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9195C">
      <w:pPr>
        <w:pStyle w:val="23"/>
        <w:jc w:val="center"/>
        <w:outlineLvl w:val="0"/>
        <w:rPr>
          <w:rFonts w:ascii="Times New Roman" w:hAnsi="Times New Roman" w:eastAsia="黑体"/>
          <w:snapToGrid w:val="0"/>
          <w:color w:val="auto"/>
          <w:spacing w:val="0"/>
          <w:position w:val="0"/>
          <w:sz w:val="30"/>
          <w:szCs w:val="30"/>
        </w:rPr>
      </w:pPr>
      <w:r>
        <w:rPr>
          <w:rFonts w:ascii="Times New Roman" w:hAnsi="黑体" w:eastAsia="黑体"/>
          <w:snapToGrid w:val="0"/>
          <w:color w:val="auto"/>
          <w:spacing w:val="0"/>
          <w:position w:val="0"/>
          <w:sz w:val="30"/>
          <w:szCs w:val="30"/>
        </w:rPr>
        <w:t>一、建设项目基本情况</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56"/>
        <w:gridCol w:w="2268"/>
        <w:gridCol w:w="1701"/>
        <w:gridCol w:w="3045"/>
      </w:tblGrid>
      <w:tr w14:paraId="379B5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07CEE66C">
            <w:pPr>
              <w:adjustRightInd w:val="0"/>
              <w:snapToGrid w:val="0"/>
              <w:jc w:val="center"/>
              <w:rPr>
                <w:color w:val="auto"/>
                <w:spacing w:val="0"/>
                <w:position w:val="0"/>
                <w:sz w:val="24"/>
              </w:rPr>
            </w:pPr>
            <w:r>
              <w:rPr>
                <w:color w:val="auto"/>
                <w:spacing w:val="0"/>
                <w:position w:val="0"/>
                <w:sz w:val="24"/>
              </w:rPr>
              <w:t>建设项目名称</w:t>
            </w:r>
          </w:p>
        </w:tc>
        <w:tc>
          <w:tcPr>
            <w:tcW w:w="7014" w:type="dxa"/>
            <w:gridSpan w:val="3"/>
            <w:vAlign w:val="center"/>
          </w:tcPr>
          <w:p w14:paraId="276A646C">
            <w:pPr>
              <w:adjustRightInd w:val="0"/>
              <w:snapToGrid w:val="0"/>
              <w:jc w:val="center"/>
              <w:rPr>
                <w:rFonts w:hint="default" w:eastAsia="宋体"/>
                <w:color w:val="auto"/>
                <w:spacing w:val="0"/>
                <w:position w:val="0"/>
                <w:sz w:val="24"/>
                <w:lang w:val="en-US" w:eastAsia="zh-CN"/>
              </w:rPr>
            </w:pPr>
            <w:r>
              <w:rPr>
                <w:rFonts w:hint="eastAsia"/>
                <w:color w:val="auto"/>
                <w:spacing w:val="0"/>
                <w:position w:val="0"/>
                <w:sz w:val="24"/>
                <w:lang w:val="en-US" w:eastAsia="zh-CN"/>
              </w:rPr>
              <w:t>新疆瑞丰生物科技有限公司年产10万吨药肥，分装1万吨农药</w:t>
            </w:r>
          </w:p>
        </w:tc>
      </w:tr>
      <w:tr w14:paraId="64499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5E4B93B4">
            <w:pPr>
              <w:adjustRightInd w:val="0"/>
              <w:snapToGrid w:val="0"/>
              <w:jc w:val="center"/>
              <w:rPr>
                <w:color w:val="auto"/>
                <w:spacing w:val="0"/>
                <w:position w:val="0"/>
                <w:sz w:val="24"/>
              </w:rPr>
            </w:pPr>
            <w:r>
              <w:rPr>
                <w:color w:val="auto"/>
                <w:spacing w:val="0"/>
                <w:position w:val="0"/>
                <w:sz w:val="24"/>
              </w:rPr>
              <w:t>项目代码</w:t>
            </w:r>
          </w:p>
        </w:tc>
        <w:tc>
          <w:tcPr>
            <w:tcW w:w="7014" w:type="dxa"/>
            <w:gridSpan w:val="3"/>
            <w:vAlign w:val="center"/>
          </w:tcPr>
          <w:p w14:paraId="146E3DE7">
            <w:pPr>
              <w:adjustRightInd w:val="0"/>
              <w:snapToGrid w:val="0"/>
              <w:jc w:val="center"/>
              <w:rPr>
                <w:rFonts w:hint="default" w:eastAsia="宋体"/>
                <w:color w:val="auto"/>
                <w:spacing w:val="0"/>
                <w:position w:val="0"/>
                <w:sz w:val="24"/>
                <w:lang w:val="en-US" w:eastAsia="zh-CN"/>
              </w:rPr>
            </w:pPr>
            <w:r>
              <w:rPr>
                <w:rFonts w:hint="eastAsia"/>
                <w:color w:val="auto"/>
                <w:spacing w:val="0"/>
                <w:position w:val="0"/>
                <w:sz w:val="24"/>
                <w:lang w:val="en-US" w:eastAsia="zh-CN"/>
              </w:rPr>
              <w:t>2507-652323-04-01-260713</w:t>
            </w:r>
          </w:p>
        </w:tc>
      </w:tr>
      <w:tr w14:paraId="7BCCD9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75DD18D6">
            <w:pPr>
              <w:adjustRightInd w:val="0"/>
              <w:snapToGrid w:val="0"/>
              <w:jc w:val="center"/>
              <w:rPr>
                <w:color w:val="auto"/>
                <w:spacing w:val="0"/>
                <w:position w:val="0"/>
                <w:sz w:val="24"/>
              </w:rPr>
            </w:pPr>
            <w:r>
              <w:rPr>
                <w:color w:val="auto"/>
                <w:spacing w:val="0"/>
                <w:position w:val="0"/>
                <w:sz w:val="24"/>
              </w:rPr>
              <w:t>建设单位联系人</w:t>
            </w:r>
          </w:p>
        </w:tc>
        <w:tc>
          <w:tcPr>
            <w:tcW w:w="2268" w:type="dxa"/>
            <w:vAlign w:val="center"/>
          </w:tcPr>
          <w:p w14:paraId="3E0ED0B0">
            <w:pPr>
              <w:adjustRightInd w:val="0"/>
              <w:snapToGrid w:val="0"/>
              <w:jc w:val="center"/>
              <w:rPr>
                <w:rFonts w:hint="default" w:eastAsia="宋体"/>
                <w:color w:val="auto"/>
                <w:spacing w:val="0"/>
                <w:position w:val="0"/>
                <w:sz w:val="24"/>
                <w:lang w:val="en-US" w:eastAsia="zh-CN"/>
              </w:rPr>
            </w:pPr>
            <w:r>
              <w:rPr>
                <w:rFonts w:hint="eastAsia"/>
                <w:color w:val="auto"/>
                <w:spacing w:val="0"/>
                <w:position w:val="0"/>
                <w:sz w:val="24"/>
                <w:lang w:val="en-US" w:eastAsia="zh-CN"/>
              </w:rPr>
              <w:t>/</w:t>
            </w:r>
          </w:p>
        </w:tc>
        <w:tc>
          <w:tcPr>
            <w:tcW w:w="1701" w:type="dxa"/>
            <w:vAlign w:val="center"/>
          </w:tcPr>
          <w:p w14:paraId="5968CF05">
            <w:pPr>
              <w:adjustRightInd w:val="0"/>
              <w:snapToGrid w:val="0"/>
              <w:jc w:val="center"/>
              <w:rPr>
                <w:color w:val="auto"/>
                <w:spacing w:val="0"/>
                <w:position w:val="0"/>
                <w:sz w:val="24"/>
              </w:rPr>
            </w:pPr>
            <w:r>
              <w:rPr>
                <w:color w:val="auto"/>
                <w:spacing w:val="0"/>
                <w:position w:val="0"/>
                <w:sz w:val="24"/>
              </w:rPr>
              <w:t>联系方式</w:t>
            </w:r>
          </w:p>
        </w:tc>
        <w:tc>
          <w:tcPr>
            <w:tcW w:w="3045" w:type="dxa"/>
            <w:vAlign w:val="center"/>
          </w:tcPr>
          <w:p w14:paraId="24DADFEA">
            <w:pPr>
              <w:adjustRightInd w:val="0"/>
              <w:snapToGrid w:val="0"/>
              <w:jc w:val="center"/>
              <w:rPr>
                <w:rFonts w:hint="default" w:eastAsia="宋体"/>
                <w:color w:val="auto"/>
                <w:spacing w:val="0"/>
                <w:position w:val="0"/>
                <w:sz w:val="24"/>
                <w:lang w:val="en-US" w:eastAsia="zh-CN"/>
              </w:rPr>
            </w:pPr>
            <w:r>
              <w:rPr>
                <w:rFonts w:hint="eastAsia"/>
                <w:color w:val="auto"/>
                <w:spacing w:val="0"/>
                <w:position w:val="0"/>
                <w:sz w:val="24"/>
                <w:lang w:val="en-US" w:eastAsia="zh-CN"/>
              </w:rPr>
              <w:t>/</w:t>
            </w:r>
          </w:p>
        </w:tc>
      </w:tr>
      <w:tr w14:paraId="0FCAF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7CBF92AD">
            <w:pPr>
              <w:adjustRightInd w:val="0"/>
              <w:snapToGrid w:val="0"/>
              <w:jc w:val="center"/>
              <w:rPr>
                <w:color w:val="auto"/>
                <w:spacing w:val="0"/>
                <w:position w:val="0"/>
                <w:sz w:val="24"/>
              </w:rPr>
            </w:pPr>
            <w:r>
              <w:rPr>
                <w:color w:val="auto"/>
                <w:spacing w:val="0"/>
                <w:position w:val="0"/>
                <w:sz w:val="24"/>
              </w:rPr>
              <w:t>建设地点</w:t>
            </w:r>
          </w:p>
        </w:tc>
        <w:tc>
          <w:tcPr>
            <w:tcW w:w="7014" w:type="dxa"/>
            <w:gridSpan w:val="3"/>
            <w:vAlign w:val="center"/>
          </w:tcPr>
          <w:p w14:paraId="5C6AFF24">
            <w:pPr>
              <w:adjustRightInd w:val="0"/>
              <w:snapToGrid w:val="0"/>
              <w:jc w:val="center"/>
              <w:rPr>
                <w:rFonts w:hint="default" w:eastAsia="宋体"/>
                <w:color w:val="auto"/>
                <w:spacing w:val="0"/>
                <w:position w:val="0"/>
                <w:sz w:val="24"/>
                <w:lang w:val="en-US" w:eastAsia="zh-CN"/>
              </w:rPr>
            </w:pPr>
            <w:r>
              <w:rPr>
                <w:rFonts w:hint="eastAsia" w:hAnsi="宋体"/>
                <w:bCs/>
                <w:color w:val="auto"/>
                <w:spacing w:val="0"/>
                <w:position w:val="0"/>
                <w:sz w:val="24"/>
                <w:lang w:val="en-US" w:eastAsia="zh-CN"/>
              </w:rPr>
              <w:t>新疆维吾尔自治区昌吉回族自治州呼图壁县工业园化工新材料产业区</w:t>
            </w:r>
          </w:p>
        </w:tc>
      </w:tr>
      <w:tr w14:paraId="0C5567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1856" w:type="dxa"/>
            <w:tcMar>
              <w:top w:w="16" w:type="dxa"/>
              <w:left w:w="16" w:type="dxa"/>
              <w:right w:w="16" w:type="dxa"/>
            </w:tcMar>
            <w:vAlign w:val="center"/>
          </w:tcPr>
          <w:p w14:paraId="779FAB24">
            <w:pPr>
              <w:adjustRightInd w:val="0"/>
              <w:snapToGrid w:val="0"/>
              <w:jc w:val="center"/>
              <w:rPr>
                <w:color w:val="auto"/>
                <w:spacing w:val="0"/>
                <w:position w:val="0"/>
                <w:sz w:val="24"/>
              </w:rPr>
            </w:pPr>
            <w:r>
              <w:rPr>
                <w:color w:val="auto"/>
                <w:spacing w:val="0"/>
                <w:position w:val="0"/>
                <w:sz w:val="24"/>
              </w:rPr>
              <w:t>地理坐标</w:t>
            </w:r>
          </w:p>
        </w:tc>
        <w:tc>
          <w:tcPr>
            <w:tcW w:w="7014" w:type="dxa"/>
            <w:gridSpan w:val="3"/>
            <w:vAlign w:val="center"/>
          </w:tcPr>
          <w:p w14:paraId="437576A5">
            <w:pPr>
              <w:jc w:val="center"/>
              <w:rPr>
                <w:rFonts w:hint="default"/>
                <w:color w:val="auto"/>
                <w:spacing w:val="0"/>
                <w:position w:val="0"/>
                <w:sz w:val="24"/>
                <w:lang w:val="en-US"/>
              </w:rPr>
            </w:pPr>
            <w:r>
              <w:rPr>
                <w:rFonts w:hint="default" w:ascii="Times New Roman" w:hAnsi="Times New Roman" w:cs="Times New Roman"/>
                <w:color w:val="auto"/>
                <w:spacing w:val="0"/>
                <w:position w:val="0"/>
                <w:sz w:val="24"/>
              </w:rPr>
              <w:t>（</w:t>
            </w:r>
            <w:r>
              <w:rPr>
                <w:rFonts w:hint="default" w:ascii="Times New Roman" w:hAnsi="Times New Roman" w:cs="Times New Roman"/>
                <w:color w:val="auto"/>
                <w:spacing w:val="0"/>
                <w:position w:val="0"/>
                <w:sz w:val="24"/>
                <w:u w:val="single"/>
              </w:rPr>
              <w:t>8</w:t>
            </w:r>
            <w:r>
              <w:rPr>
                <w:rFonts w:hint="eastAsia" w:ascii="Times New Roman" w:hAnsi="Times New Roman" w:cs="Times New Roman"/>
                <w:color w:val="auto"/>
                <w:spacing w:val="0"/>
                <w:position w:val="0"/>
                <w:sz w:val="24"/>
                <w:u w:val="single"/>
                <w:lang w:val="en-US" w:eastAsia="zh-CN"/>
              </w:rPr>
              <w:t>6</w:t>
            </w:r>
            <w:r>
              <w:rPr>
                <w:rFonts w:hint="default" w:ascii="Times New Roman" w:hAnsi="Times New Roman" w:cs="Times New Roman"/>
                <w:color w:val="auto"/>
                <w:spacing w:val="0"/>
                <w:position w:val="0"/>
                <w:sz w:val="24"/>
              </w:rPr>
              <w:t>度</w:t>
            </w:r>
            <w:r>
              <w:rPr>
                <w:rFonts w:hint="eastAsia" w:ascii="Times New Roman" w:hAnsi="Times New Roman" w:cs="Times New Roman"/>
                <w:color w:val="auto"/>
                <w:spacing w:val="0"/>
                <w:position w:val="0"/>
                <w:sz w:val="24"/>
                <w:u w:val="single"/>
                <w:lang w:val="en-US" w:eastAsia="zh-CN"/>
              </w:rPr>
              <w:t>35</w:t>
            </w:r>
            <w:r>
              <w:rPr>
                <w:rFonts w:hint="default" w:ascii="Times New Roman" w:hAnsi="Times New Roman" w:cs="Times New Roman"/>
                <w:color w:val="auto"/>
                <w:spacing w:val="0"/>
                <w:position w:val="0"/>
                <w:sz w:val="24"/>
              </w:rPr>
              <w:t>分</w:t>
            </w:r>
            <w:r>
              <w:rPr>
                <w:rFonts w:hint="eastAsia" w:cs="Times New Roman"/>
                <w:color w:val="auto"/>
                <w:spacing w:val="0"/>
                <w:position w:val="0"/>
                <w:sz w:val="24"/>
                <w:u w:val="single"/>
                <w:lang w:val="en-US" w:eastAsia="zh-CN"/>
              </w:rPr>
              <w:t>54.714</w:t>
            </w:r>
            <w:r>
              <w:rPr>
                <w:rFonts w:hint="default" w:ascii="Times New Roman" w:hAnsi="Times New Roman" w:cs="Times New Roman"/>
                <w:color w:val="auto"/>
                <w:spacing w:val="0"/>
                <w:position w:val="0"/>
                <w:sz w:val="24"/>
              </w:rPr>
              <w:t>秒，</w:t>
            </w:r>
            <w:r>
              <w:rPr>
                <w:rFonts w:hint="default" w:ascii="Times New Roman" w:hAnsi="Times New Roman" w:cs="Times New Roman"/>
                <w:color w:val="auto"/>
                <w:spacing w:val="0"/>
                <w:position w:val="0"/>
                <w:sz w:val="24"/>
                <w:u w:val="single"/>
              </w:rPr>
              <w:t>44</w:t>
            </w:r>
            <w:r>
              <w:rPr>
                <w:rFonts w:hint="default" w:ascii="Times New Roman" w:hAnsi="Times New Roman" w:cs="Times New Roman"/>
                <w:color w:val="auto"/>
                <w:spacing w:val="0"/>
                <w:position w:val="0"/>
                <w:sz w:val="24"/>
              </w:rPr>
              <w:t>度</w:t>
            </w:r>
            <w:r>
              <w:rPr>
                <w:rFonts w:hint="eastAsia" w:cs="Times New Roman"/>
                <w:color w:val="auto"/>
                <w:spacing w:val="0"/>
                <w:position w:val="0"/>
                <w:sz w:val="24"/>
                <w:u w:val="single"/>
                <w:lang w:val="en-US" w:eastAsia="zh-CN"/>
              </w:rPr>
              <w:t>16</w:t>
            </w:r>
            <w:r>
              <w:rPr>
                <w:rFonts w:hint="default" w:ascii="Times New Roman" w:hAnsi="Times New Roman" w:cs="Times New Roman"/>
                <w:color w:val="auto"/>
                <w:spacing w:val="0"/>
                <w:position w:val="0"/>
                <w:sz w:val="24"/>
              </w:rPr>
              <w:t>分</w:t>
            </w:r>
            <w:r>
              <w:rPr>
                <w:rFonts w:hint="eastAsia" w:cs="Times New Roman"/>
                <w:color w:val="auto"/>
                <w:spacing w:val="0"/>
                <w:position w:val="0"/>
                <w:sz w:val="24"/>
                <w:u w:val="single"/>
                <w:lang w:val="en-US" w:eastAsia="zh-CN"/>
              </w:rPr>
              <w:t>12.878</w:t>
            </w:r>
            <w:r>
              <w:rPr>
                <w:rFonts w:hint="default" w:ascii="Times New Roman" w:hAnsi="Times New Roman" w:cs="Times New Roman"/>
                <w:color w:val="auto"/>
                <w:spacing w:val="0"/>
                <w:position w:val="0"/>
                <w:sz w:val="24"/>
              </w:rPr>
              <w:t>秒）</w:t>
            </w:r>
          </w:p>
        </w:tc>
      </w:tr>
      <w:tr w14:paraId="1BEE61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856" w:type="dxa"/>
            <w:tcMar>
              <w:top w:w="16" w:type="dxa"/>
              <w:left w:w="16" w:type="dxa"/>
              <w:right w:w="16" w:type="dxa"/>
            </w:tcMar>
            <w:vAlign w:val="center"/>
          </w:tcPr>
          <w:p w14:paraId="436E292D">
            <w:pPr>
              <w:adjustRightInd w:val="0"/>
              <w:snapToGrid w:val="0"/>
              <w:jc w:val="center"/>
              <w:rPr>
                <w:color w:val="auto"/>
                <w:spacing w:val="0"/>
                <w:position w:val="0"/>
                <w:sz w:val="24"/>
              </w:rPr>
            </w:pPr>
            <w:r>
              <w:rPr>
                <w:color w:val="auto"/>
                <w:spacing w:val="0"/>
                <w:position w:val="0"/>
                <w:sz w:val="24"/>
              </w:rPr>
              <w:t>国民经济</w:t>
            </w:r>
          </w:p>
          <w:p w14:paraId="742E75FE">
            <w:pPr>
              <w:adjustRightInd w:val="0"/>
              <w:snapToGrid w:val="0"/>
              <w:jc w:val="center"/>
              <w:rPr>
                <w:color w:val="auto"/>
                <w:spacing w:val="0"/>
                <w:position w:val="0"/>
                <w:sz w:val="24"/>
              </w:rPr>
            </w:pPr>
            <w:r>
              <w:rPr>
                <w:color w:val="auto"/>
                <w:spacing w:val="0"/>
                <w:position w:val="0"/>
                <w:sz w:val="24"/>
              </w:rPr>
              <w:t>行业类别</w:t>
            </w:r>
          </w:p>
        </w:tc>
        <w:tc>
          <w:tcPr>
            <w:tcW w:w="2268" w:type="dxa"/>
            <w:vAlign w:val="center"/>
          </w:tcPr>
          <w:p w14:paraId="1B48E3B0">
            <w:pPr>
              <w:adjustRightInd w:val="0"/>
              <w:snapToGrid w:val="0"/>
              <w:jc w:val="center"/>
              <w:rPr>
                <w:color w:val="auto"/>
                <w:spacing w:val="0"/>
                <w:position w:val="0"/>
                <w:sz w:val="24"/>
              </w:rPr>
            </w:pPr>
            <w:r>
              <w:rPr>
                <w:color w:val="auto"/>
                <w:spacing w:val="0"/>
                <w:position w:val="0"/>
                <w:sz w:val="24"/>
              </w:rPr>
              <w:t>C</w:t>
            </w:r>
            <w:r>
              <w:rPr>
                <w:rFonts w:hint="eastAsia"/>
                <w:color w:val="auto"/>
                <w:spacing w:val="0"/>
                <w:position w:val="0"/>
                <w:sz w:val="24"/>
                <w:lang w:val="en-US" w:eastAsia="zh-CN"/>
              </w:rPr>
              <w:t>2631化学农药</w:t>
            </w:r>
            <w:r>
              <w:rPr>
                <w:color w:val="auto"/>
                <w:spacing w:val="0"/>
                <w:position w:val="0"/>
                <w:sz w:val="24"/>
              </w:rPr>
              <w:t>制造</w:t>
            </w:r>
          </w:p>
          <w:p w14:paraId="62DF0F6F">
            <w:pPr>
              <w:adjustRightInd w:val="0"/>
              <w:snapToGrid w:val="0"/>
              <w:jc w:val="center"/>
              <w:rPr>
                <w:rFonts w:hint="default"/>
                <w:color w:val="auto"/>
                <w:spacing w:val="0"/>
                <w:position w:val="0"/>
                <w:sz w:val="24"/>
                <w:lang w:val="en-US" w:eastAsia="zh-CN"/>
              </w:rPr>
            </w:pPr>
            <w:r>
              <w:rPr>
                <w:rFonts w:hint="default"/>
                <w:color w:val="auto"/>
                <w:spacing w:val="0"/>
                <w:position w:val="0"/>
                <w:sz w:val="24"/>
                <w:lang w:val="en-US" w:eastAsia="zh-CN"/>
              </w:rPr>
              <w:t>C26</w:t>
            </w:r>
            <w:r>
              <w:rPr>
                <w:rFonts w:hint="eastAsia"/>
                <w:color w:val="auto"/>
                <w:spacing w:val="0"/>
                <w:position w:val="0"/>
                <w:sz w:val="24"/>
                <w:lang w:val="en-US" w:eastAsia="zh-CN"/>
              </w:rPr>
              <w:t>24复混肥料制造</w:t>
            </w:r>
          </w:p>
        </w:tc>
        <w:tc>
          <w:tcPr>
            <w:tcW w:w="1701" w:type="dxa"/>
            <w:vAlign w:val="center"/>
          </w:tcPr>
          <w:p w14:paraId="4CE2E33E">
            <w:pPr>
              <w:adjustRightInd w:val="0"/>
              <w:snapToGrid w:val="0"/>
              <w:jc w:val="center"/>
              <w:rPr>
                <w:color w:val="auto"/>
                <w:spacing w:val="0"/>
                <w:position w:val="0"/>
                <w:sz w:val="24"/>
              </w:rPr>
            </w:pPr>
            <w:bookmarkStart w:id="0" w:name="_Hlk49843745"/>
            <w:r>
              <w:rPr>
                <w:color w:val="auto"/>
                <w:spacing w:val="0"/>
                <w:position w:val="0"/>
                <w:sz w:val="24"/>
              </w:rPr>
              <w:t>建设项目</w:t>
            </w:r>
          </w:p>
          <w:p w14:paraId="3734A3D5">
            <w:pPr>
              <w:adjustRightInd w:val="0"/>
              <w:snapToGrid w:val="0"/>
              <w:jc w:val="center"/>
              <w:rPr>
                <w:color w:val="auto"/>
                <w:spacing w:val="0"/>
                <w:position w:val="0"/>
                <w:sz w:val="24"/>
              </w:rPr>
            </w:pPr>
            <w:r>
              <w:rPr>
                <w:color w:val="auto"/>
                <w:spacing w:val="0"/>
                <w:position w:val="0"/>
                <w:sz w:val="24"/>
              </w:rPr>
              <w:t>行业类别</w:t>
            </w:r>
            <w:bookmarkEnd w:id="0"/>
          </w:p>
        </w:tc>
        <w:tc>
          <w:tcPr>
            <w:tcW w:w="3045" w:type="dxa"/>
            <w:vAlign w:val="center"/>
          </w:tcPr>
          <w:p w14:paraId="068E848C">
            <w:pPr>
              <w:adjustRightInd w:val="0"/>
              <w:snapToGrid w:val="0"/>
              <w:rPr>
                <w:rFonts w:hint="eastAsia"/>
                <w:color w:val="auto"/>
                <w:spacing w:val="0"/>
                <w:position w:val="0"/>
                <w:sz w:val="24"/>
              </w:rPr>
            </w:pPr>
            <w:r>
              <w:rPr>
                <w:rFonts w:hint="eastAsia"/>
                <w:color w:val="auto"/>
                <w:spacing w:val="0"/>
                <w:position w:val="0"/>
                <w:sz w:val="24"/>
              </w:rPr>
              <w:t>二十三、化学原料和化学制品制造业26</w:t>
            </w:r>
            <w:r>
              <w:rPr>
                <w:rFonts w:hint="eastAsia"/>
                <w:color w:val="auto"/>
                <w:spacing w:val="0"/>
                <w:position w:val="0"/>
                <w:sz w:val="24"/>
                <w:lang w:val="en-US" w:eastAsia="zh-CN"/>
              </w:rPr>
              <w:t>-44农药制造263－</w:t>
            </w:r>
            <w:r>
              <w:rPr>
                <w:rFonts w:hint="eastAsia"/>
                <w:color w:val="auto"/>
                <w:spacing w:val="0"/>
                <w:position w:val="0"/>
                <w:sz w:val="24"/>
              </w:rPr>
              <w:t>单纯物理分离、物理提纯、混</w:t>
            </w:r>
          </w:p>
          <w:p w14:paraId="0D2293D3">
            <w:pPr>
              <w:adjustRightInd w:val="0"/>
              <w:snapToGrid w:val="0"/>
              <w:rPr>
                <w:rFonts w:hint="eastAsia"/>
                <w:color w:val="auto"/>
                <w:spacing w:val="0"/>
                <w:position w:val="0"/>
                <w:sz w:val="24"/>
              </w:rPr>
            </w:pPr>
            <w:r>
              <w:rPr>
                <w:rFonts w:hint="eastAsia"/>
                <w:color w:val="auto"/>
                <w:spacing w:val="0"/>
                <w:position w:val="0"/>
                <w:sz w:val="24"/>
              </w:rPr>
              <w:t>合、分装的</w:t>
            </w:r>
            <w:r>
              <w:rPr>
                <w:rFonts w:hint="eastAsia"/>
                <w:color w:val="auto"/>
                <w:spacing w:val="0"/>
                <w:position w:val="0"/>
                <w:sz w:val="24"/>
                <w:lang w:eastAsia="zh-CN"/>
              </w:rPr>
              <w:t>（</w:t>
            </w:r>
            <w:r>
              <w:rPr>
                <w:rFonts w:hint="eastAsia"/>
                <w:color w:val="auto"/>
                <w:spacing w:val="0"/>
                <w:position w:val="0"/>
                <w:sz w:val="24"/>
              </w:rPr>
              <w:t>不产生废水或挥</w:t>
            </w:r>
          </w:p>
          <w:p w14:paraId="7BD32E0B">
            <w:pPr>
              <w:adjustRightInd w:val="0"/>
              <w:snapToGrid w:val="0"/>
              <w:rPr>
                <w:rFonts w:hint="default"/>
                <w:color w:val="auto"/>
                <w:spacing w:val="0"/>
                <w:position w:val="0"/>
                <w:lang w:val="en-US" w:eastAsia="zh-CN"/>
              </w:rPr>
            </w:pPr>
            <w:r>
              <w:rPr>
                <w:rFonts w:hint="eastAsia"/>
                <w:color w:val="auto"/>
                <w:spacing w:val="0"/>
                <w:position w:val="0"/>
                <w:sz w:val="24"/>
              </w:rPr>
              <w:t>发性有机物的除外</w:t>
            </w:r>
            <w:r>
              <w:rPr>
                <w:rFonts w:hint="eastAsia"/>
                <w:color w:val="auto"/>
                <w:spacing w:val="0"/>
                <w:position w:val="0"/>
                <w:sz w:val="24"/>
                <w:lang w:eastAsia="zh-CN"/>
              </w:rPr>
              <w:t>）</w:t>
            </w:r>
          </w:p>
        </w:tc>
      </w:tr>
      <w:tr w14:paraId="02C64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856" w:type="dxa"/>
            <w:tcMar>
              <w:top w:w="16" w:type="dxa"/>
              <w:left w:w="16" w:type="dxa"/>
              <w:right w:w="16" w:type="dxa"/>
            </w:tcMar>
            <w:vAlign w:val="center"/>
          </w:tcPr>
          <w:p w14:paraId="2311522F">
            <w:pPr>
              <w:adjustRightInd w:val="0"/>
              <w:snapToGrid w:val="0"/>
              <w:jc w:val="center"/>
              <w:rPr>
                <w:color w:val="auto"/>
                <w:spacing w:val="0"/>
                <w:position w:val="0"/>
                <w:sz w:val="24"/>
              </w:rPr>
            </w:pPr>
            <w:r>
              <w:rPr>
                <w:color w:val="auto"/>
                <w:spacing w:val="0"/>
                <w:position w:val="0"/>
                <w:sz w:val="24"/>
              </w:rPr>
              <w:t>建设性质</w:t>
            </w:r>
          </w:p>
        </w:tc>
        <w:tc>
          <w:tcPr>
            <w:tcW w:w="2268" w:type="dxa"/>
            <w:vAlign w:val="center"/>
          </w:tcPr>
          <w:p w14:paraId="6A8AA013">
            <w:pPr>
              <w:jc w:val="left"/>
              <w:rPr>
                <w:color w:val="auto"/>
                <w:spacing w:val="0"/>
                <w:position w:val="0"/>
                <w:sz w:val="24"/>
              </w:rPr>
            </w:pPr>
            <w:r>
              <w:rPr>
                <w:rFonts w:hAnsi="MS Mincho" w:eastAsia="MS Mincho"/>
                <w:color w:val="auto"/>
                <w:spacing w:val="0"/>
                <w:position w:val="0"/>
                <w:sz w:val="24"/>
              </w:rPr>
              <w:t>☑</w:t>
            </w:r>
            <w:r>
              <w:rPr>
                <w:color w:val="auto"/>
                <w:spacing w:val="0"/>
                <w:position w:val="0"/>
                <w:sz w:val="24"/>
              </w:rPr>
              <w:t>新建（迁建）</w:t>
            </w:r>
          </w:p>
          <w:p w14:paraId="632BF249">
            <w:pPr>
              <w:jc w:val="left"/>
              <w:rPr>
                <w:color w:val="auto"/>
                <w:spacing w:val="0"/>
                <w:position w:val="0"/>
                <w:sz w:val="24"/>
              </w:rPr>
            </w:pPr>
            <w:r>
              <w:rPr>
                <w:color w:val="auto"/>
                <w:spacing w:val="0"/>
                <w:position w:val="0"/>
                <w:sz w:val="24"/>
              </w:rPr>
              <w:sym w:font="Wingdings 2" w:char="00A3"/>
            </w:r>
            <w:r>
              <w:rPr>
                <w:color w:val="auto"/>
                <w:spacing w:val="0"/>
                <w:position w:val="0"/>
                <w:sz w:val="24"/>
              </w:rPr>
              <w:t>改建</w:t>
            </w:r>
          </w:p>
          <w:p w14:paraId="27FABE40">
            <w:pPr>
              <w:jc w:val="left"/>
              <w:rPr>
                <w:color w:val="auto"/>
                <w:spacing w:val="0"/>
                <w:position w:val="0"/>
                <w:sz w:val="24"/>
              </w:rPr>
            </w:pPr>
            <w:r>
              <w:rPr>
                <w:color w:val="auto"/>
                <w:spacing w:val="0"/>
                <w:position w:val="0"/>
                <w:sz w:val="24"/>
              </w:rPr>
              <w:sym w:font="Wingdings 2" w:char="00A3"/>
            </w:r>
            <w:r>
              <w:rPr>
                <w:color w:val="auto"/>
                <w:spacing w:val="0"/>
                <w:position w:val="0"/>
                <w:sz w:val="24"/>
              </w:rPr>
              <w:t>扩建</w:t>
            </w:r>
          </w:p>
          <w:p w14:paraId="59616E05">
            <w:pPr>
              <w:jc w:val="left"/>
              <w:rPr>
                <w:color w:val="auto"/>
                <w:spacing w:val="0"/>
                <w:position w:val="0"/>
                <w:sz w:val="24"/>
              </w:rPr>
            </w:pPr>
            <w:r>
              <w:rPr>
                <w:color w:val="auto"/>
                <w:spacing w:val="0"/>
                <w:position w:val="0"/>
                <w:sz w:val="24"/>
              </w:rPr>
              <w:sym w:font="Wingdings 2" w:char="00A3"/>
            </w:r>
            <w:r>
              <w:rPr>
                <w:color w:val="auto"/>
                <w:spacing w:val="0"/>
                <w:position w:val="0"/>
                <w:sz w:val="24"/>
              </w:rPr>
              <w:t>技术改造</w:t>
            </w:r>
          </w:p>
        </w:tc>
        <w:tc>
          <w:tcPr>
            <w:tcW w:w="1701" w:type="dxa"/>
            <w:vAlign w:val="center"/>
          </w:tcPr>
          <w:p w14:paraId="09C6AEAE">
            <w:pPr>
              <w:adjustRightInd w:val="0"/>
              <w:snapToGrid w:val="0"/>
              <w:jc w:val="center"/>
              <w:rPr>
                <w:color w:val="auto"/>
                <w:spacing w:val="0"/>
                <w:position w:val="0"/>
                <w:sz w:val="24"/>
              </w:rPr>
            </w:pPr>
            <w:r>
              <w:rPr>
                <w:color w:val="auto"/>
                <w:spacing w:val="0"/>
                <w:position w:val="0"/>
                <w:sz w:val="24"/>
              </w:rPr>
              <w:t>建设项目</w:t>
            </w:r>
          </w:p>
          <w:p w14:paraId="2627FC2A">
            <w:pPr>
              <w:adjustRightInd w:val="0"/>
              <w:snapToGrid w:val="0"/>
              <w:jc w:val="center"/>
              <w:rPr>
                <w:color w:val="auto"/>
                <w:spacing w:val="0"/>
                <w:position w:val="0"/>
                <w:sz w:val="24"/>
              </w:rPr>
            </w:pPr>
            <w:r>
              <w:rPr>
                <w:color w:val="auto"/>
                <w:spacing w:val="0"/>
                <w:position w:val="0"/>
                <w:sz w:val="24"/>
              </w:rPr>
              <w:t>申报情形</w:t>
            </w:r>
          </w:p>
        </w:tc>
        <w:tc>
          <w:tcPr>
            <w:tcW w:w="3045" w:type="dxa"/>
            <w:vAlign w:val="center"/>
          </w:tcPr>
          <w:p w14:paraId="67019E83">
            <w:pPr>
              <w:jc w:val="left"/>
              <w:rPr>
                <w:color w:val="auto"/>
                <w:spacing w:val="0"/>
                <w:position w:val="0"/>
                <w:sz w:val="24"/>
              </w:rPr>
            </w:pPr>
            <w:r>
              <w:rPr>
                <w:rFonts w:hAnsi="MS Mincho" w:eastAsia="MS Mincho"/>
                <w:color w:val="auto"/>
                <w:spacing w:val="0"/>
                <w:position w:val="0"/>
                <w:sz w:val="24"/>
              </w:rPr>
              <w:t>☑</w:t>
            </w:r>
            <w:r>
              <w:rPr>
                <w:color w:val="auto"/>
                <w:spacing w:val="0"/>
                <w:position w:val="0"/>
                <w:sz w:val="24"/>
              </w:rPr>
              <w:t>首次申报项目</w:t>
            </w:r>
          </w:p>
          <w:p w14:paraId="442AFDD4">
            <w:pPr>
              <w:jc w:val="left"/>
              <w:rPr>
                <w:color w:val="auto"/>
                <w:spacing w:val="0"/>
                <w:position w:val="0"/>
                <w:sz w:val="24"/>
              </w:rPr>
            </w:pPr>
            <w:r>
              <w:rPr>
                <w:color w:val="auto"/>
                <w:spacing w:val="0"/>
                <w:position w:val="0"/>
                <w:sz w:val="24"/>
              </w:rPr>
              <w:sym w:font="Wingdings 2" w:char="00A3"/>
            </w:r>
            <w:r>
              <w:rPr>
                <w:color w:val="auto"/>
                <w:spacing w:val="0"/>
                <w:position w:val="0"/>
                <w:sz w:val="24"/>
              </w:rPr>
              <w:t>不予批准后再次申报项目</w:t>
            </w:r>
          </w:p>
          <w:p w14:paraId="4058799E">
            <w:pPr>
              <w:jc w:val="left"/>
              <w:rPr>
                <w:color w:val="auto"/>
                <w:spacing w:val="0"/>
                <w:position w:val="0"/>
                <w:sz w:val="24"/>
              </w:rPr>
            </w:pPr>
            <w:r>
              <w:rPr>
                <w:color w:val="auto"/>
                <w:spacing w:val="0"/>
                <w:position w:val="0"/>
                <w:sz w:val="24"/>
              </w:rPr>
              <w:sym w:font="Wingdings 2" w:char="00A3"/>
            </w:r>
            <w:r>
              <w:rPr>
                <w:color w:val="auto"/>
                <w:spacing w:val="0"/>
                <w:position w:val="0"/>
                <w:sz w:val="24"/>
              </w:rPr>
              <w:t>超五年重新审核项目</w:t>
            </w:r>
          </w:p>
          <w:p w14:paraId="1D3E86CE">
            <w:pPr>
              <w:jc w:val="left"/>
              <w:rPr>
                <w:color w:val="auto"/>
                <w:spacing w:val="0"/>
                <w:position w:val="0"/>
                <w:sz w:val="24"/>
              </w:rPr>
            </w:pPr>
            <w:r>
              <w:rPr>
                <w:color w:val="auto"/>
                <w:spacing w:val="0"/>
                <w:position w:val="0"/>
                <w:sz w:val="24"/>
              </w:rPr>
              <w:sym w:font="Wingdings 2" w:char="00A3"/>
            </w:r>
            <w:r>
              <w:rPr>
                <w:color w:val="auto"/>
                <w:spacing w:val="0"/>
                <w:position w:val="0"/>
                <w:sz w:val="24"/>
              </w:rPr>
              <w:t>重大变动重新报批项目</w:t>
            </w:r>
          </w:p>
        </w:tc>
      </w:tr>
      <w:tr w14:paraId="2B5B7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856" w:type="dxa"/>
            <w:tcMar>
              <w:top w:w="16" w:type="dxa"/>
              <w:left w:w="16" w:type="dxa"/>
              <w:right w:w="16" w:type="dxa"/>
            </w:tcMar>
            <w:vAlign w:val="center"/>
          </w:tcPr>
          <w:p w14:paraId="0CE8745B">
            <w:pPr>
              <w:adjustRightInd w:val="0"/>
              <w:snapToGrid w:val="0"/>
              <w:jc w:val="center"/>
              <w:rPr>
                <w:color w:val="auto"/>
                <w:spacing w:val="0"/>
                <w:position w:val="0"/>
                <w:sz w:val="24"/>
              </w:rPr>
            </w:pPr>
            <w:r>
              <w:rPr>
                <w:color w:val="auto"/>
                <w:spacing w:val="0"/>
                <w:position w:val="0"/>
                <w:sz w:val="24"/>
              </w:rPr>
              <w:t>项目审批（核准/</w:t>
            </w:r>
          </w:p>
          <w:p w14:paraId="4CC47D62">
            <w:pPr>
              <w:adjustRightInd w:val="0"/>
              <w:snapToGrid w:val="0"/>
              <w:jc w:val="center"/>
              <w:rPr>
                <w:color w:val="auto"/>
                <w:spacing w:val="0"/>
                <w:position w:val="0"/>
                <w:sz w:val="24"/>
              </w:rPr>
            </w:pPr>
            <w:r>
              <w:rPr>
                <w:color w:val="auto"/>
                <w:spacing w:val="0"/>
                <w:position w:val="0"/>
                <w:sz w:val="24"/>
              </w:rPr>
              <w:t>备案）部门（选填）</w:t>
            </w:r>
          </w:p>
        </w:tc>
        <w:tc>
          <w:tcPr>
            <w:tcW w:w="2268" w:type="dxa"/>
            <w:vAlign w:val="center"/>
          </w:tcPr>
          <w:p w14:paraId="290AFD86">
            <w:pPr>
              <w:adjustRightInd w:val="0"/>
              <w:snapToGrid w:val="0"/>
              <w:jc w:val="center"/>
              <w:rPr>
                <w:rFonts w:hint="default" w:eastAsia="宋体"/>
                <w:color w:val="auto"/>
                <w:spacing w:val="0"/>
                <w:position w:val="0"/>
                <w:sz w:val="24"/>
                <w:lang w:val="en-US" w:eastAsia="zh-CN"/>
              </w:rPr>
            </w:pPr>
            <w:r>
              <w:rPr>
                <w:rFonts w:hint="eastAsia"/>
                <w:color w:val="auto"/>
                <w:spacing w:val="0"/>
                <w:position w:val="0"/>
                <w:sz w:val="24"/>
                <w:lang w:val="en-US" w:eastAsia="zh-CN"/>
              </w:rPr>
              <w:t>呼图壁县发展和改革委员会</w:t>
            </w:r>
          </w:p>
        </w:tc>
        <w:tc>
          <w:tcPr>
            <w:tcW w:w="1701" w:type="dxa"/>
            <w:vAlign w:val="center"/>
          </w:tcPr>
          <w:p w14:paraId="6EA4AB39">
            <w:pPr>
              <w:adjustRightInd w:val="0"/>
              <w:snapToGrid w:val="0"/>
              <w:jc w:val="center"/>
              <w:rPr>
                <w:color w:val="auto"/>
                <w:spacing w:val="0"/>
                <w:position w:val="0"/>
                <w:sz w:val="24"/>
              </w:rPr>
            </w:pPr>
            <w:r>
              <w:rPr>
                <w:color w:val="auto"/>
                <w:spacing w:val="0"/>
                <w:position w:val="0"/>
                <w:sz w:val="24"/>
              </w:rPr>
              <w:t>项目审批（核准/备案）文号（选填）</w:t>
            </w:r>
          </w:p>
        </w:tc>
        <w:tc>
          <w:tcPr>
            <w:tcW w:w="3045" w:type="dxa"/>
            <w:vAlign w:val="center"/>
          </w:tcPr>
          <w:p w14:paraId="3E49AC15">
            <w:pPr>
              <w:adjustRightInd w:val="0"/>
              <w:snapToGrid w:val="0"/>
              <w:jc w:val="center"/>
              <w:rPr>
                <w:rFonts w:hint="default" w:eastAsia="宋体"/>
                <w:color w:val="auto"/>
                <w:spacing w:val="0"/>
                <w:position w:val="0"/>
                <w:sz w:val="24"/>
                <w:lang w:val="en-US" w:eastAsia="zh-CN"/>
              </w:rPr>
            </w:pPr>
            <w:r>
              <w:rPr>
                <w:rFonts w:hint="eastAsia"/>
                <w:color w:val="auto"/>
                <w:spacing w:val="0"/>
                <w:position w:val="0"/>
                <w:sz w:val="24"/>
                <w:lang w:val="en-US" w:eastAsia="zh-CN"/>
              </w:rPr>
              <w:t>HFG077-20250704-02</w:t>
            </w:r>
          </w:p>
        </w:tc>
      </w:tr>
      <w:tr w14:paraId="6CC1FE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6FECF8A4">
            <w:pPr>
              <w:adjustRightInd w:val="0"/>
              <w:snapToGrid w:val="0"/>
              <w:jc w:val="center"/>
              <w:rPr>
                <w:color w:val="auto"/>
                <w:spacing w:val="0"/>
                <w:position w:val="0"/>
                <w:sz w:val="24"/>
              </w:rPr>
            </w:pPr>
            <w:r>
              <w:rPr>
                <w:color w:val="auto"/>
                <w:spacing w:val="0"/>
                <w:position w:val="0"/>
                <w:sz w:val="24"/>
              </w:rPr>
              <w:t>总投资（万元）</w:t>
            </w:r>
          </w:p>
        </w:tc>
        <w:tc>
          <w:tcPr>
            <w:tcW w:w="2268" w:type="dxa"/>
            <w:vAlign w:val="center"/>
          </w:tcPr>
          <w:p w14:paraId="710BAB07">
            <w:pPr>
              <w:adjustRightInd w:val="0"/>
              <w:snapToGrid w:val="0"/>
              <w:jc w:val="center"/>
              <w:rPr>
                <w:rFonts w:hint="default" w:eastAsia="宋体"/>
                <w:color w:val="auto"/>
                <w:spacing w:val="0"/>
                <w:position w:val="0"/>
                <w:sz w:val="24"/>
                <w:lang w:val="en-US" w:eastAsia="zh-CN"/>
              </w:rPr>
            </w:pPr>
            <w:r>
              <w:rPr>
                <w:rFonts w:hint="eastAsia"/>
                <w:color w:val="auto"/>
                <w:spacing w:val="0"/>
                <w:position w:val="0"/>
                <w:sz w:val="24"/>
                <w:lang w:val="en-US" w:eastAsia="zh-CN"/>
              </w:rPr>
              <w:t>12000</w:t>
            </w:r>
          </w:p>
        </w:tc>
        <w:tc>
          <w:tcPr>
            <w:tcW w:w="1701" w:type="dxa"/>
            <w:tcMar>
              <w:top w:w="16" w:type="dxa"/>
              <w:left w:w="16" w:type="dxa"/>
              <w:right w:w="16" w:type="dxa"/>
            </w:tcMar>
            <w:vAlign w:val="center"/>
          </w:tcPr>
          <w:p w14:paraId="67AD2AB2">
            <w:pPr>
              <w:adjustRightInd w:val="0"/>
              <w:snapToGrid w:val="0"/>
              <w:jc w:val="center"/>
              <w:rPr>
                <w:color w:val="auto"/>
                <w:spacing w:val="0"/>
                <w:position w:val="0"/>
                <w:sz w:val="24"/>
              </w:rPr>
            </w:pPr>
            <w:r>
              <w:rPr>
                <w:color w:val="auto"/>
                <w:spacing w:val="0"/>
                <w:position w:val="0"/>
                <w:sz w:val="24"/>
              </w:rPr>
              <w:t>环保投资（万元）</w:t>
            </w:r>
          </w:p>
        </w:tc>
        <w:tc>
          <w:tcPr>
            <w:tcW w:w="3045" w:type="dxa"/>
            <w:vAlign w:val="center"/>
          </w:tcPr>
          <w:p w14:paraId="794BD1F1">
            <w:pPr>
              <w:adjustRightInd w:val="0"/>
              <w:snapToGrid w:val="0"/>
              <w:jc w:val="center"/>
              <w:rPr>
                <w:rFonts w:hint="default" w:eastAsia="宋体"/>
                <w:color w:val="auto"/>
                <w:spacing w:val="0"/>
                <w:position w:val="0"/>
                <w:sz w:val="24"/>
                <w:lang w:val="en-US" w:eastAsia="zh-CN"/>
              </w:rPr>
            </w:pPr>
            <w:r>
              <w:rPr>
                <w:rFonts w:hint="eastAsia"/>
                <w:color w:val="auto"/>
                <w:spacing w:val="0"/>
                <w:position w:val="0"/>
                <w:sz w:val="24"/>
                <w:highlight w:val="none"/>
                <w:lang w:val="en-US" w:eastAsia="zh-CN"/>
              </w:rPr>
              <w:t>401</w:t>
            </w:r>
          </w:p>
        </w:tc>
      </w:tr>
      <w:tr w14:paraId="25AA5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69435561">
            <w:pPr>
              <w:adjustRightInd w:val="0"/>
              <w:snapToGrid w:val="0"/>
              <w:jc w:val="center"/>
              <w:rPr>
                <w:color w:val="auto"/>
                <w:spacing w:val="0"/>
                <w:position w:val="0"/>
                <w:sz w:val="24"/>
              </w:rPr>
            </w:pPr>
            <w:r>
              <w:rPr>
                <w:color w:val="auto"/>
                <w:spacing w:val="0"/>
                <w:position w:val="0"/>
                <w:sz w:val="24"/>
              </w:rPr>
              <w:t>环保投资占比（%）</w:t>
            </w:r>
          </w:p>
        </w:tc>
        <w:tc>
          <w:tcPr>
            <w:tcW w:w="2268" w:type="dxa"/>
            <w:vAlign w:val="center"/>
          </w:tcPr>
          <w:p w14:paraId="572F67BE">
            <w:pPr>
              <w:adjustRightInd w:val="0"/>
              <w:snapToGrid w:val="0"/>
              <w:jc w:val="center"/>
              <w:rPr>
                <w:rFonts w:hint="default" w:eastAsia="宋体"/>
                <w:color w:val="auto"/>
                <w:spacing w:val="0"/>
                <w:position w:val="0"/>
                <w:sz w:val="24"/>
                <w:lang w:val="en-US" w:eastAsia="zh-CN"/>
              </w:rPr>
            </w:pPr>
            <w:r>
              <w:rPr>
                <w:rFonts w:hint="eastAsia"/>
                <w:color w:val="auto"/>
                <w:spacing w:val="0"/>
                <w:position w:val="0"/>
                <w:sz w:val="24"/>
                <w:lang w:val="en-US" w:eastAsia="zh-CN"/>
              </w:rPr>
              <w:t>3.34</w:t>
            </w:r>
          </w:p>
        </w:tc>
        <w:tc>
          <w:tcPr>
            <w:tcW w:w="1701" w:type="dxa"/>
            <w:tcMar>
              <w:top w:w="16" w:type="dxa"/>
              <w:left w:w="16" w:type="dxa"/>
              <w:right w:w="16" w:type="dxa"/>
            </w:tcMar>
            <w:vAlign w:val="center"/>
          </w:tcPr>
          <w:p w14:paraId="50ABC761">
            <w:pPr>
              <w:adjustRightInd w:val="0"/>
              <w:snapToGrid w:val="0"/>
              <w:jc w:val="center"/>
              <w:rPr>
                <w:color w:val="auto"/>
                <w:spacing w:val="0"/>
                <w:position w:val="0"/>
                <w:sz w:val="24"/>
              </w:rPr>
            </w:pPr>
            <w:r>
              <w:rPr>
                <w:color w:val="auto"/>
                <w:spacing w:val="0"/>
                <w:position w:val="0"/>
                <w:sz w:val="24"/>
              </w:rPr>
              <w:t>施工工期</w:t>
            </w:r>
          </w:p>
        </w:tc>
        <w:tc>
          <w:tcPr>
            <w:tcW w:w="3045" w:type="dxa"/>
            <w:vAlign w:val="center"/>
          </w:tcPr>
          <w:p w14:paraId="690CA888">
            <w:pPr>
              <w:adjustRightInd w:val="0"/>
              <w:snapToGrid w:val="0"/>
              <w:jc w:val="center"/>
              <w:rPr>
                <w:color w:val="auto"/>
                <w:spacing w:val="0"/>
                <w:position w:val="0"/>
                <w:sz w:val="24"/>
              </w:rPr>
            </w:pPr>
            <w:r>
              <w:rPr>
                <w:rFonts w:hint="eastAsia"/>
                <w:color w:val="auto"/>
                <w:spacing w:val="0"/>
                <w:position w:val="0"/>
                <w:sz w:val="24"/>
                <w:lang w:val="en-US" w:eastAsia="zh-CN"/>
              </w:rPr>
              <w:t>8</w:t>
            </w:r>
            <w:r>
              <w:rPr>
                <w:rFonts w:hint="eastAsia"/>
                <w:color w:val="auto"/>
                <w:spacing w:val="0"/>
                <w:position w:val="0"/>
                <w:sz w:val="24"/>
              </w:rPr>
              <w:t>个月</w:t>
            </w:r>
          </w:p>
        </w:tc>
      </w:tr>
      <w:tr w14:paraId="17FEB1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11DF62AC">
            <w:pPr>
              <w:adjustRightInd w:val="0"/>
              <w:snapToGrid w:val="0"/>
              <w:jc w:val="center"/>
              <w:rPr>
                <w:color w:val="auto"/>
                <w:spacing w:val="0"/>
                <w:position w:val="0"/>
                <w:sz w:val="24"/>
              </w:rPr>
            </w:pPr>
            <w:r>
              <w:rPr>
                <w:color w:val="auto"/>
                <w:spacing w:val="0"/>
                <w:position w:val="0"/>
                <w:sz w:val="24"/>
              </w:rPr>
              <w:t>是否开工建设</w:t>
            </w:r>
          </w:p>
        </w:tc>
        <w:tc>
          <w:tcPr>
            <w:tcW w:w="2268" w:type="dxa"/>
            <w:vAlign w:val="center"/>
          </w:tcPr>
          <w:p w14:paraId="41D912FC">
            <w:pPr>
              <w:adjustRightInd w:val="0"/>
              <w:snapToGrid w:val="0"/>
              <w:rPr>
                <w:color w:val="auto"/>
                <w:spacing w:val="0"/>
                <w:position w:val="0"/>
                <w:sz w:val="24"/>
              </w:rPr>
            </w:pPr>
            <w:r>
              <w:rPr>
                <w:color w:val="auto"/>
                <w:spacing w:val="0"/>
                <w:position w:val="0"/>
                <w:sz w:val="24"/>
              </w:rPr>
              <w:sym w:font="Wingdings 2" w:char="0052"/>
            </w:r>
            <w:r>
              <w:rPr>
                <w:color w:val="auto"/>
                <w:spacing w:val="0"/>
                <w:position w:val="0"/>
                <w:sz w:val="24"/>
              </w:rPr>
              <w:t>否</w:t>
            </w:r>
          </w:p>
          <w:p w14:paraId="3FBA37B8">
            <w:pPr>
              <w:adjustRightInd w:val="0"/>
              <w:snapToGrid w:val="0"/>
              <w:rPr>
                <w:color w:val="auto"/>
                <w:spacing w:val="0"/>
                <w:position w:val="0"/>
                <w:sz w:val="24"/>
              </w:rPr>
            </w:pPr>
            <w:r>
              <w:rPr>
                <w:rFonts w:hint="eastAsia" w:hAnsi="MS Mincho"/>
                <w:color w:val="auto"/>
                <w:spacing w:val="0"/>
                <w:position w:val="0"/>
                <w:sz w:val="24"/>
                <w:lang w:eastAsia="zh-CN"/>
              </w:rPr>
              <w:t>□</w:t>
            </w:r>
            <w:r>
              <w:rPr>
                <w:color w:val="auto"/>
                <w:spacing w:val="0"/>
                <w:position w:val="0"/>
                <w:sz w:val="24"/>
              </w:rPr>
              <w:t>是</w:t>
            </w:r>
          </w:p>
        </w:tc>
        <w:tc>
          <w:tcPr>
            <w:tcW w:w="1701" w:type="dxa"/>
            <w:tcMar>
              <w:top w:w="16" w:type="dxa"/>
              <w:left w:w="16" w:type="dxa"/>
              <w:right w:w="16" w:type="dxa"/>
            </w:tcMar>
            <w:vAlign w:val="center"/>
          </w:tcPr>
          <w:p w14:paraId="65F87671">
            <w:pPr>
              <w:adjustRightInd w:val="0"/>
              <w:snapToGrid w:val="0"/>
              <w:jc w:val="center"/>
              <w:rPr>
                <w:color w:val="auto"/>
                <w:spacing w:val="0"/>
                <w:position w:val="0"/>
                <w:sz w:val="24"/>
              </w:rPr>
            </w:pPr>
            <w:r>
              <w:rPr>
                <w:color w:val="auto"/>
                <w:spacing w:val="0"/>
                <w:position w:val="0"/>
                <w:sz w:val="24"/>
              </w:rPr>
              <w:t>用地（用海）</w:t>
            </w:r>
          </w:p>
          <w:p w14:paraId="07E4BCC6">
            <w:pPr>
              <w:adjustRightInd w:val="0"/>
              <w:snapToGrid w:val="0"/>
              <w:jc w:val="center"/>
              <w:rPr>
                <w:color w:val="auto"/>
                <w:spacing w:val="0"/>
                <w:position w:val="0"/>
                <w:sz w:val="24"/>
              </w:rPr>
            </w:pPr>
            <w:r>
              <w:rPr>
                <w:color w:val="auto"/>
                <w:spacing w:val="0"/>
                <w:position w:val="0"/>
                <w:sz w:val="24"/>
              </w:rPr>
              <w:t>面积（m</w:t>
            </w:r>
            <w:r>
              <w:rPr>
                <w:color w:val="auto"/>
                <w:spacing w:val="0"/>
                <w:position w:val="0"/>
                <w:sz w:val="24"/>
                <w:vertAlign w:val="superscript"/>
              </w:rPr>
              <w:t>2</w:t>
            </w:r>
            <w:r>
              <w:rPr>
                <w:color w:val="auto"/>
                <w:spacing w:val="0"/>
                <w:position w:val="0"/>
                <w:sz w:val="24"/>
              </w:rPr>
              <w:t>）</w:t>
            </w:r>
          </w:p>
        </w:tc>
        <w:tc>
          <w:tcPr>
            <w:tcW w:w="3045" w:type="dxa"/>
            <w:vAlign w:val="center"/>
          </w:tcPr>
          <w:p w14:paraId="6D2AA4BC">
            <w:pPr>
              <w:adjustRightInd w:val="0"/>
              <w:snapToGrid w:val="0"/>
              <w:jc w:val="center"/>
              <w:rPr>
                <w:rFonts w:hint="default" w:eastAsia="宋体"/>
                <w:color w:val="auto"/>
                <w:spacing w:val="0"/>
                <w:position w:val="0"/>
                <w:sz w:val="24"/>
                <w:lang w:val="en-US" w:eastAsia="zh-CN"/>
              </w:rPr>
            </w:pPr>
            <w:r>
              <w:rPr>
                <w:rFonts w:hint="eastAsia"/>
                <w:color w:val="auto"/>
                <w:spacing w:val="0"/>
                <w:position w:val="0"/>
                <w:sz w:val="24"/>
                <w:lang w:val="en-US" w:eastAsia="zh-CN"/>
              </w:rPr>
              <w:t>210000</w:t>
            </w:r>
          </w:p>
        </w:tc>
      </w:tr>
      <w:tr w14:paraId="6C7CA0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56" w:type="dxa"/>
            <w:vAlign w:val="center"/>
          </w:tcPr>
          <w:p w14:paraId="20FE1957">
            <w:pPr>
              <w:autoSpaceDE w:val="0"/>
              <w:autoSpaceDN w:val="0"/>
              <w:adjustRightInd w:val="0"/>
              <w:snapToGrid w:val="0"/>
              <w:jc w:val="center"/>
              <w:rPr>
                <w:color w:val="auto"/>
                <w:spacing w:val="0"/>
                <w:kern w:val="0"/>
                <w:position w:val="0"/>
                <w:sz w:val="24"/>
              </w:rPr>
            </w:pPr>
            <w:r>
              <w:rPr>
                <w:color w:val="auto"/>
                <w:spacing w:val="0"/>
                <w:kern w:val="0"/>
                <w:position w:val="0"/>
                <w:sz w:val="24"/>
              </w:rPr>
              <w:t>专项评价设置情况</w:t>
            </w:r>
          </w:p>
        </w:tc>
        <w:tc>
          <w:tcPr>
            <w:tcW w:w="7014" w:type="dxa"/>
            <w:gridSpan w:val="3"/>
            <w:vAlign w:val="center"/>
          </w:tcPr>
          <w:p w14:paraId="4F1ED275">
            <w:pPr>
              <w:autoSpaceDE w:val="0"/>
              <w:autoSpaceDN w:val="0"/>
              <w:adjustRightInd w:val="0"/>
              <w:snapToGrid w:val="0"/>
              <w:jc w:val="center"/>
              <w:rPr>
                <w:rFonts w:hint="eastAsia" w:eastAsia="宋体"/>
                <w:color w:val="auto"/>
                <w:spacing w:val="0"/>
                <w:kern w:val="0"/>
                <w:position w:val="0"/>
                <w:sz w:val="24"/>
                <w:lang w:val="en-US" w:eastAsia="zh-CN"/>
              </w:rPr>
            </w:pPr>
            <w:r>
              <w:rPr>
                <w:rFonts w:hint="eastAsia"/>
                <w:color w:val="auto"/>
                <w:spacing w:val="0"/>
                <w:kern w:val="0"/>
                <w:position w:val="0"/>
                <w:sz w:val="24"/>
                <w:lang w:val="en-US" w:eastAsia="zh-CN"/>
              </w:rPr>
              <w:t>无需设置专项评价</w:t>
            </w:r>
          </w:p>
        </w:tc>
      </w:tr>
      <w:tr w14:paraId="054E39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56" w:type="dxa"/>
            <w:vAlign w:val="center"/>
          </w:tcPr>
          <w:p w14:paraId="042C11D2">
            <w:pPr>
              <w:autoSpaceDE w:val="0"/>
              <w:autoSpaceDN w:val="0"/>
              <w:adjustRightInd w:val="0"/>
              <w:snapToGrid w:val="0"/>
              <w:jc w:val="center"/>
              <w:rPr>
                <w:color w:val="auto"/>
                <w:spacing w:val="0"/>
                <w:kern w:val="0"/>
                <w:position w:val="0"/>
                <w:sz w:val="24"/>
              </w:rPr>
            </w:pPr>
            <w:r>
              <w:rPr>
                <w:color w:val="auto"/>
                <w:spacing w:val="0"/>
                <w:position w:val="0"/>
                <w:sz w:val="24"/>
              </w:rPr>
              <w:t>规划情况</w:t>
            </w:r>
          </w:p>
        </w:tc>
        <w:tc>
          <w:tcPr>
            <w:tcW w:w="7014" w:type="dxa"/>
            <w:gridSpan w:val="3"/>
            <w:vAlign w:val="center"/>
          </w:tcPr>
          <w:p w14:paraId="000D7959">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jc w:val="both"/>
              <w:textAlignment w:val="auto"/>
              <w:rPr>
                <w:rFonts w:hint="eastAsia"/>
                <w:color w:val="auto"/>
                <w:spacing w:val="0"/>
                <w:kern w:val="0"/>
                <w:position w:val="0"/>
                <w:sz w:val="24"/>
                <w:lang w:val="en-US" w:eastAsia="zh-CN"/>
              </w:rPr>
            </w:pPr>
            <w:r>
              <w:rPr>
                <w:rFonts w:hint="eastAsia"/>
                <w:color w:val="auto"/>
                <w:spacing w:val="0"/>
                <w:kern w:val="0"/>
                <w:position w:val="0"/>
                <w:sz w:val="24"/>
                <w:lang w:val="en-US" w:eastAsia="zh-CN"/>
              </w:rPr>
              <w:t>1.呼图壁工业园区总体发展规划（2021—2035年）</w:t>
            </w:r>
          </w:p>
          <w:p w14:paraId="29B44F2D">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jc w:val="both"/>
              <w:textAlignment w:val="auto"/>
              <w:rPr>
                <w:rFonts w:hint="eastAsia"/>
                <w:color w:val="auto"/>
                <w:spacing w:val="0"/>
                <w:kern w:val="0"/>
                <w:position w:val="0"/>
                <w:sz w:val="24"/>
                <w:lang w:val="en-US" w:eastAsia="zh-CN"/>
              </w:rPr>
            </w:pPr>
            <w:r>
              <w:rPr>
                <w:rFonts w:hint="eastAsia"/>
                <w:color w:val="auto"/>
                <w:spacing w:val="0"/>
                <w:kern w:val="0"/>
                <w:position w:val="0"/>
                <w:sz w:val="24"/>
                <w:lang w:val="en-US" w:eastAsia="zh-CN"/>
              </w:rPr>
              <w:t>规划名称：《呼图壁工业园区总体发展规划（2021—2035年）》</w:t>
            </w:r>
          </w:p>
          <w:p w14:paraId="057184B4">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jc w:val="both"/>
              <w:textAlignment w:val="auto"/>
              <w:rPr>
                <w:rFonts w:hint="default"/>
                <w:color w:val="auto"/>
                <w:spacing w:val="0"/>
                <w:kern w:val="0"/>
                <w:position w:val="0"/>
                <w:sz w:val="24"/>
                <w:lang w:val="en-US" w:eastAsia="zh-CN"/>
              </w:rPr>
            </w:pPr>
            <w:r>
              <w:rPr>
                <w:rFonts w:hint="eastAsia"/>
                <w:color w:val="auto"/>
                <w:spacing w:val="0"/>
                <w:kern w:val="0"/>
                <w:position w:val="0"/>
                <w:sz w:val="24"/>
                <w:lang w:val="en-US" w:eastAsia="zh-CN"/>
              </w:rPr>
              <w:t>审批机关：新疆维吾尔自治区人民政府</w:t>
            </w:r>
          </w:p>
          <w:p w14:paraId="5C495E7F">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jc w:val="both"/>
              <w:textAlignment w:val="auto"/>
              <w:rPr>
                <w:rFonts w:hint="eastAsia"/>
                <w:color w:val="auto"/>
                <w:spacing w:val="0"/>
                <w:kern w:val="0"/>
                <w:position w:val="0"/>
                <w:sz w:val="24"/>
                <w:lang w:val="en-US" w:eastAsia="zh-CN"/>
              </w:rPr>
            </w:pPr>
            <w:r>
              <w:rPr>
                <w:rFonts w:hint="eastAsia"/>
                <w:color w:val="auto"/>
                <w:spacing w:val="0"/>
                <w:kern w:val="0"/>
                <w:position w:val="0"/>
                <w:sz w:val="24"/>
                <w:lang w:val="en-US" w:eastAsia="zh-CN"/>
              </w:rPr>
              <w:t>审批文件名称、文号和时间：《呼图壁工业园区总体发展规划（2021—2035年）》，目前正在审查</w:t>
            </w:r>
          </w:p>
          <w:p w14:paraId="50E4452C">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jc w:val="both"/>
              <w:textAlignment w:val="auto"/>
              <w:rPr>
                <w:rFonts w:hint="default"/>
                <w:color w:val="auto"/>
                <w:spacing w:val="0"/>
                <w:kern w:val="0"/>
                <w:position w:val="0"/>
                <w:sz w:val="24"/>
                <w:lang w:val="en-US" w:eastAsia="zh-CN"/>
              </w:rPr>
            </w:pPr>
            <w:r>
              <w:rPr>
                <w:rFonts w:hint="eastAsia"/>
                <w:color w:val="auto"/>
                <w:spacing w:val="0"/>
                <w:kern w:val="0"/>
                <w:position w:val="0"/>
                <w:sz w:val="24"/>
                <w:lang w:val="en-US" w:eastAsia="zh-CN"/>
              </w:rPr>
              <w:t>2.呼图壁工业园区化工产业集中区总体规划（2022—2035年）</w:t>
            </w:r>
          </w:p>
          <w:p w14:paraId="79C3E617">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jc w:val="both"/>
              <w:textAlignment w:val="auto"/>
              <w:rPr>
                <w:rFonts w:hint="eastAsia"/>
                <w:color w:val="auto"/>
                <w:spacing w:val="0"/>
                <w:kern w:val="0"/>
                <w:position w:val="0"/>
                <w:sz w:val="24"/>
                <w:lang w:val="en-US" w:eastAsia="zh-CN"/>
              </w:rPr>
            </w:pPr>
            <w:r>
              <w:rPr>
                <w:rFonts w:hint="eastAsia"/>
                <w:color w:val="auto"/>
                <w:spacing w:val="0"/>
                <w:kern w:val="0"/>
                <w:position w:val="0"/>
                <w:sz w:val="24"/>
                <w:lang w:val="en-US" w:eastAsia="zh-CN"/>
              </w:rPr>
              <w:t>规划名称：《呼图壁工业园区化工产业集中区总体规划（2022—2035年）》</w:t>
            </w:r>
          </w:p>
          <w:p w14:paraId="1995E91D">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jc w:val="both"/>
              <w:textAlignment w:val="auto"/>
              <w:rPr>
                <w:rFonts w:hint="default"/>
                <w:color w:val="auto"/>
                <w:spacing w:val="0"/>
                <w:kern w:val="0"/>
                <w:position w:val="0"/>
                <w:sz w:val="24"/>
                <w:lang w:val="en-US" w:eastAsia="zh-CN"/>
              </w:rPr>
            </w:pPr>
            <w:r>
              <w:rPr>
                <w:rFonts w:hint="eastAsia"/>
                <w:color w:val="auto"/>
                <w:spacing w:val="0"/>
                <w:kern w:val="0"/>
                <w:position w:val="0"/>
                <w:sz w:val="24"/>
                <w:lang w:val="en-US" w:eastAsia="zh-CN"/>
              </w:rPr>
              <w:t>审批机关：呼图壁县人民政府</w:t>
            </w:r>
          </w:p>
          <w:p w14:paraId="2353F35E">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jc w:val="both"/>
              <w:textAlignment w:val="auto"/>
              <w:rPr>
                <w:rFonts w:hint="default"/>
                <w:color w:val="auto"/>
                <w:spacing w:val="0"/>
                <w:kern w:val="0"/>
                <w:position w:val="0"/>
                <w:sz w:val="24"/>
                <w:lang w:val="en-US" w:eastAsia="zh-CN"/>
              </w:rPr>
            </w:pPr>
            <w:r>
              <w:rPr>
                <w:rFonts w:hint="eastAsia"/>
                <w:color w:val="auto"/>
                <w:spacing w:val="0"/>
                <w:kern w:val="0"/>
                <w:position w:val="0"/>
                <w:sz w:val="24"/>
                <w:lang w:val="en-US" w:eastAsia="zh-CN"/>
              </w:rPr>
              <w:t>审批文件名称、文号和时间：关于《呼图壁工业园区化工产业集中区总体规划（2022—2035年）的批复》（呼县政函〔2023〕147号），2023年10月3日</w:t>
            </w:r>
          </w:p>
        </w:tc>
      </w:tr>
      <w:tr w14:paraId="2B497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56" w:type="dxa"/>
            <w:vAlign w:val="center"/>
          </w:tcPr>
          <w:p w14:paraId="24FE00C3">
            <w:pPr>
              <w:adjustRightInd w:val="0"/>
              <w:snapToGrid w:val="0"/>
              <w:jc w:val="center"/>
              <w:rPr>
                <w:color w:val="auto"/>
                <w:spacing w:val="0"/>
                <w:position w:val="0"/>
                <w:sz w:val="24"/>
              </w:rPr>
            </w:pPr>
            <w:r>
              <w:rPr>
                <w:color w:val="auto"/>
                <w:spacing w:val="0"/>
                <w:position w:val="0"/>
                <w:sz w:val="24"/>
              </w:rPr>
              <w:t>规划环境影响</w:t>
            </w:r>
          </w:p>
          <w:p w14:paraId="3F6FFD79">
            <w:pPr>
              <w:adjustRightInd w:val="0"/>
              <w:snapToGrid w:val="0"/>
              <w:jc w:val="center"/>
              <w:rPr>
                <w:color w:val="auto"/>
                <w:spacing w:val="0"/>
                <w:kern w:val="0"/>
                <w:position w:val="0"/>
                <w:sz w:val="24"/>
              </w:rPr>
            </w:pPr>
            <w:r>
              <w:rPr>
                <w:color w:val="auto"/>
                <w:spacing w:val="0"/>
                <w:position w:val="0"/>
                <w:sz w:val="24"/>
              </w:rPr>
              <w:t>评价情况</w:t>
            </w:r>
          </w:p>
        </w:tc>
        <w:tc>
          <w:tcPr>
            <w:tcW w:w="7014" w:type="dxa"/>
            <w:gridSpan w:val="3"/>
            <w:vAlign w:val="center"/>
          </w:tcPr>
          <w:p w14:paraId="32E2881A">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jc w:val="both"/>
              <w:textAlignment w:val="auto"/>
              <w:rPr>
                <w:rFonts w:hint="eastAsia"/>
                <w:color w:val="auto"/>
                <w:spacing w:val="0"/>
                <w:kern w:val="0"/>
                <w:position w:val="0"/>
                <w:sz w:val="24"/>
                <w:lang w:val="en-US" w:eastAsia="zh-CN"/>
              </w:rPr>
            </w:pPr>
            <w:r>
              <w:rPr>
                <w:rFonts w:hint="eastAsia"/>
                <w:color w:val="auto"/>
                <w:spacing w:val="0"/>
                <w:kern w:val="0"/>
                <w:position w:val="0"/>
                <w:sz w:val="24"/>
                <w:lang w:val="en-US" w:eastAsia="zh-CN"/>
              </w:rPr>
              <w:t>1.呼图壁工业园区总体发展规划（2021—2035年）</w:t>
            </w:r>
          </w:p>
          <w:p w14:paraId="01A96AC1">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jc w:val="both"/>
              <w:textAlignment w:val="auto"/>
              <w:rPr>
                <w:rFonts w:hint="eastAsia"/>
                <w:color w:val="auto"/>
                <w:spacing w:val="0"/>
                <w:kern w:val="0"/>
                <w:position w:val="0"/>
                <w:sz w:val="24"/>
                <w:lang w:val="en-US" w:eastAsia="zh-CN"/>
              </w:rPr>
            </w:pPr>
            <w:r>
              <w:rPr>
                <w:rFonts w:hint="eastAsia"/>
                <w:color w:val="auto"/>
                <w:spacing w:val="0"/>
                <w:kern w:val="0"/>
                <w:position w:val="0"/>
                <w:sz w:val="24"/>
                <w:lang w:val="en-US" w:eastAsia="zh-CN"/>
              </w:rPr>
              <w:t>规划环评名称：《呼图壁工业园区总体发展规划（2021—2035年）环境影响报告书》</w:t>
            </w:r>
          </w:p>
          <w:p w14:paraId="3301FEFF">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jc w:val="both"/>
              <w:textAlignment w:val="auto"/>
              <w:rPr>
                <w:rFonts w:hint="default"/>
                <w:color w:val="auto"/>
                <w:spacing w:val="0"/>
                <w:kern w:val="0"/>
                <w:position w:val="0"/>
                <w:sz w:val="24"/>
                <w:lang w:val="en-US" w:eastAsia="zh-CN"/>
              </w:rPr>
            </w:pPr>
            <w:r>
              <w:rPr>
                <w:rFonts w:hint="eastAsia"/>
                <w:color w:val="auto"/>
                <w:spacing w:val="0"/>
                <w:kern w:val="0"/>
                <w:position w:val="0"/>
                <w:sz w:val="24"/>
                <w:lang w:val="en-US" w:eastAsia="zh-CN"/>
              </w:rPr>
              <w:t>审查机关：新疆维吾尔自治区生态环境厅</w:t>
            </w:r>
          </w:p>
          <w:p w14:paraId="28BBC2C7">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jc w:val="both"/>
              <w:textAlignment w:val="auto"/>
              <w:rPr>
                <w:rFonts w:hint="default"/>
                <w:color w:val="auto"/>
                <w:spacing w:val="0"/>
                <w:kern w:val="0"/>
                <w:position w:val="0"/>
                <w:sz w:val="24"/>
                <w:lang w:val="en-US" w:eastAsia="zh-CN"/>
              </w:rPr>
            </w:pPr>
            <w:r>
              <w:rPr>
                <w:rFonts w:hint="eastAsia"/>
                <w:color w:val="auto"/>
                <w:spacing w:val="0"/>
                <w:kern w:val="0"/>
                <w:position w:val="0"/>
                <w:sz w:val="24"/>
                <w:lang w:val="en-US" w:eastAsia="zh-CN"/>
              </w:rPr>
              <w:t>审批文件名称、文号和时间：关于《呼图壁工业园区总体发展规划（2021—2035年）环境影响报告书》的审查意见（新环审〔2023〕304号），2023年12月20日</w:t>
            </w:r>
          </w:p>
          <w:p w14:paraId="21489E68">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jc w:val="both"/>
              <w:textAlignment w:val="auto"/>
              <w:rPr>
                <w:rFonts w:hint="default"/>
                <w:color w:val="auto"/>
                <w:spacing w:val="0"/>
                <w:kern w:val="0"/>
                <w:position w:val="0"/>
                <w:sz w:val="24"/>
                <w:lang w:val="en-US" w:eastAsia="zh-CN"/>
              </w:rPr>
            </w:pPr>
            <w:r>
              <w:rPr>
                <w:rFonts w:hint="eastAsia"/>
                <w:color w:val="auto"/>
                <w:spacing w:val="0"/>
                <w:kern w:val="0"/>
                <w:position w:val="0"/>
                <w:sz w:val="24"/>
                <w:lang w:val="en-US" w:eastAsia="zh-CN"/>
              </w:rPr>
              <w:t>2.呼图壁工业园区化工产业集中区总体规划（2022—2035年）</w:t>
            </w:r>
          </w:p>
          <w:p w14:paraId="18430B80">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jc w:val="both"/>
              <w:textAlignment w:val="auto"/>
              <w:rPr>
                <w:rFonts w:hint="eastAsia"/>
                <w:color w:val="auto"/>
                <w:spacing w:val="0"/>
                <w:kern w:val="0"/>
                <w:position w:val="0"/>
                <w:sz w:val="24"/>
                <w:lang w:val="en-US" w:eastAsia="zh-CN"/>
              </w:rPr>
            </w:pPr>
            <w:r>
              <w:rPr>
                <w:rFonts w:hint="eastAsia"/>
                <w:color w:val="auto"/>
                <w:spacing w:val="0"/>
                <w:kern w:val="0"/>
                <w:position w:val="0"/>
                <w:sz w:val="24"/>
                <w:lang w:val="en-US" w:eastAsia="zh-CN"/>
              </w:rPr>
              <w:t>规划环评名称：《呼图壁工业园区化工产业集中区总体规划（2022—2035年）环境影响报告书》</w:t>
            </w:r>
          </w:p>
          <w:p w14:paraId="673F0BC9">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jc w:val="both"/>
              <w:textAlignment w:val="auto"/>
              <w:rPr>
                <w:rFonts w:hint="default"/>
                <w:color w:val="auto"/>
                <w:spacing w:val="0"/>
                <w:kern w:val="0"/>
                <w:position w:val="0"/>
                <w:sz w:val="24"/>
                <w:lang w:val="en-US" w:eastAsia="zh-CN"/>
              </w:rPr>
            </w:pPr>
            <w:r>
              <w:rPr>
                <w:rFonts w:hint="eastAsia"/>
                <w:color w:val="auto"/>
                <w:spacing w:val="0"/>
                <w:kern w:val="0"/>
                <w:position w:val="0"/>
                <w:sz w:val="24"/>
                <w:lang w:val="en-US" w:eastAsia="zh-CN"/>
              </w:rPr>
              <w:t>审查机关：新疆维吾尔自治区生态环境厅</w:t>
            </w:r>
          </w:p>
          <w:p w14:paraId="2B3DD7B0">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jc w:val="both"/>
              <w:textAlignment w:val="auto"/>
              <w:rPr>
                <w:rFonts w:hint="eastAsia"/>
                <w:color w:val="auto"/>
                <w:spacing w:val="0"/>
                <w:kern w:val="0"/>
                <w:position w:val="0"/>
                <w:sz w:val="24"/>
                <w:lang w:val="en-US" w:eastAsia="zh-CN"/>
              </w:rPr>
            </w:pPr>
            <w:r>
              <w:rPr>
                <w:rFonts w:hint="eastAsia"/>
                <w:color w:val="auto"/>
                <w:spacing w:val="0"/>
                <w:kern w:val="0"/>
                <w:position w:val="0"/>
                <w:sz w:val="24"/>
                <w:lang w:val="en-US" w:eastAsia="zh-CN"/>
              </w:rPr>
              <w:t>审批文件名称、文号和时间：关于《呼图壁工业园区化工产业集中区总体规划（2022—2035年）环境影响报告书》的审查意见（新环审〔2024〕27号），2024年2月8日</w:t>
            </w:r>
          </w:p>
        </w:tc>
      </w:tr>
      <w:tr w14:paraId="047AA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vAlign w:val="center"/>
          </w:tcPr>
          <w:p w14:paraId="3D0D1191">
            <w:pPr>
              <w:autoSpaceDE w:val="0"/>
              <w:autoSpaceDN w:val="0"/>
              <w:adjustRightInd w:val="0"/>
              <w:snapToGrid w:val="0"/>
              <w:jc w:val="center"/>
              <w:rPr>
                <w:color w:val="auto"/>
                <w:spacing w:val="0"/>
                <w:kern w:val="0"/>
                <w:position w:val="0"/>
                <w:sz w:val="24"/>
              </w:rPr>
            </w:pPr>
            <w:r>
              <w:rPr>
                <w:color w:val="auto"/>
                <w:spacing w:val="0"/>
                <w:kern w:val="0"/>
                <w:position w:val="0"/>
                <w:sz w:val="24"/>
              </w:rPr>
              <w:t>规划及规划环境影响评价符合性分析</w:t>
            </w:r>
          </w:p>
        </w:tc>
        <w:tc>
          <w:tcPr>
            <w:tcW w:w="7014" w:type="dxa"/>
            <w:gridSpan w:val="3"/>
            <w:vAlign w:val="center"/>
          </w:tcPr>
          <w:p w14:paraId="7EC06BA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2" w:firstLineChars="200"/>
              <w:jc w:val="both"/>
              <w:textAlignment w:val="auto"/>
              <w:rPr>
                <w:rFonts w:hint="default"/>
                <w:b/>
                <w:bCs/>
                <w:color w:val="auto"/>
                <w:spacing w:val="0"/>
                <w:kern w:val="0"/>
                <w:position w:val="0"/>
                <w:sz w:val="24"/>
                <w:lang w:val="en-US" w:eastAsia="zh-CN"/>
              </w:rPr>
            </w:pPr>
            <w:r>
              <w:rPr>
                <w:rFonts w:hint="eastAsia" w:cs="Times New Roman"/>
                <w:b/>
                <w:bCs/>
                <w:color w:val="auto"/>
                <w:spacing w:val="0"/>
                <w:kern w:val="0"/>
                <w:position w:val="0"/>
                <w:sz w:val="24"/>
                <w:szCs w:val="24"/>
                <w:lang w:val="en-US" w:eastAsia="zh-CN" w:bidi="ar-SA"/>
              </w:rPr>
              <w:t>1.</w:t>
            </w:r>
            <w:r>
              <w:rPr>
                <w:rFonts w:hint="eastAsia"/>
                <w:b/>
                <w:bCs/>
                <w:color w:val="auto"/>
                <w:spacing w:val="0"/>
                <w:kern w:val="0"/>
                <w:position w:val="0"/>
                <w:sz w:val="24"/>
                <w:lang w:val="en-US" w:eastAsia="zh-CN"/>
              </w:rPr>
              <w:t>与《呼图壁工业园区总体发展规划（2021—2035年）》符合性分析</w:t>
            </w:r>
          </w:p>
          <w:p w14:paraId="4B57618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0" w:firstLineChars="200"/>
              <w:jc w:val="both"/>
              <w:textAlignment w:val="auto"/>
              <w:rPr>
                <w:rFonts w:hint="default" w:ascii="Times New Roman" w:hAnsi="Times New Roman" w:eastAsia="宋体" w:cs="Times New Roman"/>
                <w:color w:val="auto"/>
                <w:spacing w:val="0"/>
                <w:kern w:val="0"/>
                <w:position w:val="0"/>
                <w:sz w:val="24"/>
                <w:lang w:val="en-US" w:eastAsia="zh-CN"/>
              </w:rPr>
            </w:pPr>
            <w:r>
              <w:rPr>
                <w:rFonts w:hint="eastAsia" w:cs="Times New Roman"/>
                <w:color w:val="auto"/>
                <w:spacing w:val="0"/>
                <w:kern w:val="0"/>
                <w:position w:val="0"/>
                <w:sz w:val="24"/>
                <w:lang w:val="en-US" w:eastAsia="zh-CN"/>
              </w:rPr>
              <w:t>（1）园区概况</w:t>
            </w:r>
          </w:p>
          <w:p w14:paraId="6279C6F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0" w:firstLineChars="200"/>
              <w:jc w:val="both"/>
              <w:textAlignment w:val="auto"/>
              <w:rPr>
                <w:rFonts w:hint="default" w:ascii="Times New Roman" w:hAnsi="Times New Roman" w:eastAsia="宋体" w:cs="Times New Roman"/>
                <w:color w:val="auto"/>
                <w:spacing w:val="0"/>
                <w:kern w:val="0"/>
                <w:position w:val="0"/>
                <w:sz w:val="24"/>
                <w:lang w:val="en-US" w:eastAsia="zh-CN"/>
              </w:rPr>
            </w:pPr>
            <w:r>
              <w:rPr>
                <w:rFonts w:hint="default" w:ascii="Times New Roman" w:hAnsi="Times New Roman" w:eastAsia="宋体" w:cs="Times New Roman"/>
                <w:color w:val="auto"/>
                <w:spacing w:val="0"/>
                <w:kern w:val="0"/>
                <w:position w:val="0"/>
                <w:sz w:val="24"/>
                <w:lang w:val="en-US" w:eastAsia="zh-CN"/>
              </w:rPr>
              <w:t>呼图壁工业园区（原呼图壁县天山工业园区）始建于2006年，于2010年经新疆维吾尔自治区人民政府批准成立为自治区级园区（新政函﹝2010﹞285号），园区位于昌吉州呼图壁县，分为东区、中区和西区，东区位于呼图壁县东部二十里店镇内，与昌吉高新区紧邻，201省道南侧；中区位于呼图壁河两侧，五工台镇西侧；西区位于呼图壁县城西侧28公里处，南接201省道。批复园区规划用地控制在34.4km</w:t>
            </w:r>
            <w:r>
              <w:rPr>
                <w:rFonts w:hint="default" w:ascii="Times New Roman" w:hAnsi="Times New Roman" w:eastAsia="宋体" w:cs="Times New Roman"/>
                <w:color w:val="auto"/>
                <w:spacing w:val="0"/>
                <w:kern w:val="0"/>
                <w:position w:val="0"/>
                <w:sz w:val="24"/>
                <w:vertAlign w:val="superscript"/>
                <w:lang w:val="en-US" w:eastAsia="zh-CN"/>
              </w:rPr>
              <w:t>2</w:t>
            </w:r>
            <w:r>
              <w:rPr>
                <w:rFonts w:hint="default" w:ascii="Times New Roman" w:hAnsi="Times New Roman" w:eastAsia="宋体" w:cs="Times New Roman"/>
                <w:color w:val="auto"/>
                <w:spacing w:val="0"/>
                <w:kern w:val="0"/>
                <w:position w:val="0"/>
                <w:sz w:val="24"/>
                <w:lang w:val="en-US" w:eastAsia="zh-CN"/>
              </w:rPr>
              <w:t>。</w:t>
            </w:r>
          </w:p>
          <w:p w14:paraId="567928E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0" w:firstLineChars="200"/>
              <w:jc w:val="both"/>
              <w:textAlignment w:val="auto"/>
              <w:rPr>
                <w:rFonts w:hint="eastAsia" w:cs="Times New Roman"/>
                <w:color w:val="auto"/>
                <w:spacing w:val="0"/>
                <w:kern w:val="0"/>
                <w:position w:val="0"/>
                <w:sz w:val="24"/>
                <w:lang w:val="en-US" w:eastAsia="zh-CN"/>
              </w:rPr>
            </w:pPr>
            <w:r>
              <w:rPr>
                <w:rFonts w:hint="eastAsia" w:cs="Times New Roman"/>
                <w:color w:val="auto"/>
                <w:spacing w:val="0"/>
                <w:kern w:val="0"/>
                <w:position w:val="0"/>
                <w:sz w:val="24"/>
                <w:lang w:val="en-US" w:eastAsia="zh-CN"/>
              </w:rPr>
              <w:t>（2）总体空间布局</w:t>
            </w:r>
          </w:p>
          <w:p w14:paraId="3947255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0" w:firstLineChars="200"/>
              <w:jc w:val="both"/>
              <w:textAlignment w:val="auto"/>
              <w:rPr>
                <w:rFonts w:hint="eastAsia" w:cs="Times New Roman"/>
                <w:color w:val="auto"/>
                <w:spacing w:val="0"/>
                <w:kern w:val="0"/>
                <w:position w:val="0"/>
                <w:sz w:val="24"/>
                <w:lang w:val="en-US" w:eastAsia="zh-CN"/>
              </w:rPr>
            </w:pPr>
            <w:r>
              <w:rPr>
                <w:rFonts w:hint="eastAsia" w:cs="Times New Roman"/>
                <w:color w:val="auto"/>
                <w:spacing w:val="0"/>
                <w:kern w:val="0"/>
                <w:position w:val="0"/>
                <w:sz w:val="24"/>
                <w:lang w:val="en-US" w:eastAsia="zh-CN"/>
              </w:rPr>
              <w:t>以S201省道作为主要联系轴线，串联东、中、西三个区，东区为新兴产业园，中区为轻工产业园，西区为化工新材料产业园，形成“一园三区”的整体规划结构。</w:t>
            </w:r>
          </w:p>
          <w:p w14:paraId="35F10F6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0" w:firstLineChars="200"/>
              <w:jc w:val="both"/>
              <w:textAlignment w:val="auto"/>
              <w:rPr>
                <w:rFonts w:hint="eastAsia" w:cs="Times New Roman"/>
                <w:color w:val="auto"/>
                <w:spacing w:val="0"/>
                <w:kern w:val="0"/>
                <w:position w:val="0"/>
                <w:sz w:val="24"/>
                <w:lang w:val="en-US" w:eastAsia="zh-CN"/>
              </w:rPr>
            </w:pPr>
            <w:r>
              <w:rPr>
                <w:rFonts w:hint="eastAsia" w:cs="Times New Roman"/>
                <w:color w:val="auto"/>
                <w:spacing w:val="0"/>
                <w:kern w:val="0"/>
                <w:position w:val="0"/>
                <w:sz w:val="24"/>
                <w:lang w:val="en-US" w:eastAsia="zh-CN"/>
              </w:rPr>
              <w:t>①东区规划结构</w:t>
            </w:r>
          </w:p>
          <w:p w14:paraId="248F68E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0" w:firstLineChars="200"/>
              <w:jc w:val="both"/>
              <w:textAlignment w:val="auto"/>
              <w:rPr>
                <w:rFonts w:hint="eastAsia" w:cs="Times New Roman"/>
                <w:color w:val="auto"/>
                <w:spacing w:val="0"/>
                <w:kern w:val="0"/>
                <w:position w:val="0"/>
                <w:sz w:val="24"/>
                <w:lang w:val="en-US" w:eastAsia="zh-CN"/>
              </w:rPr>
            </w:pPr>
            <w:r>
              <w:rPr>
                <w:rFonts w:hint="eastAsia" w:cs="Times New Roman"/>
                <w:color w:val="auto"/>
                <w:spacing w:val="0"/>
                <w:kern w:val="0"/>
                <w:position w:val="0"/>
                <w:sz w:val="24"/>
                <w:lang w:val="en-US" w:eastAsia="zh-CN"/>
              </w:rPr>
              <w:t>东区分为4个功能区，综合服务及公用设施区、现代化工及化工新材料区、其他产业区和节能环保、安全应急及其他新兴产业区。将现代化工及化工新材料区纳入化工园。</w:t>
            </w:r>
          </w:p>
          <w:p w14:paraId="0EB859F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0" w:firstLineChars="200"/>
              <w:jc w:val="both"/>
              <w:textAlignment w:val="auto"/>
              <w:rPr>
                <w:rFonts w:hint="eastAsia" w:cs="Times New Roman"/>
                <w:color w:val="auto"/>
                <w:spacing w:val="0"/>
                <w:kern w:val="0"/>
                <w:position w:val="0"/>
                <w:sz w:val="24"/>
                <w:lang w:val="en-US" w:eastAsia="zh-CN"/>
              </w:rPr>
            </w:pPr>
            <w:r>
              <w:rPr>
                <w:rFonts w:hint="eastAsia" w:cs="Times New Roman"/>
                <w:color w:val="auto"/>
                <w:spacing w:val="0"/>
                <w:kern w:val="0"/>
                <w:position w:val="0"/>
                <w:sz w:val="24"/>
                <w:lang w:val="en-US" w:eastAsia="zh-CN"/>
              </w:rPr>
              <w:t>②中区规划结构</w:t>
            </w:r>
          </w:p>
          <w:p w14:paraId="7A483ED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0" w:firstLineChars="200"/>
              <w:jc w:val="both"/>
              <w:textAlignment w:val="auto"/>
              <w:rPr>
                <w:rFonts w:hint="eastAsia" w:cs="Times New Roman"/>
                <w:color w:val="auto"/>
                <w:spacing w:val="0"/>
                <w:kern w:val="0"/>
                <w:position w:val="0"/>
                <w:sz w:val="24"/>
                <w:lang w:val="en-US" w:eastAsia="zh-CN"/>
              </w:rPr>
            </w:pPr>
            <w:r>
              <w:rPr>
                <w:rFonts w:hint="eastAsia" w:cs="Times New Roman"/>
                <w:color w:val="auto"/>
                <w:spacing w:val="0"/>
                <w:kern w:val="0"/>
                <w:position w:val="0"/>
                <w:sz w:val="24"/>
                <w:lang w:val="en-US" w:eastAsia="zh-CN"/>
              </w:rPr>
              <w:t>中区分为7种功能区，综合服务及公用设施区、配套生活区、纺织服装区、物流仓储区、生物医药区（非化工类，涉及化工的生物医药产业化工产业集中区）、农副食品加工区、其他产业区。</w:t>
            </w:r>
          </w:p>
          <w:p w14:paraId="3215A67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0" w:firstLineChars="200"/>
              <w:jc w:val="both"/>
              <w:textAlignment w:val="auto"/>
              <w:rPr>
                <w:rFonts w:hint="eastAsia" w:cs="Times New Roman"/>
                <w:color w:val="auto"/>
                <w:spacing w:val="0"/>
                <w:kern w:val="0"/>
                <w:position w:val="0"/>
                <w:sz w:val="24"/>
                <w:lang w:val="en-US" w:eastAsia="zh-CN"/>
              </w:rPr>
            </w:pPr>
            <w:r>
              <w:rPr>
                <w:rFonts w:hint="eastAsia" w:cs="Times New Roman"/>
                <w:color w:val="auto"/>
                <w:spacing w:val="0"/>
                <w:kern w:val="0"/>
                <w:position w:val="0"/>
                <w:sz w:val="24"/>
                <w:lang w:val="en-US" w:eastAsia="zh-CN"/>
              </w:rPr>
              <w:t>③西区规划结构</w:t>
            </w:r>
          </w:p>
          <w:p w14:paraId="37AB576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0" w:firstLineChars="200"/>
              <w:jc w:val="both"/>
              <w:textAlignment w:val="auto"/>
              <w:rPr>
                <w:rFonts w:hint="eastAsia" w:cs="Times New Roman"/>
                <w:color w:val="auto"/>
                <w:spacing w:val="0"/>
                <w:kern w:val="0"/>
                <w:position w:val="0"/>
                <w:sz w:val="24"/>
                <w:lang w:val="en-US" w:eastAsia="zh-CN"/>
              </w:rPr>
            </w:pPr>
            <w:r>
              <w:rPr>
                <w:rFonts w:hint="eastAsia" w:cs="Times New Roman"/>
                <w:color w:val="auto"/>
                <w:spacing w:val="0"/>
                <w:kern w:val="0"/>
                <w:position w:val="0"/>
                <w:sz w:val="24"/>
                <w:lang w:val="en-US" w:eastAsia="zh-CN"/>
              </w:rPr>
              <w:t>西区分为6种功能区，综合服务及公用设施区、现代化工及化工新材料区、节能环保区、新能源区、安全应急区及节能环保其他新兴产业区、其他产业区。将现代化工及化工新材料区纳入化工园。</w:t>
            </w:r>
          </w:p>
          <w:p w14:paraId="0473509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0" w:firstLineChars="200"/>
              <w:jc w:val="both"/>
              <w:textAlignment w:val="auto"/>
              <w:rPr>
                <w:rFonts w:hint="default" w:cs="Times New Roman"/>
                <w:color w:val="auto"/>
                <w:spacing w:val="0"/>
                <w:kern w:val="0"/>
                <w:position w:val="0"/>
                <w:sz w:val="24"/>
                <w:lang w:val="en-US" w:eastAsia="zh-CN"/>
              </w:rPr>
            </w:pPr>
            <w:r>
              <w:rPr>
                <w:rFonts w:hint="eastAsia" w:cs="Times New Roman"/>
                <w:color w:val="auto"/>
                <w:spacing w:val="0"/>
                <w:kern w:val="0"/>
                <w:position w:val="0"/>
                <w:sz w:val="24"/>
                <w:lang w:val="en-US" w:eastAsia="zh-CN"/>
              </w:rPr>
              <w:t>（3）符合性分析</w:t>
            </w:r>
          </w:p>
          <w:p w14:paraId="79A86F4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0" w:firstLineChars="200"/>
              <w:jc w:val="both"/>
              <w:textAlignment w:val="auto"/>
              <w:rPr>
                <w:rFonts w:hint="default" w:cs="Times New Roman"/>
                <w:color w:val="auto"/>
                <w:spacing w:val="0"/>
                <w:kern w:val="0"/>
                <w:position w:val="0"/>
                <w:sz w:val="24"/>
                <w:lang w:val="en-US" w:eastAsia="zh-CN"/>
              </w:rPr>
            </w:pPr>
            <w:r>
              <w:rPr>
                <w:rFonts w:hint="eastAsia" w:cs="Times New Roman"/>
                <w:color w:val="auto"/>
                <w:spacing w:val="0"/>
                <w:kern w:val="0"/>
                <w:position w:val="0"/>
                <w:sz w:val="24"/>
                <w:lang w:val="en-US" w:eastAsia="zh-CN"/>
              </w:rPr>
              <w:t>本项目位于</w:t>
            </w:r>
            <w:r>
              <w:rPr>
                <w:rFonts w:hint="default" w:ascii="Times New Roman" w:hAnsi="Times New Roman" w:eastAsia="宋体" w:cs="Times New Roman"/>
                <w:color w:val="auto"/>
                <w:spacing w:val="0"/>
                <w:kern w:val="0"/>
                <w:position w:val="0"/>
                <w:sz w:val="24"/>
                <w:lang w:val="en-US" w:eastAsia="zh-CN"/>
              </w:rPr>
              <w:t>呼图壁工业园区</w:t>
            </w:r>
            <w:r>
              <w:rPr>
                <w:rFonts w:hint="eastAsia" w:cs="Times New Roman"/>
                <w:color w:val="auto"/>
                <w:spacing w:val="0"/>
                <w:kern w:val="0"/>
                <w:position w:val="0"/>
                <w:sz w:val="24"/>
                <w:lang w:val="en-US" w:eastAsia="zh-CN"/>
              </w:rPr>
              <w:t>西区的现代化工及化工新材料区，项目用地为工业用地，项目行业类别为“C2631化学农药制造”属于化学原料和化学制品制造业，符合园区现代化工及化工新材料产业</w:t>
            </w:r>
            <w:r>
              <w:rPr>
                <w:rFonts w:hint="default" w:ascii="Times New Roman" w:hAnsi="Times New Roman" w:eastAsia="宋体" w:cs="Times New Roman"/>
                <w:color w:val="auto"/>
                <w:spacing w:val="0"/>
                <w:kern w:val="0"/>
                <w:position w:val="0"/>
                <w:sz w:val="24"/>
                <w:lang w:val="en-US" w:eastAsia="zh-CN"/>
              </w:rPr>
              <w:t>规划</w:t>
            </w:r>
            <w:r>
              <w:rPr>
                <w:rFonts w:hint="eastAsia" w:ascii="Times New Roman" w:hAnsi="Times New Roman" w:eastAsia="宋体" w:cs="Times New Roman"/>
                <w:color w:val="auto"/>
                <w:spacing w:val="0"/>
                <w:kern w:val="0"/>
                <w:position w:val="0"/>
                <w:sz w:val="24"/>
                <w:lang w:val="en-US" w:eastAsia="zh-CN"/>
              </w:rPr>
              <w:t>要求</w:t>
            </w:r>
            <w:r>
              <w:rPr>
                <w:rFonts w:hint="eastAsia" w:cs="Times New Roman"/>
                <w:color w:val="auto"/>
                <w:spacing w:val="0"/>
                <w:kern w:val="0"/>
                <w:position w:val="0"/>
                <w:sz w:val="24"/>
                <w:lang w:val="en-US" w:eastAsia="zh-CN"/>
              </w:rPr>
              <w:t>，项目在园区位置详见附图1，土地利用规划见附图2</w:t>
            </w:r>
            <w:r>
              <w:rPr>
                <w:rFonts w:hint="eastAsia" w:ascii="Times New Roman" w:hAnsi="Times New Roman" w:eastAsia="宋体" w:cs="Times New Roman"/>
                <w:color w:val="auto"/>
                <w:spacing w:val="0"/>
                <w:kern w:val="0"/>
                <w:position w:val="0"/>
                <w:sz w:val="24"/>
                <w:lang w:val="en-US" w:eastAsia="zh-CN"/>
              </w:rPr>
              <w:t>。</w:t>
            </w:r>
          </w:p>
          <w:p w14:paraId="57301C5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2" w:firstLineChars="200"/>
              <w:jc w:val="both"/>
              <w:textAlignment w:val="auto"/>
              <w:rPr>
                <w:rFonts w:hint="default" w:cs="Times New Roman"/>
                <w:b/>
                <w:bCs/>
                <w:color w:val="auto"/>
                <w:spacing w:val="0"/>
                <w:kern w:val="0"/>
                <w:position w:val="0"/>
                <w:sz w:val="24"/>
                <w:lang w:val="en-US" w:eastAsia="zh-CN"/>
              </w:rPr>
            </w:pPr>
            <w:r>
              <w:rPr>
                <w:rFonts w:hint="eastAsia" w:cs="Times New Roman"/>
                <w:b/>
                <w:bCs/>
                <w:color w:val="auto"/>
                <w:spacing w:val="0"/>
                <w:kern w:val="0"/>
                <w:position w:val="0"/>
                <w:sz w:val="24"/>
                <w:lang w:val="en-US" w:eastAsia="zh-CN"/>
              </w:rPr>
              <w:t>2.与《</w:t>
            </w:r>
            <w:r>
              <w:rPr>
                <w:rFonts w:hint="eastAsia"/>
                <w:b/>
                <w:bCs/>
                <w:color w:val="auto"/>
                <w:spacing w:val="0"/>
                <w:kern w:val="0"/>
                <w:position w:val="0"/>
                <w:sz w:val="24"/>
                <w:lang w:val="en-US" w:eastAsia="zh-CN"/>
              </w:rPr>
              <w:t>呼图壁工业园区化工产业集中区总体规划（2022—2035年）</w:t>
            </w:r>
            <w:r>
              <w:rPr>
                <w:rFonts w:hint="eastAsia" w:cs="Times New Roman"/>
                <w:b/>
                <w:bCs/>
                <w:color w:val="auto"/>
                <w:spacing w:val="0"/>
                <w:kern w:val="0"/>
                <w:position w:val="0"/>
                <w:sz w:val="24"/>
                <w:lang w:val="en-US" w:eastAsia="zh-CN"/>
              </w:rPr>
              <w:t>》符合性分析</w:t>
            </w:r>
          </w:p>
          <w:p w14:paraId="263EE2D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0" w:firstLineChars="200"/>
              <w:jc w:val="both"/>
              <w:textAlignment w:val="auto"/>
              <w:rPr>
                <w:rFonts w:hint="default" w:ascii="Times New Roman" w:hAnsi="Times New Roman" w:eastAsia="宋体" w:cs="Times New Roman"/>
                <w:color w:val="auto"/>
                <w:spacing w:val="0"/>
                <w:kern w:val="0"/>
                <w:position w:val="0"/>
                <w:sz w:val="24"/>
                <w:lang w:val="en-US" w:eastAsia="zh-CN"/>
              </w:rPr>
            </w:pPr>
            <w:r>
              <w:rPr>
                <w:rFonts w:hint="default" w:ascii="Times New Roman" w:hAnsi="Times New Roman" w:eastAsia="宋体" w:cs="Times New Roman"/>
                <w:color w:val="auto"/>
                <w:spacing w:val="0"/>
                <w:kern w:val="0"/>
                <w:position w:val="0"/>
                <w:sz w:val="24"/>
                <w:lang w:val="en-US" w:eastAsia="zh-CN"/>
              </w:rPr>
              <w:t>2024年6月26日，由新疆维吾尔自治区工业和信息化厅发布《关于认定第六批自治区化工园区（化工产业集中区）的批复》（新工信石化函﹝2024﹞78号），批复中同意认定呼图壁工业园区化工产业集中区。</w:t>
            </w:r>
          </w:p>
          <w:p w14:paraId="26F1CA4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0" w:firstLineChars="200"/>
              <w:jc w:val="both"/>
              <w:textAlignment w:val="auto"/>
              <w:rPr>
                <w:rFonts w:hint="default" w:ascii="Times New Roman" w:hAnsi="Times New Roman" w:eastAsia="宋体" w:cs="Times New Roman"/>
                <w:color w:val="auto"/>
                <w:spacing w:val="0"/>
                <w:kern w:val="0"/>
                <w:position w:val="0"/>
                <w:sz w:val="24"/>
                <w:lang w:val="en-US" w:eastAsia="zh-CN"/>
              </w:rPr>
            </w:pPr>
            <w:r>
              <w:rPr>
                <w:rFonts w:hint="default" w:ascii="Times New Roman" w:hAnsi="Times New Roman" w:eastAsia="宋体" w:cs="Times New Roman"/>
                <w:color w:val="auto"/>
                <w:spacing w:val="0"/>
                <w:kern w:val="0"/>
                <w:position w:val="0"/>
                <w:sz w:val="24"/>
                <w:lang w:val="en-US" w:eastAsia="zh-CN"/>
              </w:rPr>
              <w:t>呼图壁工业园区化工产业集中区（以下简称</w:t>
            </w:r>
            <w:r>
              <w:rPr>
                <w:rFonts w:hint="eastAsia" w:ascii="宋体" w:hAnsi="宋体" w:eastAsia="宋体" w:cs="宋体"/>
                <w:color w:val="auto"/>
                <w:spacing w:val="0"/>
                <w:kern w:val="0"/>
                <w:position w:val="0"/>
                <w:sz w:val="24"/>
                <w:lang w:val="en-US" w:eastAsia="zh-CN"/>
              </w:rPr>
              <w:t>“化工产业集中区”</w:t>
            </w:r>
            <w:r>
              <w:rPr>
                <w:rFonts w:hint="default" w:ascii="Times New Roman" w:hAnsi="Times New Roman" w:eastAsia="宋体" w:cs="Times New Roman"/>
                <w:color w:val="auto"/>
                <w:spacing w:val="0"/>
                <w:kern w:val="0"/>
                <w:position w:val="0"/>
                <w:sz w:val="24"/>
                <w:lang w:val="en-US" w:eastAsia="zh-CN"/>
              </w:rPr>
              <w:t>）结合相关上位规划以及园区内现状企业发展情况，在呼图壁工业园区规划范围内划定9.3081km</w:t>
            </w:r>
            <w:r>
              <w:rPr>
                <w:rFonts w:hint="default" w:ascii="Times New Roman" w:hAnsi="Times New Roman" w:eastAsia="宋体" w:cs="Times New Roman"/>
                <w:color w:val="auto"/>
                <w:spacing w:val="0"/>
                <w:kern w:val="0"/>
                <w:position w:val="0"/>
                <w:sz w:val="24"/>
                <w:vertAlign w:val="superscript"/>
                <w:lang w:val="en-US" w:eastAsia="zh-CN"/>
              </w:rPr>
              <w:t>2</w:t>
            </w:r>
            <w:r>
              <w:rPr>
                <w:rFonts w:hint="default" w:ascii="Times New Roman" w:hAnsi="Times New Roman" w:eastAsia="宋体" w:cs="Times New Roman"/>
                <w:color w:val="auto"/>
                <w:spacing w:val="0"/>
                <w:kern w:val="0"/>
                <w:position w:val="0"/>
                <w:sz w:val="24"/>
                <w:lang w:val="en-US" w:eastAsia="zh-CN"/>
              </w:rPr>
              <w:t>作为化工产业集中区。化工产业集中区共分为2个区块，区块一为二十里店工业园区化工产业集中区（以下统称东区），占地面积为1.0736km</w:t>
            </w:r>
            <w:r>
              <w:rPr>
                <w:rFonts w:hint="default" w:ascii="Times New Roman" w:hAnsi="Times New Roman" w:eastAsia="宋体" w:cs="Times New Roman"/>
                <w:color w:val="auto"/>
                <w:spacing w:val="0"/>
                <w:kern w:val="0"/>
                <w:position w:val="0"/>
                <w:sz w:val="24"/>
                <w:vertAlign w:val="superscript"/>
                <w:lang w:val="en-US" w:eastAsia="zh-CN"/>
              </w:rPr>
              <w:t>2</w:t>
            </w:r>
            <w:r>
              <w:rPr>
                <w:rFonts w:hint="default" w:ascii="Times New Roman" w:hAnsi="Times New Roman" w:eastAsia="宋体" w:cs="Times New Roman"/>
                <w:color w:val="auto"/>
                <w:spacing w:val="0"/>
                <w:kern w:val="0"/>
                <w:position w:val="0"/>
                <w:sz w:val="24"/>
                <w:lang w:val="en-US" w:eastAsia="zh-CN"/>
              </w:rPr>
              <w:t>；区块二为大丰工业园区化工产业集中区（以下统称西区），占地面积为8.2345km</w:t>
            </w:r>
            <w:r>
              <w:rPr>
                <w:rFonts w:hint="default" w:ascii="Times New Roman" w:hAnsi="Times New Roman" w:eastAsia="宋体" w:cs="Times New Roman"/>
                <w:color w:val="auto"/>
                <w:spacing w:val="0"/>
                <w:kern w:val="0"/>
                <w:position w:val="0"/>
                <w:sz w:val="24"/>
                <w:vertAlign w:val="superscript"/>
                <w:lang w:val="en-US" w:eastAsia="zh-CN"/>
              </w:rPr>
              <w:t>2</w:t>
            </w:r>
            <w:r>
              <w:rPr>
                <w:rFonts w:hint="default" w:ascii="Times New Roman" w:hAnsi="Times New Roman" w:eastAsia="宋体" w:cs="Times New Roman"/>
                <w:color w:val="auto"/>
                <w:spacing w:val="0"/>
                <w:kern w:val="0"/>
                <w:position w:val="0"/>
                <w:sz w:val="24"/>
                <w:lang w:val="en-US" w:eastAsia="zh-CN"/>
              </w:rPr>
              <w:t>。规划时限为2022</w:t>
            </w:r>
            <w:r>
              <w:rPr>
                <w:rFonts w:hint="eastAsia" w:cs="Times New Roman"/>
                <w:color w:val="auto"/>
                <w:spacing w:val="0"/>
                <w:kern w:val="0"/>
                <w:position w:val="0"/>
                <w:sz w:val="24"/>
                <w:lang w:val="en-US" w:eastAsia="zh-CN"/>
              </w:rPr>
              <w:t>—</w:t>
            </w:r>
            <w:r>
              <w:rPr>
                <w:rFonts w:hint="default" w:ascii="Times New Roman" w:hAnsi="Times New Roman" w:eastAsia="宋体" w:cs="Times New Roman"/>
                <w:color w:val="auto"/>
                <w:spacing w:val="0"/>
                <w:kern w:val="0"/>
                <w:position w:val="0"/>
                <w:sz w:val="24"/>
                <w:lang w:val="en-US" w:eastAsia="zh-CN"/>
              </w:rPr>
              <w:t>2035年，近期为2022</w:t>
            </w:r>
            <w:r>
              <w:rPr>
                <w:rFonts w:hint="eastAsia" w:cs="Times New Roman"/>
                <w:color w:val="auto"/>
                <w:spacing w:val="0"/>
                <w:kern w:val="0"/>
                <w:position w:val="0"/>
                <w:sz w:val="24"/>
                <w:lang w:val="en-US" w:eastAsia="zh-CN"/>
              </w:rPr>
              <w:t>—</w:t>
            </w:r>
            <w:r>
              <w:rPr>
                <w:rFonts w:hint="default" w:ascii="Times New Roman" w:hAnsi="Times New Roman" w:eastAsia="宋体" w:cs="Times New Roman"/>
                <w:color w:val="auto"/>
                <w:spacing w:val="0"/>
                <w:kern w:val="0"/>
                <w:position w:val="0"/>
                <w:sz w:val="24"/>
                <w:lang w:val="en-US" w:eastAsia="zh-CN"/>
              </w:rPr>
              <w:t>2025年，远期为2026</w:t>
            </w:r>
            <w:r>
              <w:rPr>
                <w:rFonts w:hint="eastAsia" w:cs="Times New Roman"/>
                <w:color w:val="auto"/>
                <w:spacing w:val="0"/>
                <w:kern w:val="0"/>
                <w:position w:val="0"/>
                <w:sz w:val="24"/>
                <w:lang w:val="en-US" w:eastAsia="zh-CN"/>
              </w:rPr>
              <w:t>—</w:t>
            </w:r>
            <w:r>
              <w:rPr>
                <w:rFonts w:hint="default" w:ascii="Times New Roman" w:hAnsi="Times New Roman" w:eastAsia="宋体" w:cs="Times New Roman"/>
                <w:color w:val="auto"/>
                <w:spacing w:val="0"/>
                <w:kern w:val="0"/>
                <w:position w:val="0"/>
                <w:sz w:val="24"/>
                <w:lang w:val="en-US" w:eastAsia="zh-CN"/>
              </w:rPr>
              <w:t>2035年，本项目位于化工产业集中区西区内。</w:t>
            </w:r>
          </w:p>
          <w:p w14:paraId="425101A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0" w:firstLineChars="200"/>
              <w:jc w:val="both"/>
              <w:textAlignment w:val="auto"/>
              <w:rPr>
                <w:rFonts w:hint="default" w:ascii="Times New Roman" w:hAnsi="Times New Roman" w:eastAsia="宋体" w:cs="Times New Roman"/>
                <w:color w:val="auto"/>
                <w:spacing w:val="0"/>
                <w:kern w:val="0"/>
                <w:position w:val="0"/>
                <w:sz w:val="24"/>
                <w:lang w:val="en-US" w:eastAsia="zh-CN"/>
              </w:rPr>
            </w:pPr>
            <w:r>
              <w:rPr>
                <w:rFonts w:hint="default" w:ascii="Times New Roman" w:hAnsi="Times New Roman" w:eastAsia="宋体" w:cs="Times New Roman"/>
                <w:color w:val="auto"/>
                <w:spacing w:val="0"/>
                <w:kern w:val="0"/>
                <w:position w:val="0"/>
                <w:sz w:val="24"/>
                <w:lang w:val="en-US" w:eastAsia="zh-CN"/>
              </w:rPr>
              <w:t>化工产业集中区定位以精细化工、生物化工为主导，以新能源+绿色化工为扩充，发展化工新材料产业链，并各自向外延伸发展的产业功能分区，实现生产技术标准化、代谢过程循环化、资源利用多元化，逐步形成资源加工、加工制造、废物综合利用的精细化工新材料百亿产业园。</w:t>
            </w:r>
          </w:p>
          <w:p w14:paraId="2437946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0" w:firstLineChars="200"/>
              <w:jc w:val="both"/>
              <w:textAlignment w:val="auto"/>
              <w:rPr>
                <w:rFonts w:hint="default" w:ascii="Times New Roman" w:hAnsi="Times New Roman" w:eastAsia="宋体" w:cs="Times New Roman"/>
                <w:color w:val="auto"/>
                <w:spacing w:val="0"/>
                <w:kern w:val="0"/>
                <w:position w:val="0"/>
                <w:sz w:val="24"/>
                <w:lang w:val="en-US" w:eastAsia="zh-CN"/>
              </w:rPr>
            </w:pPr>
            <w:r>
              <w:rPr>
                <w:rFonts w:hint="default" w:ascii="Times New Roman" w:hAnsi="Times New Roman" w:eastAsia="宋体" w:cs="Times New Roman"/>
                <w:color w:val="auto"/>
                <w:spacing w:val="0"/>
                <w:kern w:val="0"/>
                <w:position w:val="0"/>
                <w:sz w:val="24"/>
                <w:lang w:val="en-US" w:eastAsia="zh-CN"/>
              </w:rPr>
              <w:t>本项目位于化工产业集中区西区的现代化工及化工新材料区，项目用地为工业用地，</w:t>
            </w:r>
            <w:r>
              <w:rPr>
                <w:rFonts w:hint="eastAsia" w:cs="Times New Roman"/>
                <w:color w:val="auto"/>
                <w:spacing w:val="0"/>
                <w:kern w:val="0"/>
                <w:position w:val="0"/>
                <w:sz w:val="24"/>
                <w:lang w:val="en-US" w:eastAsia="zh-CN"/>
              </w:rPr>
              <w:t>项目行业类别为“C2631化学农药制造”属于化学原料和化学制品制造业，符合园区现代化工及化工新材料产业规划要求</w:t>
            </w:r>
            <w:r>
              <w:rPr>
                <w:rFonts w:hint="default" w:ascii="Times New Roman" w:hAnsi="Times New Roman" w:eastAsia="宋体" w:cs="Times New Roman"/>
                <w:color w:val="auto"/>
                <w:spacing w:val="0"/>
                <w:kern w:val="0"/>
                <w:position w:val="0"/>
                <w:sz w:val="24"/>
                <w:lang w:val="en-US" w:eastAsia="zh-CN"/>
              </w:rPr>
              <w:t>。</w:t>
            </w:r>
          </w:p>
          <w:p w14:paraId="70298EB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2" w:firstLineChars="200"/>
              <w:jc w:val="both"/>
              <w:textAlignment w:val="auto"/>
              <w:rPr>
                <w:rFonts w:hint="default"/>
                <w:b/>
                <w:bCs/>
                <w:color w:val="auto"/>
                <w:spacing w:val="0"/>
                <w:kern w:val="0"/>
                <w:position w:val="0"/>
                <w:sz w:val="24"/>
                <w:lang w:val="en-US" w:eastAsia="zh-CN"/>
              </w:rPr>
            </w:pPr>
            <w:r>
              <w:rPr>
                <w:rFonts w:hint="eastAsia"/>
                <w:b/>
                <w:bCs/>
                <w:color w:val="auto"/>
                <w:spacing w:val="0"/>
                <w:kern w:val="0"/>
                <w:position w:val="0"/>
                <w:sz w:val="24"/>
                <w:lang w:val="en-US" w:eastAsia="zh-CN"/>
              </w:rPr>
              <w:t>3.与《呼图壁工业园区总体发展规划（2021—2035年）环境影响报告书》及其审查意见符合性分析</w:t>
            </w:r>
          </w:p>
          <w:p w14:paraId="4DECB4B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0" w:firstLineChars="200"/>
              <w:jc w:val="both"/>
              <w:textAlignment w:val="auto"/>
              <w:rPr>
                <w:rFonts w:hint="eastAsia"/>
                <w:color w:val="auto"/>
                <w:spacing w:val="0"/>
                <w:kern w:val="0"/>
                <w:position w:val="0"/>
                <w:sz w:val="24"/>
                <w:lang w:val="en-US" w:eastAsia="zh-CN"/>
              </w:rPr>
            </w:pPr>
            <w:r>
              <w:rPr>
                <w:rFonts w:hint="eastAsia"/>
                <w:color w:val="auto"/>
                <w:spacing w:val="0"/>
                <w:kern w:val="0"/>
                <w:position w:val="0"/>
                <w:sz w:val="24"/>
                <w:lang w:val="en-US" w:eastAsia="zh-CN"/>
              </w:rPr>
              <w:t>本项目与《呼图壁工业园区总体发展规划（2021—2035年）环境影响报告书》及其审查意见符合性分析见表1-1。</w:t>
            </w:r>
          </w:p>
          <w:p w14:paraId="24FFDC3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0"/>
                <w:position w:val="0"/>
                <w:sz w:val="24"/>
                <w:szCs w:val="24"/>
                <w:lang w:val="en-US" w:eastAsia="zh-CN"/>
              </w:rPr>
            </w:pPr>
            <w:r>
              <w:rPr>
                <w:rFonts w:hint="default" w:ascii="Times New Roman" w:hAnsi="Times New Roman" w:cs="Times New Roman" w:eastAsiaTheme="minorEastAsia"/>
                <w:b/>
                <w:bCs/>
                <w:color w:val="auto"/>
                <w:spacing w:val="0"/>
                <w:kern w:val="0"/>
                <w:position w:val="0"/>
                <w:sz w:val="24"/>
                <w:szCs w:val="24"/>
                <w:lang w:val="en-US" w:eastAsia="zh-CN"/>
              </w:rPr>
              <w:t>表1-1   与总体规划环评及审查意见的符合性一览表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3092"/>
              <w:gridCol w:w="2305"/>
              <w:gridCol w:w="711"/>
            </w:tblGrid>
            <w:tr w14:paraId="4816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dxa"/>
                  <w:tcBorders>
                    <w:tl2br w:val="nil"/>
                    <w:tr2bl w:val="nil"/>
                  </w:tcBorders>
                  <w:vAlign w:val="center"/>
                </w:tcPr>
                <w:p w14:paraId="1DFE886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b/>
                      <w:bCs/>
                      <w:color w:val="auto"/>
                      <w:spacing w:val="0"/>
                      <w:kern w:val="0"/>
                      <w:position w:val="0"/>
                      <w:sz w:val="21"/>
                      <w:szCs w:val="21"/>
                      <w:vertAlign w:val="baseline"/>
                      <w:lang w:val="en-US" w:eastAsia="zh-CN"/>
                    </w:rPr>
                  </w:pPr>
                  <w:r>
                    <w:rPr>
                      <w:rFonts w:hint="eastAsia"/>
                      <w:b/>
                      <w:bCs/>
                      <w:color w:val="auto"/>
                      <w:spacing w:val="0"/>
                      <w:kern w:val="0"/>
                      <w:position w:val="0"/>
                      <w:sz w:val="21"/>
                      <w:szCs w:val="21"/>
                      <w:vertAlign w:val="baseline"/>
                      <w:lang w:val="en-US" w:eastAsia="zh-CN"/>
                    </w:rPr>
                    <w:t>序号</w:t>
                  </w:r>
                </w:p>
              </w:tc>
              <w:tc>
                <w:tcPr>
                  <w:tcW w:w="3092" w:type="dxa"/>
                  <w:tcBorders>
                    <w:tl2br w:val="nil"/>
                    <w:tr2bl w:val="nil"/>
                  </w:tcBorders>
                  <w:vAlign w:val="center"/>
                </w:tcPr>
                <w:p w14:paraId="1EFECC6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b/>
                      <w:bCs/>
                      <w:color w:val="auto"/>
                      <w:spacing w:val="0"/>
                      <w:kern w:val="0"/>
                      <w:position w:val="0"/>
                      <w:sz w:val="21"/>
                      <w:szCs w:val="21"/>
                      <w:vertAlign w:val="baseline"/>
                      <w:lang w:val="en-US" w:eastAsia="zh-CN"/>
                    </w:rPr>
                  </w:pPr>
                  <w:r>
                    <w:rPr>
                      <w:rFonts w:hint="eastAsia"/>
                      <w:b/>
                      <w:bCs/>
                      <w:color w:val="auto"/>
                      <w:spacing w:val="0"/>
                      <w:kern w:val="0"/>
                      <w:position w:val="0"/>
                      <w:sz w:val="21"/>
                      <w:szCs w:val="21"/>
                      <w:vertAlign w:val="baseline"/>
                      <w:lang w:val="en-US" w:eastAsia="zh-CN"/>
                    </w:rPr>
                    <w:t>文件要求</w:t>
                  </w:r>
                </w:p>
              </w:tc>
              <w:tc>
                <w:tcPr>
                  <w:tcW w:w="2305" w:type="dxa"/>
                  <w:tcBorders>
                    <w:tl2br w:val="nil"/>
                    <w:tr2bl w:val="nil"/>
                  </w:tcBorders>
                  <w:vAlign w:val="center"/>
                </w:tcPr>
                <w:p w14:paraId="1F48E64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b/>
                      <w:bCs/>
                      <w:color w:val="auto"/>
                      <w:spacing w:val="0"/>
                      <w:kern w:val="0"/>
                      <w:position w:val="0"/>
                      <w:sz w:val="21"/>
                      <w:szCs w:val="21"/>
                      <w:vertAlign w:val="baseline"/>
                      <w:lang w:val="en-US" w:eastAsia="zh-CN"/>
                    </w:rPr>
                  </w:pPr>
                  <w:r>
                    <w:rPr>
                      <w:rFonts w:hint="eastAsia"/>
                      <w:b/>
                      <w:bCs/>
                      <w:color w:val="auto"/>
                      <w:spacing w:val="0"/>
                      <w:kern w:val="0"/>
                      <w:position w:val="0"/>
                      <w:sz w:val="21"/>
                      <w:szCs w:val="21"/>
                      <w:vertAlign w:val="baseline"/>
                      <w:lang w:val="en-US" w:eastAsia="zh-CN"/>
                    </w:rPr>
                    <w:t>本项目情况</w:t>
                  </w:r>
                </w:p>
              </w:tc>
              <w:tc>
                <w:tcPr>
                  <w:tcW w:w="711" w:type="dxa"/>
                  <w:tcBorders>
                    <w:tl2br w:val="nil"/>
                    <w:tr2bl w:val="nil"/>
                  </w:tcBorders>
                  <w:vAlign w:val="center"/>
                </w:tcPr>
                <w:p w14:paraId="2F781BE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b/>
                      <w:bCs/>
                      <w:color w:val="auto"/>
                      <w:spacing w:val="0"/>
                      <w:kern w:val="0"/>
                      <w:position w:val="0"/>
                      <w:sz w:val="21"/>
                      <w:szCs w:val="21"/>
                      <w:vertAlign w:val="baseline"/>
                      <w:lang w:val="en-US" w:eastAsia="zh-CN"/>
                    </w:rPr>
                  </w:pPr>
                  <w:r>
                    <w:rPr>
                      <w:rFonts w:hint="eastAsia"/>
                      <w:b/>
                      <w:bCs/>
                      <w:color w:val="auto"/>
                      <w:spacing w:val="0"/>
                      <w:kern w:val="0"/>
                      <w:position w:val="0"/>
                      <w:sz w:val="21"/>
                      <w:szCs w:val="21"/>
                      <w:vertAlign w:val="baseline"/>
                      <w:lang w:val="en-US" w:eastAsia="zh-CN"/>
                    </w:rPr>
                    <w:t>符合性</w:t>
                  </w:r>
                </w:p>
              </w:tc>
            </w:tr>
            <w:tr w14:paraId="0457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dxa"/>
                  <w:tcBorders>
                    <w:tl2br w:val="nil"/>
                    <w:tr2bl w:val="nil"/>
                  </w:tcBorders>
                  <w:vAlign w:val="center"/>
                </w:tcPr>
                <w:p w14:paraId="170866A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1</w:t>
                  </w:r>
                </w:p>
              </w:tc>
              <w:tc>
                <w:tcPr>
                  <w:tcW w:w="3092" w:type="dxa"/>
                  <w:tcBorders>
                    <w:tl2br w:val="nil"/>
                    <w:tr2bl w:val="nil"/>
                  </w:tcBorders>
                  <w:vAlign w:val="center"/>
                </w:tcPr>
                <w:p w14:paraId="2ABA76B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坚持绿色发展，坚决遏制“两高”行业盲目发展，优化园区产业结构、规划布局和实施时序。坚持以环境质量改善为核心，遵循环保优先和绿色发展原则</w:t>
                  </w:r>
                </w:p>
              </w:tc>
              <w:tc>
                <w:tcPr>
                  <w:tcW w:w="2305" w:type="dxa"/>
                  <w:tcBorders>
                    <w:tl2br w:val="nil"/>
                    <w:tr2bl w:val="nil"/>
                  </w:tcBorders>
                  <w:vAlign w:val="center"/>
                </w:tcPr>
                <w:p w14:paraId="1B07EF2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本项目不属于“两高”行业，满足园区规划，符合入园要求</w:t>
                  </w:r>
                </w:p>
              </w:tc>
              <w:tc>
                <w:tcPr>
                  <w:tcW w:w="711" w:type="dxa"/>
                  <w:tcBorders>
                    <w:tl2br w:val="nil"/>
                    <w:tr2bl w:val="nil"/>
                  </w:tcBorders>
                  <w:vAlign w:val="center"/>
                </w:tcPr>
                <w:p w14:paraId="6129976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符合</w:t>
                  </w:r>
                </w:p>
              </w:tc>
            </w:tr>
            <w:tr w14:paraId="7F36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dxa"/>
                  <w:tcBorders>
                    <w:tl2br w:val="nil"/>
                    <w:tr2bl w:val="nil"/>
                  </w:tcBorders>
                  <w:vAlign w:val="center"/>
                </w:tcPr>
                <w:p w14:paraId="418231A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2</w:t>
                  </w:r>
                </w:p>
              </w:tc>
              <w:tc>
                <w:tcPr>
                  <w:tcW w:w="3092" w:type="dxa"/>
                  <w:tcBorders>
                    <w:tl2br w:val="nil"/>
                    <w:tr2bl w:val="nil"/>
                  </w:tcBorders>
                  <w:vAlign w:val="center"/>
                </w:tcPr>
                <w:p w14:paraId="4BBCA7B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加强空间管控，严守生态保护红线。衔接昌吉回族自治州及呼图壁县国土空间规划和“三线一单”最新更新成果，进一步优化园区空间布局及用地布局，明确各功能区用地要求，合理开发利用，避免出现用地类型不符合规划的情况</w:t>
                  </w:r>
                </w:p>
              </w:tc>
              <w:tc>
                <w:tcPr>
                  <w:tcW w:w="2305" w:type="dxa"/>
                  <w:tcBorders>
                    <w:tl2br w:val="nil"/>
                    <w:tr2bl w:val="nil"/>
                  </w:tcBorders>
                  <w:vAlign w:val="center"/>
                </w:tcPr>
                <w:p w14:paraId="111A558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本项目符合昌吉回族自治州及呼图壁县国土空间规划和“三线一单”最新更新成果要求，符合园区空间布局及用地布局</w:t>
                  </w:r>
                </w:p>
              </w:tc>
              <w:tc>
                <w:tcPr>
                  <w:tcW w:w="711" w:type="dxa"/>
                  <w:tcBorders>
                    <w:tl2br w:val="nil"/>
                    <w:tr2bl w:val="nil"/>
                  </w:tcBorders>
                  <w:vAlign w:val="center"/>
                </w:tcPr>
                <w:p w14:paraId="1803B4B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符合</w:t>
                  </w:r>
                </w:p>
              </w:tc>
            </w:tr>
            <w:tr w14:paraId="3B44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dxa"/>
                  <w:tcBorders>
                    <w:tl2br w:val="nil"/>
                    <w:tr2bl w:val="nil"/>
                  </w:tcBorders>
                  <w:vAlign w:val="center"/>
                </w:tcPr>
                <w:p w14:paraId="27C9098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3</w:t>
                  </w:r>
                </w:p>
              </w:tc>
              <w:tc>
                <w:tcPr>
                  <w:tcW w:w="3092" w:type="dxa"/>
                  <w:tcBorders>
                    <w:tl2br w:val="nil"/>
                    <w:tr2bl w:val="nil"/>
                  </w:tcBorders>
                  <w:vAlign w:val="center"/>
                </w:tcPr>
                <w:p w14:paraId="6365813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坚守环境质量底线，严格污染物总量管控。贯彻落实自治区人民政府及新疆生产建设兵团关于乌－昌－石区域相关政策要求，结合当地重污染天气应对方案，制定详细的重污染天气应对措施，同时开展区域应急联动，统筹推进乌-昌－石区域大气污染联防联控，完善和落实重大项目区域会商机制，严格执行区域生态环境同防同治框架协议，促进区域大气环境质量改善，推动区域生态环境健康发展</w:t>
                  </w:r>
                </w:p>
              </w:tc>
              <w:tc>
                <w:tcPr>
                  <w:tcW w:w="2305" w:type="dxa"/>
                  <w:tcBorders>
                    <w:tl2br w:val="nil"/>
                    <w:tr2bl w:val="nil"/>
                  </w:tcBorders>
                  <w:vAlign w:val="center"/>
                </w:tcPr>
                <w:p w14:paraId="5E7FC17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default"/>
                      <w:color w:val="auto"/>
                      <w:spacing w:val="0"/>
                      <w:kern w:val="0"/>
                      <w:position w:val="0"/>
                      <w:sz w:val="21"/>
                      <w:szCs w:val="21"/>
                      <w:vertAlign w:val="baseline"/>
                      <w:lang w:val="en-US" w:eastAsia="zh-CN"/>
                    </w:rPr>
                    <w:t>本项目严格执行污染物总量管控要求，已根据《建设项目主要污染物排放总量指标审核及管理暂行办法》及《关于加强重点行业建设项目区域削减措施监督管理的通知》要求申请VOCs的总量控制指标，同时严格遵守《新疆维吾尔自治区</w:t>
                  </w:r>
                  <w:r>
                    <w:rPr>
                      <w:rFonts w:hint="eastAsia" w:ascii="宋体" w:hAnsi="宋体" w:eastAsia="宋体" w:cs="宋体"/>
                      <w:color w:val="auto"/>
                      <w:spacing w:val="0"/>
                      <w:kern w:val="0"/>
                      <w:position w:val="0"/>
                      <w:sz w:val="21"/>
                      <w:szCs w:val="21"/>
                      <w:vertAlign w:val="baseline"/>
                      <w:lang w:val="en-US" w:eastAsia="zh-CN"/>
                    </w:rPr>
                    <w:t>“乌-昌-石”</w:t>
                  </w:r>
                  <w:r>
                    <w:rPr>
                      <w:rFonts w:hint="default"/>
                      <w:color w:val="auto"/>
                      <w:spacing w:val="0"/>
                      <w:kern w:val="0"/>
                      <w:position w:val="0"/>
                      <w:sz w:val="21"/>
                      <w:szCs w:val="21"/>
                      <w:vertAlign w:val="baseline"/>
                      <w:lang w:val="en-US" w:eastAsia="zh-CN"/>
                    </w:rPr>
                    <w:t>区域大气环境整治2024</w:t>
                  </w:r>
                  <w:r>
                    <w:rPr>
                      <w:rFonts w:hint="eastAsia"/>
                      <w:color w:val="auto"/>
                      <w:spacing w:val="0"/>
                      <w:kern w:val="0"/>
                      <w:position w:val="0"/>
                      <w:sz w:val="21"/>
                      <w:szCs w:val="21"/>
                      <w:vertAlign w:val="baseline"/>
                      <w:lang w:val="en-US" w:eastAsia="zh-CN"/>
                    </w:rPr>
                    <w:t>—</w:t>
                  </w:r>
                  <w:r>
                    <w:rPr>
                      <w:rFonts w:hint="default"/>
                      <w:color w:val="auto"/>
                      <w:spacing w:val="0"/>
                      <w:kern w:val="0"/>
                      <w:position w:val="0"/>
                      <w:sz w:val="21"/>
                      <w:szCs w:val="21"/>
                      <w:vertAlign w:val="baseline"/>
                      <w:lang w:val="en-US" w:eastAsia="zh-CN"/>
                    </w:rPr>
                    <w:t>2025年行动方案》（新党办发〔2024〕1号）等联防联控文件内容，符合政策要</w:t>
                  </w:r>
                  <w:r>
                    <w:rPr>
                      <w:rFonts w:hint="eastAsia"/>
                      <w:color w:val="auto"/>
                      <w:spacing w:val="0"/>
                      <w:kern w:val="0"/>
                      <w:position w:val="0"/>
                      <w:sz w:val="21"/>
                      <w:szCs w:val="21"/>
                      <w:vertAlign w:val="baseline"/>
                      <w:lang w:val="en-US" w:eastAsia="zh-CN"/>
                    </w:rPr>
                    <w:t>求</w:t>
                  </w:r>
                </w:p>
              </w:tc>
              <w:tc>
                <w:tcPr>
                  <w:tcW w:w="711" w:type="dxa"/>
                  <w:tcBorders>
                    <w:tl2br w:val="nil"/>
                    <w:tr2bl w:val="nil"/>
                  </w:tcBorders>
                  <w:vAlign w:val="center"/>
                </w:tcPr>
                <w:p w14:paraId="61F7D8C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符合</w:t>
                  </w:r>
                </w:p>
              </w:tc>
            </w:tr>
            <w:tr w14:paraId="0854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dxa"/>
                  <w:tcBorders>
                    <w:tl2br w:val="nil"/>
                    <w:tr2bl w:val="nil"/>
                  </w:tcBorders>
                  <w:vAlign w:val="center"/>
                </w:tcPr>
                <w:p w14:paraId="00C21C6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4</w:t>
                  </w:r>
                </w:p>
              </w:tc>
              <w:tc>
                <w:tcPr>
                  <w:tcW w:w="3092" w:type="dxa"/>
                  <w:tcBorders>
                    <w:tl2br w:val="nil"/>
                    <w:tr2bl w:val="nil"/>
                  </w:tcBorders>
                  <w:vAlign w:val="center"/>
                </w:tcPr>
                <w:p w14:paraId="1A02256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严格入园产业项目准入。坚持“以水定产、以水定量”，按照规划产业布局入驻企业，结合区域发展定位、开发布局、生态环境保护目标，实行入园企业环保准入审核制度，不符合产业政策、行业准入条件、生态环境准入清单及国家、自治区明令禁止的项目一律不得入驻园区。引进项目的生产工艺、设备、污染治理技术，以及单位产品能耗、物耗、污染物排放和资源利用率均需达到同行业国内先进水平，积极推进产业技术进步和园区循环化建设</w:t>
                  </w:r>
                </w:p>
              </w:tc>
              <w:tc>
                <w:tcPr>
                  <w:tcW w:w="2305" w:type="dxa"/>
                  <w:tcBorders>
                    <w:tl2br w:val="nil"/>
                    <w:tr2bl w:val="nil"/>
                  </w:tcBorders>
                  <w:vAlign w:val="center"/>
                </w:tcPr>
                <w:p w14:paraId="7F96F9D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default"/>
                      <w:color w:val="auto"/>
                      <w:spacing w:val="0"/>
                      <w:kern w:val="0"/>
                      <w:position w:val="0"/>
                      <w:sz w:val="21"/>
                      <w:szCs w:val="21"/>
                      <w:vertAlign w:val="baseline"/>
                      <w:lang w:val="en-US" w:eastAsia="zh-CN"/>
                    </w:rPr>
                    <w:t>本项目用水、用电量较小，同时项目属于化工新材料</w:t>
                  </w:r>
                  <w:r>
                    <w:rPr>
                      <w:rFonts w:hint="eastAsia"/>
                      <w:color w:val="auto"/>
                      <w:spacing w:val="0"/>
                      <w:kern w:val="0"/>
                      <w:position w:val="0"/>
                      <w:sz w:val="21"/>
                      <w:szCs w:val="21"/>
                      <w:vertAlign w:val="baseline"/>
                      <w:lang w:val="en-US" w:eastAsia="zh-CN"/>
                    </w:rPr>
                    <w:t>产业</w:t>
                  </w:r>
                  <w:r>
                    <w:rPr>
                      <w:rFonts w:hint="default"/>
                      <w:color w:val="auto"/>
                      <w:spacing w:val="0"/>
                      <w:kern w:val="0"/>
                      <w:position w:val="0"/>
                      <w:sz w:val="21"/>
                      <w:szCs w:val="21"/>
                      <w:vertAlign w:val="baseline"/>
                      <w:lang w:val="en-US" w:eastAsia="zh-CN"/>
                    </w:rPr>
                    <w:t>，项目符合园区规划及园区定位。符合</w:t>
                  </w:r>
                  <w:r>
                    <w:rPr>
                      <w:rFonts w:hint="eastAsia"/>
                      <w:color w:val="auto"/>
                      <w:spacing w:val="0"/>
                      <w:kern w:val="0"/>
                      <w:position w:val="0"/>
                      <w:sz w:val="21"/>
                      <w:szCs w:val="21"/>
                      <w:vertAlign w:val="baseline"/>
                      <w:lang w:val="en-US" w:eastAsia="zh-CN"/>
                    </w:rPr>
                    <w:t>园区</w:t>
                  </w:r>
                  <w:r>
                    <w:rPr>
                      <w:rFonts w:hint="default"/>
                      <w:color w:val="auto"/>
                      <w:spacing w:val="0"/>
                      <w:kern w:val="0"/>
                      <w:position w:val="0"/>
                      <w:sz w:val="21"/>
                      <w:szCs w:val="21"/>
                      <w:vertAlign w:val="baseline"/>
                      <w:lang w:val="en-US" w:eastAsia="zh-CN"/>
                    </w:rPr>
                    <w:t>的产业要求及环境准入条件</w:t>
                  </w:r>
                </w:p>
              </w:tc>
              <w:tc>
                <w:tcPr>
                  <w:tcW w:w="711" w:type="dxa"/>
                  <w:tcBorders>
                    <w:tl2br w:val="nil"/>
                    <w:tr2bl w:val="nil"/>
                  </w:tcBorders>
                  <w:vAlign w:val="center"/>
                </w:tcPr>
                <w:p w14:paraId="02B033F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符合</w:t>
                  </w:r>
                </w:p>
              </w:tc>
            </w:tr>
            <w:tr w14:paraId="5C5C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dxa"/>
                  <w:tcBorders>
                    <w:tl2br w:val="nil"/>
                    <w:tr2bl w:val="nil"/>
                  </w:tcBorders>
                  <w:vAlign w:val="center"/>
                </w:tcPr>
                <w:p w14:paraId="531D9D3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5</w:t>
                  </w:r>
                </w:p>
              </w:tc>
              <w:tc>
                <w:tcPr>
                  <w:tcW w:w="3092" w:type="dxa"/>
                  <w:tcBorders>
                    <w:tl2br w:val="nil"/>
                    <w:tr2bl w:val="nil"/>
                  </w:tcBorders>
                  <w:vAlign w:val="center"/>
                </w:tcPr>
                <w:p w14:paraId="3FB22E2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default"/>
                      <w:color w:val="auto"/>
                      <w:spacing w:val="0"/>
                      <w:kern w:val="0"/>
                      <w:position w:val="0"/>
                      <w:sz w:val="21"/>
                      <w:szCs w:val="21"/>
                      <w:vertAlign w:val="baseline"/>
                      <w:lang w:val="en-US" w:eastAsia="zh-CN"/>
                    </w:rPr>
                    <w:t>强化园区环境风险管理，强化突发环境事件应急响应联动机制，保障生态环境安全。加快完善园区环境应急设施建设，足额配备应急物资，定期开展应急演练，不断完善突发环境事件应急预案，提高应急处置能力，防控园区规划实施可能引发的环境风险</w:t>
                  </w:r>
                </w:p>
              </w:tc>
              <w:tc>
                <w:tcPr>
                  <w:tcW w:w="2305" w:type="dxa"/>
                  <w:tcBorders>
                    <w:tl2br w:val="nil"/>
                    <w:tr2bl w:val="nil"/>
                  </w:tcBorders>
                  <w:vAlign w:val="center"/>
                </w:tcPr>
                <w:p w14:paraId="1698EEF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本项目建成后将制定环境应急预案，稳妥处置突发环境污染事件，落实责任主体，明确预警预报与响应程序、应急处置及保障措施等内容，及时公布预警信息，有效应对突发事件</w:t>
                  </w:r>
                </w:p>
              </w:tc>
              <w:tc>
                <w:tcPr>
                  <w:tcW w:w="711" w:type="dxa"/>
                  <w:tcBorders>
                    <w:tl2br w:val="nil"/>
                    <w:tr2bl w:val="nil"/>
                  </w:tcBorders>
                  <w:vAlign w:val="center"/>
                </w:tcPr>
                <w:p w14:paraId="581547F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符合</w:t>
                  </w:r>
                </w:p>
              </w:tc>
            </w:tr>
          </w:tbl>
          <w:p w14:paraId="4CFE9F1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2" w:firstLineChars="200"/>
              <w:jc w:val="both"/>
              <w:textAlignment w:val="auto"/>
              <w:rPr>
                <w:rFonts w:hint="eastAsia"/>
                <w:b/>
                <w:bCs/>
                <w:color w:val="auto"/>
                <w:spacing w:val="0"/>
                <w:kern w:val="0"/>
                <w:position w:val="0"/>
                <w:sz w:val="24"/>
                <w:lang w:val="en-US" w:eastAsia="zh-CN"/>
              </w:rPr>
            </w:pPr>
          </w:p>
          <w:p w14:paraId="49B944E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2" w:firstLineChars="200"/>
              <w:jc w:val="both"/>
              <w:textAlignment w:val="auto"/>
              <w:rPr>
                <w:rFonts w:hint="default"/>
                <w:b/>
                <w:bCs/>
                <w:color w:val="auto"/>
                <w:spacing w:val="0"/>
                <w:kern w:val="0"/>
                <w:position w:val="0"/>
                <w:sz w:val="24"/>
                <w:lang w:val="en-US" w:eastAsia="zh-CN"/>
              </w:rPr>
            </w:pPr>
            <w:r>
              <w:rPr>
                <w:rFonts w:hint="eastAsia"/>
                <w:b/>
                <w:bCs/>
                <w:color w:val="auto"/>
                <w:spacing w:val="0"/>
                <w:kern w:val="0"/>
                <w:position w:val="0"/>
                <w:sz w:val="24"/>
                <w:lang w:val="en-US" w:eastAsia="zh-CN"/>
              </w:rPr>
              <w:t>4.与《呼图壁工业园区化工产业集中区总体规划（2022—2035年）环境影响报告书》及其审查意见符合性分析</w:t>
            </w:r>
          </w:p>
          <w:p w14:paraId="1ACF771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0" w:firstLineChars="200"/>
              <w:jc w:val="both"/>
              <w:textAlignment w:val="auto"/>
              <w:rPr>
                <w:rFonts w:hint="eastAsia"/>
                <w:color w:val="auto"/>
                <w:spacing w:val="0"/>
                <w:kern w:val="0"/>
                <w:position w:val="0"/>
                <w:sz w:val="24"/>
                <w:lang w:val="en-US" w:eastAsia="zh-CN"/>
              </w:rPr>
            </w:pPr>
            <w:r>
              <w:rPr>
                <w:rFonts w:hint="eastAsia"/>
                <w:color w:val="auto"/>
                <w:spacing w:val="0"/>
                <w:kern w:val="0"/>
                <w:position w:val="0"/>
                <w:sz w:val="24"/>
                <w:lang w:val="en-US" w:eastAsia="zh-CN"/>
              </w:rPr>
              <w:t>本项目与《呼图壁工业园区化工产业集中区总体规划（2022—2035年）环境影响报告书》及其审查意见符合性分析见表1-2。</w:t>
            </w:r>
          </w:p>
          <w:p w14:paraId="43EA1DC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22" w:firstLineChars="200"/>
              <w:jc w:val="center"/>
              <w:textAlignment w:val="auto"/>
              <w:rPr>
                <w:rFonts w:hint="eastAsia" w:ascii="Times New Roman" w:hAnsi="Times New Roman" w:cs="Times New Roman" w:eastAsiaTheme="minorEastAsia"/>
                <w:b/>
                <w:bCs/>
                <w:color w:val="auto"/>
                <w:spacing w:val="0"/>
                <w:kern w:val="0"/>
                <w:position w:val="0"/>
                <w:sz w:val="21"/>
                <w:szCs w:val="21"/>
                <w:lang w:val="en-US" w:eastAsia="zh-CN"/>
              </w:rPr>
            </w:pPr>
            <w:r>
              <w:rPr>
                <w:rFonts w:hint="eastAsia" w:ascii="Times New Roman" w:hAnsi="Times New Roman" w:cs="Times New Roman" w:eastAsiaTheme="minorEastAsia"/>
                <w:b/>
                <w:bCs/>
                <w:color w:val="auto"/>
                <w:spacing w:val="0"/>
                <w:kern w:val="0"/>
                <w:position w:val="0"/>
                <w:sz w:val="21"/>
                <w:szCs w:val="21"/>
                <w:lang w:val="en-US" w:eastAsia="zh-CN"/>
              </w:rPr>
              <w:t xml:space="preserve">表1-2  </w:t>
            </w:r>
            <w:r>
              <w:rPr>
                <w:rFonts w:hint="eastAsia" w:cs="Times New Roman" w:eastAsiaTheme="minorEastAsia"/>
                <w:b/>
                <w:bCs/>
                <w:color w:val="auto"/>
                <w:spacing w:val="0"/>
                <w:kern w:val="0"/>
                <w:position w:val="0"/>
                <w:sz w:val="21"/>
                <w:szCs w:val="21"/>
                <w:lang w:val="en-US" w:eastAsia="zh-CN"/>
              </w:rPr>
              <w:t xml:space="preserve"> </w:t>
            </w:r>
            <w:r>
              <w:rPr>
                <w:rFonts w:hint="eastAsia" w:ascii="Times New Roman" w:hAnsi="Times New Roman" w:cs="Times New Roman" w:eastAsiaTheme="minorEastAsia"/>
                <w:b/>
                <w:bCs/>
                <w:color w:val="auto"/>
                <w:spacing w:val="0"/>
                <w:kern w:val="0"/>
                <w:position w:val="0"/>
                <w:sz w:val="21"/>
                <w:szCs w:val="21"/>
                <w:lang w:val="en-US" w:eastAsia="zh-CN"/>
              </w:rPr>
              <w:t>与化工产业集中区总体规划环评及审查意见的符合性一览表</w:t>
            </w:r>
          </w:p>
          <w:tbl>
            <w:tblPr>
              <w:tblStyle w:val="28"/>
              <w:tblW w:w="6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3064"/>
              <w:gridCol w:w="2513"/>
              <w:gridCol w:w="700"/>
            </w:tblGrid>
            <w:tr w14:paraId="6C81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tcBorders>
                    <w:tl2br w:val="nil"/>
                    <w:tr2bl w:val="nil"/>
                  </w:tcBorders>
                  <w:vAlign w:val="center"/>
                </w:tcPr>
                <w:p w14:paraId="2A94D0D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b/>
                      <w:bCs/>
                      <w:color w:val="auto"/>
                      <w:spacing w:val="0"/>
                      <w:kern w:val="0"/>
                      <w:position w:val="0"/>
                      <w:sz w:val="21"/>
                      <w:szCs w:val="21"/>
                      <w:vertAlign w:val="baseline"/>
                      <w:lang w:val="en-US" w:eastAsia="zh-CN"/>
                    </w:rPr>
                  </w:pPr>
                  <w:r>
                    <w:rPr>
                      <w:rFonts w:hint="eastAsia"/>
                      <w:b/>
                      <w:bCs/>
                      <w:color w:val="auto"/>
                      <w:spacing w:val="0"/>
                      <w:kern w:val="0"/>
                      <w:position w:val="0"/>
                      <w:sz w:val="21"/>
                      <w:szCs w:val="21"/>
                      <w:vertAlign w:val="baseline"/>
                      <w:lang w:val="en-US" w:eastAsia="zh-CN"/>
                    </w:rPr>
                    <w:t>序号</w:t>
                  </w:r>
                </w:p>
              </w:tc>
              <w:tc>
                <w:tcPr>
                  <w:tcW w:w="3064" w:type="dxa"/>
                  <w:tcBorders>
                    <w:tl2br w:val="nil"/>
                    <w:tr2bl w:val="nil"/>
                  </w:tcBorders>
                  <w:vAlign w:val="center"/>
                </w:tcPr>
                <w:p w14:paraId="638E212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b/>
                      <w:bCs/>
                      <w:color w:val="auto"/>
                      <w:spacing w:val="0"/>
                      <w:kern w:val="0"/>
                      <w:position w:val="0"/>
                      <w:sz w:val="21"/>
                      <w:szCs w:val="21"/>
                      <w:vertAlign w:val="baseline"/>
                      <w:lang w:val="en-US" w:eastAsia="zh-CN"/>
                    </w:rPr>
                  </w:pPr>
                  <w:r>
                    <w:rPr>
                      <w:rFonts w:hint="eastAsia"/>
                      <w:b/>
                      <w:bCs/>
                      <w:color w:val="auto"/>
                      <w:spacing w:val="0"/>
                      <w:kern w:val="0"/>
                      <w:position w:val="0"/>
                      <w:sz w:val="21"/>
                      <w:szCs w:val="21"/>
                      <w:vertAlign w:val="baseline"/>
                      <w:lang w:val="en-US" w:eastAsia="zh-CN"/>
                    </w:rPr>
                    <w:t>文件要求</w:t>
                  </w:r>
                </w:p>
              </w:tc>
              <w:tc>
                <w:tcPr>
                  <w:tcW w:w="2513" w:type="dxa"/>
                  <w:tcBorders>
                    <w:tl2br w:val="nil"/>
                    <w:tr2bl w:val="nil"/>
                  </w:tcBorders>
                  <w:vAlign w:val="center"/>
                </w:tcPr>
                <w:p w14:paraId="23EA5DD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b/>
                      <w:bCs/>
                      <w:color w:val="auto"/>
                      <w:spacing w:val="0"/>
                      <w:kern w:val="0"/>
                      <w:position w:val="0"/>
                      <w:sz w:val="21"/>
                      <w:szCs w:val="21"/>
                      <w:vertAlign w:val="baseline"/>
                      <w:lang w:val="en-US" w:eastAsia="zh-CN"/>
                    </w:rPr>
                  </w:pPr>
                  <w:r>
                    <w:rPr>
                      <w:rFonts w:hint="eastAsia"/>
                      <w:b/>
                      <w:bCs/>
                      <w:color w:val="auto"/>
                      <w:spacing w:val="0"/>
                      <w:kern w:val="0"/>
                      <w:position w:val="0"/>
                      <w:sz w:val="21"/>
                      <w:szCs w:val="21"/>
                      <w:vertAlign w:val="baseline"/>
                      <w:lang w:val="en-US" w:eastAsia="zh-CN"/>
                    </w:rPr>
                    <w:t>本项目情况</w:t>
                  </w:r>
                </w:p>
              </w:tc>
              <w:tc>
                <w:tcPr>
                  <w:tcW w:w="700" w:type="dxa"/>
                  <w:tcBorders>
                    <w:tl2br w:val="nil"/>
                    <w:tr2bl w:val="nil"/>
                  </w:tcBorders>
                  <w:vAlign w:val="center"/>
                </w:tcPr>
                <w:p w14:paraId="7FBB63C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b/>
                      <w:bCs/>
                      <w:color w:val="auto"/>
                      <w:spacing w:val="0"/>
                      <w:kern w:val="0"/>
                      <w:position w:val="0"/>
                      <w:sz w:val="21"/>
                      <w:szCs w:val="21"/>
                      <w:vertAlign w:val="baseline"/>
                      <w:lang w:val="en-US" w:eastAsia="zh-CN"/>
                    </w:rPr>
                  </w:pPr>
                  <w:r>
                    <w:rPr>
                      <w:rFonts w:hint="eastAsia"/>
                      <w:b/>
                      <w:bCs/>
                      <w:color w:val="auto"/>
                      <w:spacing w:val="0"/>
                      <w:kern w:val="0"/>
                      <w:position w:val="0"/>
                      <w:sz w:val="21"/>
                      <w:szCs w:val="21"/>
                      <w:vertAlign w:val="baseline"/>
                      <w:lang w:val="en-US" w:eastAsia="zh-CN"/>
                    </w:rPr>
                    <w:t>符合性</w:t>
                  </w:r>
                </w:p>
              </w:tc>
            </w:tr>
            <w:tr w14:paraId="55F1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tcBorders>
                    <w:tl2br w:val="nil"/>
                    <w:tr2bl w:val="nil"/>
                  </w:tcBorders>
                  <w:vAlign w:val="center"/>
                </w:tcPr>
                <w:p w14:paraId="695473D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1</w:t>
                  </w:r>
                </w:p>
              </w:tc>
              <w:tc>
                <w:tcPr>
                  <w:tcW w:w="3064" w:type="dxa"/>
                  <w:tcBorders>
                    <w:tl2br w:val="nil"/>
                    <w:tr2bl w:val="nil"/>
                  </w:tcBorders>
                  <w:vAlign w:val="center"/>
                </w:tcPr>
                <w:p w14:paraId="0286FF0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坚持绿色发展，优化化工园区产业结构、规划布局和实施时序，坚决遏制“两高”行业盲目发展</w:t>
                  </w:r>
                </w:p>
              </w:tc>
              <w:tc>
                <w:tcPr>
                  <w:tcW w:w="2513" w:type="dxa"/>
                  <w:tcBorders>
                    <w:tl2br w:val="nil"/>
                    <w:tr2bl w:val="nil"/>
                  </w:tcBorders>
                  <w:vAlign w:val="center"/>
                </w:tcPr>
                <w:p w14:paraId="5C8C0BE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本项目不属于“两高”行业，满足园区规划，符合入园要求</w:t>
                  </w:r>
                </w:p>
              </w:tc>
              <w:tc>
                <w:tcPr>
                  <w:tcW w:w="700" w:type="dxa"/>
                  <w:tcBorders>
                    <w:tl2br w:val="nil"/>
                    <w:tr2bl w:val="nil"/>
                  </w:tcBorders>
                  <w:vAlign w:val="center"/>
                </w:tcPr>
                <w:p w14:paraId="14660EF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符合</w:t>
                  </w:r>
                </w:p>
              </w:tc>
            </w:tr>
            <w:tr w14:paraId="7F0A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tcBorders>
                    <w:tl2br w:val="nil"/>
                    <w:tr2bl w:val="nil"/>
                  </w:tcBorders>
                  <w:vAlign w:val="center"/>
                </w:tcPr>
                <w:p w14:paraId="16842E4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2</w:t>
                  </w:r>
                </w:p>
              </w:tc>
              <w:tc>
                <w:tcPr>
                  <w:tcW w:w="3064" w:type="dxa"/>
                  <w:tcBorders>
                    <w:tl2br w:val="nil"/>
                    <w:tr2bl w:val="nil"/>
                  </w:tcBorders>
                  <w:vAlign w:val="center"/>
                </w:tcPr>
                <w:p w14:paraId="14A3BE3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加强空间管控，严守生态保护红线。衔接自治区及昌吉州国土空间规划和“三线一单”最新更新成果，进一步优化工园区空间布局，严格控制化工产业集中区开发范围，确保居民集中居住区等重要环境保护目标得到有效保护</w:t>
                  </w:r>
                </w:p>
              </w:tc>
              <w:tc>
                <w:tcPr>
                  <w:tcW w:w="2513" w:type="dxa"/>
                  <w:tcBorders>
                    <w:tl2br w:val="nil"/>
                    <w:tr2bl w:val="nil"/>
                  </w:tcBorders>
                  <w:vAlign w:val="center"/>
                </w:tcPr>
                <w:p w14:paraId="2630AB6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本项目所处化工产业集中区西区规划范围内，符合自治区及昌吉州国土空间规划和“三线一单”最新更新成果要求，项目周边无居民集中居住区等重要环境保护目标，满足管控功能要求</w:t>
                  </w:r>
                </w:p>
              </w:tc>
              <w:tc>
                <w:tcPr>
                  <w:tcW w:w="700" w:type="dxa"/>
                  <w:tcBorders>
                    <w:tl2br w:val="nil"/>
                    <w:tr2bl w:val="nil"/>
                  </w:tcBorders>
                  <w:vAlign w:val="center"/>
                </w:tcPr>
                <w:p w14:paraId="53CC9D8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符合</w:t>
                  </w:r>
                </w:p>
              </w:tc>
            </w:tr>
            <w:tr w14:paraId="158F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tcBorders>
                    <w:tl2br w:val="nil"/>
                    <w:tr2bl w:val="nil"/>
                  </w:tcBorders>
                  <w:vAlign w:val="center"/>
                </w:tcPr>
                <w:p w14:paraId="78F5804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3</w:t>
                  </w:r>
                </w:p>
              </w:tc>
              <w:tc>
                <w:tcPr>
                  <w:tcW w:w="3064" w:type="dxa"/>
                  <w:tcBorders>
                    <w:tl2br w:val="nil"/>
                    <w:tr2bl w:val="nil"/>
                  </w:tcBorders>
                  <w:vAlign w:val="center"/>
                </w:tcPr>
                <w:p w14:paraId="43E10A8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坚守环境质量底线，严格污染物总量管控。贯彻落实自治区人民政府及新疆生产建设兵团关于物产乌－昌－石区域大气环境同防同治相关政策要求，结合当地重污染天气应对方案，制定详细的重污染天气应对措施，开展区域应急联动，统筹推进乌-昌－石区域大气污染联防联控，完善和落实重大项目区域会商机制，严格执行区域生态环境同防同治框架协议，促进区域大气环境质量改善，推动区域生态环境健康发展</w:t>
                  </w:r>
                </w:p>
              </w:tc>
              <w:tc>
                <w:tcPr>
                  <w:tcW w:w="2513" w:type="dxa"/>
                  <w:tcBorders>
                    <w:tl2br w:val="nil"/>
                    <w:tr2bl w:val="nil"/>
                  </w:tcBorders>
                  <w:vAlign w:val="center"/>
                </w:tcPr>
                <w:p w14:paraId="18BF713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default"/>
                      <w:color w:val="auto"/>
                      <w:spacing w:val="0"/>
                      <w:kern w:val="0"/>
                      <w:position w:val="0"/>
                      <w:sz w:val="21"/>
                      <w:szCs w:val="21"/>
                      <w:vertAlign w:val="baseline"/>
                      <w:lang w:val="en-US" w:eastAsia="zh-CN"/>
                    </w:rPr>
                    <w:t>本项目严格执行污染物</w:t>
                  </w:r>
                  <w:r>
                    <w:rPr>
                      <w:rFonts w:hint="default"/>
                      <w:color w:val="auto"/>
                      <w:spacing w:val="-6"/>
                      <w:kern w:val="0"/>
                      <w:position w:val="0"/>
                      <w:sz w:val="21"/>
                      <w:szCs w:val="21"/>
                      <w:vertAlign w:val="baseline"/>
                      <w:lang w:val="en-US" w:eastAsia="zh-CN"/>
                    </w:rPr>
                    <w:t>总量管控要求，已根据《建设项目主要污染物排放总量指标审核及管理暂行办法》及《关于加强重点行业建设项目区域削减措施监督管理的通知》要求申请VOCs、颗粒物的总量控制指标，同时严格遵守《新疆维吾尔自治区</w:t>
                  </w:r>
                  <w:r>
                    <w:rPr>
                      <w:rFonts w:hint="eastAsia" w:ascii="宋体" w:hAnsi="宋体" w:eastAsia="宋体" w:cs="宋体"/>
                      <w:color w:val="auto"/>
                      <w:spacing w:val="-6"/>
                      <w:kern w:val="0"/>
                      <w:position w:val="0"/>
                      <w:sz w:val="21"/>
                      <w:szCs w:val="21"/>
                      <w:vertAlign w:val="baseline"/>
                      <w:lang w:val="en-US" w:eastAsia="zh-CN"/>
                    </w:rPr>
                    <w:t>“乌-昌-石”</w:t>
                  </w:r>
                  <w:r>
                    <w:rPr>
                      <w:rFonts w:hint="default"/>
                      <w:color w:val="auto"/>
                      <w:spacing w:val="-6"/>
                      <w:kern w:val="0"/>
                      <w:position w:val="0"/>
                      <w:sz w:val="21"/>
                      <w:szCs w:val="21"/>
                      <w:vertAlign w:val="baseline"/>
                      <w:lang w:val="en-US" w:eastAsia="zh-CN"/>
                    </w:rPr>
                    <w:t>区域大气环境整治2024</w:t>
                  </w:r>
                  <w:r>
                    <w:rPr>
                      <w:rFonts w:hint="eastAsia"/>
                      <w:color w:val="auto"/>
                      <w:spacing w:val="-6"/>
                      <w:kern w:val="0"/>
                      <w:position w:val="0"/>
                      <w:sz w:val="21"/>
                      <w:szCs w:val="21"/>
                      <w:vertAlign w:val="baseline"/>
                      <w:lang w:val="en-US" w:eastAsia="zh-CN"/>
                    </w:rPr>
                    <w:t>—</w:t>
                  </w:r>
                  <w:r>
                    <w:rPr>
                      <w:rFonts w:hint="default"/>
                      <w:color w:val="auto"/>
                      <w:spacing w:val="-6"/>
                      <w:kern w:val="0"/>
                      <w:position w:val="0"/>
                      <w:sz w:val="21"/>
                      <w:szCs w:val="21"/>
                      <w:vertAlign w:val="baseline"/>
                      <w:lang w:val="en-US" w:eastAsia="zh-CN"/>
                    </w:rPr>
                    <w:t>2025年行动方案》（新党办发〔2024〕1号）等联防联控文件内容，符合政策要</w:t>
                  </w:r>
                  <w:r>
                    <w:rPr>
                      <w:rFonts w:hint="eastAsia"/>
                      <w:color w:val="auto"/>
                      <w:spacing w:val="-6"/>
                      <w:kern w:val="0"/>
                      <w:position w:val="0"/>
                      <w:sz w:val="21"/>
                      <w:szCs w:val="21"/>
                      <w:vertAlign w:val="baseline"/>
                      <w:lang w:val="en-US" w:eastAsia="zh-CN"/>
                    </w:rPr>
                    <w:t>求</w:t>
                  </w:r>
                </w:p>
              </w:tc>
              <w:tc>
                <w:tcPr>
                  <w:tcW w:w="700" w:type="dxa"/>
                  <w:tcBorders>
                    <w:tl2br w:val="nil"/>
                    <w:tr2bl w:val="nil"/>
                  </w:tcBorders>
                  <w:vAlign w:val="center"/>
                </w:tcPr>
                <w:p w14:paraId="4ECFC13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符合</w:t>
                  </w:r>
                </w:p>
              </w:tc>
            </w:tr>
            <w:tr w14:paraId="07FD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tcBorders>
                    <w:tl2br w:val="nil"/>
                    <w:tr2bl w:val="nil"/>
                  </w:tcBorders>
                  <w:vAlign w:val="center"/>
                </w:tcPr>
                <w:p w14:paraId="6315037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4</w:t>
                  </w:r>
                </w:p>
              </w:tc>
              <w:tc>
                <w:tcPr>
                  <w:tcW w:w="3064" w:type="dxa"/>
                  <w:tcBorders>
                    <w:tl2br w:val="nil"/>
                    <w:tr2bl w:val="nil"/>
                  </w:tcBorders>
                  <w:vAlign w:val="center"/>
                </w:tcPr>
                <w:p w14:paraId="17B8636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严格资源利用总量和强度“双控”，制定入化工产业集中区产业和项目的环境准入条件</w:t>
                  </w:r>
                </w:p>
              </w:tc>
              <w:tc>
                <w:tcPr>
                  <w:tcW w:w="2513" w:type="dxa"/>
                  <w:tcBorders>
                    <w:tl2br w:val="nil"/>
                    <w:tr2bl w:val="nil"/>
                  </w:tcBorders>
                  <w:vAlign w:val="center"/>
                </w:tcPr>
                <w:p w14:paraId="156242F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default"/>
                      <w:color w:val="auto"/>
                      <w:spacing w:val="-6"/>
                      <w:kern w:val="0"/>
                      <w:position w:val="0"/>
                      <w:sz w:val="21"/>
                      <w:szCs w:val="21"/>
                      <w:vertAlign w:val="baseline"/>
                      <w:lang w:val="en-US" w:eastAsia="zh-CN"/>
                    </w:rPr>
                    <w:t>本项目用水、用电量较小，同时项目属于化工新材料</w:t>
                  </w:r>
                  <w:r>
                    <w:rPr>
                      <w:rFonts w:hint="eastAsia"/>
                      <w:color w:val="auto"/>
                      <w:spacing w:val="-6"/>
                      <w:kern w:val="0"/>
                      <w:position w:val="0"/>
                      <w:sz w:val="21"/>
                      <w:szCs w:val="21"/>
                      <w:vertAlign w:val="baseline"/>
                      <w:lang w:val="en-US" w:eastAsia="zh-CN"/>
                    </w:rPr>
                    <w:t>产业</w:t>
                  </w:r>
                  <w:r>
                    <w:rPr>
                      <w:rFonts w:hint="default"/>
                      <w:color w:val="auto"/>
                      <w:spacing w:val="-6"/>
                      <w:kern w:val="0"/>
                      <w:position w:val="0"/>
                      <w:sz w:val="21"/>
                      <w:szCs w:val="21"/>
                      <w:vertAlign w:val="baseline"/>
                      <w:lang w:val="en-US" w:eastAsia="zh-CN"/>
                    </w:rPr>
                    <w:t>，项目符合园区规划及园区定位。符合化工产业集中区的产业要求及环境准入条件</w:t>
                  </w:r>
                </w:p>
              </w:tc>
              <w:tc>
                <w:tcPr>
                  <w:tcW w:w="700" w:type="dxa"/>
                  <w:tcBorders>
                    <w:tl2br w:val="nil"/>
                    <w:tr2bl w:val="nil"/>
                  </w:tcBorders>
                  <w:vAlign w:val="center"/>
                </w:tcPr>
                <w:p w14:paraId="6087C2E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符合</w:t>
                  </w:r>
                </w:p>
              </w:tc>
            </w:tr>
            <w:tr w14:paraId="0CD7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tcBorders>
                    <w:tl2br w:val="nil"/>
                    <w:tr2bl w:val="nil"/>
                  </w:tcBorders>
                  <w:vAlign w:val="center"/>
                </w:tcPr>
                <w:p w14:paraId="524732E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5</w:t>
                  </w:r>
                </w:p>
              </w:tc>
              <w:tc>
                <w:tcPr>
                  <w:tcW w:w="3064" w:type="dxa"/>
                  <w:tcBorders>
                    <w:tl2br w:val="nil"/>
                    <w:tr2bl w:val="nil"/>
                  </w:tcBorders>
                  <w:vAlign w:val="center"/>
                </w:tcPr>
                <w:p w14:paraId="2CC58C3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default"/>
                      <w:color w:val="auto"/>
                      <w:spacing w:val="0"/>
                      <w:kern w:val="0"/>
                      <w:position w:val="0"/>
                      <w:sz w:val="21"/>
                      <w:szCs w:val="21"/>
                      <w:vertAlign w:val="baseline"/>
                      <w:lang w:val="en-US" w:eastAsia="zh-CN"/>
                    </w:rPr>
                    <w:t>加强化工产业集中区环境风险管理，限期编制完成环境风险应急预案，强化突发环境事件应急响应联动机制，保障生态环境安全</w:t>
                  </w:r>
                </w:p>
              </w:tc>
              <w:tc>
                <w:tcPr>
                  <w:tcW w:w="2513" w:type="dxa"/>
                  <w:tcBorders>
                    <w:tl2br w:val="nil"/>
                    <w:tr2bl w:val="nil"/>
                  </w:tcBorders>
                  <w:vAlign w:val="center"/>
                </w:tcPr>
                <w:p w14:paraId="21201B5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eastAsia"/>
                      <w:color w:val="auto"/>
                      <w:spacing w:val="0"/>
                      <w:kern w:val="0"/>
                      <w:position w:val="0"/>
                      <w:sz w:val="21"/>
                      <w:szCs w:val="21"/>
                      <w:vertAlign w:val="baseline"/>
                      <w:lang w:val="en-US" w:eastAsia="zh-CN"/>
                    </w:rPr>
                  </w:pPr>
                  <w:r>
                    <w:rPr>
                      <w:rFonts w:hint="eastAsia"/>
                      <w:color w:val="auto"/>
                      <w:spacing w:val="-6"/>
                      <w:kern w:val="0"/>
                      <w:position w:val="0"/>
                      <w:sz w:val="21"/>
                      <w:szCs w:val="21"/>
                      <w:vertAlign w:val="baseline"/>
                      <w:lang w:val="en-US" w:eastAsia="zh-CN"/>
                    </w:rPr>
                    <w:t>本项目建成后将制定环境应急预案，稳妥处置突发环境污染事件，落实责任主体，明确预警预报与响应程序、应急处置及保障措施等内容，及时公布预警信息，有效应对突发事件</w:t>
                  </w:r>
                </w:p>
              </w:tc>
              <w:tc>
                <w:tcPr>
                  <w:tcW w:w="700" w:type="dxa"/>
                  <w:tcBorders>
                    <w:tl2br w:val="nil"/>
                    <w:tr2bl w:val="nil"/>
                  </w:tcBorders>
                  <w:vAlign w:val="center"/>
                </w:tcPr>
                <w:p w14:paraId="7C017F4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符合</w:t>
                  </w:r>
                </w:p>
              </w:tc>
            </w:tr>
          </w:tbl>
          <w:p w14:paraId="734788D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0" w:firstLineChars="200"/>
              <w:jc w:val="both"/>
              <w:textAlignment w:val="auto"/>
              <w:rPr>
                <w:rFonts w:hint="default"/>
                <w:color w:val="auto"/>
                <w:spacing w:val="0"/>
                <w:kern w:val="0"/>
                <w:position w:val="0"/>
                <w:sz w:val="24"/>
                <w:lang w:val="en-US" w:eastAsia="zh-CN"/>
              </w:rPr>
            </w:pPr>
          </w:p>
        </w:tc>
      </w:tr>
      <w:tr w14:paraId="4E955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6" w:type="dxa"/>
            <w:vAlign w:val="center"/>
          </w:tcPr>
          <w:p w14:paraId="70B5D66E">
            <w:pPr>
              <w:autoSpaceDE w:val="0"/>
              <w:autoSpaceDN w:val="0"/>
              <w:adjustRightInd w:val="0"/>
              <w:snapToGrid w:val="0"/>
              <w:jc w:val="center"/>
              <w:rPr>
                <w:color w:val="auto"/>
                <w:spacing w:val="0"/>
                <w:kern w:val="0"/>
                <w:position w:val="0"/>
                <w:sz w:val="24"/>
              </w:rPr>
            </w:pPr>
            <w:r>
              <w:rPr>
                <w:color w:val="auto"/>
                <w:spacing w:val="0"/>
                <w:kern w:val="0"/>
                <w:position w:val="0"/>
                <w:sz w:val="24"/>
              </w:rPr>
              <w:t>其他符合性分析</w:t>
            </w:r>
          </w:p>
        </w:tc>
        <w:tc>
          <w:tcPr>
            <w:tcW w:w="7014" w:type="dxa"/>
            <w:gridSpan w:val="3"/>
            <w:vAlign w:val="center"/>
          </w:tcPr>
          <w:p w14:paraId="0AF03C91">
            <w:pPr>
              <w:pStyle w:val="60"/>
              <w:ind w:firstLine="482"/>
              <w:rPr>
                <w:rFonts w:ascii="Times New Roman" w:hAnsi="Times New Roman" w:cs="Times New Roman"/>
                <w:b/>
                <w:bCs/>
                <w:color w:val="auto"/>
                <w:spacing w:val="0"/>
                <w:position w:val="0"/>
                <w:szCs w:val="24"/>
              </w:rPr>
            </w:pPr>
            <w:r>
              <w:rPr>
                <w:rFonts w:hint="eastAsia" w:ascii="Times New Roman" w:hAnsi="Times New Roman" w:cs="Times New Roman"/>
                <w:b/>
                <w:bCs/>
                <w:color w:val="auto"/>
                <w:spacing w:val="0"/>
                <w:position w:val="0"/>
                <w:szCs w:val="24"/>
                <w:lang w:eastAsia="zh-CN"/>
              </w:rPr>
              <w:t>1.</w:t>
            </w:r>
            <w:r>
              <w:rPr>
                <w:rFonts w:ascii="Times New Roman" w:hAnsi="Times New Roman" w:cs="Times New Roman"/>
                <w:b/>
                <w:bCs/>
                <w:color w:val="auto"/>
                <w:spacing w:val="0"/>
                <w:position w:val="0"/>
                <w:szCs w:val="24"/>
              </w:rPr>
              <w:t>《产业结构调整指导目录（20</w:t>
            </w:r>
            <w:r>
              <w:rPr>
                <w:rFonts w:hint="eastAsia" w:ascii="Times New Roman" w:hAnsi="Times New Roman" w:cs="Times New Roman"/>
                <w:b/>
                <w:bCs/>
                <w:color w:val="auto"/>
                <w:spacing w:val="0"/>
                <w:position w:val="0"/>
                <w:szCs w:val="24"/>
                <w:lang w:val="en-US" w:eastAsia="zh-CN"/>
              </w:rPr>
              <w:t>24</w:t>
            </w:r>
            <w:r>
              <w:rPr>
                <w:rFonts w:ascii="Times New Roman" w:hAnsi="Times New Roman" w:cs="Times New Roman"/>
                <w:b/>
                <w:bCs/>
                <w:color w:val="auto"/>
                <w:spacing w:val="0"/>
                <w:position w:val="0"/>
                <w:szCs w:val="24"/>
              </w:rPr>
              <w:t>年本）》</w:t>
            </w:r>
            <w:r>
              <w:rPr>
                <w:rFonts w:hint="eastAsia" w:ascii="Times New Roman" w:hAnsi="Times New Roman" w:cs="Times New Roman"/>
                <w:b/>
                <w:bCs/>
                <w:color w:val="auto"/>
                <w:spacing w:val="0"/>
                <w:position w:val="0"/>
                <w:szCs w:val="24"/>
              </w:rPr>
              <w:t>符合</w:t>
            </w:r>
            <w:r>
              <w:rPr>
                <w:rFonts w:ascii="Times New Roman" w:hAnsi="Times New Roman" w:cs="Times New Roman"/>
                <w:b/>
                <w:bCs/>
                <w:color w:val="auto"/>
                <w:spacing w:val="0"/>
                <w:position w:val="0"/>
                <w:szCs w:val="24"/>
              </w:rPr>
              <w:t>性</w:t>
            </w:r>
            <w:r>
              <w:rPr>
                <w:rFonts w:hint="eastAsia" w:ascii="Times New Roman" w:hAnsi="Times New Roman" w:cs="Times New Roman"/>
                <w:b/>
                <w:bCs/>
                <w:color w:val="auto"/>
                <w:spacing w:val="0"/>
                <w:position w:val="0"/>
                <w:szCs w:val="24"/>
              </w:rPr>
              <w:t>分析</w:t>
            </w:r>
          </w:p>
          <w:p w14:paraId="59E52EBF">
            <w:pPr>
              <w:pStyle w:val="60"/>
              <w:ind w:firstLine="480"/>
              <w:rPr>
                <w:rFonts w:hint="eastAsia" w:ascii="Times New Roman" w:hAnsi="Times New Roman" w:cs="Times New Roman"/>
                <w:bCs/>
                <w:color w:val="auto"/>
                <w:spacing w:val="0"/>
                <w:position w:val="0"/>
              </w:rPr>
            </w:pPr>
            <w:r>
              <w:rPr>
                <w:rFonts w:ascii="Times New Roman" w:hAnsi="Times New Roman" w:cs="Times New Roman"/>
                <w:bCs/>
                <w:color w:val="auto"/>
                <w:spacing w:val="0"/>
                <w:position w:val="0"/>
              </w:rPr>
              <w:t>根据国家发展和改革委员会发布的《产业结构调整指导</w:t>
            </w:r>
            <w:r>
              <w:rPr>
                <w:rFonts w:hint="eastAsia" w:ascii="Times New Roman" w:hAnsi="Times New Roman" w:cs="Times New Roman"/>
                <w:bCs/>
                <w:color w:val="auto"/>
                <w:spacing w:val="0"/>
                <w:position w:val="0"/>
                <w:lang w:val="en-US" w:eastAsia="zh-CN"/>
              </w:rPr>
              <w:t>目录</w:t>
            </w:r>
            <w:r>
              <w:rPr>
                <w:rFonts w:ascii="Times New Roman" w:hAnsi="Times New Roman" w:cs="Times New Roman"/>
                <w:bCs/>
                <w:color w:val="auto"/>
                <w:spacing w:val="0"/>
                <w:position w:val="0"/>
              </w:rPr>
              <w:t>（20</w:t>
            </w:r>
            <w:r>
              <w:rPr>
                <w:rFonts w:hint="eastAsia" w:ascii="Times New Roman" w:hAnsi="Times New Roman" w:cs="Times New Roman"/>
                <w:bCs/>
                <w:color w:val="auto"/>
                <w:spacing w:val="0"/>
                <w:position w:val="0"/>
                <w:lang w:val="en-US" w:eastAsia="zh-CN"/>
              </w:rPr>
              <w:t>24</w:t>
            </w:r>
            <w:r>
              <w:rPr>
                <w:rFonts w:ascii="Times New Roman" w:hAnsi="Times New Roman" w:cs="Times New Roman"/>
                <w:bCs/>
                <w:color w:val="auto"/>
                <w:spacing w:val="0"/>
                <w:position w:val="0"/>
              </w:rPr>
              <w:t>年本）》，</w:t>
            </w:r>
            <w:r>
              <w:rPr>
                <w:rFonts w:hint="eastAsia" w:ascii="Times New Roman" w:hAnsi="Times New Roman" w:cs="Times New Roman"/>
                <w:bCs/>
                <w:color w:val="auto"/>
                <w:spacing w:val="0"/>
                <w:position w:val="0"/>
              </w:rPr>
              <w:t>本项目不属于鼓励类、限制类、淘汰类项目，为允许建设的项目</w:t>
            </w:r>
            <w:r>
              <w:rPr>
                <w:rFonts w:hint="eastAsia" w:ascii="Times New Roman" w:hAnsi="Times New Roman" w:cs="Times New Roman"/>
                <w:bCs/>
                <w:color w:val="auto"/>
                <w:spacing w:val="0"/>
                <w:position w:val="0"/>
                <w:lang w:eastAsia="zh-CN"/>
              </w:rPr>
              <w:t>；</w:t>
            </w:r>
            <w:r>
              <w:rPr>
                <w:rFonts w:hint="eastAsia" w:ascii="Times New Roman" w:hAnsi="Times New Roman" w:cs="Times New Roman"/>
                <w:bCs/>
                <w:color w:val="auto"/>
                <w:spacing w:val="0"/>
                <w:position w:val="0"/>
                <w:lang w:val="en-US" w:eastAsia="zh-CN"/>
              </w:rPr>
              <w:t>不属于《市场准入负面清单（2025年版）》（发改体改规〔2025〕466号）中的禁止类项目</w:t>
            </w:r>
            <w:r>
              <w:rPr>
                <w:rFonts w:hint="eastAsia" w:ascii="Times New Roman" w:hAnsi="Times New Roman" w:cs="Times New Roman"/>
                <w:bCs/>
                <w:color w:val="auto"/>
                <w:spacing w:val="0"/>
                <w:position w:val="0"/>
              </w:rPr>
              <w:t>。</w:t>
            </w:r>
            <w:r>
              <w:rPr>
                <w:rFonts w:hint="eastAsia" w:ascii="Times New Roman" w:hAnsi="Times New Roman" w:cs="Times New Roman"/>
                <w:bCs/>
                <w:color w:val="auto"/>
                <w:spacing w:val="0"/>
                <w:position w:val="0"/>
                <w:lang w:val="en-US" w:eastAsia="zh-CN"/>
              </w:rPr>
              <w:t>本项目已取得</w:t>
            </w:r>
            <w:r>
              <w:rPr>
                <w:rFonts w:hint="eastAsia"/>
                <w:color w:val="auto"/>
                <w:spacing w:val="0"/>
                <w:position w:val="0"/>
                <w:sz w:val="24"/>
                <w:lang w:val="en-US" w:eastAsia="zh-CN"/>
              </w:rPr>
              <w:t>呼图壁县发展和改革委员会的项目备案证，项目</w:t>
            </w:r>
            <w:r>
              <w:rPr>
                <w:rFonts w:ascii="Times New Roman" w:hAnsi="Times New Roman" w:cs="Times New Roman"/>
                <w:bCs/>
                <w:color w:val="auto"/>
                <w:spacing w:val="0"/>
                <w:position w:val="0"/>
              </w:rPr>
              <w:t>符合国家产业政策要求</w:t>
            </w:r>
            <w:r>
              <w:rPr>
                <w:rFonts w:hint="eastAsia" w:ascii="Times New Roman" w:hAnsi="Times New Roman" w:cs="Times New Roman"/>
                <w:bCs/>
                <w:color w:val="auto"/>
                <w:spacing w:val="0"/>
                <w:position w:val="0"/>
              </w:rPr>
              <w:t>。</w:t>
            </w:r>
          </w:p>
          <w:p w14:paraId="190FD22C">
            <w:pPr>
              <w:pStyle w:val="60"/>
              <w:ind w:firstLine="480"/>
              <w:rPr>
                <w:rFonts w:hint="default" w:ascii="Times New Roman" w:hAnsi="Times New Roman" w:eastAsia="宋体" w:cs="Times New Roman"/>
                <w:b/>
                <w:bCs w:val="0"/>
                <w:color w:val="auto"/>
                <w:spacing w:val="0"/>
                <w:position w:val="0"/>
                <w:lang w:val="en-US" w:eastAsia="zh-CN"/>
              </w:rPr>
            </w:pPr>
            <w:r>
              <w:rPr>
                <w:rFonts w:hint="eastAsia" w:ascii="Times New Roman" w:hAnsi="Times New Roman" w:cs="Times New Roman"/>
                <w:b/>
                <w:bCs w:val="0"/>
                <w:color w:val="auto"/>
                <w:spacing w:val="0"/>
                <w:position w:val="0"/>
                <w:lang w:val="en-US" w:eastAsia="zh-CN"/>
              </w:rPr>
              <w:t>2.与关于印发《新疆维吾尔自治区七大片区“三线一单”生态环境分区管控要求》（2021年版）的通知符合性分析</w:t>
            </w:r>
          </w:p>
          <w:p w14:paraId="7A7BB486">
            <w:pPr>
              <w:pStyle w:val="60"/>
              <w:ind w:firstLine="480"/>
              <w:rPr>
                <w:rFonts w:hint="default" w:ascii="Times New Roman" w:hAnsi="Times New Roman" w:eastAsia="宋体" w:cs="Times New Roman"/>
                <w:bCs/>
                <w:color w:val="auto"/>
                <w:spacing w:val="0"/>
                <w:position w:val="0"/>
                <w:lang w:val="en-US" w:eastAsia="zh-CN"/>
              </w:rPr>
            </w:pPr>
            <w:r>
              <w:rPr>
                <w:rFonts w:hint="eastAsia"/>
                <w:color w:val="auto"/>
                <w:spacing w:val="0"/>
                <w:position w:val="0"/>
                <w:lang w:val="en-US" w:eastAsia="zh-CN" w:bidi="en-US"/>
              </w:rPr>
              <w:t>本项目位于</w:t>
            </w:r>
            <w:r>
              <w:rPr>
                <w:rFonts w:hint="eastAsia" w:hAnsi="宋体"/>
                <w:bCs/>
                <w:color w:val="auto"/>
                <w:spacing w:val="0"/>
                <w:position w:val="0"/>
                <w:sz w:val="24"/>
                <w:lang w:val="en-US" w:eastAsia="zh-CN"/>
              </w:rPr>
              <w:t>新疆维吾尔自治区昌吉回族自治州呼图壁县工业园化工新材料产业区</w:t>
            </w:r>
            <w:r>
              <w:rPr>
                <w:rFonts w:hint="eastAsia"/>
                <w:bCs/>
                <w:color w:val="auto"/>
                <w:spacing w:val="0"/>
                <w:position w:val="0"/>
                <w:sz w:val="24"/>
                <w:lang w:val="en-US" w:eastAsia="zh-CN"/>
              </w:rPr>
              <w:t>，</w:t>
            </w:r>
            <w:r>
              <w:rPr>
                <w:rFonts w:hint="eastAsia" w:ascii="Times New Roman" w:hAnsi="Times New Roman" w:cs="Times New Roman"/>
                <w:bCs/>
                <w:color w:val="auto"/>
                <w:spacing w:val="0"/>
                <w:position w:val="0"/>
                <w:lang w:val="en-US" w:eastAsia="zh-CN"/>
              </w:rPr>
              <w:t>根据关于印发《新疆维吾尔自治区七大片区“三线一单”生态环境分区管控要求》（2021年版）的通知，项目所在区域属于乌昌石片区，文件中对于乌昌石片区要求如下：</w:t>
            </w:r>
          </w:p>
          <w:p w14:paraId="74C0D417">
            <w:pPr>
              <w:pStyle w:val="60"/>
              <w:ind w:firstLine="480"/>
              <w:rPr>
                <w:rFonts w:hint="eastAsia" w:ascii="Times New Roman" w:hAnsi="Times New Roman" w:cs="Times New Roman"/>
                <w:bCs/>
                <w:color w:val="auto"/>
                <w:spacing w:val="0"/>
                <w:position w:val="0"/>
              </w:rPr>
            </w:pPr>
            <w:r>
              <w:rPr>
                <w:rFonts w:hint="eastAsia" w:ascii="Times New Roman" w:hAnsi="Times New Roman" w:cs="Times New Roman"/>
                <w:bCs/>
                <w:color w:val="auto"/>
                <w:spacing w:val="0"/>
                <w:position w:val="0"/>
              </w:rPr>
              <w:t>除国家规划项目外，乌鲁木齐市七区一县、昌吉市、阜康市、玛纳斯县、呼图壁县、沙湾市建成区及周边敏感区域内不再布局建设煤化工、电解铝、燃煤纯发电机组、金属硅、碳化硅、聚氯乙烯（电石法）、焦炭（含半焦）等新增产能项目，具备风光电清洁供暖建设条件的区域原则上不新批热电联产项目。坚持属地负责与区域大气污染联防联控相结合，以明显降低细颗粒物浓度为重点，协同推进“乌-昌-石”区域大气环境治理，强化与生产建设兵团第六师、第八师、第十一师、第十二师的同防同治，确保区域环境空气质量持续改善。所有新建、改建、扩建工业项目执行最严格的大气污染物排放标准。强化氮氧化物深度治理。强化挥发性有机物污染防治措施。推广使用低挥发性有机物原辅料，推动有条件的园区（工业集聚区）建设集中喷涂工程中心，配备高效治污设施，替代企业独立喷涂工序。</w:t>
            </w:r>
          </w:p>
          <w:p w14:paraId="5AA51078">
            <w:pPr>
              <w:pStyle w:val="60"/>
              <w:ind w:firstLine="480"/>
              <w:rPr>
                <w:rFonts w:hint="eastAsia" w:ascii="Times New Roman" w:hAnsi="Times New Roman" w:cs="Times New Roman"/>
                <w:bCs/>
                <w:color w:val="auto"/>
                <w:spacing w:val="0"/>
                <w:position w:val="0"/>
              </w:rPr>
            </w:pPr>
            <w:r>
              <w:rPr>
                <w:rFonts w:hint="eastAsia" w:ascii="Times New Roman" w:hAnsi="Times New Roman" w:cs="Times New Roman"/>
                <w:bCs/>
                <w:color w:val="auto"/>
                <w:spacing w:val="0"/>
                <w:position w:val="0"/>
              </w:rPr>
              <w:t>强化企业清洁生产改造，推进节水型企业、节水型工业园区建设，提高资源集约节约利用水平。积极推进地下水超采治理，逐步压减地下水超采量，实现地下水采补平衡。</w:t>
            </w:r>
          </w:p>
          <w:p w14:paraId="50C740B5">
            <w:pPr>
              <w:pStyle w:val="60"/>
              <w:ind w:firstLine="480"/>
              <w:rPr>
                <w:rFonts w:hint="eastAsia" w:ascii="Times New Roman" w:hAnsi="Times New Roman" w:cs="Times New Roman"/>
                <w:bCs/>
                <w:color w:val="auto"/>
                <w:spacing w:val="0"/>
                <w:position w:val="0"/>
              </w:rPr>
            </w:pPr>
            <w:r>
              <w:rPr>
                <w:rFonts w:hint="eastAsia" w:ascii="Times New Roman" w:hAnsi="Times New Roman" w:cs="Times New Roman"/>
                <w:bCs/>
                <w:color w:val="auto"/>
                <w:spacing w:val="0"/>
                <w:position w:val="0"/>
              </w:rPr>
              <w:t>强化油（气）资源开发区土壤环境污染综合整治。加强涉重金属行业污染防控与工业废物处理处置。</w:t>
            </w:r>
          </w:p>
          <w:p w14:paraId="4A393E04">
            <w:pPr>
              <w:pStyle w:val="60"/>
              <w:ind w:firstLine="480"/>
              <w:rPr>
                <w:rFonts w:hint="eastAsia" w:ascii="Times New Roman" w:hAnsi="Times New Roman" w:cs="Times New Roman"/>
                <w:bCs/>
                <w:color w:val="auto"/>
                <w:spacing w:val="0"/>
                <w:position w:val="0"/>
                <w:lang w:eastAsia="zh-CN"/>
              </w:rPr>
            </w:pPr>
            <w:r>
              <w:rPr>
                <w:rFonts w:hint="eastAsia" w:ascii="Times New Roman" w:hAnsi="Times New Roman" w:cs="Times New Roman"/>
                <w:bCs/>
                <w:color w:val="auto"/>
                <w:spacing w:val="0"/>
                <w:position w:val="0"/>
              </w:rPr>
              <w:t>煤炭、石油、天然气开发单位应当制定生态保护和恢复治理方案，并予以实施。生态保护和恢复治理方案内容应当向社会公布，接受社会监督</w:t>
            </w:r>
            <w:r>
              <w:rPr>
                <w:rFonts w:hint="eastAsia" w:ascii="Times New Roman" w:hAnsi="Times New Roman" w:cs="Times New Roman"/>
                <w:bCs/>
                <w:color w:val="auto"/>
                <w:spacing w:val="0"/>
                <w:position w:val="0"/>
                <w:lang w:eastAsia="zh-CN"/>
              </w:rPr>
              <w:t>。</w:t>
            </w:r>
          </w:p>
          <w:p w14:paraId="2F39874A">
            <w:pPr>
              <w:pStyle w:val="60"/>
              <w:ind w:firstLine="480"/>
              <w:rPr>
                <w:rFonts w:hint="default" w:ascii="Times New Roman" w:hAnsi="Times New Roman" w:eastAsia="宋体" w:cs="Times New Roman"/>
                <w:bCs/>
                <w:color w:val="auto"/>
                <w:spacing w:val="0"/>
                <w:position w:val="0"/>
                <w:lang w:val="en-US" w:eastAsia="zh-CN"/>
              </w:rPr>
            </w:pPr>
            <w:r>
              <w:rPr>
                <w:rFonts w:hint="eastAsia" w:ascii="Times New Roman" w:hAnsi="Times New Roman" w:cs="Times New Roman"/>
                <w:bCs/>
                <w:color w:val="auto"/>
                <w:spacing w:val="0"/>
                <w:position w:val="0"/>
                <w:lang w:val="en-US" w:eastAsia="zh-CN"/>
              </w:rPr>
              <w:t>项目情况：本项目为农药制造项目，</w:t>
            </w:r>
            <w:r>
              <w:rPr>
                <w:rFonts w:hint="eastAsia" w:ascii="Times New Roman" w:hAnsi="Times New Roman" w:cs="Times New Roman"/>
                <w:bCs/>
                <w:color w:val="auto"/>
                <w:spacing w:val="0"/>
                <w:position w:val="0"/>
                <w:highlight w:val="none"/>
                <w:lang w:val="en-US" w:eastAsia="zh-CN"/>
              </w:rPr>
              <w:t>生产工序产生的颗粒物和有机废气分别经布袋除尘器和活性炭吸附</w:t>
            </w:r>
            <w:r>
              <w:rPr>
                <w:rFonts w:hint="eastAsia" w:eastAsiaTheme="minorEastAsia"/>
                <w:color w:val="auto"/>
                <w:spacing w:val="0"/>
                <w:kern w:val="0"/>
                <w:position w:val="0"/>
                <w:szCs w:val="21"/>
                <w:highlight w:val="none"/>
                <w:lang w:val="en-US" w:eastAsia="zh-CN"/>
              </w:rPr>
              <w:t>装置</w:t>
            </w:r>
            <w:r>
              <w:rPr>
                <w:rFonts w:hint="eastAsia" w:ascii="Times New Roman" w:hAnsi="Times New Roman" w:cs="Times New Roman"/>
                <w:bCs/>
                <w:color w:val="auto"/>
                <w:spacing w:val="0"/>
                <w:position w:val="0"/>
                <w:highlight w:val="none"/>
                <w:lang w:val="en-US" w:eastAsia="zh-CN"/>
              </w:rPr>
              <w:t>处理后由15m高排气筒排放</w:t>
            </w:r>
            <w:r>
              <w:rPr>
                <w:rFonts w:hint="eastAsia" w:ascii="Times New Roman" w:hAnsi="Times New Roman" w:cs="Times New Roman"/>
                <w:bCs/>
                <w:color w:val="auto"/>
                <w:spacing w:val="0"/>
                <w:position w:val="0"/>
                <w:lang w:val="en-US" w:eastAsia="zh-CN"/>
              </w:rPr>
              <w:t>，执行《农药制造工业大气污染物排放标准》（GB39727-2020）排放限值要求。</w:t>
            </w:r>
            <w:r>
              <w:rPr>
                <w:rFonts w:hint="eastAsia" w:ascii="Times New Roman" w:hAnsi="Times New Roman" w:cs="Times New Roman"/>
                <w:bCs/>
                <w:color w:val="auto"/>
                <w:spacing w:val="0"/>
                <w:position w:val="0"/>
                <w:highlight w:val="none"/>
                <w:lang w:val="en-US" w:eastAsia="zh-CN"/>
              </w:rPr>
              <w:t>项目区危废贮存库等做好重点防渗措施，生产车间及库房做好简单防渗</w:t>
            </w:r>
            <w:r>
              <w:rPr>
                <w:rFonts w:hint="eastAsia" w:ascii="Times New Roman" w:hAnsi="Times New Roman" w:cs="Times New Roman"/>
                <w:bCs/>
                <w:color w:val="auto"/>
                <w:spacing w:val="0"/>
                <w:position w:val="0"/>
                <w:lang w:val="en-US" w:eastAsia="zh-CN"/>
              </w:rPr>
              <w:t>，办公区等做好简单防渗措施，符合文件要求。</w:t>
            </w:r>
          </w:p>
          <w:p w14:paraId="33676E01">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hint="default" w:ascii="Times New Roman" w:hAnsi="Times New Roman" w:cs="Times New Roman"/>
                <w:b/>
                <w:bCs/>
                <w:color w:val="auto"/>
                <w:kern w:val="0"/>
                <w:sz w:val="24"/>
              </w:rPr>
            </w:pPr>
            <w:r>
              <w:rPr>
                <w:rFonts w:hint="eastAsia" w:cs="Times New Roman"/>
                <w:b/>
                <w:bCs w:val="0"/>
                <w:color w:val="auto"/>
                <w:spacing w:val="0"/>
                <w:position w:val="0"/>
                <w:lang w:val="en-US" w:eastAsia="zh-CN"/>
              </w:rPr>
              <w:t>3.</w:t>
            </w:r>
            <w:r>
              <w:rPr>
                <w:rFonts w:hint="default" w:ascii="Times New Roman" w:hAnsi="Times New Roman" w:cs="Times New Roman"/>
                <w:b/>
                <w:bCs/>
                <w:color w:val="auto"/>
                <w:sz w:val="24"/>
              </w:rPr>
              <w:t>与《新疆维吾尔自治区生态环境分区管控动态更新成果》（新环环评发〔2024〕157号）的符合性分析</w:t>
            </w:r>
          </w:p>
          <w:p w14:paraId="2A9645A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根据《新疆维吾尔自治区生态环境分区管控动态更新成果》的（新环环评发〔2024〕157号）《关于印发〈新疆维吾尔自治区“三线一单”生态环境分区管控方案〉的通知》（新政发〔2021〕18号）文件，本项目与自治区“三线一单”符合性分析及生态环境分区管控方案的符合性分析见表1-</w:t>
            </w:r>
            <w:r>
              <w:rPr>
                <w:rFonts w:hint="eastAsia" w:cs="Times New Roman"/>
                <w:color w:val="auto"/>
                <w:kern w:val="0"/>
                <w:sz w:val="24"/>
                <w:lang w:val="en-US" w:eastAsia="zh-CN"/>
              </w:rPr>
              <w:t>3</w:t>
            </w:r>
            <w:r>
              <w:rPr>
                <w:rFonts w:hint="default" w:ascii="Times New Roman" w:hAnsi="Times New Roman" w:cs="Times New Roman"/>
                <w:color w:val="auto"/>
                <w:kern w:val="0"/>
                <w:sz w:val="24"/>
              </w:rPr>
              <w:t>。</w:t>
            </w:r>
          </w:p>
          <w:p w14:paraId="098ACA38">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表 1-</w:t>
            </w:r>
            <w:r>
              <w:rPr>
                <w:rFonts w:hint="eastAsia" w:cs="Times New Roman"/>
                <w:b/>
                <w:bCs/>
                <w:color w:val="auto"/>
                <w:kern w:val="0"/>
                <w:szCs w:val="21"/>
                <w:lang w:val="en-US" w:eastAsia="zh-CN"/>
              </w:rPr>
              <w:t>3</w:t>
            </w:r>
            <w:r>
              <w:rPr>
                <w:rFonts w:hint="default" w:ascii="Times New Roman" w:hAnsi="Times New Roman" w:cs="Times New Roman"/>
                <w:b/>
                <w:bCs/>
                <w:color w:val="auto"/>
                <w:kern w:val="0"/>
                <w:szCs w:val="21"/>
              </w:rPr>
              <w:t xml:space="preserve">  与自治区生态环境分区管控动态更新成果的符合性分析</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487"/>
              <w:gridCol w:w="714"/>
              <w:gridCol w:w="3032"/>
              <w:gridCol w:w="2133"/>
            </w:tblGrid>
            <w:tr w14:paraId="63B8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5AEA55EF">
                  <w:pPr>
                    <w:spacing w:line="36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序号</w:t>
                  </w:r>
                </w:p>
              </w:tc>
              <w:tc>
                <w:tcPr>
                  <w:tcW w:w="3119" w:type="pct"/>
                  <w:gridSpan w:val="3"/>
                  <w:tcBorders>
                    <w:top w:val="single" w:color="auto" w:sz="4" w:space="0"/>
                    <w:left w:val="nil"/>
                    <w:bottom w:val="single" w:color="auto" w:sz="4" w:space="0"/>
                    <w:right w:val="single" w:color="auto" w:sz="4" w:space="0"/>
                  </w:tcBorders>
                  <w:vAlign w:val="center"/>
                </w:tcPr>
                <w:p w14:paraId="5B5BC377">
                  <w:pPr>
                    <w:spacing w:line="36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管控要求</w:t>
                  </w:r>
                </w:p>
              </w:tc>
              <w:tc>
                <w:tcPr>
                  <w:tcW w:w="1572" w:type="pct"/>
                  <w:tcBorders>
                    <w:top w:val="single" w:color="auto" w:sz="4" w:space="0"/>
                    <w:left w:val="nil"/>
                    <w:bottom w:val="single" w:color="auto" w:sz="4" w:space="0"/>
                    <w:right w:val="single" w:color="auto" w:sz="4" w:space="0"/>
                  </w:tcBorders>
                  <w:vAlign w:val="center"/>
                </w:tcPr>
                <w:p w14:paraId="41FF592C">
                  <w:pPr>
                    <w:spacing w:line="36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符合性分析</w:t>
                  </w:r>
                </w:p>
              </w:tc>
            </w:tr>
            <w:tr w14:paraId="366E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5F1F76B3">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359" w:type="pct"/>
                  <w:tcBorders>
                    <w:top w:val="single" w:color="auto" w:sz="4" w:space="0"/>
                    <w:left w:val="nil"/>
                    <w:bottom w:val="single" w:color="auto" w:sz="4" w:space="0"/>
                    <w:right w:val="single" w:color="auto" w:sz="4" w:space="0"/>
                  </w:tcBorders>
                  <w:vAlign w:val="center"/>
                </w:tcPr>
                <w:p w14:paraId="2A236B96">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空间布局</w:t>
                  </w:r>
                </w:p>
                <w:p w14:paraId="6CA82DBF">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约束</w:t>
                  </w:r>
                </w:p>
              </w:tc>
              <w:tc>
                <w:tcPr>
                  <w:tcW w:w="526" w:type="pct"/>
                  <w:tcBorders>
                    <w:top w:val="single" w:color="auto" w:sz="4" w:space="0"/>
                    <w:left w:val="nil"/>
                    <w:bottom w:val="single" w:color="auto" w:sz="4" w:space="0"/>
                    <w:right w:val="single" w:color="auto" w:sz="4" w:space="0"/>
                  </w:tcBorders>
                  <w:vAlign w:val="center"/>
                </w:tcPr>
                <w:p w14:paraId="1C7D54DC">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A1.1</w:t>
                  </w:r>
                </w:p>
                <w:p w14:paraId="328479CE">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禁止</w:t>
                  </w:r>
                </w:p>
                <w:p w14:paraId="78CF656E">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开发建设</w:t>
                  </w:r>
                </w:p>
                <w:p w14:paraId="71E4698F">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的活动</w:t>
                  </w:r>
                </w:p>
              </w:tc>
              <w:tc>
                <w:tcPr>
                  <w:tcW w:w="2233" w:type="pct"/>
                  <w:tcBorders>
                    <w:top w:val="single" w:color="auto" w:sz="4" w:space="0"/>
                    <w:left w:val="nil"/>
                    <w:bottom w:val="single" w:color="auto" w:sz="4" w:space="0"/>
                    <w:right w:val="single" w:color="auto" w:sz="4" w:space="0"/>
                  </w:tcBorders>
                  <w:vAlign w:val="center"/>
                </w:tcPr>
                <w:p w14:paraId="549A0FCA">
                  <w:pPr>
                    <w:spacing w:line="360" w:lineRule="exact"/>
                    <w:jc w:val="center"/>
                    <w:rPr>
                      <w:rFonts w:hint="eastAsia" w:ascii="Times New Roman" w:hAnsi="Times New Roman" w:eastAsia="宋体" w:cs="Times New Roman"/>
                      <w:color w:val="auto"/>
                      <w:szCs w:val="21"/>
                      <w:lang w:eastAsia="zh-CN"/>
                    </w:rPr>
                  </w:pPr>
                  <w:r>
                    <w:rPr>
                      <w:rFonts w:hint="default" w:ascii="Times New Roman" w:hAnsi="Times New Roman" w:cs="Times New Roman"/>
                      <w:color w:val="auto"/>
                      <w:szCs w:val="21"/>
                    </w:rPr>
                    <w:t>（A1.1-1）禁止新建、扩建《产业结构调整指导目录（2024年本）》中淘汰类项目。禁止引入《市场准入负面清单（2022年版）》禁止准入类事项</w:t>
                  </w:r>
                  <w:r>
                    <w:rPr>
                      <w:rFonts w:hint="eastAsia" w:cs="Times New Roman"/>
                      <w:color w:val="auto"/>
                      <w:szCs w:val="21"/>
                      <w:lang w:eastAsia="zh-CN"/>
                    </w:rPr>
                    <w:t>。</w:t>
                  </w:r>
                </w:p>
              </w:tc>
              <w:tc>
                <w:tcPr>
                  <w:tcW w:w="1572" w:type="pct"/>
                  <w:tcBorders>
                    <w:top w:val="single" w:color="auto" w:sz="4" w:space="0"/>
                    <w:left w:val="nil"/>
                    <w:bottom w:val="single" w:color="auto" w:sz="4" w:space="0"/>
                    <w:right w:val="single" w:color="auto" w:sz="4" w:space="0"/>
                  </w:tcBorders>
                  <w:vAlign w:val="center"/>
                </w:tcPr>
                <w:p w14:paraId="5C0FAC34">
                  <w:pPr>
                    <w:spacing w:line="360" w:lineRule="exact"/>
                    <w:jc w:val="center"/>
                    <w:rPr>
                      <w:rFonts w:hint="eastAsia" w:ascii="Times New Roman" w:hAnsi="Times New Roman" w:eastAsia="宋体" w:cs="Times New Roman"/>
                      <w:color w:val="auto"/>
                      <w:szCs w:val="21"/>
                      <w:lang w:eastAsia="zh-CN"/>
                    </w:rPr>
                  </w:pPr>
                  <w:r>
                    <w:rPr>
                      <w:rFonts w:hint="default" w:ascii="Times New Roman" w:hAnsi="Times New Roman" w:cs="Times New Roman"/>
                      <w:color w:val="auto"/>
                      <w:szCs w:val="21"/>
                    </w:rPr>
                    <w:t>本项目</w:t>
                  </w:r>
                  <w:r>
                    <w:rPr>
                      <w:rFonts w:hint="eastAsia" w:cs="Times New Roman"/>
                      <w:color w:val="auto"/>
                      <w:szCs w:val="21"/>
                      <w:lang w:val="en-US" w:eastAsia="zh-CN"/>
                    </w:rPr>
                    <w:t>为农药分装、药肥生产项目，</w:t>
                  </w:r>
                  <w:r>
                    <w:rPr>
                      <w:rFonts w:hint="default" w:ascii="Times New Roman" w:hAnsi="Times New Roman" w:cs="Times New Roman"/>
                      <w:color w:val="auto"/>
                      <w:szCs w:val="21"/>
                    </w:rPr>
                    <w:t>不属于《产业结构调整指导目录（2024年本）》中淘汰类，不属于《市场准入负面清单（2025年版）》禁止准入类事项</w:t>
                  </w:r>
                  <w:r>
                    <w:rPr>
                      <w:rFonts w:hint="eastAsia" w:cs="Times New Roman"/>
                      <w:color w:val="auto"/>
                      <w:szCs w:val="21"/>
                      <w:lang w:eastAsia="zh-CN"/>
                    </w:rPr>
                    <w:t>。</w:t>
                  </w:r>
                </w:p>
              </w:tc>
            </w:tr>
            <w:tr w14:paraId="0F64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059A123C">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359" w:type="pct"/>
                  <w:tcBorders>
                    <w:top w:val="single" w:color="auto" w:sz="4" w:space="0"/>
                    <w:left w:val="nil"/>
                    <w:bottom w:val="single" w:color="auto" w:sz="4" w:space="0"/>
                    <w:right w:val="single" w:color="auto" w:sz="4" w:space="0"/>
                  </w:tcBorders>
                  <w:vAlign w:val="center"/>
                </w:tcPr>
                <w:p w14:paraId="1B83C18A">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污染物排放管控</w:t>
                  </w:r>
                </w:p>
              </w:tc>
              <w:tc>
                <w:tcPr>
                  <w:tcW w:w="526" w:type="pct"/>
                  <w:tcBorders>
                    <w:top w:val="single" w:color="auto" w:sz="4" w:space="0"/>
                    <w:left w:val="nil"/>
                    <w:bottom w:val="single" w:color="auto" w:sz="4" w:space="0"/>
                    <w:right w:val="single" w:color="auto" w:sz="4" w:space="0"/>
                  </w:tcBorders>
                  <w:vAlign w:val="center"/>
                </w:tcPr>
                <w:p w14:paraId="6DB3238B">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A2.1</w:t>
                  </w:r>
                </w:p>
                <w:p w14:paraId="7981DBFD">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污染</w:t>
                  </w:r>
                </w:p>
                <w:p w14:paraId="40584CBE">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物削</w:t>
                  </w:r>
                </w:p>
                <w:p w14:paraId="0A19DBA8">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减/替</w:t>
                  </w:r>
                </w:p>
                <w:p w14:paraId="6E9F7D5B">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代要</w:t>
                  </w:r>
                </w:p>
                <w:p w14:paraId="557BD1A2">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求</w:t>
                  </w:r>
                </w:p>
              </w:tc>
              <w:tc>
                <w:tcPr>
                  <w:tcW w:w="2233" w:type="pct"/>
                  <w:tcBorders>
                    <w:top w:val="single" w:color="auto" w:sz="4" w:space="0"/>
                    <w:left w:val="nil"/>
                    <w:bottom w:val="single" w:color="auto" w:sz="4" w:space="0"/>
                    <w:right w:val="single" w:color="auto" w:sz="4" w:space="0"/>
                  </w:tcBorders>
                  <w:vAlign w:val="center"/>
                </w:tcPr>
                <w:p w14:paraId="0DA14E57">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（A2.1-1）新、改、扩建重点行业建设项目应符合“三线一单”、产业政策、区域环评、规划环评和行业环境准入管控要求。</w:t>
                  </w:r>
                </w:p>
                <w:p w14:paraId="39D99226">
                  <w:pPr>
                    <w:spacing w:line="360" w:lineRule="exact"/>
                    <w:jc w:val="center"/>
                    <w:rPr>
                      <w:rFonts w:hint="eastAsia" w:ascii="Times New Roman" w:hAnsi="Times New Roman" w:eastAsia="宋体" w:cs="Times New Roman"/>
                      <w:color w:val="auto"/>
                      <w:szCs w:val="21"/>
                      <w:lang w:eastAsia="zh-CN"/>
                    </w:rPr>
                  </w:pPr>
                  <w:r>
                    <w:rPr>
                      <w:rFonts w:hint="default" w:ascii="Times New Roman" w:hAnsi="Times New Roman" w:cs="Times New Roman"/>
                      <w:color w:val="auto"/>
                      <w:szCs w:val="21"/>
                    </w:rPr>
                    <w:t>重点区域的新、改、扩建重点行业建设项目应遵循重点重金属污染物排放“减量替代”原则</w:t>
                  </w:r>
                  <w:r>
                    <w:rPr>
                      <w:rFonts w:hint="eastAsia" w:cs="Times New Roman"/>
                      <w:color w:val="auto"/>
                      <w:szCs w:val="21"/>
                      <w:lang w:eastAsia="zh-CN"/>
                    </w:rPr>
                    <w:t>。</w:t>
                  </w:r>
                </w:p>
              </w:tc>
              <w:tc>
                <w:tcPr>
                  <w:tcW w:w="1572" w:type="pct"/>
                  <w:tcBorders>
                    <w:top w:val="single" w:color="auto" w:sz="4" w:space="0"/>
                    <w:left w:val="nil"/>
                    <w:bottom w:val="single" w:color="auto" w:sz="4" w:space="0"/>
                    <w:right w:val="single" w:color="auto" w:sz="4" w:space="0"/>
                  </w:tcBorders>
                  <w:vAlign w:val="center"/>
                </w:tcPr>
                <w:p w14:paraId="1370DA93">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本项目为新建项目，符合“三线一单”、产业政策、规划环评要求。本项目不涉及重金属排放。</w:t>
                  </w:r>
                </w:p>
              </w:tc>
            </w:tr>
            <w:tr w14:paraId="2723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1168AB93">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359" w:type="pct"/>
                  <w:tcBorders>
                    <w:top w:val="single" w:color="auto" w:sz="4" w:space="0"/>
                    <w:left w:val="nil"/>
                    <w:bottom w:val="single" w:color="auto" w:sz="4" w:space="0"/>
                    <w:right w:val="single" w:color="auto" w:sz="4" w:space="0"/>
                  </w:tcBorders>
                  <w:vAlign w:val="center"/>
                </w:tcPr>
                <w:p w14:paraId="242A9658">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环境风险防控</w:t>
                  </w:r>
                </w:p>
              </w:tc>
              <w:tc>
                <w:tcPr>
                  <w:tcW w:w="526" w:type="pct"/>
                  <w:tcBorders>
                    <w:top w:val="single" w:color="auto" w:sz="4" w:space="0"/>
                    <w:left w:val="nil"/>
                    <w:bottom w:val="single" w:color="auto" w:sz="4" w:space="0"/>
                    <w:right w:val="single" w:color="auto" w:sz="4" w:space="0"/>
                  </w:tcBorders>
                  <w:vAlign w:val="center"/>
                </w:tcPr>
                <w:p w14:paraId="466F286B">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A3.2</w:t>
                  </w:r>
                </w:p>
                <w:p w14:paraId="2ABD0CA4">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联防</w:t>
                  </w:r>
                </w:p>
                <w:p w14:paraId="2FB00502">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联控</w:t>
                  </w:r>
                </w:p>
                <w:p w14:paraId="7D292CAB">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要求</w:t>
                  </w:r>
                </w:p>
              </w:tc>
              <w:tc>
                <w:tcPr>
                  <w:tcW w:w="2233" w:type="pct"/>
                  <w:tcBorders>
                    <w:top w:val="single" w:color="auto" w:sz="4" w:space="0"/>
                    <w:left w:val="nil"/>
                    <w:bottom w:val="single" w:color="auto" w:sz="4" w:space="0"/>
                    <w:right w:val="single" w:color="auto" w:sz="4" w:space="0"/>
                  </w:tcBorders>
                  <w:vAlign w:val="center"/>
                </w:tcPr>
                <w:p w14:paraId="68E64DE6">
                  <w:pPr>
                    <w:spacing w:line="360" w:lineRule="exact"/>
                    <w:jc w:val="center"/>
                    <w:rPr>
                      <w:rFonts w:hint="eastAsia" w:ascii="Times New Roman" w:hAnsi="Times New Roman" w:eastAsia="宋体" w:cs="Times New Roman"/>
                      <w:color w:val="auto"/>
                      <w:szCs w:val="21"/>
                      <w:lang w:eastAsia="zh-CN"/>
                    </w:rPr>
                  </w:pPr>
                  <w:r>
                    <w:rPr>
                      <w:rFonts w:hint="default" w:ascii="Times New Roman" w:hAnsi="Times New Roman" w:cs="Times New Roman"/>
                      <w:color w:val="auto"/>
                      <w:szCs w:val="21"/>
                    </w:rPr>
                    <w:t>（A3.2-5）强化生态环境应急管理。实施企业突发生态环境应急预案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r>
                    <w:rPr>
                      <w:rFonts w:hint="eastAsia" w:cs="Times New Roman"/>
                      <w:color w:val="auto"/>
                      <w:szCs w:val="21"/>
                      <w:lang w:eastAsia="zh-CN"/>
                    </w:rPr>
                    <w:t>。</w:t>
                  </w:r>
                </w:p>
              </w:tc>
              <w:tc>
                <w:tcPr>
                  <w:tcW w:w="1572" w:type="pct"/>
                  <w:tcBorders>
                    <w:top w:val="single" w:color="auto" w:sz="4" w:space="0"/>
                    <w:left w:val="nil"/>
                    <w:bottom w:val="single" w:color="auto" w:sz="4" w:space="0"/>
                    <w:right w:val="single" w:color="auto" w:sz="4" w:space="0"/>
                  </w:tcBorders>
                  <w:vAlign w:val="center"/>
                </w:tcPr>
                <w:p w14:paraId="7FF40975">
                  <w:pPr>
                    <w:spacing w:line="36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szCs w:val="21"/>
                    </w:rPr>
                    <w:t>建设单位按要求编制突发环境事件应急预案，配备应急物资，加强演练。</w:t>
                  </w:r>
                </w:p>
              </w:tc>
            </w:tr>
            <w:tr w14:paraId="367E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14:paraId="6877DE18">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359" w:type="pct"/>
                  <w:tcBorders>
                    <w:top w:val="single" w:color="auto" w:sz="4" w:space="0"/>
                    <w:left w:val="nil"/>
                    <w:bottom w:val="single" w:color="auto" w:sz="4" w:space="0"/>
                    <w:right w:val="single" w:color="auto" w:sz="4" w:space="0"/>
                  </w:tcBorders>
                  <w:vAlign w:val="center"/>
                </w:tcPr>
                <w:p w14:paraId="2EE0DD56">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资源利用效率</w:t>
                  </w:r>
                </w:p>
              </w:tc>
              <w:tc>
                <w:tcPr>
                  <w:tcW w:w="526" w:type="pct"/>
                  <w:tcBorders>
                    <w:top w:val="single" w:color="auto" w:sz="4" w:space="0"/>
                    <w:left w:val="nil"/>
                    <w:bottom w:val="single" w:color="auto" w:sz="4" w:space="0"/>
                    <w:right w:val="single" w:color="auto" w:sz="4" w:space="0"/>
                  </w:tcBorders>
                  <w:vAlign w:val="center"/>
                </w:tcPr>
                <w:p w14:paraId="5780347C">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A4.5</w:t>
                  </w:r>
                </w:p>
                <w:p w14:paraId="69613BFA">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资源</w:t>
                  </w:r>
                </w:p>
                <w:p w14:paraId="50B21ACD">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综合</w:t>
                  </w:r>
                </w:p>
                <w:p w14:paraId="6FB94CBF">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利用</w:t>
                  </w:r>
                </w:p>
              </w:tc>
              <w:tc>
                <w:tcPr>
                  <w:tcW w:w="2233" w:type="pct"/>
                  <w:tcBorders>
                    <w:top w:val="single" w:color="auto" w:sz="4" w:space="0"/>
                    <w:left w:val="nil"/>
                    <w:bottom w:val="single" w:color="auto" w:sz="4" w:space="0"/>
                    <w:right w:val="single" w:color="auto" w:sz="4" w:space="0"/>
                  </w:tcBorders>
                  <w:vAlign w:val="center"/>
                </w:tcPr>
                <w:p w14:paraId="37188E5F">
                  <w:pPr>
                    <w:spacing w:line="360" w:lineRule="exact"/>
                    <w:jc w:val="center"/>
                    <w:rPr>
                      <w:rFonts w:hint="eastAsia" w:ascii="Times New Roman" w:hAnsi="Times New Roman" w:eastAsia="宋体" w:cs="Times New Roman"/>
                      <w:color w:val="auto"/>
                      <w:szCs w:val="21"/>
                      <w:lang w:eastAsia="zh-CN"/>
                    </w:rPr>
                  </w:pPr>
                  <w:r>
                    <w:rPr>
                      <w:rFonts w:hint="default" w:ascii="Times New Roman" w:hAnsi="Times New Roman" w:cs="Times New Roman"/>
                      <w:color w:val="auto"/>
                      <w:szCs w:val="21"/>
                    </w:rPr>
                    <w:t>〔A4.5-1〕加强固体废物源头减量、资源化利用和无害化处置，最大限度减少填埋量。推进工业固体废物精细化、名录化环境管理，促进大宗工业固废综合利用、主要农业废弃物全量利用。加快构建废旧物资回收和循环利用体系，健全强制报废制度和废旧家电、消费电子等耐用消费品回收处理体系，推行生产企业“逆向回收”等模式。以尾矿和共伴生矿、煤矸石、炉渣、粉煤灰、脱硫石膏、冶炼渣、建筑垃圾等为重点，持续推进固体废物综合利用和环境整治不断提高大宗固体废物资源化利用水平。推行生活垃圾分类，加快建设县（市）生活垃圾处理设施，到2025年</w:t>
                  </w:r>
                  <w:r>
                    <w:rPr>
                      <w:rFonts w:hint="eastAsia" w:cs="Times New Roman"/>
                      <w:color w:val="auto"/>
                      <w:szCs w:val="21"/>
                      <w:lang w:eastAsia="zh-CN"/>
                    </w:rPr>
                    <w:t>，</w:t>
                  </w:r>
                  <w:r>
                    <w:rPr>
                      <w:rFonts w:hint="default" w:ascii="Times New Roman" w:hAnsi="Times New Roman" w:cs="Times New Roman"/>
                      <w:color w:val="auto"/>
                      <w:szCs w:val="21"/>
                    </w:rPr>
                    <w:t>城市生活垃圾无害化处理率达到99%以上</w:t>
                  </w:r>
                  <w:r>
                    <w:rPr>
                      <w:rFonts w:hint="eastAsia" w:cs="Times New Roman"/>
                      <w:color w:val="auto"/>
                      <w:szCs w:val="21"/>
                      <w:lang w:eastAsia="zh-CN"/>
                    </w:rPr>
                    <w:t>。</w:t>
                  </w:r>
                </w:p>
              </w:tc>
              <w:tc>
                <w:tcPr>
                  <w:tcW w:w="1572" w:type="pct"/>
                  <w:tcBorders>
                    <w:top w:val="single" w:color="auto" w:sz="4" w:space="0"/>
                    <w:left w:val="nil"/>
                    <w:bottom w:val="single" w:color="auto" w:sz="4" w:space="0"/>
                    <w:right w:val="single" w:color="auto" w:sz="4" w:space="0"/>
                  </w:tcBorders>
                  <w:vAlign w:val="center"/>
                </w:tcPr>
                <w:p w14:paraId="3629CE58">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废农药原药包装、废水处理污泥</w:t>
                  </w:r>
                  <w:r>
                    <w:rPr>
                      <w:rFonts w:hint="eastAsia" w:cs="Times New Roman"/>
                      <w:color w:val="auto"/>
                      <w:szCs w:val="21"/>
                      <w:lang w:val="en-US" w:eastAsia="zh-CN"/>
                    </w:rPr>
                    <w:t>、</w:t>
                  </w:r>
                  <w:r>
                    <w:rPr>
                      <w:rFonts w:hint="default" w:ascii="Times New Roman" w:hAnsi="Times New Roman" w:cs="Times New Roman"/>
                      <w:color w:val="auto"/>
                      <w:szCs w:val="21"/>
                      <w:lang w:val="en-US" w:eastAsia="zh-CN"/>
                    </w:rPr>
                    <w:t>废活性炭、废润滑油</w:t>
                  </w:r>
                  <w:r>
                    <w:rPr>
                      <w:rFonts w:hint="default" w:ascii="Times New Roman" w:hAnsi="Times New Roman" w:cs="Times New Roman"/>
                      <w:color w:val="auto"/>
                      <w:szCs w:val="21"/>
                    </w:rPr>
                    <w:t>收集后暂存于</w:t>
                  </w:r>
                  <w:r>
                    <w:rPr>
                      <w:rFonts w:hint="default" w:ascii="Times New Roman" w:hAnsi="Times New Roman" w:cs="Times New Roman"/>
                      <w:color w:val="auto"/>
                      <w:szCs w:val="21"/>
                      <w:lang w:val="en-US" w:eastAsia="zh-CN"/>
                    </w:rPr>
                    <w:t>10m</w:t>
                  </w:r>
                  <w:r>
                    <w:rPr>
                      <w:rFonts w:hint="default" w:ascii="Times New Roman" w:hAnsi="Times New Roman" w:cs="Times New Roman"/>
                      <w:color w:val="auto"/>
                      <w:szCs w:val="21"/>
                      <w:vertAlign w:val="superscript"/>
                      <w:lang w:val="en-US" w:eastAsia="zh-CN"/>
                    </w:rPr>
                    <w:t>2</w:t>
                  </w:r>
                  <w:r>
                    <w:rPr>
                      <w:rFonts w:hint="eastAsia" w:cs="Times New Roman"/>
                      <w:color w:val="auto"/>
                      <w:szCs w:val="21"/>
                      <w:lang w:eastAsia="zh-CN"/>
                    </w:rPr>
                    <w:t>危废贮存库</w:t>
                  </w:r>
                  <w:r>
                    <w:rPr>
                      <w:rFonts w:hint="default" w:ascii="Times New Roman" w:hAnsi="Times New Roman" w:cs="Times New Roman"/>
                      <w:color w:val="auto"/>
                      <w:szCs w:val="21"/>
                    </w:rPr>
                    <w:t>，委托有资质的单位进行处置</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除尘器收集的粉尘全部回用于生产，不外排</w:t>
                  </w:r>
                  <w:r>
                    <w:rPr>
                      <w:rFonts w:hint="eastAsia" w:cs="Times New Roman"/>
                      <w:color w:val="auto"/>
                      <w:szCs w:val="21"/>
                      <w:lang w:val="en-GB" w:eastAsia="zh-CN"/>
                    </w:rPr>
                    <w:t>；</w:t>
                  </w:r>
                  <w:r>
                    <w:rPr>
                      <w:rFonts w:hint="default" w:ascii="Times New Roman" w:hAnsi="Times New Roman" w:cs="Times New Roman"/>
                      <w:color w:val="auto"/>
                      <w:szCs w:val="21"/>
                      <w:lang w:val="en-US" w:eastAsia="zh-CN"/>
                    </w:rPr>
                    <w:t>生活垃圾设置垃圾箱收集，建设单位自主收集后由环卫部门拉运处理</w:t>
                  </w:r>
                  <w:r>
                    <w:rPr>
                      <w:rFonts w:hint="eastAsia" w:cs="Times New Roman"/>
                      <w:color w:val="auto"/>
                      <w:szCs w:val="21"/>
                      <w:lang w:val="en-US" w:eastAsia="zh-CN"/>
                    </w:rPr>
                    <w:t>。</w:t>
                  </w:r>
                </w:p>
              </w:tc>
            </w:tr>
          </w:tbl>
          <w:p w14:paraId="5E386E42">
            <w:pPr>
              <w:pStyle w:val="60"/>
              <w:ind w:firstLine="480"/>
              <w:rPr>
                <w:rFonts w:hint="eastAsia" w:ascii="Times New Roman" w:hAnsi="Times New Roman" w:eastAsia="宋体" w:cs="Times New Roman"/>
                <w:bCs/>
                <w:color w:val="auto"/>
                <w:spacing w:val="0"/>
                <w:position w:val="0"/>
                <w:lang w:val="en-US" w:eastAsia="zh-CN"/>
              </w:rPr>
            </w:pPr>
            <w:r>
              <w:rPr>
                <w:rFonts w:hint="eastAsia" w:ascii="Times New Roman" w:hAnsi="Times New Roman" w:cs="Times New Roman"/>
                <w:b/>
                <w:bCs w:val="0"/>
                <w:color w:val="auto"/>
                <w:spacing w:val="0"/>
                <w:position w:val="0"/>
                <w:lang w:val="en-US" w:eastAsia="zh-CN"/>
              </w:rPr>
              <w:t>4.与《昌吉回族自治州“三线一单”生态环境分区管控方案及生态环境准入清单》（昌州政办发〔2021〕41号）以及《昌吉回族自治州“三线一单”生态环境分区管控动态更新情况说明》（2023年）相符性分析</w:t>
            </w:r>
          </w:p>
          <w:p w14:paraId="342D5765">
            <w:pPr>
              <w:pStyle w:val="60"/>
              <w:ind w:firstLine="480"/>
              <w:rPr>
                <w:rFonts w:hint="eastAsia" w:ascii="Times New Roman" w:hAnsi="Times New Roman" w:cs="Times New Roman"/>
                <w:bCs/>
                <w:color w:val="auto"/>
                <w:spacing w:val="0"/>
                <w:position w:val="0"/>
              </w:rPr>
            </w:pPr>
            <w:r>
              <w:rPr>
                <w:rFonts w:hint="eastAsia" w:ascii="Times New Roman" w:hAnsi="Times New Roman" w:cs="Times New Roman"/>
                <w:bCs/>
                <w:color w:val="auto"/>
                <w:spacing w:val="0"/>
                <w:position w:val="0"/>
              </w:rPr>
              <w:t>本项目位于呼图壁工业园区化工产业集中区西区内，环境管控单元编码为：ZH65232320002，属于重点管控单元。项目与《昌吉回族自治州“三线一单”生态环境分区管控方案及生态环境准入清单》（昌州政办发〔2021〕41号）及更新情况中的“呼图壁工业园区”相关管控要求的相符性见表1-</w:t>
            </w:r>
            <w:r>
              <w:rPr>
                <w:rFonts w:hint="eastAsia" w:ascii="Times New Roman" w:hAnsi="Times New Roman" w:cs="Times New Roman"/>
                <w:bCs/>
                <w:color w:val="auto"/>
                <w:spacing w:val="0"/>
                <w:position w:val="0"/>
                <w:lang w:val="en-US" w:eastAsia="zh-CN"/>
              </w:rPr>
              <w:t>4</w:t>
            </w:r>
            <w:r>
              <w:rPr>
                <w:rFonts w:hint="eastAsia" w:ascii="Times New Roman" w:hAnsi="Times New Roman" w:cs="Times New Roman"/>
                <w:bCs/>
                <w:color w:val="auto"/>
                <w:spacing w:val="0"/>
                <w:position w:val="0"/>
              </w:rPr>
              <w:t>，位置见</w:t>
            </w:r>
            <w:r>
              <w:rPr>
                <w:rFonts w:hint="eastAsia" w:ascii="Times New Roman" w:hAnsi="Times New Roman" w:cs="Times New Roman"/>
                <w:bCs/>
                <w:color w:val="auto"/>
                <w:spacing w:val="0"/>
                <w:position w:val="0"/>
                <w:lang w:val="en-US" w:eastAsia="zh-CN"/>
              </w:rPr>
              <w:t>附图3</w:t>
            </w:r>
            <w:r>
              <w:rPr>
                <w:rFonts w:hint="eastAsia" w:ascii="Times New Roman" w:hAnsi="Times New Roman" w:cs="Times New Roman"/>
                <w:bCs/>
                <w:color w:val="auto"/>
                <w:spacing w:val="0"/>
                <w:position w:val="0"/>
              </w:rPr>
              <w:t>。</w:t>
            </w:r>
          </w:p>
          <w:p w14:paraId="0759E75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eastAsia" w:ascii="Times New Roman" w:hAnsi="Times New Roman" w:cs="Times New Roman" w:eastAsiaTheme="minorEastAsia"/>
                <w:b/>
                <w:bCs/>
                <w:color w:val="auto"/>
                <w:spacing w:val="0"/>
                <w:kern w:val="0"/>
                <w:position w:val="0"/>
                <w:sz w:val="24"/>
                <w:szCs w:val="24"/>
                <w:lang w:val="en-US" w:eastAsia="zh-CN"/>
              </w:rPr>
            </w:pPr>
            <w:r>
              <w:rPr>
                <w:rFonts w:hint="eastAsia" w:ascii="Times New Roman" w:hAnsi="Times New Roman" w:cs="Times New Roman" w:eastAsiaTheme="minorEastAsia"/>
                <w:b/>
                <w:bCs/>
                <w:color w:val="auto"/>
                <w:spacing w:val="0"/>
                <w:kern w:val="0"/>
                <w:position w:val="0"/>
                <w:sz w:val="24"/>
                <w:szCs w:val="24"/>
                <w:lang w:val="en-US" w:eastAsia="zh-CN"/>
              </w:rPr>
              <w:t>表1-</w:t>
            </w:r>
            <w:r>
              <w:rPr>
                <w:rFonts w:hint="eastAsia" w:cs="Times New Roman" w:eastAsiaTheme="minorEastAsia"/>
                <w:b/>
                <w:bCs/>
                <w:color w:val="auto"/>
                <w:spacing w:val="0"/>
                <w:kern w:val="0"/>
                <w:position w:val="0"/>
                <w:sz w:val="24"/>
                <w:szCs w:val="24"/>
                <w:lang w:val="en-US" w:eastAsia="zh-CN"/>
              </w:rPr>
              <w:t>4</w:t>
            </w:r>
            <w:r>
              <w:rPr>
                <w:rFonts w:hint="eastAsia" w:ascii="Times New Roman" w:hAnsi="Times New Roman" w:cs="Times New Roman" w:eastAsiaTheme="minorEastAsia"/>
                <w:b/>
                <w:bCs/>
                <w:color w:val="auto"/>
                <w:spacing w:val="0"/>
                <w:kern w:val="0"/>
                <w:position w:val="0"/>
                <w:sz w:val="24"/>
                <w:szCs w:val="24"/>
                <w:lang w:val="en-US" w:eastAsia="zh-CN"/>
              </w:rPr>
              <w:t xml:space="preserve">  </w:t>
            </w:r>
            <w:r>
              <w:rPr>
                <w:rFonts w:hint="eastAsia" w:cs="Times New Roman" w:eastAsiaTheme="minorEastAsia"/>
                <w:b/>
                <w:bCs/>
                <w:color w:val="auto"/>
                <w:spacing w:val="0"/>
                <w:kern w:val="0"/>
                <w:position w:val="0"/>
                <w:sz w:val="24"/>
                <w:szCs w:val="24"/>
                <w:lang w:val="en-US" w:eastAsia="zh-CN"/>
              </w:rPr>
              <w:t xml:space="preserve"> </w:t>
            </w:r>
            <w:r>
              <w:rPr>
                <w:rFonts w:hint="eastAsia" w:ascii="Times New Roman" w:hAnsi="Times New Roman" w:cs="Times New Roman" w:eastAsiaTheme="minorEastAsia"/>
                <w:b/>
                <w:bCs/>
                <w:color w:val="auto"/>
                <w:spacing w:val="0"/>
                <w:kern w:val="0"/>
                <w:position w:val="0"/>
                <w:sz w:val="24"/>
                <w:szCs w:val="24"/>
                <w:lang w:val="en-US" w:eastAsia="zh-CN"/>
              </w:rPr>
              <w:t>与“三线一单”相符性分析一览表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3556"/>
              <w:gridCol w:w="1772"/>
              <w:gridCol w:w="780"/>
            </w:tblGrid>
            <w:tr w14:paraId="515F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dxa"/>
                  <w:tcBorders>
                    <w:tl2br w:val="nil"/>
                    <w:tr2bl w:val="nil"/>
                  </w:tcBorders>
                  <w:vAlign w:val="center"/>
                </w:tcPr>
                <w:p w14:paraId="7EF7385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b/>
                      <w:bCs/>
                      <w:color w:val="auto"/>
                      <w:spacing w:val="0"/>
                      <w:kern w:val="0"/>
                      <w:position w:val="0"/>
                      <w:sz w:val="21"/>
                      <w:szCs w:val="21"/>
                      <w:vertAlign w:val="baseline"/>
                      <w:lang w:val="en-US" w:eastAsia="zh-CN"/>
                    </w:rPr>
                  </w:pPr>
                  <w:r>
                    <w:rPr>
                      <w:rFonts w:hint="eastAsia"/>
                      <w:b/>
                      <w:bCs/>
                      <w:color w:val="auto"/>
                      <w:spacing w:val="0"/>
                      <w:kern w:val="0"/>
                      <w:position w:val="0"/>
                      <w:sz w:val="21"/>
                      <w:szCs w:val="21"/>
                      <w:vertAlign w:val="baseline"/>
                      <w:lang w:val="en-US" w:eastAsia="zh-CN"/>
                    </w:rPr>
                    <w:t>标题</w:t>
                  </w:r>
                </w:p>
              </w:tc>
              <w:tc>
                <w:tcPr>
                  <w:tcW w:w="3556" w:type="dxa"/>
                  <w:tcBorders>
                    <w:tl2br w:val="nil"/>
                    <w:tr2bl w:val="nil"/>
                  </w:tcBorders>
                  <w:vAlign w:val="center"/>
                </w:tcPr>
                <w:p w14:paraId="47DB3AB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b/>
                      <w:bCs/>
                      <w:color w:val="auto"/>
                      <w:spacing w:val="0"/>
                      <w:kern w:val="0"/>
                      <w:position w:val="0"/>
                      <w:sz w:val="21"/>
                      <w:szCs w:val="21"/>
                      <w:vertAlign w:val="baseline"/>
                      <w:lang w:val="en-US" w:eastAsia="zh-CN"/>
                    </w:rPr>
                  </w:pPr>
                  <w:r>
                    <w:rPr>
                      <w:rFonts w:hint="eastAsia"/>
                      <w:b/>
                      <w:bCs/>
                      <w:color w:val="auto"/>
                      <w:spacing w:val="0"/>
                      <w:kern w:val="0"/>
                      <w:position w:val="0"/>
                      <w:sz w:val="21"/>
                      <w:szCs w:val="21"/>
                      <w:vertAlign w:val="baseline"/>
                      <w:lang w:val="en-US" w:eastAsia="zh-CN"/>
                    </w:rPr>
                    <w:t>文件要求</w:t>
                  </w:r>
                </w:p>
              </w:tc>
              <w:tc>
                <w:tcPr>
                  <w:tcW w:w="1772" w:type="dxa"/>
                  <w:tcBorders>
                    <w:tl2br w:val="nil"/>
                    <w:tr2bl w:val="nil"/>
                  </w:tcBorders>
                  <w:vAlign w:val="center"/>
                </w:tcPr>
                <w:p w14:paraId="2CABC95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b/>
                      <w:bCs/>
                      <w:color w:val="auto"/>
                      <w:spacing w:val="0"/>
                      <w:kern w:val="0"/>
                      <w:position w:val="0"/>
                      <w:sz w:val="21"/>
                      <w:szCs w:val="21"/>
                      <w:vertAlign w:val="baseline"/>
                      <w:lang w:val="en-US" w:eastAsia="zh-CN"/>
                    </w:rPr>
                  </w:pPr>
                  <w:r>
                    <w:rPr>
                      <w:rFonts w:hint="eastAsia"/>
                      <w:b/>
                      <w:bCs/>
                      <w:color w:val="auto"/>
                      <w:spacing w:val="0"/>
                      <w:kern w:val="0"/>
                      <w:position w:val="0"/>
                      <w:sz w:val="21"/>
                      <w:szCs w:val="21"/>
                      <w:vertAlign w:val="baseline"/>
                      <w:lang w:val="en-US" w:eastAsia="zh-CN"/>
                    </w:rPr>
                    <w:t>本项目情况</w:t>
                  </w:r>
                </w:p>
              </w:tc>
              <w:tc>
                <w:tcPr>
                  <w:tcW w:w="780" w:type="dxa"/>
                  <w:tcBorders>
                    <w:tl2br w:val="nil"/>
                    <w:tr2bl w:val="nil"/>
                  </w:tcBorders>
                  <w:vAlign w:val="center"/>
                </w:tcPr>
                <w:p w14:paraId="647152E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b/>
                      <w:bCs/>
                      <w:color w:val="auto"/>
                      <w:spacing w:val="0"/>
                      <w:kern w:val="0"/>
                      <w:position w:val="0"/>
                      <w:sz w:val="21"/>
                      <w:szCs w:val="21"/>
                      <w:vertAlign w:val="baseline"/>
                      <w:lang w:val="en-US" w:eastAsia="zh-CN"/>
                    </w:rPr>
                  </w:pPr>
                  <w:r>
                    <w:rPr>
                      <w:rFonts w:hint="eastAsia"/>
                      <w:b/>
                      <w:bCs/>
                      <w:color w:val="auto"/>
                      <w:spacing w:val="0"/>
                      <w:kern w:val="0"/>
                      <w:position w:val="0"/>
                      <w:sz w:val="21"/>
                      <w:szCs w:val="21"/>
                      <w:vertAlign w:val="baseline"/>
                      <w:lang w:val="en-US" w:eastAsia="zh-CN"/>
                    </w:rPr>
                    <w:t>符合性</w:t>
                  </w:r>
                </w:p>
              </w:tc>
            </w:tr>
            <w:tr w14:paraId="1EAF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dxa"/>
                  <w:tcBorders>
                    <w:tl2br w:val="nil"/>
                    <w:tr2bl w:val="nil"/>
                  </w:tcBorders>
                  <w:vAlign w:val="center"/>
                </w:tcPr>
                <w:p w14:paraId="1D4A530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空间布局约束</w:t>
                  </w:r>
                </w:p>
              </w:tc>
              <w:tc>
                <w:tcPr>
                  <w:tcW w:w="3556" w:type="dxa"/>
                  <w:tcBorders>
                    <w:tl2br w:val="nil"/>
                    <w:tr2bl w:val="nil"/>
                  </w:tcBorders>
                  <w:vAlign w:val="center"/>
                </w:tcPr>
                <w:p w14:paraId="6A9A3BC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color w:val="auto"/>
                      <w:spacing w:val="-6"/>
                      <w:kern w:val="0"/>
                      <w:position w:val="0"/>
                      <w:sz w:val="21"/>
                      <w:szCs w:val="21"/>
                      <w:vertAlign w:val="baseline"/>
                      <w:lang w:val="en-US" w:eastAsia="zh-CN"/>
                    </w:rPr>
                  </w:pPr>
                  <w:r>
                    <w:rPr>
                      <w:rFonts w:hint="eastAsia"/>
                      <w:color w:val="auto"/>
                      <w:spacing w:val="-6"/>
                      <w:kern w:val="0"/>
                      <w:position w:val="0"/>
                      <w:sz w:val="21"/>
                      <w:szCs w:val="21"/>
                      <w:vertAlign w:val="baseline"/>
                      <w:lang w:val="en-US" w:eastAsia="zh-CN"/>
                    </w:rPr>
                    <w:t>1.除国家规定新增原料用能不纳入能源消费总量控制的项目和列入国家规划的项目外，“乌—昌—石”等重点区域不再新建、扩建使用煤炭项目。</w:t>
                  </w:r>
                </w:p>
                <w:p w14:paraId="3476B84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2.禁止新建不符合昌吉州节水型企业创建标准的高耗水项目。</w:t>
                  </w:r>
                </w:p>
                <w:p w14:paraId="56335C5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3.对园区内现有传统工业进行改造、升级或产业整合。严格限制新、改、扩建“两高”（高污染、高耗能）行业项目。</w:t>
                  </w:r>
                </w:p>
                <w:p w14:paraId="6425116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4.入园企业需符合产业布局规划及土地利用规划。</w:t>
                  </w:r>
                </w:p>
              </w:tc>
              <w:tc>
                <w:tcPr>
                  <w:tcW w:w="1772" w:type="dxa"/>
                  <w:tcBorders>
                    <w:tl2br w:val="nil"/>
                    <w:tr2bl w:val="nil"/>
                  </w:tcBorders>
                  <w:vAlign w:val="center"/>
                </w:tcPr>
                <w:p w14:paraId="6A7D7E0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1.本项目不属于煤炭项目；</w:t>
                  </w:r>
                </w:p>
                <w:p w14:paraId="4274B91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2.本项目不属于高耗水项目；</w:t>
                  </w:r>
                </w:p>
                <w:p w14:paraId="7A0DF96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3.本项目不属于“两高”项目；</w:t>
                  </w:r>
                </w:p>
                <w:p w14:paraId="384D9DF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color w:val="auto"/>
                      <w:spacing w:val="0"/>
                      <w:kern w:val="0"/>
                      <w:position w:val="0"/>
                      <w:sz w:val="21"/>
                      <w:szCs w:val="21"/>
                      <w:vertAlign w:val="baseline"/>
                      <w:lang w:val="en-US" w:eastAsia="zh-CN"/>
                    </w:rPr>
                  </w:pPr>
                  <w:r>
                    <w:rPr>
                      <w:rFonts w:hint="eastAsia"/>
                      <w:color w:val="auto"/>
                      <w:spacing w:val="-6"/>
                      <w:kern w:val="0"/>
                      <w:position w:val="0"/>
                      <w:sz w:val="21"/>
                      <w:szCs w:val="21"/>
                      <w:vertAlign w:val="baseline"/>
                      <w:lang w:val="en-US" w:eastAsia="zh-CN"/>
                    </w:rPr>
                    <w:t>4.本项目属于现代化工及化工新材料产业延伸产业，项目符合园区规划及园区定位。</w:t>
                  </w:r>
                </w:p>
              </w:tc>
              <w:tc>
                <w:tcPr>
                  <w:tcW w:w="780" w:type="dxa"/>
                  <w:tcBorders>
                    <w:tl2br w:val="nil"/>
                    <w:tr2bl w:val="nil"/>
                  </w:tcBorders>
                  <w:vAlign w:val="center"/>
                </w:tcPr>
                <w:p w14:paraId="2949DEA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符合</w:t>
                  </w:r>
                </w:p>
              </w:tc>
            </w:tr>
            <w:tr w14:paraId="70C8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dxa"/>
                  <w:tcBorders>
                    <w:tl2br w:val="nil"/>
                    <w:tr2bl w:val="nil"/>
                  </w:tcBorders>
                  <w:vAlign w:val="center"/>
                </w:tcPr>
                <w:p w14:paraId="57EDF1F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污染物排放管控</w:t>
                  </w:r>
                </w:p>
              </w:tc>
              <w:tc>
                <w:tcPr>
                  <w:tcW w:w="3556" w:type="dxa"/>
                  <w:tcBorders>
                    <w:tl2br w:val="nil"/>
                    <w:tr2bl w:val="nil"/>
                  </w:tcBorders>
                  <w:vAlign w:val="center"/>
                </w:tcPr>
                <w:p w14:paraId="36BFF43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1.推进重点行业深度治理，实施全工况脱硫脱硝提标改造，加大无组织排放治理力度，深度开展工业炉窑综合整治，全面提升电解铝、活性炭、硅冶炼、纯碱、电石、聚氯乙烯、石化等行业污染治理水平。</w:t>
                  </w:r>
                </w:p>
                <w:p w14:paraId="7F07620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2.2024年底前全面完成钢铁行业超低排放改造，有序推进水泥、焦化（含半焦）行业全流程超低排放改造。</w:t>
                  </w:r>
                </w:p>
                <w:p w14:paraId="62CE84E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3.“乌-昌-石”区域内，已实施超低排放的涉气排污单位，其实施超低排放改造的污染因子执行超低排放限值，其他污染因子执行特别排放限值和特别控制要求。</w:t>
                  </w:r>
                </w:p>
              </w:tc>
              <w:tc>
                <w:tcPr>
                  <w:tcW w:w="1772" w:type="dxa"/>
                  <w:tcBorders>
                    <w:tl2br w:val="nil"/>
                    <w:tr2bl w:val="nil"/>
                  </w:tcBorders>
                  <w:vAlign w:val="center"/>
                </w:tcPr>
                <w:p w14:paraId="520E0F5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1.本项目不涉及工业窑炉，</w:t>
                  </w:r>
                  <w:r>
                    <w:rPr>
                      <w:rFonts w:hint="eastAsia"/>
                      <w:color w:val="auto"/>
                      <w:spacing w:val="0"/>
                      <w:kern w:val="0"/>
                      <w:position w:val="0"/>
                      <w:sz w:val="21"/>
                      <w:szCs w:val="21"/>
                      <w:highlight w:val="none"/>
                      <w:vertAlign w:val="baseline"/>
                      <w:lang w:val="en-US" w:eastAsia="zh-CN"/>
                    </w:rPr>
                    <w:t>生产无用热环节</w:t>
                  </w:r>
                  <w:r>
                    <w:rPr>
                      <w:rFonts w:hint="eastAsia"/>
                      <w:color w:val="auto"/>
                      <w:spacing w:val="0"/>
                      <w:kern w:val="0"/>
                      <w:position w:val="0"/>
                      <w:sz w:val="21"/>
                      <w:szCs w:val="21"/>
                      <w:vertAlign w:val="baseline"/>
                      <w:lang w:val="en-US" w:eastAsia="zh-CN"/>
                    </w:rPr>
                    <w:t>；</w:t>
                  </w:r>
                </w:p>
                <w:p w14:paraId="0FEDC8F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default"/>
                      <w:color w:val="auto"/>
                      <w:spacing w:val="-11"/>
                      <w:kern w:val="0"/>
                      <w:position w:val="0"/>
                      <w:sz w:val="21"/>
                      <w:szCs w:val="21"/>
                      <w:vertAlign w:val="baseline"/>
                      <w:lang w:val="en-US" w:eastAsia="zh-CN"/>
                    </w:rPr>
                  </w:pPr>
                  <w:r>
                    <w:rPr>
                      <w:rFonts w:hint="eastAsia"/>
                      <w:color w:val="auto"/>
                      <w:spacing w:val="-11"/>
                      <w:kern w:val="0"/>
                      <w:position w:val="0"/>
                      <w:sz w:val="21"/>
                      <w:szCs w:val="21"/>
                      <w:vertAlign w:val="baseline"/>
                      <w:lang w:val="en-US" w:eastAsia="zh-CN"/>
                    </w:rPr>
                    <w:t>2.本项目不涉及；</w:t>
                  </w:r>
                </w:p>
                <w:p w14:paraId="19D259B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3.</w:t>
                  </w:r>
                  <w:r>
                    <w:rPr>
                      <w:rFonts w:hint="eastAsia"/>
                      <w:color w:val="auto"/>
                      <w:spacing w:val="0"/>
                      <w:kern w:val="0"/>
                      <w:position w:val="0"/>
                      <w:sz w:val="21"/>
                      <w:szCs w:val="21"/>
                      <w:highlight w:val="none"/>
                      <w:vertAlign w:val="baseline"/>
                      <w:lang w:val="en-US" w:eastAsia="zh-CN"/>
                    </w:rPr>
                    <w:t>本项目生产过程中产生的颗粒物、非甲烷总烃经处理后有组织排放均满足排放标准</w:t>
                  </w:r>
                  <w:r>
                    <w:rPr>
                      <w:rFonts w:hint="eastAsia"/>
                      <w:color w:val="auto"/>
                      <w:spacing w:val="0"/>
                      <w:position w:val="0"/>
                      <w:sz w:val="21"/>
                      <w:szCs w:val="21"/>
                      <w:highlight w:val="none"/>
                      <w:lang w:val="en-US" w:eastAsia="zh-CN"/>
                    </w:rPr>
                    <w:t>限值要求，</w:t>
                  </w:r>
                  <w:r>
                    <w:rPr>
                      <w:rFonts w:hint="eastAsia"/>
                      <w:color w:val="auto"/>
                      <w:spacing w:val="0"/>
                      <w:kern w:val="0"/>
                      <w:position w:val="0"/>
                      <w:sz w:val="21"/>
                      <w:szCs w:val="21"/>
                      <w:highlight w:val="none"/>
                      <w:vertAlign w:val="baseline"/>
                      <w:lang w:val="en-US" w:eastAsia="zh-CN"/>
                    </w:rPr>
                    <w:t>符合政策要求。</w:t>
                  </w:r>
                </w:p>
              </w:tc>
              <w:tc>
                <w:tcPr>
                  <w:tcW w:w="780" w:type="dxa"/>
                  <w:tcBorders>
                    <w:tl2br w:val="nil"/>
                    <w:tr2bl w:val="nil"/>
                  </w:tcBorders>
                  <w:vAlign w:val="center"/>
                </w:tcPr>
                <w:p w14:paraId="51DE8D5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符合</w:t>
                  </w:r>
                </w:p>
              </w:tc>
            </w:tr>
            <w:tr w14:paraId="06D3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dxa"/>
                  <w:tcBorders>
                    <w:tl2br w:val="nil"/>
                    <w:tr2bl w:val="nil"/>
                  </w:tcBorders>
                  <w:vAlign w:val="center"/>
                </w:tcPr>
                <w:p w14:paraId="58C4628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环境风险管控</w:t>
                  </w:r>
                </w:p>
              </w:tc>
              <w:tc>
                <w:tcPr>
                  <w:tcW w:w="3556" w:type="dxa"/>
                  <w:tcBorders>
                    <w:tl2br w:val="nil"/>
                    <w:tr2bl w:val="nil"/>
                  </w:tcBorders>
                  <w:vAlign w:val="center"/>
                </w:tcPr>
                <w:p w14:paraId="0590204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color w:val="auto"/>
                      <w:spacing w:val="-6"/>
                      <w:kern w:val="0"/>
                      <w:position w:val="0"/>
                      <w:sz w:val="21"/>
                      <w:szCs w:val="21"/>
                      <w:vertAlign w:val="baseline"/>
                      <w:lang w:val="en-US" w:eastAsia="zh-CN"/>
                    </w:rPr>
                  </w:pPr>
                  <w:r>
                    <w:rPr>
                      <w:rFonts w:hint="eastAsia"/>
                      <w:color w:val="auto"/>
                      <w:spacing w:val="-6"/>
                      <w:kern w:val="0"/>
                      <w:position w:val="0"/>
                      <w:sz w:val="21"/>
                      <w:szCs w:val="21"/>
                      <w:vertAlign w:val="baseline"/>
                      <w:lang w:val="en-US" w:eastAsia="zh-CN"/>
                    </w:rPr>
                    <w:t>1.园区应设立环境应急管理机构，建立环境风险监管制度、环境风险预警制度、突发环境事件应急预案、环境风险应急保障制度等环境风险防控体系，并具备环境风险应急救援能力。</w:t>
                  </w:r>
                </w:p>
                <w:p w14:paraId="2872454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2.园区及企业需制定安全事故和污染事故应急预案。发生安全事故和污染事故时，应当及时上报上级环保及相关部门，通报地方行政主管单位，并及时采取应急预案，控制和处理好已发生的事故灾难。</w:t>
                  </w:r>
                </w:p>
                <w:p w14:paraId="2C7F85B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3.定期对已建企业进行风险排查，对在建企业进行监督和指导，各环境风险企业必须建有围堰、事故池等一系列事故应急设施。</w:t>
                  </w:r>
                </w:p>
                <w:p w14:paraId="4564641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4.园区生产、使用、贮存、运输、回收、处置、排放有毒有害物质时，应当采取措施，防止有毒有害物质渗漏、流失、扬散，避免土壤受到污染。</w:t>
                  </w:r>
                </w:p>
              </w:tc>
              <w:tc>
                <w:tcPr>
                  <w:tcW w:w="1772" w:type="dxa"/>
                  <w:tcBorders>
                    <w:tl2br w:val="nil"/>
                    <w:tr2bl w:val="nil"/>
                  </w:tcBorders>
                  <w:vAlign w:val="center"/>
                </w:tcPr>
                <w:p w14:paraId="35F733D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both"/>
                    <w:textAlignment w:val="auto"/>
                    <w:rPr>
                      <w:rFonts w:hint="default"/>
                      <w:color w:val="auto"/>
                      <w:spacing w:val="0"/>
                      <w:kern w:val="0"/>
                      <w:position w:val="0"/>
                      <w:sz w:val="21"/>
                      <w:szCs w:val="21"/>
                      <w:vertAlign w:val="baseline"/>
                      <w:lang w:val="en-US" w:eastAsia="zh-CN"/>
                    </w:rPr>
                  </w:pPr>
                  <w:r>
                    <w:rPr>
                      <w:rFonts w:hint="default"/>
                      <w:color w:val="auto"/>
                      <w:spacing w:val="0"/>
                      <w:kern w:val="0"/>
                      <w:position w:val="0"/>
                      <w:sz w:val="21"/>
                      <w:szCs w:val="21"/>
                      <w:vertAlign w:val="baseline"/>
                      <w:lang w:val="en-US" w:eastAsia="zh-CN"/>
                    </w:rPr>
                    <w:t>本项目建成后将制定环境应急预案，稳妥处置突发环境污染事件，落实责任主体，明确预警预报与响应程序、应急处置及保障措施等内容，及时公布预警信息，有效应对突发事件。</w:t>
                  </w:r>
                </w:p>
              </w:tc>
              <w:tc>
                <w:tcPr>
                  <w:tcW w:w="780" w:type="dxa"/>
                  <w:tcBorders>
                    <w:tl2br w:val="nil"/>
                    <w:tr2bl w:val="nil"/>
                  </w:tcBorders>
                  <w:vAlign w:val="center"/>
                </w:tcPr>
                <w:p w14:paraId="47AF5DF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符合</w:t>
                  </w:r>
                </w:p>
              </w:tc>
            </w:tr>
            <w:tr w14:paraId="6FE7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dxa"/>
                  <w:tcBorders>
                    <w:tl2br w:val="nil"/>
                    <w:tr2bl w:val="nil"/>
                  </w:tcBorders>
                  <w:vAlign w:val="center"/>
                </w:tcPr>
                <w:p w14:paraId="7A6507F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4</w:t>
                  </w:r>
                </w:p>
              </w:tc>
              <w:tc>
                <w:tcPr>
                  <w:tcW w:w="3556" w:type="dxa"/>
                  <w:tcBorders>
                    <w:tl2br w:val="nil"/>
                    <w:tr2bl w:val="nil"/>
                  </w:tcBorders>
                  <w:vAlign w:val="center"/>
                </w:tcPr>
                <w:p w14:paraId="05B11A3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1.鼓励使用清洁燃料，重点区域建设项目原则上不新建燃煤自备锅炉。</w:t>
                  </w:r>
                </w:p>
                <w:p w14:paraId="4A6BE89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2.园区企业按照“清污分流、一水多用、循环使用”的原则，加强节水和统筹用水的管理，重视水资源的梯级利用，最大限度提高水的重复率，减少新鲜水的用量。</w:t>
                  </w:r>
                </w:p>
                <w:p w14:paraId="4DA6077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3.园区中的西区企业要加大自身余热再利用，鼓励使用清洁能源。</w:t>
                  </w:r>
                </w:p>
                <w:p w14:paraId="3705D45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4.园区水资源开发总量、土地开发强度、能耗消费增量等指标应达到水利、自然资源、能源等部门的相应要求。</w:t>
                  </w:r>
                </w:p>
                <w:p w14:paraId="7535AAE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5.严守水资源开发利用控制、用水效率控制和水功能区限制纳污“三条红线”，严格实行区域用水总量和强度控制，强化用水定额管理。</w:t>
                  </w:r>
                </w:p>
                <w:p w14:paraId="5AB11A6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6.推行清洁生产、降低生产水耗、从源头上控制污染物的产生。</w:t>
                  </w:r>
                </w:p>
              </w:tc>
              <w:tc>
                <w:tcPr>
                  <w:tcW w:w="1772" w:type="dxa"/>
                  <w:tcBorders>
                    <w:tl2br w:val="nil"/>
                    <w:tr2bl w:val="nil"/>
                  </w:tcBorders>
                  <w:vAlign w:val="center"/>
                </w:tcPr>
                <w:p w14:paraId="5F5C53D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default"/>
                      <w:color w:val="auto"/>
                      <w:spacing w:val="0"/>
                      <w:kern w:val="0"/>
                      <w:position w:val="0"/>
                      <w:sz w:val="21"/>
                      <w:szCs w:val="21"/>
                      <w:vertAlign w:val="baseline"/>
                      <w:lang w:val="en-US" w:eastAsia="zh-CN"/>
                    </w:rPr>
                  </w:pPr>
                  <w:r>
                    <w:rPr>
                      <w:rFonts w:hint="default"/>
                      <w:color w:val="auto"/>
                      <w:spacing w:val="0"/>
                      <w:kern w:val="0"/>
                      <w:position w:val="0"/>
                      <w:sz w:val="21"/>
                      <w:szCs w:val="21"/>
                      <w:vertAlign w:val="baseline"/>
                      <w:lang w:val="en-US" w:eastAsia="zh-CN"/>
                    </w:rPr>
                    <w:t>1.本项目不新建锅炉；</w:t>
                  </w:r>
                </w:p>
                <w:p w14:paraId="5E3D73B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both"/>
                    <w:textAlignment w:val="auto"/>
                    <w:rPr>
                      <w:rFonts w:hint="default"/>
                      <w:color w:val="auto"/>
                      <w:spacing w:val="0"/>
                      <w:kern w:val="0"/>
                      <w:position w:val="0"/>
                      <w:sz w:val="21"/>
                      <w:szCs w:val="21"/>
                      <w:highlight w:val="yellow"/>
                      <w:vertAlign w:val="baseline"/>
                      <w:lang w:val="en-US" w:eastAsia="zh-CN"/>
                    </w:rPr>
                  </w:pPr>
                  <w:r>
                    <w:rPr>
                      <w:rFonts w:hint="default"/>
                      <w:color w:val="auto"/>
                      <w:spacing w:val="0"/>
                      <w:kern w:val="0"/>
                      <w:position w:val="0"/>
                      <w:sz w:val="21"/>
                      <w:szCs w:val="21"/>
                      <w:vertAlign w:val="baseline"/>
                      <w:lang w:val="en-US" w:eastAsia="zh-CN"/>
                    </w:rPr>
                    <w:t>2.本项目生活污水经园区污水管网排入呼图壁县工业园化工园污水处理厂处理。</w:t>
                  </w:r>
                  <w:r>
                    <w:rPr>
                      <w:rFonts w:hint="default"/>
                      <w:color w:val="auto"/>
                      <w:spacing w:val="0"/>
                      <w:kern w:val="0"/>
                      <w:position w:val="0"/>
                      <w:sz w:val="21"/>
                      <w:szCs w:val="21"/>
                      <w:highlight w:val="none"/>
                      <w:vertAlign w:val="baseline"/>
                      <w:lang w:val="en-US" w:eastAsia="zh-CN"/>
                    </w:rPr>
                    <w:t>设备清洗废水均收集于清洗罐中，贴上标签，用于下一轮</w:t>
                  </w:r>
                  <w:r>
                    <w:rPr>
                      <w:rFonts w:hint="eastAsia"/>
                      <w:color w:val="auto"/>
                      <w:spacing w:val="0"/>
                      <w:kern w:val="0"/>
                      <w:position w:val="0"/>
                      <w:sz w:val="21"/>
                      <w:szCs w:val="21"/>
                      <w:highlight w:val="none"/>
                      <w:vertAlign w:val="baseline"/>
                      <w:lang w:val="en-US" w:eastAsia="zh-CN"/>
                    </w:rPr>
                    <w:t>相同</w:t>
                  </w:r>
                  <w:r>
                    <w:rPr>
                      <w:rFonts w:hint="default"/>
                      <w:color w:val="auto"/>
                      <w:spacing w:val="0"/>
                      <w:kern w:val="0"/>
                      <w:position w:val="0"/>
                      <w:sz w:val="21"/>
                      <w:szCs w:val="21"/>
                      <w:highlight w:val="none"/>
                      <w:vertAlign w:val="baseline"/>
                      <w:lang w:val="en-US" w:eastAsia="zh-CN"/>
                    </w:rPr>
                    <w:t>产品的生产，不外排</w:t>
                  </w:r>
                  <w:r>
                    <w:rPr>
                      <w:rFonts w:hint="eastAsia"/>
                      <w:color w:val="auto"/>
                      <w:spacing w:val="0"/>
                      <w:kern w:val="0"/>
                      <w:position w:val="0"/>
                      <w:sz w:val="21"/>
                      <w:szCs w:val="21"/>
                      <w:highlight w:val="none"/>
                      <w:vertAlign w:val="baseline"/>
                      <w:lang w:val="en-US" w:eastAsia="zh-CN"/>
                    </w:rPr>
                    <w:t>；地面冲洗废水经处理后回用于生产，</w:t>
                  </w:r>
                  <w:r>
                    <w:rPr>
                      <w:rFonts w:hint="default"/>
                      <w:color w:val="auto"/>
                      <w:spacing w:val="0"/>
                      <w:kern w:val="0"/>
                      <w:position w:val="0"/>
                      <w:sz w:val="21"/>
                      <w:szCs w:val="21"/>
                      <w:highlight w:val="none"/>
                      <w:vertAlign w:val="baseline"/>
                      <w:lang w:val="en-US" w:eastAsia="zh-CN"/>
                    </w:rPr>
                    <w:t>满足资源利用要求。</w:t>
                  </w:r>
                </w:p>
                <w:p w14:paraId="39CD406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default"/>
                      <w:color w:val="auto"/>
                      <w:spacing w:val="0"/>
                      <w:kern w:val="0"/>
                      <w:position w:val="0"/>
                      <w:sz w:val="21"/>
                      <w:szCs w:val="21"/>
                      <w:vertAlign w:val="baseline"/>
                      <w:lang w:val="en-US" w:eastAsia="zh-CN"/>
                    </w:rPr>
                  </w:pPr>
                  <w:r>
                    <w:rPr>
                      <w:rFonts w:hint="default"/>
                      <w:color w:val="auto"/>
                      <w:spacing w:val="-6"/>
                      <w:kern w:val="0"/>
                      <w:position w:val="0"/>
                      <w:sz w:val="21"/>
                      <w:szCs w:val="21"/>
                      <w:vertAlign w:val="baseline"/>
                      <w:lang w:val="en-US" w:eastAsia="zh-CN"/>
                    </w:rPr>
                    <w:t>3.本项目严格控制用水量，使用先进治理技术减少污染物排放，满足相关排放要求。</w:t>
                  </w:r>
                </w:p>
              </w:tc>
              <w:tc>
                <w:tcPr>
                  <w:tcW w:w="780" w:type="dxa"/>
                  <w:tcBorders>
                    <w:tl2br w:val="nil"/>
                    <w:tr2bl w:val="nil"/>
                  </w:tcBorders>
                  <w:vAlign w:val="center"/>
                </w:tcPr>
                <w:p w14:paraId="5E0193A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olor w:val="auto"/>
                      <w:spacing w:val="0"/>
                      <w:kern w:val="0"/>
                      <w:position w:val="0"/>
                      <w:sz w:val="21"/>
                      <w:szCs w:val="21"/>
                      <w:vertAlign w:val="baseline"/>
                      <w:lang w:val="en-US" w:eastAsia="zh-CN"/>
                    </w:rPr>
                  </w:pPr>
                  <w:r>
                    <w:rPr>
                      <w:rFonts w:hint="eastAsia"/>
                      <w:color w:val="auto"/>
                      <w:spacing w:val="0"/>
                      <w:kern w:val="0"/>
                      <w:position w:val="0"/>
                      <w:sz w:val="21"/>
                      <w:szCs w:val="21"/>
                      <w:vertAlign w:val="baseline"/>
                      <w:lang w:val="en-US" w:eastAsia="zh-CN"/>
                    </w:rPr>
                    <w:t>符合</w:t>
                  </w:r>
                </w:p>
              </w:tc>
            </w:tr>
          </w:tbl>
          <w:p w14:paraId="490B9D9B">
            <w:pPr>
              <w:pStyle w:val="60"/>
              <w:ind w:firstLine="480"/>
              <w:rPr>
                <w:rFonts w:hint="eastAsia" w:ascii="Times New Roman" w:hAnsi="Times New Roman" w:cs="Times New Roman"/>
                <w:b/>
                <w:bCs w:val="0"/>
                <w:color w:val="auto"/>
                <w:spacing w:val="0"/>
                <w:position w:val="0"/>
                <w:sz w:val="24"/>
                <w:szCs w:val="24"/>
              </w:rPr>
            </w:pPr>
            <w:r>
              <w:rPr>
                <w:rFonts w:hint="eastAsia" w:ascii="Times New Roman" w:hAnsi="Times New Roman" w:cs="Times New Roman"/>
                <w:b/>
                <w:bCs w:val="0"/>
                <w:color w:val="auto"/>
                <w:spacing w:val="0"/>
                <w:position w:val="0"/>
                <w:sz w:val="24"/>
                <w:szCs w:val="24"/>
                <w:lang w:eastAsia="zh-CN"/>
              </w:rPr>
              <w:t>4.</w:t>
            </w:r>
            <w:r>
              <w:rPr>
                <w:rFonts w:hint="eastAsia" w:ascii="Times New Roman" w:hAnsi="Times New Roman" w:cs="Times New Roman"/>
                <w:b/>
                <w:bCs w:val="0"/>
                <w:color w:val="auto"/>
                <w:spacing w:val="0"/>
                <w:position w:val="0"/>
                <w:sz w:val="24"/>
                <w:szCs w:val="24"/>
              </w:rPr>
              <w:t>与《新疆维吾尔自治区“乌-昌-石”区域大气环境整治2024</w:t>
            </w:r>
            <w:r>
              <w:rPr>
                <w:rFonts w:hint="eastAsia" w:ascii="Times New Roman" w:hAnsi="Times New Roman" w:cs="Times New Roman"/>
                <w:b/>
                <w:bCs w:val="0"/>
                <w:color w:val="auto"/>
                <w:spacing w:val="0"/>
                <w:position w:val="0"/>
                <w:sz w:val="24"/>
                <w:szCs w:val="24"/>
                <w:lang w:eastAsia="zh-CN"/>
              </w:rPr>
              <w:t>—</w:t>
            </w:r>
            <w:r>
              <w:rPr>
                <w:rFonts w:hint="eastAsia" w:ascii="Times New Roman" w:hAnsi="Times New Roman" w:cs="Times New Roman"/>
                <w:b/>
                <w:bCs w:val="0"/>
                <w:color w:val="auto"/>
                <w:spacing w:val="0"/>
                <w:position w:val="0"/>
                <w:sz w:val="24"/>
                <w:szCs w:val="24"/>
              </w:rPr>
              <w:t>2025年行动方案》（新党办发〔2024〕1号）符合性分析</w:t>
            </w:r>
          </w:p>
          <w:p w14:paraId="2F8AC278">
            <w:pPr>
              <w:pStyle w:val="60"/>
              <w:ind w:firstLine="480"/>
              <w:rPr>
                <w:rFonts w:hint="eastAsia" w:ascii="Times New Roman" w:hAnsi="Times New Roman" w:cs="Times New Roman"/>
                <w:bCs/>
                <w:color w:val="auto"/>
                <w:spacing w:val="0"/>
                <w:position w:val="0"/>
                <w:sz w:val="24"/>
                <w:szCs w:val="24"/>
              </w:rPr>
            </w:pPr>
            <w:r>
              <w:rPr>
                <w:rFonts w:hint="eastAsia" w:ascii="Times New Roman" w:hAnsi="Times New Roman" w:cs="Times New Roman"/>
                <w:bCs/>
                <w:color w:val="auto"/>
                <w:spacing w:val="0"/>
                <w:position w:val="0"/>
                <w:sz w:val="24"/>
                <w:szCs w:val="24"/>
              </w:rPr>
              <w:t>根据《新疆维吾尔自治区“乌-昌-石”区域大气环境整治2024</w:t>
            </w:r>
            <w:r>
              <w:rPr>
                <w:rFonts w:hint="eastAsia" w:ascii="Times New Roman" w:hAnsi="Times New Roman" w:cs="Times New Roman"/>
                <w:bCs/>
                <w:color w:val="auto"/>
                <w:spacing w:val="0"/>
                <w:position w:val="0"/>
                <w:sz w:val="24"/>
                <w:szCs w:val="24"/>
                <w:lang w:eastAsia="zh-CN"/>
              </w:rPr>
              <w:t>—</w:t>
            </w:r>
            <w:r>
              <w:rPr>
                <w:rFonts w:hint="eastAsia" w:ascii="Times New Roman" w:hAnsi="Times New Roman" w:cs="Times New Roman"/>
                <w:bCs/>
                <w:color w:val="auto"/>
                <w:spacing w:val="0"/>
                <w:position w:val="0"/>
                <w:sz w:val="24"/>
                <w:szCs w:val="24"/>
              </w:rPr>
              <w:t>2025年行动方案》（新党办发〔2024〕1号）文件中规定，在巩固提升2023年大气环境整治成效基础上，保持力度、延伸深度、拓展广度，围绕产业、能源、交通绿色低碳转型，加强工业源污染深度治理，强化面源污染综合防治，有效做好重污染天气联合应对，加强大气污染治理能力建设，加大生态环境保护领域执法、司法力度等，持续开展区域大气环境整治。</w:t>
            </w:r>
          </w:p>
          <w:p w14:paraId="606BB6D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0" w:firstLineChars="200"/>
              <w:jc w:val="both"/>
              <w:textAlignment w:val="auto"/>
              <w:rPr>
                <w:rFonts w:hint="eastAsia" w:ascii="Times New Roman" w:hAnsi="Times New Roman" w:cs="Times New Roman"/>
                <w:bCs/>
                <w:color w:val="auto"/>
                <w:spacing w:val="0"/>
                <w:position w:val="0"/>
                <w:sz w:val="24"/>
                <w:szCs w:val="24"/>
              </w:rPr>
            </w:pPr>
            <w:r>
              <w:rPr>
                <w:rFonts w:hint="eastAsia" w:ascii="Times New Roman" w:hAnsi="Times New Roman" w:cs="Times New Roman"/>
                <w:bCs/>
                <w:color w:val="auto"/>
                <w:spacing w:val="0"/>
                <w:position w:val="0"/>
                <w:sz w:val="24"/>
                <w:szCs w:val="24"/>
              </w:rPr>
              <w:t>本项目为</w:t>
            </w:r>
            <w:r>
              <w:rPr>
                <w:rFonts w:hint="eastAsia" w:cs="Times New Roman"/>
                <w:bCs/>
                <w:color w:val="auto"/>
                <w:spacing w:val="0"/>
                <w:position w:val="0"/>
                <w:sz w:val="24"/>
                <w:szCs w:val="24"/>
                <w:lang w:val="en-US" w:eastAsia="zh-CN"/>
              </w:rPr>
              <w:t>农药制造</w:t>
            </w:r>
            <w:r>
              <w:rPr>
                <w:rFonts w:hint="eastAsia" w:ascii="Times New Roman" w:hAnsi="Times New Roman" w:cs="Times New Roman"/>
                <w:bCs/>
                <w:color w:val="auto"/>
                <w:spacing w:val="0"/>
                <w:position w:val="0"/>
                <w:sz w:val="24"/>
                <w:szCs w:val="24"/>
              </w:rPr>
              <w:t>项目，</w:t>
            </w:r>
            <w:r>
              <w:rPr>
                <w:rFonts w:hint="eastAsia" w:cs="Times New Roman"/>
                <w:color w:val="auto"/>
                <w:spacing w:val="0"/>
                <w:kern w:val="0"/>
                <w:position w:val="0"/>
                <w:sz w:val="24"/>
                <w:szCs w:val="24"/>
                <w:lang w:val="en-US" w:eastAsia="zh-CN"/>
              </w:rPr>
              <w:t>项目行业类别为“C2631化学农药制造”属于化学原料和化学制品制造业，符合园区现代化工及化工新材料产业规划要求</w:t>
            </w:r>
            <w:r>
              <w:rPr>
                <w:rFonts w:hint="eastAsia" w:ascii="Times New Roman" w:hAnsi="Times New Roman" w:cs="Times New Roman"/>
                <w:bCs/>
                <w:color w:val="auto"/>
                <w:spacing w:val="0"/>
                <w:position w:val="0"/>
                <w:sz w:val="24"/>
                <w:szCs w:val="24"/>
              </w:rPr>
              <w:t>。项目大气、水、固体废物、噪声污染排放均可达标，在采取了有效的处置措施后，符合《新疆维吾尔自治区“乌—昌—石”区域大气环境整治2024</w:t>
            </w:r>
            <w:r>
              <w:rPr>
                <w:rFonts w:hint="eastAsia" w:cs="Times New Roman"/>
                <w:bCs/>
                <w:color w:val="auto"/>
                <w:spacing w:val="0"/>
                <w:position w:val="0"/>
                <w:sz w:val="24"/>
                <w:szCs w:val="24"/>
                <w:lang w:eastAsia="zh-CN"/>
              </w:rPr>
              <w:t>—</w:t>
            </w:r>
            <w:r>
              <w:rPr>
                <w:rFonts w:hint="eastAsia" w:ascii="Times New Roman" w:hAnsi="Times New Roman" w:cs="Times New Roman"/>
                <w:bCs/>
                <w:color w:val="auto"/>
                <w:spacing w:val="0"/>
                <w:position w:val="0"/>
                <w:sz w:val="24"/>
                <w:szCs w:val="24"/>
              </w:rPr>
              <w:t>2025年行动方案》（新党办发〔2024〕1号）文件相关规定。</w:t>
            </w:r>
          </w:p>
          <w:p w14:paraId="208AF77D">
            <w:pPr>
              <w:pStyle w:val="60"/>
              <w:ind w:firstLine="480"/>
              <w:rPr>
                <w:rFonts w:hint="eastAsia" w:ascii="Times New Roman" w:hAnsi="Times New Roman" w:cs="Times New Roman"/>
                <w:b/>
                <w:bCs w:val="0"/>
                <w:color w:val="auto"/>
                <w:spacing w:val="0"/>
                <w:position w:val="0"/>
                <w:lang w:eastAsia="zh-CN"/>
              </w:rPr>
            </w:pPr>
            <w:r>
              <w:rPr>
                <w:rFonts w:hint="eastAsia" w:ascii="Times New Roman" w:hAnsi="Times New Roman" w:cs="Times New Roman"/>
                <w:b/>
                <w:bCs w:val="0"/>
                <w:color w:val="auto"/>
                <w:spacing w:val="0"/>
                <w:position w:val="0"/>
                <w:sz w:val="24"/>
                <w:szCs w:val="24"/>
                <w:lang w:val="en-US" w:eastAsia="zh-CN"/>
              </w:rPr>
              <w:t>5</w:t>
            </w:r>
            <w:r>
              <w:rPr>
                <w:rFonts w:hint="eastAsia" w:ascii="Times New Roman" w:hAnsi="Times New Roman" w:cs="Times New Roman"/>
                <w:b/>
                <w:bCs w:val="0"/>
                <w:color w:val="auto"/>
                <w:spacing w:val="0"/>
                <w:position w:val="0"/>
                <w:sz w:val="24"/>
                <w:szCs w:val="24"/>
                <w:lang w:eastAsia="zh-CN"/>
              </w:rPr>
              <w:t>.</w:t>
            </w:r>
            <w:r>
              <w:rPr>
                <w:rFonts w:hint="eastAsia" w:ascii="Times New Roman" w:hAnsi="Times New Roman" w:cs="Times New Roman"/>
                <w:b/>
                <w:bCs w:val="0"/>
                <w:color w:val="auto"/>
                <w:spacing w:val="0"/>
                <w:position w:val="0"/>
                <w:sz w:val="24"/>
                <w:szCs w:val="24"/>
              </w:rPr>
              <w:t>与</w:t>
            </w:r>
            <w:r>
              <w:rPr>
                <w:rFonts w:hint="eastAsia" w:ascii="Times New Roman" w:hAnsi="Times New Roman" w:cs="Times New Roman"/>
                <w:b/>
                <w:bCs w:val="0"/>
                <w:color w:val="auto"/>
                <w:spacing w:val="0"/>
                <w:position w:val="0"/>
                <w:lang w:val="en-US" w:eastAsia="zh-CN"/>
              </w:rPr>
              <w:t>《关于印发〈新疆维吾尔自治区2025年空气质量持续改善行动实施方案〉的通知》（新政办发〔2024〕58号）</w:t>
            </w:r>
            <w:r>
              <w:rPr>
                <w:rFonts w:hint="eastAsia" w:ascii="Times New Roman" w:hAnsi="Times New Roman" w:cs="Times New Roman"/>
                <w:b/>
                <w:bCs w:val="0"/>
                <w:color w:val="auto"/>
                <w:spacing w:val="0"/>
                <w:position w:val="0"/>
                <w:sz w:val="24"/>
                <w:szCs w:val="24"/>
              </w:rPr>
              <w:t>符合性分析</w:t>
            </w:r>
          </w:p>
          <w:p w14:paraId="71698090">
            <w:pPr>
              <w:pStyle w:val="60"/>
              <w:ind w:firstLine="480"/>
              <w:rPr>
                <w:rFonts w:hint="default" w:ascii="Times New Roman" w:hAnsi="Times New Roman" w:cs="Times New Roman"/>
                <w:b/>
                <w:bCs w:val="0"/>
                <w:color w:val="auto"/>
                <w:spacing w:val="0"/>
                <w:position w:val="0"/>
                <w:lang w:val="en-US" w:eastAsia="zh-CN"/>
              </w:rPr>
            </w:pPr>
            <w:r>
              <w:rPr>
                <w:rFonts w:hint="eastAsia" w:ascii="Times New Roman" w:hAnsi="Times New Roman" w:cs="Times New Roman"/>
                <w:b/>
                <w:bCs w:val="0"/>
                <w:color w:val="auto"/>
                <w:spacing w:val="0"/>
                <w:position w:val="0"/>
                <w:lang w:eastAsia="zh-CN"/>
              </w:rPr>
              <w:t>《</w:t>
            </w:r>
            <w:r>
              <w:rPr>
                <w:rFonts w:hint="eastAsia" w:ascii="Times New Roman" w:hAnsi="Times New Roman" w:cs="Times New Roman"/>
                <w:b/>
                <w:bCs w:val="0"/>
                <w:color w:val="auto"/>
                <w:spacing w:val="0"/>
                <w:position w:val="0"/>
                <w:lang w:val="en-US" w:eastAsia="zh-CN"/>
              </w:rPr>
              <w:t>方案</w:t>
            </w:r>
            <w:r>
              <w:rPr>
                <w:rFonts w:hint="eastAsia" w:ascii="Times New Roman" w:hAnsi="Times New Roman" w:cs="Times New Roman"/>
                <w:b/>
                <w:bCs w:val="0"/>
                <w:color w:val="auto"/>
                <w:spacing w:val="0"/>
                <w:position w:val="0"/>
                <w:lang w:eastAsia="zh-CN"/>
              </w:rPr>
              <w:t>》</w:t>
            </w:r>
            <w:r>
              <w:rPr>
                <w:rFonts w:hint="eastAsia" w:ascii="Times New Roman" w:hAnsi="Times New Roman" w:cs="Times New Roman"/>
                <w:b/>
                <w:bCs w:val="0"/>
                <w:color w:val="auto"/>
                <w:spacing w:val="0"/>
                <w:position w:val="0"/>
                <w:lang w:val="en-US" w:eastAsia="zh-CN"/>
              </w:rPr>
              <w:t>指出：</w:t>
            </w:r>
          </w:p>
          <w:p w14:paraId="1245B57E">
            <w:pPr>
              <w:pStyle w:val="60"/>
              <w:ind w:firstLine="480"/>
              <w:rPr>
                <w:rFonts w:hint="default" w:ascii="Times New Roman" w:hAnsi="Times New Roman" w:cs="Times New Roman"/>
                <w:b w:val="0"/>
                <w:bCs/>
                <w:color w:val="auto"/>
                <w:spacing w:val="0"/>
                <w:position w:val="0"/>
                <w:lang w:val="en-US" w:eastAsia="zh-CN"/>
              </w:rPr>
            </w:pPr>
            <w:r>
              <w:rPr>
                <w:rFonts w:hint="eastAsia" w:ascii="Times New Roman" w:hAnsi="Times New Roman" w:cs="Times New Roman"/>
                <w:b w:val="0"/>
                <w:bCs/>
                <w:color w:val="auto"/>
                <w:spacing w:val="0"/>
                <w:position w:val="0"/>
                <w:lang w:eastAsia="zh-CN"/>
              </w:rPr>
              <w:t>（</w:t>
            </w:r>
            <w:r>
              <w:rPr>
                <w:rFonts w:hint="eastAsia" w:ascii="Times New Roman" w:hAnsi="Times New Roman" w:cs="Times New Roman"/>
                <w:b w:val="0"/>
                <w:bCs/>
                <w:color w:val="auto"/>
                <w:spacing w:val="0"/>
                <w:position w:val="0"/>
                <w:lang w:val="en-US" w:eastAsia="zh-CN"/>
              </w:rPr>
              <w:t>1）持续优化产业结构</w:t>
            </w:r>
          </w:p>
          <w:p w14:paraId="221EA86A">
            <w:pPr>
              <w:pStyle w:val="60"/>
              <w:ind w:firstLine="480"/>
              <w:rPr>
                <w:rFonts w:hint="eastAsia" w:ascii="Times New Roman" w:hAnsi="Times New Roman" w:cs="Times New Roman"/>
                <w:b w:val="0"/>
                <w:bCs/>
                <w:color w:val="auto"/>
                <w:spacing w:val="0"/>
                <w:position w:val="0"/>
                <w:lang w:eastAsia="zh-CN"/>
              </w:rPr>
            </w:pPr>
            <w:r>
              <w:rPr>
                <w:rFonts w:hint="eastAsia" w:ascii="Times New Roman" w:hAnsi="Times New Roman" w:cs="Times New Roman"/>
                <w:b w:val="0"/>
                <w:bCs/>
                <w:color w:val="auto"/>
                <w:spacing w:val="0"/>
                <w:position w:val="0"/>
                <w:lang w:eastAsia="zh-CN"/>
              </w:rPr>
              <w:t>坚决遏制高耗能、高排放、低水平项目盲目上马。新改扩建项目严格落实国家和自治区产业规划、产业政策、生态环境分区管控方案、规划环评、项目环评、节能审查、产能置换、重点污染物总量控制、污染物排放区域削减、碳排放达峰目标等相关要求，原则上采用清洁运输方式，达到能效标杆水平、环保绩效A级水平。涉及产能置换的项目，被置换产能及设备关停后，新建项目方可投产。</w:t>
            </w:r>
          </w:p>
          <w:p w14:paraId="147F101C">
            <w:pPr>
              <w:pStyle w:val="60"/>
              <w:ind w:firstLine="480"/>
              <w:rPr>
                <w:rFonts w:hint="eastAsia" w:ascii="Times New Roman" w:hAnsi="Times New Roman" w:cs="Times New Roman"/>
                <w:b w:val="0"/>
                <w:bCs/>
                <w:color w:val="auto"/>
                <w:spacing w:val="0"/>
                <w:position w:val="0"/>
                <w:lang w:val="en-US" w:eastAsia="zh-CN"/>
              </w:rPr>
            </w:pPr>
            <w:r>
              <w:rPr>
                <w:rFonts w:hint="eastAsia" w:ascii="Times New Roman" w:hAnsi="Times New Roman" w:cs="Times New Roman"/>
                <w:b w:val="0"/>
                <w:bCs/>
                <w:color w:val="auto"/>
                <w:spacing w:val="0"/>
                <w:position w:val="0"/>
                <w:lang w:eastAsia="zh-CN"/>
              </w:rPr>
              <w:t>（</w:t>
            </w:r>
            <w:r>
              <w:rPr>
                <w:rFonts w:hint="eastAsia" w:ascii="Times New Roman" w:hAnsi="Times New Roman" w:cs="Times New Roman"/>
                <w:b w:val="0"/>
                <w:bCs/>
                <w:color w:val="auto"/>
                <w:spacing w:val="0"/>
                <w:position w:val="0"/>
                <w:lang w:val="en-US" w:eastAsia="zh-CN"/>
              </w:rPr>
              <w:t>2）退出重点行业落后产能。</w:t>
            </w:r>
          </w:p>
          <w:p w14:paraId="596C5FAE">
            <w:pPr>
              <w:pStyle w:val="60"/>
              <w:ind w:firstLine="480"/>
              <w:rPr>
                <w:rFonts w:hint="default" w:ascii="Times New Roman" w:hAnsi="Times New Roman" w:cs="Times New Roman"/>
                <w:b w:val="0"/>
                <w:bCs/>
                <w:color w:val="auto"/>
                <w:spacing w:val="0"/>
                <w:position w:val="0"/>
                <w:lang w:val="en-US" w:eastAsia="zh-CN"/>
              </w:rPr>
            </w:pPr>
            <w:r>
              <w:rPr>
                <w:rFonts w:hint="eastAsia" w:ascii="Times New Roman" w:hAnsi="Times New Roman" w:cs="Times New Roman"/>
                <w:b w:val="0"/>
                <w:bCs/>
                <w:color w:val="auto"/>
                <w:spacing w:val="0"/>
                <w:position w:val="0"/>
                <w:lang w:val="en-US" w:eastAsia="zh-CN"/>
              </w:rPr>
              <w:t>严格执行《产业结构调整指导目录》，依法依规淘汰落后产能。联防联控区进一步提高落后产能能耗、环保、质量、安全、技术等要求，逐步退出限制类涉气行业工艺和装备。</w:t>
            </w:r>
          </w:p>
          <w:p w14:paraId="05412168">
            <w:pPr>
              <w:pStyle w:val="60"/>
              <w:ind w:firstLine="480"/>
              <w:rPr>
                <w:rFonts w:hint="eastAsia" w:ascii="Times New Roman" w:hAnsi="Times New Roman" w:cs="Times New Roman"/>
                <w:b w:val="0"/>
                <w:bCs/>
                <w:color w:val="auto"/>
                <w:spacing w:val="0"/>
                <w:position w:val="0"/>
                <w:lang w:val="en-US" w:eastAsia="zh-CN"/>
              </w:rPr>
            </w:pPr>
            <w:r>
              <w:rPr>
                <w:rFonts w:hint="eastAsia" w:ascii="Times New Roman" w:hAnsi="Times New Roman" w:cs="Times New Roman"/>
                <w:b w:val="0"/>
                <w:bCs/>
                <w:color w:val="auto"/>
                <w:spacing w:val="0"/>
                <w:position w:val="0"/>
                <w:lang w:eastAsia="zh-CN"/>
              </w:rPr>
              <w:t>（</w:t>
            </w:r>
            <w:r>
              <w:rPr>
                <w:rFonts w:hint="eastAsia" w:ascii="Times New Roman" w:hAnsi="Times New Roman" w:cs="Times New Roman"/>
                <w:b w:val="0"/>
                <w:bCs/>
                <w:color w:val="auto"/>
                <w:spacing w:val="0"/>
                <w:position w:val="0"/>
                <w:lang w:val="en-US" w:eastAsia="zh-CN"/>
              </w:rPr>
              <w:t>3）持续开展重点行业污染深度治理。</w:t>
            </w:r>
          </w:p>
          <w:p w14:paraId="3C9BB675">
            <w:pPr>
              <w:pStyle w:val="60"/>
              <w:ind w:firstLine="480"/>
              <w:rPr>
                <w:rFonts w:hint="default" w:ascii="Times New Roman" w:hAnsi="Times New Roman" w:cs="Times New Roman"/>
                <w:b w:val="0"/>
                <w:bCs/>
                <w:color w:val="auto"/>
                <w:spacing w:val="0"/>
                <w:position w:val="0"/>
                <w:lang w:val="en-US" w:eastAsia="zh-CN"/>
              </w:rPr>
            </w:pPr>
            <w:r>
              <w:rPr>
                <w:rFonts w:hint="eastAsia" w:ascii="Times New Roman" w:hAnsi="Times New Roman" w:cs="Times New Roman"/>
                <w:b w:val="0"/>
                <w:bCs/>
                <w:color w:val="auto"/>
                <w:spacing w:val="0"/>
                <w:position w:val="0"/>
                <w:lang w:val="en-US" w:eastAsia="zh-CN"/>
              </w:rPr>
              <w:t>高质量推进钢铁、水泥、焦化等行业超低排放改造，到2025年底，全区钢铁行业80%的产能完成超低排放改造，联防联控区水泥、焦化行业基本完成超低排放改造。开展失效低效污染治理设施排查整治。扎实推进环保绩效“创A晋B”，各地结合实际制定“一企一策”污染治理方案，提升企业环保绩效水平。强化治污设施运行维护，减少非正常工况排放，逐步取消烟气和含VOCs废气旁路，因安全生产需要无法取消的，安装在线监控系统及备用处置设施。</w:t>
            </w:r>
          </w:p>
          <w:p w14:paraId="4C07D535">
            <w:pPr>
              <w:pStyle w:val="60"/>
              <w:ind w:firstLine="480"/>
              <w:rPr>
                <w:rFonts w:hint="default" w:ascii="Times New Roman" w:hAnsi="Times New Roman" w:cs="Times New Roman"/>
                <w:b/>
                <w:bCs w:val="0"/>
                <w:color w:val="auto"/>
                <w:spacing w:val="0"/>
                <w:position w:val="0"/>
                <w:lang w:val="en-US" w:eastAsia="zh-CN"/>
              </w:rPr>
            </w:pPr>
            <w:r>
              <w:rPr>
                <w:rFonts w:hint="eastAsia" w:ascii="Times New Roman" w:hAnsi="Times New Roman" w:cs="Times New Roman"/>
                <w:b/>
                <w:bCs w:val="0"/>
                <w:color w:val="auto"/>
                <w:spacing w:val="0"/>
                <w:position w:val="0"/>
                <w:lang w:val="en-US" w:eastAsia="zh-CN"/>
              </w:rPr>
              <w:t>符合性分析：</w:t>
            </w:r>
          </w:p>
          <w:p w14:paraId="13C5A8FD">
            <w:pPr>
              <w:pStyle w:val="60"/>
              <w:ind w:firstLine="480"/>
              <w:rPr>
                <w:rFonts w:hint="default" w:ascii="Times New Roman" w:hAnsi="Times New Roman" w:cs="Times New Roman"/>
                <w:b w:val="0"/>
                <w:bCs/>
                <w:color w:val="auto"/>
                <w:spacing w:val="0"/>
                <w:position w:val="0"/>
                <w:lang w:val="en-US" w:eastAsia="zh-CN"/>
              </w:rPr>
            </w:pPr>
            <w:r>
              <w:rPr>
                <w:rFonts w:hint="eastAsia" w:ascii="Times New Roman" w:hAnsi="Times New Roman" w:cs="Times New Roman"/>
                <w:b w:val="0"/>
                <w:bCs/>
                <w:color w:val="auto"/>
                <w:spacing w:val="0"/>
                <w:position w:val="0"/>
                <w:lang w:eastAsia="zh-CN"/>
              </w:rPr>
              <w:t>（</w:t>
            </w:r>
            <w:r>
              <w:rPr>
                <w:rFonts w:hint="eastAsia" w:ascii="Times New Roman" w:hAnsi="Times New Roman" w:cs="Times New Roman"/>
                <w:b w:val="0"/>
                <w:bCs/>
                <w:color w:val="auto"/>
                <w:spacing w:val="0"/>
                <w:position w:val="0"/>
                <w:lang w:val="en-US" w:eastAsia="zh-CN"/>
              </w:rPr>
              <w:t>1</w:t>
            </w:r>
            <w:r>
              <w:rPr>
                <w:rFonts w:hint="eastAsia" w:ascii="Times New Roman" w:hAnsi="Times New Roman" w:cs="Times New Roman"/>
                <w:b w:val="0"/>
                <w:bCs/>
                <w:color w:val="auto"/>
                <w:spacing w:val="0"/>
                <w:position w:val="0"/>
                <w:lang w:eastAsia="zh-CN"/>
              </w:rPr>
              <w:t>）</w:t>
            </w:r>
            <w:r>
              <w:rPr>
                <w:rFonts w:hint="eastAsia" w:ascii="Times New Roman" w:hAnsi="Times New Roman" w:cs="Times New Roman"/>
                <w:b w:val="0"/>
                <w:bCs/>
                <w:color w:val="auto"/>
                <w:spacing w:val="0"/>
                <w:position w:val="0"/>
                <w:lang w:val="en-US" w:eastAsia="zh-CN"/>
              </w:rPr>
              <w:t>本项目为农药及药肥生产建设项目，不属于“两高”项目，符合国家、自治区、产业园区的产业规划、产业政策、生态环境分区管控方案、规划环评中各项要求，详见规划符合性分析内容。根据《重污染天气重点行业应急减排措施制定技术指南（2020年修订版）》环办大气函〔2020〕340号中“二十七－农药制造”适用范围“适用于农药中间体制造、原药制造、涉及化学反应及有机溶剂提取的生物农药制造工业企业，不包括制剂加工企业”，本项目属于农药制剂加工，不属于《指南》所列的39个重点行业，故无需开展环保绩效评级工作。</w:t>
            </w:r>
          </w:p>
          <w:p w14:paraId="69133A3E">
            <w:pPr>
              <w:pStyle w:val="60"/>
              <w:ind w:firstLine="480"/>
              <w:rPr>
                <w:rFonts w:hint="default" w:ascii="Times New Roman" w:hAnsi="Times New Roman" w:cs="Times New Roman"/>
                <w:b w:val="0"/>
                <w:bCs/>
                <w:color w:val="auto"/>
                <w:spacing w:val="0"/>
                <w:position w:val="0"/>
                <w:lang w:val="en-US" w:eastAsia="zh-CN"/>
              </w:rPr>
            </w:pPr>
            <w:r>
              <w:rPr>
                <w:rFonts w:hint="eastAsia" w:ascii="Times New Roman" w:hAnsi="Times New Roman" w:cs="Times New Roman"/>
                <w:b w:val="0"/>
                <w:bCs/>
                <w:color w:val="auto"/>
                <w:spacing w:val="0"/>
                <w:position w:val="0"/>
                <w:lang w:eastAsia="zh-CN"/>
              </w:rPr>
              <w:t>（</w:t>
            </w:r>
            <w:r>
              <w:rPr>
                <w:rFonts w:hint="eastAsia" w:ascii="Times New Roman" w:hAnsi="Times New Roman" w:cs="Times New Roman"/>
                <w:b w:val="0"/>
                <w:bCs/>
                <w:color w:val="auto"/>
                <w:spacing w:val="0"/>
                <w:position w:val="0"/>
                <w:lang w:val="en-US" w:eastAsia="zh-CN"/>
              </w:rPr>
              <w:t>2</w:t>
            </w:r>
            <w:r>
              <w:rPr>
                <w:rFonts w:hint="eastAsia" w:ascii="Times New Roman" w:hAnsi="Times New Roman" w:cs="Times New Roman"/>
                <w:b w:val="0"/>
                <w:bCs/>
                <w:color w:val="auto"/>
                <w:spacing w:val="0"/>
                <w:position w:val="0"/>
                <w:lang w:eastAsia="zh-CN"/>
              </w:rPr>
              <w:t>）</w:t>
            </w:r>
            <w:r>
              <w:rPr>
                <w:rFonts w:hint="eastAsia" w:ascii="Times New Roman" w:hAnsi="Times New Roman" w:cs="Times New Roman"/>
                <w:b w:val="0"/>
                <w:bCs/>
                <w:color w:val="auto"/>
                <w:spacing w:val="0"/>
                <w:position w:val="0"/>
                <w:lang w:val="en-US" w:eastAsia="zh-CN"/>
              </w:rPr>
              <w:t>对照《产业结构调整指导目录（2024年本）》，本项目不属于鼓励类、限制类、淘汰类项目，为允许建设的项目；本项目已取得呼图壁县发展和改革委员会的项目备案证，项目符合国家产业政策要求。</w:t>
            </w:r>
          </w:p>
          <w:p w14:paraId="2E0E8D29">
            <w:pPr>
              <w:pStyle w:val="60"/>
              <w:ind w:firstLine="480"/>
              <w:rPr>
                <w:rFonts w:hint="default" w:ascii="Times New Roman" w:hAnsi="Times New Roman" w:cs="Times New Roman"/>
                <w:b w:val="0"/>
                <w:bCs/>
                <w:color w:val="auto"/>
                <w:spacing w:val="0"/>
                <w:position w:val="0"/>
                <w:lang w:val="en-US" w:eastAsia="zh-CN"/>
              </w:rPr>
            </w:pPr>
            <w:r>
              <w:rPr>
                <w:rFonts w:hint="eastAsia" w:ascii="Times New Roman" w:hAnsi="Times New Roman" w:cs="Times New Roman"/>
                <w:b w:val="0"/>
                <w:bCs/>
                <w:color w:val="auto"/>
                <w:spacing w:val="0"/>
                <w:position w:val="0"/>
                <w:lang w:eastAsia="zh-CN"/>
              </w:rPr>
              <w:t>（</w:t>
            </w:r>
            <w:r>
              <w:rPr>
                <w:rFonts w:hint="eastAsia" w:ascii="Times New Roman" w:hAnsi="Times New Roman" w:cs="Times New Roman"/>
                <w:b w:val="0"/>
                <w:bCs/>
                <w:color w:val="auto"/>
                <w:spacing w:val="0"/>
                <w:position w:val="0"/>
                <w:lang w:val="en-US" w:eastAsia="zh-CN"/>
              </w:rPr>
              <w:t>3）本项目除尘工艺采用布袋除尘器、挥发性有机废气采用两级活性炭吸附装置，不属于《国家污染防治技术指导目录（2025年版）》中“限制类”或“淘汰类”所列情形，故不存在低效失效治理设施。</w:t>
            </w:r>
          </w:p>
          <w:p w14:paraId="5BA021B0">
            <w:pPr>
              <w:pStyle w:val="60"/>
              <w:ind w:firstLine="480"/>
              <w:rPr>
                <w:rFonts w:hint="eastAsia" w:ascii="Times New Roman" w:hAnsi="Times New Roman" w:cs="Times New Roman"/>
                <w:b/>
                <w:bCs w:val="0"/>
                <w:color w:val="auto"/>
                <w:spacing w:val="0"/>
                <w:position w:val="0"/>
              </w:rPr>
            </w:pPr>
            <w:r>
              <w:rPr>
                <w:rFonts w:hint="eastAsia" w:ascii="Times New Roman" w:hAnsi="Times New Roman" w:cs="Times New Roman"/>
                <w:b/>
                <w:bCs w:val="0"/>
                <w:color w:val="auto"/>
                <w:spacing w:val="0"/>
                <w:position w:val="0"/>
                <w:lang w:val="en-US" w:eastAsia="zh-CN"/>
              </w:rPr>
              <w:t>6</w:t>
            </w:r>
            <w:r>
              <w:rPr>
                <w:rFonts w:hint="eastAsia" w:ascii="Times New Roman" w:hAnsi="Times New Roman" w:cs="Times New Roman"/>
                <w:b/>
                <w:bCs w:val="0"/>
                <w:color w:val="auto"/>
                <w:spacing w:val="0"/>
                <w:position w:val="0"/>
                <w:lang w:eastAsia="zh-CN"/>
              </w:rPr>
              <w:t>.</w:t>
            </w:r>
            <w:r>
              <w:rPr>
                <w:rFonts w:hint="eastAsia" w:ascii="Times New Roman" w:hAnsi="Times New Roman" w:cs="Times New Roman"/>
                <w:b/>
                <w:bCs w:val="0"/>
                <w:color w:val="auto"/>
                <w:spacing w:val="0"/>
                <w:position w:val="0"/>
              </w:rPr>
              <w:t>与《关于进一步加强乌鲁木齐、昌吉、石河子、五家渠区域大气环境同防同治的意见》（新政办发〔2023〕29号）符合性分析</w:t>
            </w:r>
          </w:p>
          <w:p w14:paraId="6696D35A">
            <w:pPr>
              <w:pStyle w:val="60"/>
              <w:ind w:firstLine="480"/>
              <w:rPr>
                <w:rFonts w:hint="eastAsia" w:ascii="Times New Roman" w:hAnsi="Times New Roman" w:cs="Times New Roman"/>
                <w:bCs/>
                <w:color w:val="auto"/>
                <w:spacing w:val="0"/>
                <w:position w:val="0"/>
              </w:rPr>
            </w:pPr>
            <w:r>
              <w:rPr>
                <w:rFonts w:hint="eastAsia" w:ascii="Times New Roman" w:hAnsi="Times New Roman" w:cs="Times New Roman"/>
                <w:bCs/>
                <w:color w:val="auto"/>
                <w:spacing w:val="0"/>
                <w:position w:val="0"/>
              </w:rPr>
              <w:t>根据《关于进一步加强乌鲁木齐、昌古、石河子、五家渠区域大气环境同防同治的意见》（新政办发〔2023〕29号）文件中规定：1.坚决遏制“高耗能、高排放、低水平”项目盲目发展；2.促进清洁生产；3.加快淘汰重点行业不符合环保要求的落后产能；4.严格污染物排放标准；5.严格控制区域煤炭消费总量；6.深入开展重点行业大气污染深度治理；7.大力发展新能源和清洁能源；9.开展挥发性有机物和有毒有害废气防治；10.加强扬尘、餐饮油烟、恶臭异味治理力度；11.加强重污染天气应急管理等。</w:t>
            </w:r>
          </w:p>
          <w:p w14:paraId="7E1CA6D6">
            <w:pPr>
              <w:pStyle w:val="60"/>
              <w:ind w:firstLine="480"/>
              <w:rPr>
                <w:rFonts w:hint="eastAsia" w:ascii="Times New Roman" w:hAnsi="Times New Roman" w:cs="Times New Roman"/>
                <w:bCs/>
                <w:color w:val="auto"/>
                <w:spacing w:val="0"/>
                <w:position w:val="0"/>
              </w:rPr>
            </w:pPr>
            <w:r>
              <w:rPr>
                <w:rFonts w:hint="eastAsia" w:ascii="Times New Roman" w:hAnsi="Times New Roman" w:cs="Times New Roman"/>
                <w:bCs/>
                <w:color w:val="auto"/>
                <w:spacing w:val="0"/>
                <w:position w:val="0"/>
              </w:rPr>
              <w:t>本项目属于</w:t>
            </w:r>
            <w:r>
              <w:rPr>
                <w:rFonts w:hint="eastAsia" w:ascii="Times New Roman" w:hAnsi="Times New Roman" w:cs="Times New Roman"/>
                <w:bCs/>
                <w:color w:val="auto"/>
                <w:spacing w:val="0"/>
                <w:position w:val="0"/>
                <w:lang w:val="en-US" w:eastAsia="zh-CN"/>
              </w:rPr>
              <w:t>农药制造项目</w:t>
            </w:r>
            <w:r>
              <w:rPr>
                <w:rFonts w:hint="eastAsia" w:ascii="Times New Roman" w:hAnsi="Times New Roman" w:cs="Times New Roman"/>
                <w:bCs/>
                <w:color w:val="auto"/>
                <w:spacing w:val="0"/>
                <w:position w:val="0"/>
              </w:rPr>
              <w:t>，不属于“两高”企业，符合园区入园要求；同时项目在采取了有效的处置措施后，大气、水、固体废物、噪声等污染排放均可达标；本项目不涉及燃煤锅炉建设，使用的能源均为清洁能源，废气均得到妥善收集处置后排放，各项政策均符合《关于进一步加强乌鲁木齐、昌古、石河子、五家渠区域大气环境同防同治的意见》（新政办发〔2023〕29号）文件相关规定。</w:t>
            </w:r>
          </w:p>
          <w:p w14:paraId="1B646A25">
            <w:pPr>
              <w:pStyle w:val="62"/>
              <w:rPr>
                <w:rFonts w:hint="eastAsia" w:eastAsia="宋体"/>
                <w:b/>
                <w:bCs w:val="0"/>
                <w:color w:val="auto"/>
                <w:spacing w:val="0"/>
                <w:position w:val="0"/>
                <w:lang w:val="en-US" w:eastAsia="zh-CN"/>
              </w:rPr>
            </w:pPr>
            <w:r>
              <w:rPr>
                <w:rFonts w:hint="eastAsia"/>
                <w:b/>
                <w:bCs w:val="0"/>
                <w:color w:val="auto"/>
                <w:spacing w:val="0"/>
                <w:position w:val="0"/>
                <w:lang w:val="en-US" w:eastAsia="zh-CN"/>
              </w:rPr>
              <w:t>7.与《新疆生态环境保护“十四五”规划》符合性分析</w:t>
            </w:r>
          </w:p>
          <w:p w14:paraId="151E34CC">
            <w:pPr>
              <w:pStyle w:val="62"/>
              <w:spacing w:line="480" w:lineRule="exact"/>
              <w:rPr>
                <w:rFonts w:hint="eastAsia"/>
                <w:bCs/>
                <w:color w:val="auto"/>
                <w:spacing w:val="0"/>
                <w:position w:val="0"/>
                <w:lang w:val="en-US" w:eastAsia="zh-CN"/>
              </w:rPr>
            </w:pPr>
            <w:r>
              <w:rPr>
                <w:rFonts w:hint="eastAsia"/>
                <w:bCs/>
                <w:color w:val="auto"/>
                <w:spacing w:val="0"/>
                <w:position w:val="0"/>
              </w:rPr>
              <w:t>《新疆生态环境保护“十四五”规划》</w:t>
            </w:r>
            <w:r>
              <w:rPr>
                <w:rFonts w:hint="eastAsia"/>
                <w:bCs/>
                <w:color w:val="auto"/>
                <w:spacing w:val="0"/>
                <w:position w:val="0"/>
                <w:lang w:val="en-US" w:eastAsia="zh-CN"/>
              </w:rPr>
              <w:t>中提出：</w:t>
            </w:r>
          </w:p>
          <w:p w14:paraId="6805A7C3">
            <w:pPr>
              <w:pStyle w:val="62"/>
              <w:spacing w:line="480" w:lineRule="exact"/>
              <w:rPr>
                <w:rFonts w:hint="eastAsia"/>
                <w:bCs/>
                <w:color w:val="auto"/>
                <w:spacing w:val="0"/>
                <w:position w:val="0"/>
                <w:lang w:val="en-US" w:eastAsia="zh-CN"/>
              </w:rPr>
            </w:pPr>
            <w:r>
              <w:rPr>
                <w:rFonts w:hint="eastAsia"/>
                <w:bCs/>
                <w:color w:val="auto"/>
                <w:spacing w:val="0"/>
                <w:position w:val="0"/>
                <w:lang w:val="en-US" w:eastAsia="zh-CN"/>
              </w:rPr>
              <w:t>深入推进重点区域大气污染治理。深入推进“乌—昌—石”“奎—独—乌”和伊宁市及周边区域大气污染治理，加快推进“乌—昌—石”区域城市细颗粒物和臭氧协同防控“一市一策”驻点跟踪研究工作。强化区域大气污染联防联控，合理确定产业布局，推动区域内统一产业准入和排放标准。实施钢铁、水泥、焦化等行业季节性生产调控措施，推进散煤整治、挥发性有机污染物（以下简称“VOCs”）综合治理、钢铁、水泥、焦化和燃煤工业锅炉行业超低排放改造、燃气导热油锅炉低氮燃烧改造、工业园区内轨道运输（大宗货物“公转铁”）、柴油货车治理、锅炉炉窑综合治理等工程项目。全面推行绿色施工，持续推动城市建成区重污染企业搬迁或关闭退出。</w:t>
            </w:r>
          </w:p>
          <w:p w14:paraId="69C1E5AF">
            <w:pPr>
              <w:pStyle w:val="62"/>
              <w:spacing w:line="480" w:lineRule="exact"/>
              <w:rPr>
                <w:rFonts w:hint="eastAsia" w:eastAsia="宋体"/>
                <w:bCs/>
                <w:color w:val="auto"/>
                <w:spacing w:val="0"/>
                <w:position w:val="0"/>
                <w:lang w:val="en-US" w:eastAsia="zh-CN"/>
              </w:rPr>
            </w:pPr>
            <w:r>
              <w:rPr>
                <w:rFonts w:hint="eastAsia"/>
                <w:bCs/>
                <w:color w:val="auto"/>
                <w:spacing w:val="0"/>
                <w:position w:val="0"/>
                <w:lang w:val="en-US" w:eastAsia="zh-CN"/>
              </w:rPr>
              <w:t>本项目为农药制造项目，</w:t>
            </w:r>
            <w:r>
              <w:rPr>
                <w:rFonts w:hint="eastAsia"/>
                <w:bCs/>
                <w:color w:val="auto"/>
                <w:spacing w:val="0"/>
                <w:position w:val="0"/>
                <w:highlight w:val="none"/>
                <w:lang w:val="en-US" w:eastAsia="zh-CN"/>
              </w:rPr>
              <w:t>生产工序产生的颗粒物和非甲烷总烃分别经布袋除尘器和活性炭吸附装置处理后由15m高排气筒排放</w:t>
            </w:r>
            <w:r>
              <w:rPr>
                <w:rFonts w:hint="eastAsia"/>
                <w:bCs/>
                <w:color w:val="auto"/>
                <w:spacing w:val="0"/>
                <w:position w:val="0"/>
                <w:lang w:val="en-US" w:eastAsia="zh-CN"/>
              </w:rPr>
              <w:t>，技术可行，符合</w:t>
            </w:r>
            <w:r>
              <w:rPr>
                <w:rFonts w:hint="eastAsia"/>
                <w:bCs/>
                <w:color w:val="auto"/>
                <w:spacing w:val="0"/>
                <w:position w:val="0"/>
              </w:rPr>
              <w:t>《新疆生态环境保护“十四五”规划》</w:t>
            </w:r>
            <w:r>
              <w:rPr>
                <w:rFonts w:hint="eastAsia"/>
                <w:bCs/>
                <w:color w:val="auto"/>
                <w:spacing w:val="0"/>
                <w:position w:val="0"/>
                <w:lang w:val="en-US" w:eastAsia="zh-CN"/>
              </w:rPr>
              <w:t>要求。</w:t>
            </w:r>
          </w:p>
          <w:p w14:paraId="7C76B945">
            <w:pPr>
              <w:pStyle w:val="62"/>
              <w:spacing w:line="480" w:lineRule="exact"/>
              <w:rPr>
                <w:rFonts w:hint="eastAsia"/>
                <w:b/>
                <w:bCs w:val="0"/>
                <w:color w:val="auto"/>
                <w:spacing w:val="0"/>
                <w:position w:val="0"/>
              </w:rPr>
            </w:pPr>
            <w:r>
              <w:rPr>
                <w:rFonts w:hint="eastAsia"/>
                <w:b/>
                <w:bCs w:val="0"/>
                <w:color w:val="auto"/>
                <w:spacing w:val="0"/>
                <w:position w:val="0"/>
                <w:lang w:val="en-US" w:eastAsia="zh-CN"/>
              </w:rPr>
              <w:t>8</w:t>
            </w:r>
            <w:r>
              <w:rPr>
                <w:rFonts w:hint="eastAsia"/>
                <w:b/>
                <w:bCs w:val="0"/>
                <w:color w:val="auto"/>
                <w:spacing w:val="0"/>
                <w:position w:val="0"/>
                <w:lang w:eastAsia="zh-CN"/>
              </w:rPr>
              <w:t>.</w:t>
            </w:r>
            <w:r>
              <w:rPr>
                <w:rFonts w:hint="eastAsia"/>
                <w:b/>
                <w:bCs w:val="0"/>
                <w:color w:val="auto"/>
                <w:spacing w:val="0"/>
                <w:position w:val="0"/>
              </w:rPr>
              <w:t>与《昌吉回族自治州生态环境保护与建设“十四五”规划》符合性分析</w:t>
            </w:r>
          </w:p>
          <w:p w14:paraId="4E281AED">
            <w:pPr>
              <w:pStyle w:val="62"/>
              <w:spacing w:line="480" w:lineRule="exact"/>
              <w:rPr>
                <w:rFonts w:hint="eastAsia"/>
                <w:bCs/>
                <w:color w:val="auto"/>
                <w:spacing w:val="0"/>
                <w:position w:val="0"/>
              </w:rPr>
            </w:pPr>
            <w:r>
              <w:rPr>
                <w:rFonts w:hint="eastAsia"/>
                <w:bCs/>
                <w:color w:val="auto"/>
                <w:spacing w:val="0"/>
                <w:position w:val="0"/>
              </w:rPr>
              <w:t>该规划中提出：深化工业污染治理。推进重点行业污染治理升级改造。各县市、园区电解铝、焦化、碳素等重点行业及“乌-昌-石”区域所有行业均实施特别排放限值。至2025 年，全州钢铁、铸造等行业全面实现超低排放运行。</w:t>
            </w:r>
          </w:p>
          <w:p w14:paraId="726A1567">
            <w:pPr>
              <w:pStyle w:val="62"/>
              <w:spacing w:line="480" w:lineRule="exact"/>
              <w:rPr>
                <w:rFonts w:hint="eastAsia"/>
                <w:bCs/>
                <w:color w:val="auto"/>
                <w:spacing w:val="0"/>
                <w:position w:val="0"/>
              </w:rPr>
            </w:pPr>
            <w:r>
              <w:rPr>
                <w:rFonts w:hint="eastAsia"/>
                <w:bCs/>
                <w:color w:val="auto"/>
                <w:spacing w:val="0"/>
                <w:position w:val="0"/>
              </w:rPr>
              <w:t>推进铸造、砖瓦、矿物棉、独立轧钢、碳素、化工、煤炭洗选、包装印刷、家具、人造板、橡胶制品、塑料制品等企业集群升级改造。推进涉气工业源全过程深度治理，完成钢铁、建材、有色、火电、焦化、铸造、水泥、碳素、矿山开采等重点行业及燃煤锅炉等物料（含废渣）运输、装卸、储存、转移和工艺过程等无组织排放深度治理，加强煤矿、化工、电力、焦化、水泥等工业企业物料封闭化管理。持续推进工业源全面达标排放。</w:t>
            </w:r>
          </w:p>
          <w:p w14:paraId="45BD5F6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0" w:firstLineChars="200"/>
              <w:jc w:val="both"/>
              <w:textAlignment w:val="auto"/>
              <w:rPr>
                <w:rFonts w:hint="eastAsia"/>
                <w:bCs/>
                <w:color w:val="auto"/>
                <w:spacing w:val="0"/>
                <w:position w:val="0"/>
                <w:sz w:val="24"/>
                <w:szCs w:val="24"/>
              </w:rPr>
            </w:pPr>
            <w:r>
              <w:rPr>
                <w:rFonts w:hint="eastAsia" w:ascii="Times New Roman" w:hAnsi="Times New Roman" w:cs="Times New Roman"/>
                <w:bCs/>
                <w:color w:val="auto"/>
                <w:spacing w:val="0"/>
                <w:position w:val="0"/>
                <w:sz w:val="24"/>
                <w:szCs w:val="24"/>
              </w:rPr>
              <w:t>本项目为</w:t>
            </w:r>
            <w:r>
              <w:rPr>
                <w:rFonts w:hint="eastAsia" w:cs="Times New Roman"/>
                <w:bCs/>
                <w:color w:val="auto"/>
                <w:spacing w:val="0"/>
                <w:position w:val="0"/>
                <w:sz w:val="24"/>
                <w:szCs w:val="24"/>
                <w:lang w:val="en-US" w:eastAsia="zh-CN"/>
              </w:rPr>
              <w:t>农药制造项目</w:t>
            </w:r>
            <w:r>
              <w:rPr>
                <w:rFonts w:hint="eastAsia" w:ascii="Times New Roman" w:hAnsi="Times New Roman" w:cs="Times New Roman"/>
                <w:bCs/>
                <w:color w:val="auto"/>
                <w:spacing w:val="0"/>
                <w:position w:val="0"/>
                <w:sz w:val="24"/>
                <w:szCs w:val="24"/>
              </w:rPr>
              <w:t>，</w:t>
            </w:r>
            <w:r>
              <w:rPr>
                <w:rFonts w:hint="eastAsia" w:cs="Times New Roman"/>
                <w:color w:val="auto"/>
                <w:spacing w:val="0"/>
                <w:kern w:val="0"/>
                <w:position w:val="0"/>
                <w:sz w:val="24"/>
                <w:szCs w:val="24"/>
                <w:lang w:val="en-US" w:eastAsia="zh-CN"/>
              </w:rPr>
              <w:t>项目行业类别为“C2631化学农药制造”属于化学原料和化学制品制造业，符合园区现代化工及化工新材料产业规划要求</w:t>
            </w:r>
            <w:r>
              <w:rPr>
                <w:rFonts w:hint="eastAsia"/>
                <w:bCs/>
                <w:color w:val="auto"/>
                <w:spacing w:val="0"/>
                <w:position w:val="0"/>
                <w:sz w:val="24"/>
                <w:szCs w:val="24"/>
              </w:rPr>
              <w:t>。项目大气、水、固体废物、噪声污染排放通过环保措施治理后均可达标排放，符合昌吉州生态环境保护与建设“十四五”规划要求。</w:t>
            </w:r>
          </w:p>
          <w:p w14:paraId="53E8FAF6">
            <w:pPr>
              <w:pStyle w:val="62"/>
              <w:spacing w:line="480" w:lineRule="exact"/>
              <w:rPr>
                <w:rFonts w:hint="default" w:eastAsia="宋体"/>
                <w:b/>
                <w:bCs w:val="0"/>
                <w:color w:val="auto"/>
                <w:spacing w:val="0"/>
                <w:position w:val="0"/>
                <w:lang w:val="en-US" w:eastAsia="zh-CN"/>
              </w:rPr>
            </w:pPr>
            <w:r>
              <w:rPr>
                <w:rFonts w:hint="eastAsia"/>
                <w:b/>
                <w:bCs w:val="0"/>
                <w:color w:val="auto"/>
                <w:spacing w:val="0"/>
                <w:position w:val="0"/>
                <w:lang w:val="en-US" w:eastAsia="zh-CN"/>
              </w:rPr>
              <w:t>9.与国务院关于印发《空气质量持续改善行动计划》的通知（国发〔2023〕24号）的符合性分析</w:t>
            </w:r>
          </w:p>
          <w:p w14:paraId="7B9745D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eastAsia" w:ascii="Times New Roman" w:hAnsi="Times New Roman" w:cs="Times New Roman" w:eastAsiaTheme="minorEastAsia"/>
                <w:b/>
                <w:bCs/>
                <w:color w:val="auto"/>
                <w:spacing w:val="0"/>
                <w:kern w:val="0"/>
                <w:position w:val="0"/>
                <w:sz w:val="24"/>
                <w:szCs w:val="24"/>
                <w:lang w:val="en-US" w:eastAsia="zh-CN"/>
              </w:rPr>
            </w:pPr>
            <w:r>
              <w:rPr>
                <w:rFonts w:hint="default" w:ascii="Times New Roman" w:hAnsi="Times New Roman" w:cs="Times New Roman" w:eastAsiaTheme="minorEastAsia"/>
                <w:b/>
                <w:bCs/>
                <w:color w:val="auto"/>
                <w:spacing w:val="0"/>
                <w:kern w:val="0"/>
                <w:position w:val="0"/>
                <w:sz w:val="24"/>
                <w:szCs w:val="24"/>
                <w:lang w:val="en-US" w:eastAsia="zh-CN"/>
              </w:rPr>
              <w:t>表1-</w:t>
            </w:r>
            <w:r>
              <w:rPr>
                <w:rFonts w:hint="eastAsia" w:cs="Times New Roman" w:eastAsiaTheme="minorEastAsia"/>
                <w:b/>
                <w:bCs/>
                <w:color w:val="auto"/>
                <w:spacing w:val="0"/>
                <w:kern w:val="0"/>
                <w:position w:val="0"/>
                <w:sz w:val="24"/>
                <w:szCs w:val="24"/>
                <w:lang w:val="en-US" w:eastAsia="zh-CN"/>
              </w:rPr>
              <w:t>5</w:t>
            </w:r>
            <w:r>
              <w:rPr>
                <w:rFonts w:hint="default" w:ascii="Times New Roman" w:hAnsi="Times New Roman" w:cs="Times New Roman" w:eastAsiaTheme="minorEastAsia"/>
                <w:b/>
                <w:bCs/>
                <w:color w:val="auto"/>
                <w:spacing w:val="0"/>
                <w:kern w:val="0"/>
                <w:position w:val="0"/>
                <w:sz w:val="24"/>
                <w:szCs w:val="24"/>
                <w:lang w:val="en-US" w:eastAsia="zh-CN"/>
              </w:rPr>
              <w:t xml:space="preserve">   项目与《空气质量持续改善行动计划》符合性分析</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8"/>
              <w:gridCol w:w="3638"/>
              <w:gridCol w:w="2128"/>
              <w:gridCol w:w="600"/>
            </w:tblGrid>
            <w:tr w14:paraId="418A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jc w:val="center"/>
              </w:trPr>
              <w:tc>
                <w:tcPr>
                  <w:tcW w:w="308" w:type="pct"/>
                  <w:vAlign w:val="center"/>
                </w:tcPr>
                <w:p w14:paraId="3B63E91C">
                  <w:pPr>
                    <w:autoSpaceDE w:val="0"/>
                    <w:autoSpaceDN w:val="0"/>
                    <w:jc w:val="center"/>
                    <w:rPr>
                      <w:rFonts w:hint="default" w:ascii="Times New Roman" w:hAnsi="Times New Roman" w:eastAsia="宋体" w:cs="Times New Roman"/>
                      <w:b/>
                      <w:bCs/>
                      <w:color w:val="auto"/>
                      <w:spacing w:val="0"/>
                      <w:position w:val="0"/>
                      <w:sz w:val="21"/>
                      <w:szCs w:val="21"/>
                    </w:rPr>
                  </w:pPr>
                  <w:r>
                    <w:rPr>
                      <w:rFonts w:hint="default" w:ascii="Times New Roman" w:hAnsi="Times New Roman" w:eastAsia="宋体" w:cs="Times New Roman"/>
                      <w:b/>
                      <w:bCs/>
                      <w:color w:val="auto"/>
                      <w:spacing w:val="0"/>
                      <w:position w:val="0"/>
                      <w:sz w:val="21"/>
                      <w:szCs w:val="21"/>
                    </w:rPr>
                    <w:t>序号</w:t>
                  </w:r>
                </w:p>
              </w:tc>
              <w:tc>
                <w:tcPr>
                  <w:tcW w:w="2680" w:type="pct"/>
                  <w:vAlign w:val="center"/>
                </w:tcPr>
                <w:p w14:paraId="02F2A6AD">
                  <w:pPr>
                    <w:autoSpaceDE w:val="0"/>
                    <w:autoSpaceDN w:val="0"/>
                    <w:jc w:val="center"/>
                    <w:rPr>
                      <w:rFonts w:hint="default" w:ascii="Times New Roman" w:hAnsi="Times New Roman" w:eastAsia="宋体" w:cs="Times New Roman"/>
                      <w:b/>
                      <w:bCs/>
                      <w:color w:val="auto"/>
                      <w:spacing w:val="0"/>
                      <w:position w:val="0"/>
                      <w:sz w:val="21"/>
                      <w:szCs w:val="21"/>
                    </w:rPr>
                  </w:pPr>
                  <w:r>
                    <w:rPr>
                      <w:rFonts w:hint="default" w:ascii="Times New Roman" w:hAnsi="Times New Roman" w:eastAsia="宋体" w:cs="Times New Roman"/>
                      <w:b/>
                      <w:bCs/>
                      <w:color w:val="auto"/>
                      <w:spacing w:val="0"/>
                      <w:position w:val="0"/>
                      <w:sz w:val="21"/>
                      <w:szCs w:val="21"/>
                    </w:rPr>
                    <w:t>要求</w:t>
                  </w:r>
                </w:p>
              </w:tc>
              <w:tc>
                <w:tcPr>
                  <w:tcW w:w="1568" w:type="pct"/>
                  <w:vAlign w:val="center"/>
                </w:tcPr>
                <w:p w14:paraId="31F0E39C">
                  <w:pPr>
                    <w:autoSpaceDE w:val="0"/>
                    <w:autoSpaceDN w:val="0"/>
                    <w:jc w:val="center"/>
                    <w:rPr>
                      <w:rFonts w:hint="default" w:ascii="Times New Roman" w:hAnsi="Times New Roman" w:eastAsia="宋体" w:cs="Times New Roman"/>
                      <w:b/>
                      <w:bCs/>
                      <w:color w:val="auto"/>
                      <w:spacing w:val="0"/>
                      <w:position w:val="0"/>
                      <w:sz w:val="21"/>
                      <w:szCs w:val="21"/>
                    </w:rPr>
                  </w:pPr>
                  <w:r>
                    <w:rPr>
                      <w:rFonts w:hint="default" w:ascii="Times New Roman" w:hAnsi="Times New Roman" w:eastAsia="宋体" w:cs="Times New Roman"/>
                      <w:b/>
                      <w:bCs/>
                      <w:color w:val="auto"/>
                      <w:spacing w:val="0"/>
                      <w:position w:val="0"/>
                      <w:sz w:val="21"/>
                      <w:szCs w:val="21"/>
                    </w:rPr>
                    <w:t>本项目</w:t>
                  </w:r>
                </w:p>
              </w:tc>
              <w:tc>
                <w:tcPr>
                  <w:tcW w:w="442" w:type="pct"/>
                  <w:vAlign w:val="center"/>
                </w:tcPr>
                <w:p w14:paraId="0158AA53">
                  <w:pPr>
                    <w:autoSpaceDE w:val="0"/>
                    <w:autoSpaceDN w:val="0"/>
                    <w:jc w:val="center"/>
                    <w:rPr>
                      <w:rFonts w:hint="default" w:ascii="Times New Roman" w:hAnsi="Times New Roman" w:eastAsia="宋体" w:cs="Times New Roman"/>
                      <w:b/>
                      <w:bCs/>
                      <w:color w:val="auto"/>
                      <w:spacing w:val="0"/>
                      <w:position w:val="0"/>
                      <w:sz w:val="21"/>
                      <w:szCs w:val="21"/>
                    </w:rPr>
                  </w:pPr>
                  <w:r>
                    <w:rPr>
                      <w:rFonts w:hint="default" w:ascii="Times New Roman" w:hAnsi="Times New Roman" w:eastAsia="宋体" w:cs="Times New Roman"/>
                      <w:b/>
                      <w:bCs/>
                      <w:color w:val="auto"/>
                      <w:spacing w:val="0"/>
                      <w:position w:val="0"/>
                      <w:sz w:val="21"/>
                      <w:szCs w:val="21"/>
                    </w:rPr>
                    <w:t>符合性</w:t>
                  </w:r>
                </w:p>
              </w:tc>
            </w:tr>
            <w:tr w14:paraId="1E3B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6" w:hRule="atLeast"/>
                <w:jc w:val="center"/>
              </w:trPr>
              <w:tc>
                <w:tcPr>
                  <w:tcW w:w="308" w:type="pct"/>
                  <w:vAlign w:val="center"/>
                </w:tcPr>
                <w:p w14:paraId="084D6687">
                  <w:pPr>
                    <w:autoSpaceDE w:val="0"/>
                    <w:autoSpaceDN w:val="0"/>
                    <w:jc w:val="center"/>
                    <w:rPr>
                      <w:rFonts w:hint="default" w:ascii="Times New Roman" w:hAnsi="Times New Roman" w:eastAsia="宋体" w:cs="Times New Roman"/>
                      <w:color w:val="auto"/>
                      <w:spacing w:val="0"/>
                      <w:position w:val="0"/>
                      <w:sz w:val="21"/>
                      <w:szCs w:val="21"/>
                    </w:rPr>
                  </w:pPr>
                  <w:r>
                    <w:rPr>
                      <w:rFonts w:hint="default" w:ascii="Times New Roman" w:hAnsi="Times New Roman" w:eastAsia="宋体" w:cs="Times New Roman"/>
                      <w:color w:val="auto"/>
                      <w:spacing w:val="0"/>
                      <w:position w:val="0"/>
                      <w:sz w:val="21"/>
                      <w:szCs w:val="21"/>
                    </w:rPr>
                    <w:t>1</w:t>
                  </w:r>
                </w:p>
              </w:tc>
              <w:tc>
                <w:tcPr>
                  <w:tcW w:w="2680" w:type="pct"/>
                  <w:vAlign w:val="center"/>
                </w:tcPr>
                <w:p w14:paraId="1C62FF98">
                  <w:pPr>
                    <w:autoSpaceDE w:val="0"/>
                    <w:autoSpaceDN w:val="0"/>
                    <w:jc w:val="center"/>
                    <w:rPr>
                      <w:rFonts w:hint="default" w:ascii="Times New Roman" w:hAnsi="Times New Roman" w:eastAsia="宋体" w:cs="Times New Roman"/>
                      <w:color w:val="auto"/>
                      <w:spacing w:val="0"/>
                      <w:position w:val="0"/>
                      <w:sz w:val="21"/>
                      <w:szCs w:val="21"/>
                    </w:rPr>
                  </w:pPr>
                  <w:r>
                    <w:rPr>
                      <w:rFonts w:hint="default" w:ascii="Times New Roman" w:hAnsi="Times New Roman" w:eastAsia="宋体" w:cs="Times New Roman"/>
                      <w:color w:val="auto"/>
                      <w:spacing w:val="0"/>
                      <w:position w:val="0"/>
                      <w:sz w:val="21"/>
                      <w:szCs w:val="21"/>
                    </w:rPr>
                    <w:t>新改扩建项目严格落实国家产业规划、产业政策、生态环境分区管控方案、规划环评、项目环评、节能审查、产能置换、重点污染物总量控制、污染物排放区域削减、碳排放达峰目标等相关要求，原则上采用清洁运输方式。涉及产能置换的项目，被置换产能及其配套设施关停后，新建项目方可投产</w:t>
                  </w:r>
                </w:p>
              </w:tc>
              <w:tc>
                <w:tcPr>
                  <w:tcW w:w="1568" w:type="pct"/>
                  <w:vAlign w:val="center"/>
                </w:tcPr>
                <w:p w14:paraId="1CF426B0">
                  <w:pPr>
                    <w:autoSpaceDE w:val="0"/>
                    <w:autoSpaceDN w:val="0"/>
                    <w:jc w:val="center"/>
                    <w:rPr>
                      <w:rFonts w:hint="default" w:ascii="Times New Roman" w:hAnsi="Times New Roman" w:eastAsia="宋体" w:cs="Times New Roman"/>
                      <w:color w:val="auto"/>
                      <w:spacing w:val="0"/>
                      <w:position w:val="0"/>
                      <w:sz w:val="21"/>
                      <w:szCs w:val="21"/>
                    </w:rPr>
                  </w:pPr>
                  <w:r>
                    <w:rPr>
                      <w:rFonts w:hint="default" w:ascii="Times New Roman" w:hAnsi="Times New Roman" w:eastAsia="宋体" w:cs="Times New Roman"/>
                      <w:color w:val="auto"/>
                      <w:spacing w:val="0"/>
                      <w:position w:val="0"/>
                      <w:sz w:val="21"/>
                      <w:szCs w:val="21"/>
                    </w:rPr>
                    <w:t>本项目严格落实国家产业规划、产业政策、生态环境分区管控方案、规划环评、项目环评、节能审查、产能置换、重点污染物总量控制、污染物排放区域削减、碳排放达峰目标等相关要求，项目不涉及产能置换</w:t>
                  </w:r>
                </w:p>
              </w:tc>
              <w:tc>
                <w:tcPr>
                  <w:tcW w:w="442" w:type="pct"/>
                  <w:vAlign w:val="center"/>
                </w:tcPr>
                <w:p w14:paraId="5D7CF7D1">
                  <w:pPr>
                    <w:autoSpaceDE w:val="0"/>
                    <w:autoSpaceDN w:val="0"/>
                    <w:jc w:val="center"/>
                    <w:rPr>
                      <w:rFonts w:hint="default" w:ascii="Times New Roman" w:hAnsi="Times New Roman" w:eastAsia="宋体" w:cs="Times New Roman"/>
                      <w:color w:val="auto"/>
                      <w:spacing w:val="0"/>
                      <w:position w:val="0"/>
                      <w:sz w:val="21"/>
                      <w:szCs w:val="21"/>
                    </w:rPr>
                  </w:pPr>
                  <w:r>
                    <w:rPr>
                      <w:rFonts w:hint="default" w:ascii="Times New Roman" w:hAnsi="Times New Roman" w:eastAsia="宋体" w:cs="Times New Roman"/>
                      <w:color w:val="auto"/>
                      <w:spacing w:val="0"/>
                      <w:position w:val="0"/>
                      <w:sz w:val="21"/>
                      <w:szCs w:val="21"/>
                    </w:rPr>
                    <w:t>符合</w:t>
                  </w:r>
                </w:p>
              </w:tc>
            </w:tr>
            <w:tr w14:paraId="07C0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3" w:hRule="atLeast"/>
                <w:jc w:val="center"/>
              </w:trPr>
              <w:tc>
                <w:tcPr>
                  <w:tcW w:w="308" w:type="pct"/>
                  <w:vAlign w:val="center"/>
                </w:tcPr>
                <w:p w14:paraId="7BA07868">
                  <w:pPr>
                    <w:autoSpaceDE w:val="0"/>
                    <w:autoSpaceDN w:val="0"/>
                    <w:jc w:val="center"/>
                    <w:rPr>
                      <w:rFonts w:hint="default" w:ascii="Times New Roman" w:hAnsi="Times New Roman" w:eastAsia="宋体" w:cs="Times New Roman"/>
                      <w:color w:val="auto"/>
                      <w:spacing w:val="0"/>
                      <w:position w:val="0"/>
                      <w:sz w:val="21"/>
                      <w:szCs w:val="21"/>
                    </w:rPr>
                  </w:pPr>
                  <w:r>
                    <w:rPr>
                      <w:rFonts w:hint="default" w:ascii="Times New Roman" w:hAnsi="Times New Roman" w:eastAsia="宋体" w:cs="Times New Roman"/>
                      <w:color w:val="auto"/>
                      <w:spacing w:val="0"/>
                      <w:position w:val="0"/>
                      <w:sz w:val="21"/>
                      <w:szCs w:val="21"/>
                    </w:rPr>
                    <w:t>2</w:t>
                  </w:r>
                </w:p>
              </w:tc>
              <w:tc>
                <w:tcPr>
                  <w:tcW w:w="2680" w:type="pct"/>
                  <w:vAlign w:val="center"/>
                </w:tcPr>
                <w:p w14:paraId="56381F4C">
                  <w:pPr>
                    <w:autoSpaceDE w:val="0"/>
                    <w:autoSpaceDN w:val="0"/>
                    <w:jc w:val="center"/>
                    <w:rPr>
                      <w:rFonts w:hint="default" w:ascii="Times New Roman" w:hAnsi="Times New Roman" w:eastAsia="宋体" w:cs="Times New Roman"/>
                      <w:color w:val="auto"/>
                      <w:spacing w:val="0"/>
                      <w:position w:val="0"/>
                      <w:sz w:val="21"/>
                      <w:szCs w:val="21"/>
                    </w:rPr>
                  </w:pPr>
                  <w:r>
                    <w:rPr>
                      <w:rFonts w:hint="default" w:ascii="Times New Roman" w:hAnsi="Times New Roman" w:eastAsia="宋体" w:cs="Times New Roman"/>
                      <w:color w:val="auto"/>
                      <w:spacing w:val="0"/>
                      <w:position w:val="0"/>
                      <w:sz w:val="21"/>
                      <w:szCs w:val="21"/>
                    </w:rPr>
                    <w:t>修订《产业结构调整指导目录》，研究将污染物或温室气体排放明显高出行业平均水平、能效和清洁生产水平低的工艺和装备纳入淘汰类和限制类名单。重点区域进一步提高落后产能能耗、环保、质量、安全、技术等要求，逐步退出限制类涉气行业工艺和装备</w:t>
                  </w:r>
                </w:p>
              </w:tc>
              <w:tc>
                <w:tcPr>
                  <w:tcW w:w="1568" w:type="pct"/>
                  <w:vAlign w:val="center"/>
                </w:tcPr>
                <w:p w14:paraId="421587A4">
                  <w:pPr>
                    <w:autoSpaceDE w:val="0"/>
                    <w:autoSpaceDN w:val="0"/>
                    <w:jc w:val="center"/>
                    <w:rPr>
                      <w:rFonts w:hint="default" w:ascii="Times New Roman" w:hAnsi="Times New Roman" w:eastAsia="宋体" w:cs="Times New Roman"/>
                      <w:color w:val="auto"/>
                      <w:spacing w:val="0"/>
                      <w:position w:val="0"/>
                      <w:sz w:val="21"/>
                      <w:szCs w:val="21"/>
                    </w:rPr>
                  </w:pPr>
                  <w:r>
                    <w:rPr>
                      <w:rFonts w:hint="default" w:ascii="Times New Roman" w:hAnsi="Times New Roman" w:eastAsia="宋体" w:cs="Times New Roman"/>
                      <w:color w:val="auto"/>
                      <w:spacing w:val="0"/>
                      <w:position w:val="0"/>
                      <w:sz w:val="21"/>
                      <w:szCs w:val="21"/>
                    </w:rPr>
                    <w:t>本项目采用先进生产工艺和设备，符合国家《产业结构调整指导目录》（2024本）要求</w:t>
                  </w:r>
                </w:p>
              </w:tc>
              <w:tc>
                <w:tcPr>
                  <w:tcW w:w="442" w:type="pct"/>
                  <w:vAlign w:val="center"/>
                </w:tcPr>
                <w:p w14:paraId="4F018109">
                  <w:pPr>
                    <w:autoSpaceDE w:val="0"/>
                    <w:autoSpaceDN w:val="0"/>
                    <w:jc w:val="center"/>
                    <w:rPr>
                      <w:rFonts w:hint="default" w:ascii="Times New Roman" w:hAnsi="Times New Roman" w:eastAsia="宋体" w:cs="Times New Roman"/>
                      <w:color w:val="auto"/>
                      <w:spacing w:val="0"/>
                      <w:position w:val="0"/>
                      <w:sz w:val="21"/>
                      <w:szCs w:val="21"/>
                    </w:rPr>
                  </w:pPr>
                  <w:r>
                    <w:rPr>
                      <w:rFonts w:hint="default" w:ascii="Times New Roman" w:hAnsi="Times New Roman" w:eastAsia="宋体" w:cs="Times New Roman"/>
                      <w:color w:val="auto"/>
                      <w:spacing w:val="0"/>
                      <w:position w:val="0"/>
                      <w:sz w:val="21"/>
                      <w:szCs w:val="21"/>
                    </w:rPr>
                    <w:t>符合</w:t>
                  </w:r>
                </w:p>
              </w:tc>
            </w:tr>
            <w:tr w14:paraId="20FE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jc w:val="center"/>
              </w:trPr>
              <w:tc>
                <w:tcPr>
                  <w:tcW w:w="308" w:type="pct"/>
                  <w:vAlign w:val="center"/>
                </w:tcPr>
                <w:p w14:paraId="6C59A94F">
                  <w:pPr>
                    <w:autoSpaceDE w:val="0"/>
                    <w:autoSpaceDN w:val="0"/>
                    <w:jc w:val="center"/>
                    <w:rPr>
                      <w:rFonts w:hint="default" w:ascii="Times New Roman" w:hAnsi="Times New Roman" w:eastAsia="宋体" w:cs="Times New Roman"/>
                      <w:color w:val="auto"/>
                      <w:spacing w:val="0"/>
                      <w:position w:val="0"/>
                      <w:sz w:val="21"/>
                      <w:szCs w:val="21"/>
                    </w:rPr>
                  </w:pPr>
                  <w:r>
                    <w:rPr>
                      <w:rFonts w:hint="default" w:ascii="Times New Roman" w:hAnsi="Times New Roman" w:eastAsia="宋体" w:cs="Times New Roman"/>
                      <w:color w:val="auto"/>
                      <w:spacing w:val="0"/>
                      <w:position w:val="0"/>
                      <w:sz w:val="21"/>
                      <w:szCs w:val="21"/>
                    </w:rPr>
                    <w:t>3</w:t>
                  </w:r>
                </w:p>
              </w:tc>
              <w:tc>
                <w:tcPr>
                  <w:tcW w:w="2680" w:type="pct"/>
                  <w:vAlign w:val="center"/>
                </w:tcPr>
                <w:p w14:paraId="46C13502">
                  <w:pPr>
                    <w:autoSpaceDE w:val="0"/>
                    <w:autoSpaceDN w:val="0"/>
                    <w:jc w:val="center"/>
                    <w:rPr>
                      <w:rFonts w:hint="default" w:ascii="Times New Roman" w:hAnsi="Times New Roman" w:eastAsia="宋体" w:cs="Times New Roman"/>
                      <w:color w:val="auto"/>
                      <w:spacing w:val="0"/>
                      <w:position w:val="0"/>
                      <w:sz w:val="21"/>
                      <w:szCs w:val="21"/>
                    </w:rPr>
                  </w:pPr>
                  <w:r>
                    <w:rPr>
                      <w:rFonts w:hint="default" w:ascii="Times New Roman" w:hAnsi="Times New Roman" w:eastAsia="宋体" w:cs="Times New Roman"/>
                      <w:color w:val="auto"/>
                      <w:spacing w:val="0"/>
                      <w:position w:val="0"/>
                      <w:sz w:val="21"/>
                      <w:szCs w:val="21"/>
                    </w:rPr>
                    <w:t>中小型传统制造企业集中的城市要制定涉气产业集群发展规划，严格项目审批，严防污染下乡。针对现有产业集群制定专项整治方案，依法淘汰关停一批、搬迁入园一批、就地改造一批、做优做强一批。各地要结合产业集群特点，因地制宜建设集中供热中心、集中喷涂中心、有机溶剂集中回收处置中心、活性炭集中再生中心。</w:t>
                  </w:r>
                </w:p>
              </w:tc>
              <w:tc>
                <w:tcPr>
                  <w:tcW w:w="1568" w:type="pct"/>
                  <w:vAlign w:val="center"/>
                </w:tcPr>
                <w:p w14:paraId="7D1B6A8F">
                  <w:pPr>
                    <w:autoSpaceDE w:val="0"/>
                    <w:autoSpaceDN w:val="0"/>
                    <w:jc w:val="center"/>
                    <w:rPr>
                      <w:rFonts w:hint="default" w:ascii="Times New Roman" w:hAnsi="Times New Roman" w:eastAsia="宋体" w:cs="Times New Roman"/>
                      <w:color w:val="auto"/>
                      <w:spacing w:val="0"/>
                      <w:position w:val="0"/>
                      <w:sz w:val="21"/>
                      <w:szCs w:val="21"/>
                    </w:rPr>
                  </w:pPr>
                  <w:r>
                    <w:rPr>
                      <w:rFonts w:hint="default" w:ascii="Times New Roman" w:hAnsi="Times New Roman" w:eastAsia="宋体" w:cs="Times New Roman"/>
                      <w:color w:val="auto"/>
                      <w:spacing w:val="0"/>
                      <w:position w:val="0"/>
                      <w:sz w:val="21"/>
                      <w:szCs w:val="21"/>
                    </w:rPr>
                    <w:t>本项目位于</w:t>
                  </w:r>
                  <w:r>
                    <w:rPr>
                      <w:rFonts w:hint="eastAsia" w:cs="Times New Roman"/>
                      <w:color w:val="auto"/>
                      <w:spacing w:val="0"/>
                      <w:position w:val="0"/>
                      <w:sz w:val="21"/>
                      <w:szCs w:val="21"/>
                      <w:lang w:val="en-US" w:eastAsia="zh-CN"/>
                    </w:rPr>
                    <w:t>呼图壁工业园区西区</w:t>
                  </w:r>
                  <w:r>
                    <w:rPr>
                      <w:rFonts w:hint="eastAsia" w:cs="Times New Roman"/>
                      <w:color w:val="auto"/>
                      <w:spacing w:val="0"/>
                      <w:position w:val="0"/>
                      <w:sz w:val="21"/>
                      <w:szCs w:val="21"/>
                      <w:lang w:eastAsia="zh-CN"/>
                    </w:rPr>
                    <w:t>，</w:t>
                  </w:r>
                  <w:r>
                    <w:rPr>
                      <w:rFonts w:hint="default" w:ascii="Times New Roman" w:hAnsi="Times New Roman" w:eastAsia="宋体" w:cs="Times New Roman"/>
                      <w:color w:val="auto"/>
                      <w:spacing w:val="0"/>
                      <w:position w:val="0"/>
                      <w:sz w:val="21"/>
                      <w:szCs w:val="21"/>
                    </w:rPr>
                    <w:t>不涉及落后、淘汰产业和设备</w:t>
                  </w:r>
                </w:p>
              </w:tc>
              <w:tc>
                <w:tcPr>
                  <w:tcW w:w="442" w:type="pct"/>
                  <w:vAlign w:val="center"/>
                </w:tcPr>
                <w:p w14:paraId="1FD3F22D">
                  <w:pPr>
                    <w:autoSpaceDE w:val="0"/>
                    <w:autoSpaceDN w:val="0"/>
                    <w:jc w:val="center"/>
                    <w:rPr>
                      <w:rFonts w:hint="default" w:ascii="Times New Roman" w:hAnsi="Times New Roman" w:eastAsia="宋体" w:cs="Times New Roman"/>
                      <w:color w:val="auto"/>
                      <w:spacing w:val="0"/>
                      <w:position w:val="0"/>
                      <w:sz w:val="21"/>
                      <w:szCs w:val="21"/>
                    </w:rPr>
                  </w:pPr>
                  <w:r>
                    <w:rPr>
                      <w:rFonts w:hint="default" w:ascii="Times New Roman" w:hAnsi="Times New Roman" w:eastAsia="宋体" w:cs="Times New Roman"/>
                      <w:color w:val="auto"/>
                      <w:spacing w:val="0"/>
                      <w:position w:val="0"/>
                      <w:sz w:val="21"/>
                      <w:szCs w:val="21"/>
                    </w:rPr>
                    <w:t>符合</w:t>
                  </w:r>
                </w:p>
              </w:tc>
            </w:tr>
            <w:tr w14:paraId="5EE5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308" w:type="pct"/>
                  <w:vAlign w:val="center"/>
                </w:tcPr>
                <w:p w14:paraId="5D14D148">
                  <w:pPr>
                    <w:autoSpaceDE w:val="0"/>
                    <w:autoSpaceDN w:val="0"/>
                    <w:jc w:val="center"/>
                    <w:rPr>
                      <w:rFonts w:hint="default" w:ascii="Times New Roman" w:hAnsi="Times New Roman" w:eastAsia="宋体" w:cs="Times New Roman"/>
                      <w:color w:val="auto"/>
                      <w:spacing w:val="0"/>
                      <w:position w:val="0"/>
                      <w:sz w:val="21"/>
                      <w:szCs w:val="21"/>
                    </w:rPr>
                  </w:pPr>
                  <w:r>
                    <w:rPr>
                      <w:rFonts w:hint="default" w:ascii="Times New Roman" w:hAnsi="Times New Roman" w:eastAsia="宋体" w:cs="Times New Roman"/>
                      <w:color w:val="auto"/>
                      <w:spacing w:val="0"/>
                      <w:position w:val="0"/>
                      <w:sz w:val="21"/>
                      <w:szCs w:val="21"/>
                    </w:rPr>
                    <w:t>4</w:t>
                  </w:r>
                </w:p>
              </w:tc>
              <w:tc>
                <w:tcPr>
                  <w:tcW w:w="2680" w:type="pct"/>
                  <w:vAlign w:val="center"/>
                </w:tcPr>
                <w:p w14:paraId="02ADAD9F">
                  <w:pPr>
                    <w:autoSpaceDE w:val="0"/>
                    <w:autoSpaceDN w:val="0"/>
                    <w:jc w:val="center"/>
                    <w:rPr>
                      <w:rFonts w:hint="default" w:ascii="Times New Roman" w:hAnsi="Times New Roman" w:eastAsia="宋体" w:cs="Times New Roman"/>
                      <w:color w:val="auto"/>
                      <w:spacing w:val="0"/>
                      <w:position w:val="0"/>
                      <w:sz w:val="21"/>
                      <w:szCs w:val="21"/>
                    </w:rPr>
                  </w:pPr>
                  <w:r>
                    <w:rPr>
                      <w:rFonts w:hint="default" w:ascii="Times New Roman" w:hAnsi="Times New Roman" w:eastAsia="宋体" w:cs="Times New Roman"/>
                      <w:color w:val="auto"/>
                      <w:spacing w:val="0"/>
                      <w:position w:val="0"/>
                      <w:sz w:val="21"/>
                      <w:szCs w:val="21"/>
                    </w:rPr>
                    <w:t>各地要将燃煤供热锅炉替代项目纳入城镇供热规划。县级及以上城市建成区原则上不再新建35蒸吨/小时及以下燃煤锅炉，重点区域原则上不再新建除集中供暖外的燃煤锅炉。加快热力管网建设，依托电厂、大型工业企业开展远距离供热示范，淘汰管网覆盖范围内的燃煤锅炉和散煤。</w:t>
                  </w:r>
                </w:p>
              </w:tc>
              <w:tc>
                <w:tcPr>
                  <w:tcW w:w="1568" w:type="pct"/>
                  <w:vAlign w:val="center"/>
                </w:tcPr>
                <w:p w14:paraId="5BEA66E8">
                  <w:pPr>
                    <w:autoSpaceDE w:val="0"/>
                    <w:autoSpaceDN w:val="0"/>
                    <w:jc w:val="center"/>
                    <w:rPr>
                      <w:rFonts w:hint="default" w:ascii="Times New Roman" w:hAnsi="Times New Roman" w:eastAsia="宋体" w:cs="Times New Roman"/>
                      <w:color w:val="auto"/>
                      <w:spacing w:val="0"/>
                      <w:position w:val="0"/>
                      <w:sz w:val="21"/>
                      <w:szCs w:val="21"/>
                    </w:rPr>
                  </w:pPr>
                  <w:r>
                    <w:rPr>
                      <w:rFonts w:hint="default" w:ascii="Times New Roman" w:hAnsi="Times New Roman" w:eastAsia="宋体" w:cs="Times New Roman"/>
                      <w:color w:val="auto"/>
                      <w:spacing w:val="0"/>
                      <w:position w:val="0"/>
                      <w:sz w:val="21"/>
                      <w:szCs w:val="21"/>
                    </w:rPr>
                    <w:t>项目不涉及燃煤锅炉</w:t>
                  </w:r>
                </w:p>
              </w:tc>
              <w:tc>
                <w:tcPr>
                  <w:tcW w:w="442" w:type="pct"/>
                  <w:vAlign w:val="center"/>
                </w:tcPr>
                <w:p w14:paraId="4A7AAA53">
                  <w:pPr>
                    <w:autoSpaceDE w:val="0"/>
                    <w:autoSpaceDN w:val="0"/>
                    <w:jc w:val="center"/>
                    <w:rPr>
                      <w:rFonts w:hint="default" w:ascii="Times New Roman" w:hAnsi="Times New Roman" w:eastAsia="宋体" w:cs="Times New Roman"/>
                      <w:color w:val="auto"/>
                      <w:spacing w:val="0"/>
                      <w:position w:val="0"/>
                      <w:sz w:val="21"/>
                      <w:szCs w:val="21"/>
                    </w:rPr>
                  </w:pPr>
                  <w:r>
                    <w:rPr>
                      <w:rFonts w:hint="default" w:ascii="Times New Roman" w:hAnsi="Times New Roman" w:eastAsia="宋体" w:cs="Times New Roman"/>
                      <w:color w:val="auto"/>
                      <w:spacing w:val="0"/>
                      <w:position w:val="0"/>
                      <w:sz w:val="21"/>
                      <w:szCs w:val="21"/>
                    </w:rPr>
                    <w:t>符合</w:t>
                  </w:r>
                </w:p>
              </w:tc>
            </w:tr>
            <w:tr w14:paraId="0672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308" w:type="pct"/>
                  <w:vAlign w:val="center"/>
                </w:tcPr>
                <w:p w14:paraId="14321F23">
                  <w:pPr>
                    <w:autoSpaceDE w:val="0"/>
                    <w:autoSpaceDN w:val="0"/>
                    <w:jc w:val="center"/>
                    <w:rPr>
                      <w:rFonts w:hint="default" w:ascii="Times New Roman" w:hAnsi="Times New Roman" w:eastAsia="宋体" w:cs="Times New Roman"/>
                      <w:color w:val="auto"/>
                      <w:spacing w:val="0"/>
                      <w:position w:val="0"/>
                      <w:sz w:val="21"/>
                      <w:szCs w:val="21"/>
                    </w:rPr>
                  </w:pPr>
                  <w:r>
                    <w:rPr>
                      <w:rFonts w:hint="default" w:ascii="Times New Roman" w:hAnsi="Times New Roman" w:eastAsia="宋体" w:cs="Times New Roman"/>
                      <w:color w:val="auto"/>
                      <w:spacing w:val="0"/>
                      <w:position w:val="0"/>
                      <w:sz w:val="21"/>
                      <w:szCs w:val="21"/>
                    </w:rPr>
                    <w:t>5</w:t>
                  </w:r>
                </w:p>
              </w:tc>
              <w:tc>
                <w:tcPr>
                  <w:tcW w:w="2680" w:type="pct"/>
                  <w:vAlign w:val="center"/>
                </w:tcPr>
                <w:p w14:paraId="61E147C5">
                  <w:pPr>
                    <w:autoSpaceDE w:val="0"/>
                    <w:autoSpaceDN w:val="0"/>
                    <w:jc w:val="center"/>
                    <w:rPr>
                      <w:rFonts w:hint="default" w:ascii="Times New Roman" w:hAnsi="Times New Roman" w:eastAsia="宋体" w:cs="Times New Roman"/>
                      <w:color w:val="auto"/>
                      <w:spacing w:val="0"/>
                      <w:position w:val="0"/>
                      <w:sz w:val="21"/>
                      <w:szCs w:val="21"/>
                    </w:rPr>
                  </w:pPr>
                  <w:r>
                    <w:rPr>
                      <w:rFonts w:hint="default" w:ascii="Times New Roman" w:hAnsi="Times New Roman" w:eastAsia="宋体" w:cs="Times New Roman"/>
                      <w:color w:val="auto"/>
                      <w:spacing w:val="0"/>
                      <w:position w:val="0"/>
                      <w:sz w:val="21"/>
                      <w:szCs w:val="21"/>
                    </w:rPr>
                    <w:t>有序推进以电代煤，积极稳妥推进以气代煤。重点区域不再新增燃料类煤气发生炉，新改扩建加热炉、热处理炉、干燥炉、熔化炉原则上采用清洁低碳能源；安全稳妥推进使用高污染燃料的工业炉窑改用工业余热、电能、天然气等；燃料类煤气发生炉实行清洁能源替代，或因地制宜采取园区（集群）集中供气、分散使用方式；逐步淘汰固定床间歇式煤气发生炉。</w:t>
                  </w:r>
                </w:p>
              </w:tc>
              <w:tc>
                <w:tcPr>
                  <w:tcW w:w="1568" w:type="pct"/>
                  <w:vAlign w:val="center"/>
                </w:tcPr>
                <w:p w14:paraId="1A8B4A67">
                  <w:pPr>
                    <w:autoSpaceDE w:val="0"/>
                    <w:autoSpaceDN w:val="0"/>
                    <w:jc w:val="center"/>
                    <w:rPr>
                      <w:rFonts w:hint="default" w:ascii="Times New Roman" w:hAnsi="Times New Roman" w:eastAsia="宋体" w:cs="Times New Roman"/>
                      <w:color w:val="auto"/>
                      <w:spacing w:val="0"/>
                      <w:position w:val="0"/>
                      <w:sz w:val="21"/>
                      <w:szCs w:val="21"/>
                      <w:lang w:val="en-US" w:eastAsia="zh-CN"/>
                    </w:rPr>
                  </w:pPr>
                  <w:r>
                    <w:rPr>
                      <w:rFonts w:hint="default" w:ascii="Times New Roman" w:hAnsi="Times New Roman" w:eastAsia="宋体" w:cs="Times New Roman"/>
                      <w:color w:val="auto"/>
                      <w:spacing w:val="0"/>
                      <w:position w:val="0"/>
                      <w:sz w:val="21"/>
                      <w:szCs w:val="21"/>
                      <w:highlight w:val="none"/>
                      <w:lang w:val="en-US" w:eastAsia="zh-CN"/>
                    </w:rPr>
                    <w:t>本项目不涉及工业窑炉，生产无用热环节</w:t>
                  </w:r>
                </w:p>
              </w:tc>
              <w:tc>
                <w:tcPr>
                  <w:tcW w:w="442" w:type="pct"/>
                  <w:vAlign w:val="center"/>
                </w:tcPr>
                <w:p w14:paraId="6CB2123B">
                  <w:pPr>
                    <w:autoSpaceDE w:val="0"/>
                    <w:autoSpaceDN w:val="0"/>
                    <w:jc w:val="center"/>
                    <w:rPr>
                      <w:rFonts w:hint="default" w:ascii="Times New Roman" w:hAnsi="Times New Roman" w:eastAsia="宋体" w:cs="Times New Roman"/>
                      <w:color w:val="auto"/>
                      <w:spacing w:val="0"/>
                      <w:position w:val="0"/>
                      <w:sz w:val="21"/>
                      <w:szCs w:val="21"/>
                    </w:rPr>
                  </w:pPr>
                  <w:r>
                    <w:rPr>
                      <w:rFonts w:hint="default" w:ascii="Times New Roman" w:hAnsi="Times New Roman" w:eastAsia="宋体" w:cs="Times New Roman"/>
                      <w:color w:val="auto"/>
                      <w:spacing w:val="0"/>
                      <w:position w:val="0"/>
                      <w:sz w:val="21"/>
                      <w:szCs w:val="21"/>
                    </w:rPr>
                    <w:t>符合</w:t>
                  </w:r>
                </w:p>
              </w:tc>
            </w:tr>
          </w:tbl>
          <w:p w14:paraId="0C37903C">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eastAsia="宋体"/>
                <w:b/>
                <w:bCs w:val="0"/>
                <w:color w:val="auto"/>
                <w:spacing w:val="0"/>
                <w:position w:val="0"/>
                <w:sz w:val="24"/>
                <w:szCs w:val="24"/>
                <w:lang w:val="en-US" w:eastAsia="zh-CN"/>
              </w:rPr>
            </w:pPr>
            <w:r>
              <w:rPr>
                <w:rFonts w:hint="eastAsia"/>
                <w:b/>
                <w:bCs w:val="0"/>
                <w:color w:val="auto"/>
                <w:spacing w:val="0"/>
                <w:position w:val="0"/>
                <w:sz w:val="24"/>
                <w:szCs w:val="24"/>
                <w:lang w:val="en-US" w:eastAsia="zh-CN"/>
              </w:rPr>
              <w:t>10.选址合理性分析</w:t>
            </w:r>
          </w:p>
          <w:p w14:paraId="10AA935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80" w:firstLineChars="200"/>
              <w:jc w:val="both"/>
              <w:textAlignment w:val="auto"/>
              <w:rPr>
                <w:rFonts w:hint="eastAsia"/>
                <w:bCs/>
                <w:color w:val="auto"/>
                <w:spacing w:val="0"/>
                <w:position w:val="0"/>
                <w:sz w:val="24"/>
                <w:szCs w:val="24"/>
                <w:lang w:val="en-US" w:eastAsia="zh-CN"/>
              </w:rPr>
            </w:pPr>
            <w:r>
              <w:rPr>
                <w:rFonts w:hint="eastAsia"/>
                <w:bCs/>
                <w:color w:val="auto"/>
                <w:spacing w:val="0"/>
                <w:position w:val="0"/>
                <w:sz w:val="24"/>
                <w:szCs w:val="24"/>
                <w:lang w:val="en-US" w:eastAsia="zh-CN"/>
              </w:rPr>
              <w:t>本项目位于新疆维吾尔自治区昌吉回族自治州呼图壁县工业园西区的化工新材料产业区，</w:t>
            </w:r>
            <w:r>
              <w:rPr>
                <w:rFonts w:hint="default" w:ascii="Times New Roman" w:hAnsi="Times New Roman" w:eastAsia="宋体" w:cs="Times New Roman"/>
                <w:color w:val="auto"/>
                <w:spacing w:val="0"/>
                <w:kern w:val="0"/>
                <w:position w:val="0"/>
                <w:sz w:val="24"/>
                <w:szCs w:val="24"/>
                <w:lang w:val="en-US" w:eastAsia="zh-CN"/>
              </w:rPr>
              <w:t>项目用地为工业用地，</w:t>
            </w:r>
            <w:r>
              <w:rPr>
                <w:rFonts w:hint="eastAsia" w:cs="Times New Roman"/>
                <w:color w:val="auto"/>
                <w:spacing w:val="0"/>
                <w:kern w:val="0"/>
                <w:position w:val="0"/>
                <w:sz w:val="24"/>
                <w:szCs w:val="24"/>
                <w:lang w:val="en-US" w:eastAsia="zh-CN"/>
              </w:rPr>
              <w:t>购置新疆黑石清洁能源有限公司厂区。</w:t>
            </w:r>
            <w:r>
              <w:rPr>
                <w:rFonts w:hint="eastAsia"/>
                <w:bCs/>
                <w:color w:val="auto"/>
                <w:spacing w:val="0"/>
                <w:position w:val="0"/>
                <w:sz w:val="24"/>
                <w:szCs w:val="24"/>
                <w:lang w:val="en-US" w:eastAsia="zh-CN"/>
              </w:rPr>
              <w:t>项目区东侧隔纵七路为空地，南侧为横二路，西侧为俊宇新材料，北侧隔横三路为空地。</w:t>
            </w:r>
            <w:r>
              <w:rPr>
                <w:rFonts w:hint="eastAsia" w:cs="Times New Roman"/>
                <w:color w:val="auto"/>
                <w:spacing w:val="0"/>
                <w:kern w:val="0"/>
                <w:position w:val="0"/>
                <w:sz w:val="24"/>
                <w:szCs w:val="24"/>
                <w:lang w:val="en-US" w:eastAsia="zh-CN"/>
              </w:rPr>
              <w:t>项目行业类别为“C2631化学农药制造”属于化学原料和化学制品制造业，符合园区现代化工及化工新材料产业规划要求</w:t>
            </w:r>
            <w:r>
              <w:rPr>
                <w:rFonts w:hint="default" w:ascii="Times New Roman" w:hAnsi="Times New Roman" w:eastAsia="宋体" w:cs="Times New Roman"/>
                <w:color w:val="auto"/>
                <w:spacing w:val="0"/>
                <w:kern w:val="0"/>
                <w:position w:val="0"/>
                <w:sz w:val="24"/>
                <w:szCs w:val="24"/>
                <w:lang w:val="en-US" w:eastAsia="zh-CN"/>
              </w:rPr>
              <w:t>。</w:t>
            </w:r>
            <w:r>
              <w:rPr>
                <w:rFonts w:hint="eastAsia"/>
                <w:bCs/>
                <w:color w:val="auto"/>
                <w:spacing w:val="0"/>
                <w:position w:val="0"/>
                <w:sz w:val="24"/>
                <w:szCs w:val="24"/>
                <w:lang w:val="en-US" w:eastAsia="zh-CN"/>
              </w:rPr>
              <w:t>项目评价范围内无风景名胜、文物古迹、自然保护区、人口集中居住区等环境保护目标。项目的选址均符合相关规范要求，无明显的环境制约因子。项目废气、废水、噪声及固废等都能够妥善处置，对周边环境影响较小。</w:t>
            </w:r>
          </w:p>
          <w:p w14:paraId="7A1F9CC6">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Cs/>
                <w:color w:val="auto"/>
                <w:spacing w:val="0"/>
                <w:position w:val="0"/>
                <w:sz w:val="24"/>
                <w:szCs w:val="24"/>
                <w:lang w:eastAsia="zh-CN"/>
              </w:rPr>
            </w:pPr>
            <w:r>
              <w:rPr>
                <w:rFonts w:hint="eastAsia"/>
                <w:bCs/>
                <w:color w:val="auto"/>
                <w:spacing w:val="0"/>
                <w:position w:val="0"/>
                <w:sz w:val="24"/>
                <w:szCs w:val="24"/>
                <w:lang w:eastAsia="zh-CN"/>
              </w:rPr>
              <w:t>综合分析，本项目选址基本合理。</w:t>
            </w:r>
          </w:p>
          <w:p w14:paraId="732FC732">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
                <w:bCs w:val="0"/>
                <w:color w:val="auto"/>
                <w:spacing w:val="0"/>
                <w:position w:val="0"/>
                <w:sz w:val="24"/>
                <w:szCs w:val="24"/>
                <w:lang w:val="en-US" w:eastAsia="zh-CN"/>
              </w:rPr>
            </w:pPr>
            <w:r>
              <w:rPr>
                <w:rFonts w:hint="eastAsia"/>
                <w:b/>
                <w:bCs w:val="0"/>
                <w:color w:val="auto"/>
                <w:spacing w:val="0"/>
                <w:position w:val="0"/>
                <w:sz w:val="24"/>
                <w:szCs w:val="24"/>
                <w:lang w:val="en-US" w:eastAsia="zh-CN"/>
              </w:rPr>
              <w:t>11.与《农药制造工业污染防治可行技术指南》符合性分析</w:t>
            </w:r>
          </w:p>
          <w:p w14:paraId="14EA5BCE">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Cs/>
                <w:color w:val="auto"/>
                <w:spacing w:val="0"/>
                <w:position w:val="0"/>
                <w:sz w:val="24"/>
                <w:szCs w:val="24"/>
                <w:lang w:val="en-US" w:eastAsia="zh-CN"/>
              </w:rPr>
            </w:pPr>
            <w:r>
              <w:rPr>
                <w:rFonts w:hint="eastAsia"/>
                <w:bCs/>
                <w:color w:val="auto"/>
                <w:spacing w:val="0"/>
                <w:position w:val="0"/>
                <w:sz w:val="24"/>
                <w:szCs w:val="24"/>
                <w:lang w:eastAsia="zh-CN"/>
              </w:rPr>
              <w:t>《</w:t>
            </w:r>
            <w:r>
              <w:rPr>
                <w:rFonts w:hint="eastAsia"/>
                <w:bCs/>
                <w:color w:val="auto"/>
                <w:spacing w:val="0"/>
                <w:position w:val="0"/>
                <w:sz w:val="24"/>
                <w:szCs w:val="24"/>
                <w:lang w:val="en-US" w:eastAsia="zh-CN"/>
              </w:rPr>
              <w:t>指南》要求：</w:t>
            </w:r>
          </w:p>
          <w:p w14:paraId="73C0B1C4">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Cs/>
                <w:color w:val="auto"/>
                <w:spacing w:val="0"/>
                <w:position w:val="0"/>
                <w:sz w:val="24"/>
                <w:szCs w:val="24"/>
                <w:lang w:val="en-US" w:eastAsia="zh-CN"/>
              </w:rPr>
            </w:pPr>
            <w:r>
              <w:rPr>
                <w:rFonts w:hint="eastAsia"/>
                <w:bCs/>
                <w:color w:val="auto"/>
                <w:spacing w:val="0"/>
                <w:position w:val="0"/>
                <w:sz w:val="24"/>
                <w:szCs w:val="24"/>
                <w:lang w:val="en-US" w:eastAsia="zh-CN"/>
              </w:rPr>
              <w:t>（1）提升工艺装备水平，采用连续化、自动化、密闭性高的生产工艺和设备，减少物料转运次数。</w:t>
            </w:r>
          </w:p>
          <w:p w14:paraId="27D0B438">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Cs/>
                <w:color w:val="auto"/>
                <w:spacing w:val="0"/>
                <w:position w:val="0"/>
                <w:sz w:val="24"/>
                <w:szCs w:val="24"/>
                <w:lang w:val="en-US" w:eastAsia="zh-CN"/>
              </w:rPr>
            </w:pPr>
            <w:r>
              <w:rPr>
                <w:rFonts w:hint="eastAsia"/>
                <w:bCs/>
                <w:color w:val="auto"/>
                <w:spacing w:val="0"/>
                <w:position w:val="0"/>
                <w:sz w:val="24"/>
                <w:szCs w:val="24"/>
                <w:lang w:val="en-US" w:eastAsia="zh-CN"/>
              </w:rPr>
              <w:t>（2）对生化处理有抑制的废水要根据具体水质情况选择相应的物化预处理技术，处理后的水与其它生产废水、辅助工序废水、日常维护工序废水和生活污水混合为综合废水，综合废水处理一般采用物化预处理、生化处理、深度处理等组合技术路线，同时可降低出水的综合毒性。</w:t>
            </w:r>
          </w:p>
          <w:p w14:paraId="707582BB">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Cs/>
                <w:color w:val="auto"/>
                <w:spacing w:val="0"/>
                <w:position w:val="0"/>
                <w:sz w:val="24"/>
                <w:szCs w:val="24"/>
                <w:lang w:val="en-US" w:eastAsia="zh-CN"/>
              </w:rPr>
            </w:pPr>
            <w:r>
              <w:rPr>
                <w:rFonts w:hint="eastAsia"/>
                <w:bCs/>
                <w:color w:val="auto"/>
                <w:spacing w:val="0"/>
                <w:position w:val="0"/>
                <w:sz w:val="24"/>
                <w:szCs w:val="24"/>
                <w:lang w:val="en-US" w:eastAsia="zh-CN"/>
              </w:rPr>
              <w:t>（3）含尘废气处理技术包括旋风除尘处理技术、袋式除尘处理技术、湿式电除尘处理技术。</w:t>
            </w:r>
          </w:p>
          <w:p w14:paraId="750DDEC3">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
                <w:bCs w:val="0"/>
                <w:color w:val="auto"/>
                <w:spacing w:val="0"/>
                <w:position w:val="0"/>
                <w:sz w:val="24"/>
                <w:szCs w:val="24"/>
                <w:lang w:val="en-US" w:eastAsia="zh-CN"/>
              </w:rPr>
            </w:pPr>
            <w:r>
              <w:rPr>
                <w:rFonts w:hint="eastAsia"/>
                <w:b/>
                <w:bCs w:val="0"/>
                <w:color w:val="auto"/>
                <w:spacing w:val="0"/>
                <w:position w:val="0"/>
                <w:sz w:val="24"/>
                <w:szCs w:val="24"/>
                <w:lang w:val="en-US" w:eastAsia="zh-CN"/>
              </w:rPr>
              <w:t>符合性分析：</w:t>
            </w:r>
          </w:p>
          <w:p w14:paraId="4AAE0D62">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Cs/>
                <w:color w:val="auto"/>
                <w:spacing w:val="0"/>
                <w:position w:val="0"/>
                <w:sz w:val="24"/>
                <w:szCs w:val="24"/>
                <w:lang w:val="en-US" w:eastAsia="zh-CN"/>
              </w:rPr>
            </w:pPr>
            <w:r>
              <w:rPr>
                <w:rFonts w:hint="eastAsia"/>
                <w:bCs/>
                <w:color w:val="auto"/>
                <w:spacing w:val="0"/>
                <w:position w:val="0"/>
                <w:sz w:val="24"/>
                <w:szCs w:val="24"/>
                <w:lang w:val="en-US" w:eastAsia="zh-CN"/>
              </w:rPr>
              <w:t>（1）本项目生产设备均计划新购置，无落后淘汰类设备或工艺，生产过程均为自动化高、全密闭生产设备，且运营后安装DCS集中控制系统，实时掌握生产动态。</w:t>
            </w:r>
          </w:p>
          <w:p w14:paraId="70DDEF97">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Cs/>
                <w:color w:val="auto"/>
                <w:spacing w:val="0"/>
                <w:position w:val="0"/>
                <w:sz w:val="24"/>
                <w:szCs w:val="24"/>
                <w:lang w:val="en-US" w:eastAsia="zh-CN"/>
              </w:rPr>
            </w:pPr>
            <w:r>
              <w:rPr>
                <w:rFonts w:hint="eastAsia"/>
                <w:bCs/>
                <w:color w:val="auto"/>
                <w:spacing w:val="0"/>
                <w:position w:val="0"/>
                <w:sz w:val="24"/>
                <w:szCs w:val="24"/>
                <w:lang w:eastAsia="zh-CN"/>
              </w:rPr>
              <w:t>（</w:t>
            </w:r>
            <w:r>
              <w:rPr>
                <w:rFonts w:hint="eastAsia"/>
                <w:bCs/>
                <w:color w:val="auto"/>
                <w:spacing w:val="0"/>
                <w:position w:val="0"/>
                <w:sz w:val="24"/>
                <w:szCs w:val="24"/>
                <w:lang w:val="en-US" w:eastAsia="zh-CN"/>
              </w:rPr>
              <w:t>2）设备清洗废水收集于清洗罐中，贴上标签，用于下一轮相同产品的生产，不外排。建设生产废水处理池（含三级沉淀池）1座，容积2000m</w:t>
            </w:r>
            <w:r>
              <w:rPr>
                <w:rFonts w:hint="eastAsia"/>
                <w:bCs/>
                <w:color w:val="auto"/>
                <w:spacing w:val="0"/>
                <w:position w:val="0"/>
                <w:sz w:val="24"/>
                <w:szCs w:val="24"/>
                <w:vertAlign w:val="superscript"/>
                <w:lang w:val="en-US" w:eastAsia="zh-CN"/>
              </w:rPr>
              <w:t>3</w:t>
            </w:r>
            <w:r>
              <w:rPr>
                <w:rFonts w:hint="eastAsia"/>
                <w:bCs/>
                <w:color w:val="auto"/>
                <w:spacing w:val="0"/>
                <w:position w:val="0"/>
                <w:sz w:val="24"/>
                <w:szCs w:val="24"/>
                <w:lang w:val="en-US" w:eastAsia="zh-CN"/>
              </w:rPr>
              <w:t>，用于地面冲洗废水收集处理，处理后回用于生产。因此，本项目生产废水全部回用于生产，符合要求。</w:t>
            </w:r>
          </w:p>
          <w:p w14:paraId="4F68E57C">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Cs/>
                <w:color w:val="auto"/>
                <w:spacing w:val="0"/>
                <w:position w:val="0"/>
                <w:sz w:val="24"/>
                <w:szCs w:val="24"/>
                <w:lang w:val="en-US" w:eastAsia="zh-CN"/>
              </w:rPr>
            </w:pPr>
            <w:r>
              <w:rPr>
                <w:rFonts w:hint="eastAsia"/>
                <w:bCs/>
                <w:color w:val="auto"/>
                <w:spacing w:val="0"/>
                <w:position w:val="0"/>
                <w:sz w:val="24"/>
                <w:szCs w:val="24"/>
                <w:lang w:eastAsia="zh-CN"/>
              </w:rPr>
              <w:t>（</w:t>
            </w:r>
            <w:r>
              <w:rPr>
                <w:rFonts w:hint="eastAsia"/>
                <w:bCs/>
                <w:color w:val="auto"/>
                <w:spacing w:val="0"/>
                <w:position w:val="0"/>
                <w:sz w:val="24"/>
                <w:szCs w:val="24"/>
                <w:lang w:val="en-US" w:eastAsia="zh-CN"/>
              </w:rPr>
              <w:t>3）本项目农药及药肥生产均采用袋式除尘器，符合要求。</w:t>
            </w:r>
          </w:p>
          <w:p w14:paraId="667CD54E">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
                <w:bCs w:val="0"/>
                <w:color w:val="auto"/>
                <w:spacing w:val="0"/>
                <w:position w:val="0"/>
                <w:sz w:val="24"/>
                <w:szCs w:val="24"/>
                <w:lang w:val="en-US" w:eastAsia="zh-CN"/>
              </w:rPr>
            </w:pPr>
            <w:r>
              <w:rPr>
                <w:rFonts w:hint="eastAsia"/>
                <w:b/>
                <w:bCs w:val="0"/>
                <w:color w:val="auto"/>
                <w:spacing w:val="0"/>
                <w:position w:val="0"/>
                <w:sz w:val="24"/>
                <w:szCs w:val="24"/>
                <w:lang w:val="en-US" w:eastAsia="zh-CN"/>
              </w:rPr>
              <w:t>12.与《农药工业挥发性有机物治理实用手册》符合性分析</w:t>
            </w:r>
          </w:p>
          <w:p w14:paraId="1ED6286F">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Cs/>
                <w:color w:val="auto"/>
                <w:spacing w:val="0"/>
                <w:position w:val="0"/>
                <w:sz w:val="24"/>
                <w:szCs w:val="24"/>
                <w:lang w:val="en-US" w:eastAsia="zh-CN"/>
              </w:rPr>
            </w:pPr>
            <w:r>
              <w:rPr>
                <w:rFonts w:hint="eastAsia"/>
                <w:bCs/>
                <w:color w:val="auto"/>
                <w:spacing w:val="0"/>
                <w:position w:val="0"/>
                <w:sz w:val="24"/>
                <w:szCs w:val="24"/>
                <w:lang w:val="en-US" w:eastAsia="zh-CN"/>
              </w:rPr>
              <w:t>《手册》指出：</w:t>
            </w:r>
          </w:p>
          <w:p w14:paraId="39F14879">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Cs/>
                <w:color w:val="auto"/>
                <w:spacing w:val="0"/>
                <w:position w:val="0"/>
                <w:sz w:val="24"/>
                <w:szCs w:val="24"/>
                <w:lang w:val="en-US" w:eastAsia="zh-CN"/>
              </w:rPr>
            </w:pPr>
            <w:r>
              <w:rPr>
                <w:rFonts w:hint="eastAsia"/>
                <w:bCs/>
                <w:color w:val="auto"/>
                <w:spacing w:val="0"/>
                <w:position w:val="0"/>
                <w:sz w:val="24"/>
                <w:szCs w:val="24"/>
                <w:lang w:val="en-US" w:eastAsia="zh-CN"/>
              </w:rPr>
              <w:t>（1）盛装VOCs物料的容器或包装袋应存放于室内，或存放于设置有雨棚、遮阳和防渗设施的专用场地，在非取用状态时应加盖封口，保持密闭。</w:t>
            </w:r>
          </w:p>
          <w:p w14:paraId="5C4980A5">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Cs/>
                <w:color w:val="auto"/>
                <w:spacing w:val="0"/>
                <w:position w:val="0"/>
                <w:sz w:val="24"/>
                <w:szCs w:val="24"/>
                <w:lang w:val="en-US" w:eastAsia="zh-CN"/>
              </w:rPr>
            </w:pPr>
            <w:r>
              <w:rPr>
                <w:rFonts w:hint="eastAsia"/>
                <w:bCs/>
                <w:color w:val="auto"/>
                <w:spacing w:val="0"/>
                <w:position w:val="0"/>
                <w:sz w:val="24"/>
                <w:szCs w:val="24"/>
                <w:lang w:eastAsia="zh-CN"/>
              </w:rPr>
              <w:t>（</w:t>
            </w:r>
            <w:r>
              <w:rPr>
                <w:rFonts w:hint="eastAsia"/>
                <w:bCs/>
                <w:color w:val="auto"/>
                <w:spacing w:val="0"/>
                <w:position w:val="0"/>
                <w:sz w:val="24"/>
                <w:szCs w:val="24"/>
                <w:lang w:val="en-US" w:eastAsia="zh-CN"/>
              </w:rPr>
              <w:t>2）易产生VOCs的固体物料采用固体粉料自动投料系统、螺旋推进式投料系统等密闭投料装置，若难以实现密闭投料的，将投料口密闭隔离，采用负压排气将投料尾气有效收集至VOCs废气处理系统。</w:t>
            </w:r>
          </w:p>
          <w:p w14:paraId="5EBF971F">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Cs/>
                <w:color w:val="auto"/>
                <w:spacing w:val="0"/>
                <w:position w:val="0"/>
                <w:sz w:val="24"/>
                <w:szCs w:val="24"/>
                <w:lang w:val="en-US" w:eastAsia="zh-CN"/>
              </w:rPr>
            </w:pPr>
            <w:r>
              <w:rPr>
                <w:rFonts w:hint="eastAsia"/>
                <w:bCs/>
                <w:color w:val="auto"/>
                <w:spacing w:val="0"/>
                <w:position w:val="0"/>
                <w:sz w:val="24"/>
                <w:szCs w:val="24"/>
                <w:lang w:eastAsia="zh-CN"/>
              </w:rPr>
              <w:t>（</w:t>
            </w:r>
            <w:r>
              <w:rPr>
                <w:rFonts w:hint="eastAsia"/>
                <w:bCs/>
                <w:color w:val="auto"/>
                <w:spacing w:val="0"/>
                <w:position w:val="0"/>
                <w:sz w:val="24"/>
                <w:szCs w:val="24"/>
                <w:lang w:val="en-US" w:eastAsia="zh-CN"/>
              </w:rPr>
              <w:t>3）配料、反应、分离、提取、精制、干燥、溶剂回收等工艺有机废气收集后，采用冷凝+吸附回收、燃烧、吸附浓缩+燃烧进行处理，或送工艺加热炉、锅炉、焚烧炉燃烧处理（含废气除外）。</w:t>
            </w:r>
          </w:p>
          <w:p w14:paraId="34CC380C">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
                <w:bCs w:val="0"/>
                <w:color w:val="auto"/>
                <w:spacing w:val="0"/>
                <w:position w:val="0"/>
                <w:sz w:val="24"/>
                <w:szCs w:val="24"/>
                <w:lang w:val="en-US" w:eastAsia="zh-CN"/>
              </w:rPr>
            </w:pPr>
            <w:r>
              <w:rPr>
                <w:rFonts w:hint="eastAsia"/>
                <w:b/>
                <w:bCs w:val="0"/>
                <w:color w:val="auto"/>
                <w:spacing w:val="0"/>
                <w:position w:val="0"/>
                <w:sz w:val="24"/>
                <w:szCs w:val="24"/>
                <w:lang w:val="en-US" w:eastAsia="zh-CN"/>
              </w:rPr>
              <w:t>符合性分析：</w:t>
            </w:r>
          </w:p>
          <w:p w14:paraId="00E78486">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Cs/>
                <w:color w:val="auto"/>
                <w:spacing w:val="0"/>
                <w:position w:val="0"/>
                <w:sz w:val="24"/>
                <w:szCs w:val="24"/>
                <w:lang w:val="en-US" w:eastAsia="zh-CN"/>
              </w:rPr>
            </w:pPr>
            <w:r>
              <w:rPr>
                <w:rFonts w:hint="eastAsia"/>
                <w:bCs/>
                <w:color w:val="auto"/>
                <w:spacing w:val="0"/>
                <w:position w:val="0"/>
                <w:sz w:val="24"/>
                <w:szCs w:val="24"/>
                <w:lang w:eastAsia="zh-CN"/>
              </w:rPr>
              <w:t>（</w:t>
            </w:r>
            <w:r>
              <w:rPr>
                <w:rFonts w:hint="eastAsia"/>
                <w:bCs/>
                <w:color w:val="auto"/>
                <w:spacing w:val="0"/>
                <w:position w:val="0"/>
                <w:sz w:val="24"/>
                <w:szCs w:val="24"/>
                <w:lang w:val="en-US" w:eastAsia="zh-CN"/>
              </w:rPr>
              <w:t>1）本项目含VOCs物料的容器或包装袋均在全密闭仓库内贮存，在非取用状态时应加盖封口，保持密闭。</w:t>
            </w:r>
          </w:p>
          <w:p w14:paraId="1A313D3A">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Cs/>
                <w:color w:val="auto"/>
                <w:spacing w:val="0"/>
                <w:position w:val="0"/>
                <w:sz w:val="24"/>
                <w:szCs w:val="24"/>
                <w:lang w:val="en-US" w:eastAsia="zh-CN"/>
              </w:rPr>
            </w:pPr>
            <w:r>
              <w:rPr>
                <w:rFonts w:hint="eastAsia"/>
                <w:bCs/>
                <w:color w:val="auto"/>
                <w:spacing w:val="0"/>
                <w:position w:val="0"/>
                <w:sz w:val="24"/>
                <w:szCs w:val="24"/>
                <w:lang w:eastAsia="zh-CN"/>
              </w:rPr>
              <w:t>（</w:t>
            </w:r>
            <w:r>
              <w:rPr>
                <w:rFonts w:hint="eastAsia"/>
                <w:bCs/>
                <w:color w:val="auto"/>
                <w:spacing w:val="0"/>
                <w:position w:val="0"/>
                <w:sz w:val="24"/>
                <w:szCs w:val="24"/>
                <w:lang w:val="en-US" w:eastAsia="zh-CN"/>
              </w:rPr>
              <w:t>2）本项目投料采用密闭气动输送，过程为全密闭状态，符合要求。</w:t>
            </w:r>
          </w:p>
          <w:p w14:paraId="57E73379">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Cs/>
                <w:color w:val="auto"/>
                <w:spacing w:val="0"/>
                <w:position w:val="0"/>
                <w:sz w:val="24"/>
                <w:szCs w:val="24"/>
                <w:lang w:val="en-US" w:eastAsia="zh-CN"/>
              </w:rPr>
            </w:pPr>
            <w:r>
              <w:rPr>
                <w:rFonts w:hint="eastAsia"/>
                <w:bCs/>
                <w:color w:val="auto"/>
                <w:spacing w:val="0"/>
                <w:position w:val="0"/>
                <w:sz w:val="24"/>
                <w:szCs w:val="24"/>
                <w:lang w:eastAsia="zh-CN"/>
              </w:rPr>
              <w:t>（</w:t>
            </w:r>
            <w:r>
              <w:rPr>
                <w:rFonts w:hint="eastAsia"/>
                <w:bCs/>
                <w:color w:val="auto"/>
                <w:spacing w:val="0"/>
                <w:position w:val="0"/>
                <w:sz w:val="24"/>
                <w:szCs w:val="24"/>
                <w:lang w:val="en-US" w:eastAsia="zh-CN"/>
              </w:rPr>
              <w:t>3）本项目非农药原药生产项目，仅为农药分装，工艺简单、有机废气产生量较小，采用两级活性炭处理后经15m高排气口高空排放，排放浓度满足《农药制造工业大气污染物排放标准》（GB39727-2020）表1大气污染物排放限值，符合要求。</w:t>
            </w:r>
          </w:p>
          <w:p w14:paraId="5D3A415E">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Cs/>
                <w:color w:val="auto"/>
                <w:spacing w:val="0"/>
                <w:position w:val="0"/>
                <w:sz w:val="24"/>
                <w:szCs w:val="24"/>
                <w:lang w:eastAsia="zh-CN"/>
              </w:rPr>
            </w:pPr>
          </w:p>
          <w:p w14:paraId="59D9BAFC">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Cs/>
                <w:color w:val="auto"/>
                <w:spacing w:val="0"/>
                <w:position w:val="0"/>
                <w:sz w:val="24"/>
                <w:szCs w:val="24"/>
                <w:lang w:eastAsia="zh-CN"/>
              </w:rPr>
            </w:pPr>
          </w:p>
          <w:p w14:paraId="3FE628FB">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Cs/>
                <w:color w:val="auto"/>
                <w:spacing w:val="0"/>
                <w:position w:val="0"/>
                <w:sz w:val="24"/>
                <w:szCs w:val="24"/>
                <w:lang w:eastAsia="zh-CN"/>
              </w:rPr>
            </w:pPr>
          </w:p>
          <w:p w14:paraId="17401C28">
            <w:pPr>
              <w:pStyle w:val="6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Cs/>
                <w:color w:val="auto"/>
                <w:spacing w:val="0"/>
                <w:position w:val="0"/>
                <w:sz w:val="24"/>
                <w:szCs w:val="24"/>
                <w:lang w:eastAsia="zh-CN"/>
              </w:rPr>
            </w:pPr>
          </w:p>
          <w:p w14:paraId="68856AB8">
            <w:pPr>
              <w:pStyle w:val="6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bCs/>
                <w:color w:val="auto"/>
                <w:spacing w:val="0"/>
                <w:position w:val="0"/>
                <w:sz w:val="24"/>
                <w:szCs w:val="24"/>
                <w:lang w:eastAsia="zh-CN"/>
              </w:rPr>
            </w:pPr>
          </w:p>
        </w:tc>
      </w:tr>
    </w:tbl>
    <w:p w14:paraId="730E14C6">
      <w:pPr>
        <w:spacing w:line="360" w:lineRule="auto"/>
        <w:outlineLvl w:val="0"/>
        <w:rPr>
          <w:rFonts w:eastAsia="黑体"/>
          <w:color w:val="auto"/>
          <w:spacing w:val="0"/>
          <w:position w:val="0"/>
          <w:sz w:val="30"/>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14:paraId="37B5E6A0">
      <w:pPr>
        <w:pStyle w:val="23"/>
        <w:jc w:val="center"/>
        <w:outlineLvl w:val="0"/>
        <w:rPr>
          <w:rFonts w:ascii="Times New Roman" w:hAnsi="Times New Roman" w:eastAsia="黑体"/>
          <w:snapToGrid w:val="0"/>
          <w:color w:val="auto"/>
          <w:spacing w:val="0"/>
          <w:position w:val="0"/>
          <w:sz w:val="30"/>
          <w:szCs w:val="30"/>
        </w:rPr>
      </w:pPr>
      <w:r>
        <w:rPr>
          <w:rFonts w:ascii="Times New Roman" w:hAnsi="黑体" w:eastAsia="黑体"/>
          <w:snapToGrid w:val="0"/>
          <w:color w:val="auto"/>
          <w:spacing w:val="0"/>
          <w:position w:val="0"/>
          <w:sz w:val="30"/>
          <w:szCs w:val="30"/>
        </w:rPr>
        <w:t>二、建设项目工程分析</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5"/>
        <w:gridCol w:w="8675"/>
      </w:tblGrid>
      <w:tr w14:paraId="7BED8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Align w:val="center"/>
          </w:tcPr>
          <w:p w14:paraId="585D60EA">
            <w:pPr>
              <w:pStyle w:val="23"/>
              <w:adjustRightInd w:val="0"/>
              <w:snapToGrid w:val="0"/>
              <w:spacing w:before="0" w:beforeAutospacing="0" w:after="0" w:afterAutospacing="0"/>
              <w:jc w:val="center"/>
              <w:rPr>
                <w:rFonts w:ascii="Times New Roman" w:hAnsi="Times New Roman"/>
                <w:color w:val="auto"/>
                <w:spacing w:val="0"/>
                <w:position w:val="0"/>
                <w:sz w:val="21"/>
                <w:szCs w:val="21"/>
              </w:rPr>
            </w:pPr>
            <w:r>
              <w:rPr>
                <w:rFonts w:ascii="Times New Roman"/>
                <w:color w:val="auto"/>
                <w:spacing w:val="0"/>
                <w:position w:val="0"/>
                <w:szCs w:val="21"/>
              </w:rPr>
              <w:t>建设内容</w:t>
            </w:r>
          </w:p>
        </w:tc>
        <w:tc>
          <w:tcPr>
            <w:tcW w:w="8125" w:type="dxa"/>
            <w:vAlign w:val="top"/>
          </w:tcPr>
          <w:p w14:paraId="115BD437">
            <w:pPr>
              <w:adjustRightInd w:val="0"/>
              <w:snapToGrid w:val="0"/>
              <w:spacing w:line="480" w:lineRule="exact"/>
              <w:ind w:firstLine="482" w:firstLineChars="200"/>
              <w:rPr>
                <w:rFonts w:hint="default" w:eastAsia="宋体"/>
                <w:b/>
                <w:color w:val="auto"/>
                <w:spacing w:val="0"/>
                <w:position w:val="0"/>
                <w:sz w:val="24"/>
                <w:lang w:val="en-US" w:eastAsia="zh-CN"/>
              </w:rPr>
            </w:pPr>
            <w:r>
              <w:rPr>
                <w:rFonts w:hint="eastAsia"/>
                <w:b/>
                <w:color w:val="auto"/>
                <w:spacing w:val="0"/>
                <w:position w:val="0"/>
                <w:sz w:val="24"/>
                <w:lang w:eastAsia="zh-CN"/>
              </w:rPr>
              <w:t>1.</w:t>
            </w:r>
            <w:r>
              <w:rPr>
                <w:rFonts w:hint="eastAsia"/>
                <w:b/>
                <w:color w:val="auto"/>
                <w:spacing w:val="0"/>
                <w:position w:val="0"/>
                <w:sz w:val="24"/>
                <w:lang w:val="en-US" w:eastAsia="zh-CN"/>
              </w:rPr>
              <w:t>项目概况</w:t>
            </w:r>
          </w:p>
          <w:p w14:paraId="203C2390">
            <w:pPr>
              <w:pStyle w:val="93"/>
              <w:ind w:firstLine="480"/>
              <w:rPr>
                <w:rFonts w:hint="eastAsia" w:eastAsia="宋体"/>
                <w:bCs/>
                <w:color w:val="auto"/>
                <w:spacing w:val="0"/>
                <w:position w:val="0"/>
                <w:lang w:eastAsia="zh-CN" w:bidi="en-US"/>
              </w:rPr>
            </w:pPr>
            <w:r>
              <w:rPr>
                <w:rFonts w:hint="eastAsia"/>
                <w:color w:val="auto"/>
                <w:spacing w:val="0"/>
                <w:position w:val="0"/>
                <w:lang w:val="en-US" w:eastAsia="zh-CN" w:bidi="en-US"/>
              </w:rPr>
              <w:t>本项目位于</w:t>
            </w:r>
            <w:r>
              <w:rPr>
                <w:rFonts w:hint="eastAsia" w:hAnsi="宋体"/>
                <w:bCs/>
                <w:color w:val="auto"/>
                <w:spacing w:val="0"/>
                <w:position w:val="0"/>
                <w:sz w:val="24"/>
                <w:lang w:val="en-US" w:eastAsia="zh-CN"/>
              </w:rPr>
              <w:t>新疆维吾尔自治区昌吉回族自治州呼图壁县工业园化工新材料产业区</w:t>
            </w:r>
            <w:r>
              <w:rPr>
                <w:rFonts w:hint="eastAsia"/>
                <w:color w:val="auto"/>
                <w:spacing w:val="0"/>
                <w:position w:val="0"/>
                <w:lang w:eastAsia="zh-CN" w:bidi="en-US"/>
              </w:rPr>
              <w:t>，</w:t>
            </w:r>
            <w:r>
              <w:rPr>
                <w:rFonts w:hint="eastAsia"/>
                <w:color w:val="auto"/>
                <w:spacing w:val="0"/>
                <w:position w:val="0"/>
                <w:lang w:val="en-US" w:eastAsia="zh-CN" w:bidi="en-US"/>
              </w:rPr>
              <w:t>项目区东侧隔纵七路为空地，南侧为横二路，西侧为新疆峻宇新材料科技有限公司（炭黑制造企业），北侧隔横三路为空地，</w:t>
            </w:r>
            <w:r>
              <w:rPr>
                <w:bCs/>
                <w:color w:val="auto"/>
                <w:spacing w:val="0"/>
                <w:position w:val="0"/>
                <w:lang w:bidi="en-US"/>
              </w:rPr>
              <w:t>项目地理位置见</w:t>
            </w:r>
            <w:r>
              <w:rPr>
                <w:rFonts w:hint="eastAsia"/>
                <w:bCs/>
                <w:color w:val="auto"/>
                <w:spacing w:val="0"/>
                <w:position w:val="0"/>
                <w:lang w:val="en-US" w:eastAsia="zh-CN" w:bidi="en-US"/>
              </w:rPr>
              <w:t>附图4</w:t>
            </w:r>
            <w:r>
              <w:rPr>
                <w:rFonts w:hint="eastAsia"/>
                <w:bCs/>
                <w:color w:val="auto"/>
                <w:spacing w:val="0"/>
                <w:position w:val="0"/>
                <w:lang w:eastAsia="zh-CN" w:bidi="en-US"/>
              </w:rPr>
              <w:t>。</w:t>
            </w:r>
          </w:p>
          <w:p w14:paraId="0AE90857">
            <w:pPr>
              <w:pStyle w:val="93"/>
              <w:ind w:firstLine="480"/>
              <w:rPr>
                <w:color w:val="auto"/>
                <w:spacing w:val="0"/>
                <w:position w:val="0"/>
              </w:rPr>
            </w:pPr>
            <w:r>
              <w:rPr>
                <w:rFonts w:hint="eastAsia"/>
                <w:bCs/>
                <w:color w:val="auto"/>
                <w:spacing w:val="0"/>
                <w:position w:val="0"/>
                <w:lang w:bidi="en-US"/>
              </w:rPr>
              <w:t>本项目</w:t>
            </w:r>
            <w:r>
              <w:rPr>
                <w:rFonts w:hint="eastAsia"/>
                <w:bCs/>
                <w:color w:val="auto"/>
                <w:spacing w:val="0"/>
                <w:position w:val="0"/>
                <w:lang w:val="en-US" w:eastAsia="zh-CN" w:bidi="en-US"/>
              </w:rPr>
              <w:t>主要建设内容为农药生产车间1#~4#、药肥生产车间1#~2#、农药仓库1#~3#、药肥原料仓、药肥成品仓、办公楼、实验楼及相关配套附属设施</w:t>
            </w:r>
            <w:r>
              <w:rPr>
                <w:bCs/>
                <w:color w:val="auto"/>
                <w:spacing w:val="0"/>
                <w:position w:val="0"/>
                <w:lang w:bidi="en-US"/>
              </w:rPr>
              <w:t>。</w:t>
            </w:r>
            <w:r>
              <w:rPr>
                <w:rFonts w:hint="eastAsia"/>
                <w:color w:val="auto"/>
                <w:spacing w:val="0"/>
                <w:position w:val="0"/>
              </w:rPr>
              <w:t>项目建设内容</w:t>
            </w:r>
            <w:r>
              <w:rPr>
                <w:color w:val="auto"/>
                <w:spacing w:val="0"/>
                <w:position w:val="0"/>
              </w:rPr>
              <w:t>见表2-1</w:t>
            </w:r>
            <w:r>
              <w:rPr>
                <w:rFonts w:hint="eastAsia"/>
                <w:color w:val="auto"/>
                <w:spacing w:val="0"/>
                <w:position w:val="0"/>
              </w:rPr>
              <w:t>。</w:t>
            </w:r>
          </w:p>
          <w:p w14:paraId="28F1BA9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0"/>
                <w:position w:val="0"/>
                <w:sz w:val="24"/>
                <w:szCs w:val="24"/>
                <w:lang w:val="en-US" w:eastAsia="zh-CN"/>
              </w:rPr>
            </w:pPr>
            <w:r>
              <w:rPr>
                <w:rFonts w:hint="default" w:ascii="Times New Roman" w:hAnsi="Times New Roman" w:cs="Times New Roman" w:eastAsiaTheme="minorEastAsia"/>
                <w:b/>
                <w:bCs/>
                <w:color w:val="auto"/>
                <w:spacing w:val="0"/>
                <w:kern w:val="0"/>
                <w:position w:val="0"/>
                <w:sz w:val="24"/>
                <w:szCs w:val="24"/>
                <w:lang w:val="en-US" w:eastAsia="zh-CN"/>
              </w:rPr>
              <w:t xml:space="preserve">表2-1  </w:t>
            </w:r>
            <w:r>
              <w:rPr>
                <w:rFonts w:hint="eastAsia" w:cs="Times New Roman" w:eastAsiaTheme="minorEastAsia"/>
                <w:b/>
                <w:bCs/>
                <w:color w:val="auto"/>
                <w:spacing w:val="0"/>
                <w:kern w:val="0"/>
                <w:position w:val="0"/>
                <w:sz w:val="24"/>
                <w:szCs w:val="24"/>
                <w:lang w:val="en-US" w:eastAsia="zh-CN"/>
              </w:rPr>
              <w:t xml:space="preserve"> </w:t>
            </w:r>
            <w:r>
              <w:rPr>
                <w:rFonts w:hint="default" w:ascii="Times New Roman" w:hAnsi="Times New Roman" w:cs="Times New Roman" w:eastAsiaTheme="minorEastAsia"/>
                <w:b/>
                <w:bCs/>
                <w:color w:val="auto"/>
                <w:spacing w:val="0"/>
                <w:kern w:val="0"/>
                <w:position w:val="0"/>
                <w:sz w:val="24"/>
                <w:szCs w:val="24"/>
                <w:lang w:val="en-US" w:eastAsia="zh-CN"/>
              </w:rPr>
              <w:t>项目建设内容组成一览表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
              <w:gridCol w:w="1792"/>
              <w:gridCol w:w="5089"/>
              <w:gridCol w:w="1063"/>
            </w:tblGrid>
            <w:tr w14:paraId="5A78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9" w:type="pct"/>
                  <w:tcBorders>
                    <w:tl2br w:val="nil"/>
                    <w:tr2bl w:val="nil"/>
                  </w:tcBorders>
                  <w:vAlign w:val="center"/>
                </w:tcPr>
                <w:p w14:paraId="5C8FE32F">
                  <w:pPr>
                    <w:jc w:val="center"/>
                    <w:rPr>
                      <w:b/>
                      <w:bCs w:val="0"/>
                      <w:color w:val="auto"/>
                      <w:spacing w:val="0"/>
                      <w:kern w:val="0"/>
                      <w:position w:val="0"/>
                      <w:szCs w:val="21"/>
                    </w:rPr>
                  </w:pPr>
                  <w:r>
                    <w:rPr>
                      <w:b/>
                      <w:bCs w:val="0"/>
                      <w:color w:val="auto"/>
                      <w:spacing w:val="0"/>
                      <w:position w:val="0"/>
                      <w:szCs w:val="21"/>
                    </w:rPr>
                    <w:t>工程分类</w:t>
                  </w:r>
                </w:p>
              </w:tc>
              <w:tc>
                <w:tcPr>
                  <w:tcW w:w="4071" w:type="pct"/>
                  <w:gridSpan w:val="2"/>
                  <w:tcBorders>
                    <w:tl2br w:val="nil"/>
                    <w:tr2bl w:val="nil"/>
                  </w:tcBorders>
                  <w:vAlign w:val="center"/>
                </w:tcPr>
                <w:p w14:paraId="170B61FC">
                  <w:pPr>
                    <w:jc w:val="center"/>
                    <w:rPr>
                      <w:b/>
                      <w:bCs w:val="0"/>
                      <w:color w:val="auto"/>
                      <w:spacing w:val="0"/>
                      <w:kern w:val="0"/>
                      <w:position w:val="0"/>
                      <w:szCs w:val="21"/>
                    </w:rPr>
                  </w:pPr>
                  <w:r>
                    <w:rPr>
                      <w:b/>
                      <w:bCs w:val="0"/>
                      <w:color w:val="auto"/>
                      <w:spacing w:val="0"/>
                      <w:position w:val="0"/>
                      <w:szCs w:val="21"/>
                    </w:rPr>
                    <w:t>具体内容及规模</w:t>
                  </w:r>
                </w:p>
              </w:tc>
              <w:tc>
                <w:tcPr>
                  <w:tcW w:w="629" w:type="pct"/>
                  <w:tcBorders>
                    <w:tl2br w:val="nil"/>
                    <w:tr2bl w:val="nil"/>
                  </w:tcBorders>
                  <w:vAlign w:val="center"/>
                </w:tcPr>
                <w:p w14:paraId="2ABAC735">
                  <w:pPr>
                    <w:jc w:val="center"/>
                    <w:rPr>
                      <w:b/>
                      <w:bCs w:val="0"/>
                      <w:color w:val="auto"/>
                      <w:spacing w:val="0"/>
                      <w:position w:val="0"/>
                      <w:szCs w:val="21"/>
                    </w:rPr>
                  </w:pPr>
                  <w:r>
                    <w:rPr>
                      <w:b/>
                      <w:bCs w:val="0"/>
                      <w:color w:val="auto"/>
                      <w:spacing w:val="0"/>
                      <w:position w:val="0"/>
                      <w:szCs w:val="21"/>
                    </w:rPr>
                    <w:t>备注</w:t>
                  </w:r>
                </w:p>
              </w:tc>
            </w:tr>
            <w:tr w14:paraId="6E34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9" w:type="pct"/>
                  <w:vMerge w:val="restart"/>
                  <w:tcBorders>
                    <w:tl2br w:val="nil"/>
                    <w:tr2bl w:val="nil"/>
                  </w:tcBorders>
                  <w:vAlign w:val="center"/>
                </w:tcPr>
                <w:p w14:paraId="6E383798">
                  <w:pPr>
                    <w:jc w:val="center"/>
                    <w:rPr>
                      <w:bCs/>
                      <w:color w:val="auto"/>
                      <w:spacing w:val="0"/>
                      <w:kern w:val="0"/>
                      <w:position w:val="0"/>
                      <w:szCs w:val="21"/>
                    </w:rPr>
                  </w:pPr>
                  <w:r>
                    <w:rPr>
                      <w:bCs/>
                      <w:color w:val="auto"/>
                      <w:spacing w:val="0"/>
                      <w:position w:val="0"/>
                      <w:szCs w:val="21"/>
                    </w:rPr>
                    <w:t>主体工程</w:t>
                  </w:r>
                </w:p>
              </w:tc>
              <w:tc>
                <w:tcPr>
                  <w:tcW w:w="1060" w:type="pct"/>
                  <w:tcBorders>
                    <w:tl2br w:val="nil"/>
                    <w:tr2bl w:val="nil"/>
                  </w:tcBorders>
                  <w:shd w:val="clear" w:color="auto" w:fill="auto"/>
                  <w:vAlign w:val="center"/>
                </w:tcPr>
                <w:p w14:paraId="77CD9C0A">
                  <w:pPr>
                    <w:jc w:val="center"/>
                    <w:rPr>
                      <w:rFonts w:hint="eastAsia" w:cs="Times New Roman"/>
                      <w:bCs/>
                      <w:color w:val="auto"/>
                      <w:spacing w:val="0"/>
                      <w:kern w:val="0"/>
                      <w:position w:val="0"/>
                      <w:szCs w:val="21"/>
                      <w:highlight w:val="none"/>
                      <w:lang w:val="en-US" w:eastAsia="zh-CN"/>
                    </w:rPr>
                  </w:pPr>
                  <w:r>
                    <w:rPr>
                      <w:rFonts w:hint="eastAsia" w:cs="Times New Roman"/>
                      <w:bCs/>
                      <w:color w:val="auto"/>
                      <w:spacing w:val="0"/>
                      <w:kern w:val="0"/>
                      <w:position w:val="0"/>
                      <w:szCs w:val="21"/>
                      <w:highlight w:val="none"/>
                      <w:lang w:val="en-US" w:eastAsia="zh-CN"/>
                    </w:rPr>
                    <w:t>农药</w:t>
                  </w:r>
                  <w:r>
                    <w:rPr>
                      <w:rFonts w:hint="eastAsia" w:ascii="Times New Roman" w:hAnsi="Times New Roman" w:cs="Times New Roman"/>
                      <w:bCs/>
                      <w:color w:val="auto"/>
                      <w:spacing w:val="0"/>
                      <w:kern w:val="0"/>
                      <w:position w:val="0"/>
                      <w:szCs w:val="21"/>
                      <w:highlight w:val="none"/>
                      <w:lang w:val="en-US" w:eastAsia="zh-CN"/>
                    </w:rPr>
                    <w:t>车间</w:t>
                  </w:r>
                  <w:r>
                    <w:rPr>
                      <w:rFonts w:hint="eastAsia" w:cs="Times New Roman"/>
                      <w:bCs/>
                      <w:color w:val="auto"/>
                      <w:spacing w:val="0"/>
                      <w:kern w:val="0"/>
                      <w:position w:val="0"/>
                      <w:szCs w:val="21"/>
                      <w:highlight w:val="none"/>
                      <w:lang w:val="en-US" w:eastAsia="zh-CN"/>
                    </w:rPr>
                    <w:t>1#</w:t>
                  </w:r>
                </w:p>
                <w:p w14:paraId="7DB9A39F">
                  <w:pPr>
                    <w:jc w:val="center"/>
                    <w:rPr>
                      <w:rFonts w:hint="default" w:ascii="Times New Roman" w:hAnsi="Times New Roman" w:cs="Times New Roman"/>
                      <w:bCs/>
                      <w:color w:val="auto"/>
                      <w:spacing w:val="0"/>
                      <w:kern w:val="0"/>
                      <w:position w:val="0"/>
                      <w:szCs w:val="21"/>
                      <w:highlight w:val="none"/>
                      <w:lang w:val="en-US" w:eastAsia="zh-CN"/>
                    </w:rPr>
                  </w:pPr>
                  <w:r>
                    <w:rPr>
                      <w:rFonts w:hint="eastAsia" w:cs="Times New Roman"/>
                      <w:bCs/>
                      <w:color w:val="auto"/>
                      <w:spacing w:val="0"/>
                      <w:kern w:val="0"/>
                      <w:position w:val="0"/>
                      <w:szCs w:val="21"/>
                      <w:highlight w:val="none"/>
                      <w:lang w:val="en-US" w:eastAsia="zh-CN"/>
                    </w:rPr>
                    <w:t>（除草剂车间）</w:t>
                  </w:r>
                </w:p>
              </w:tc>
              <w:tc>
                <w:tcPr>
                  <w:tcW w:w="3011" w:type="pct"/>
                  <w:tcBorders>
                    <w:tl2br w:val="nil"/>
                    <w:tr2bl w:val="nil"/>
                  </w:tcBorders>
                  <w:vAlign w:val="center"/>
                </w:tcPr>
                <w:p w14:paraId="55C7100F">
                  <w:pPr>
                    <w:jc w:val="center"/>
                    <w:rPr>
                      <w:rFonts w:hint="default" w:eastAsia="宋体"/>
                      <w:bCs/>
                      <w:color w:val="auto"/>
                      <w:spacing w:val="0"/>
                      <w:kern w:val="0"/>
                      <w:position w:val="0"/>
                      <w:szCs w:val="21"/>
                      <w:highlight w:val="none"/>
                      <w:vertAlign w:val="baseline"/>
                      <w:lang w:val="en-US" w:eastAsia="zh-CN"/>
                    </w:rPr>
                  </w:pPr>
                  <w:r>
                    <w:rPr>
                      <w:rFonts w:hint="eastAsia"/>
                      <w:bCs/>
                      <w:color w:val="auto"/>
                      <w:spacing w:val="0"/>
                      <w:kern w:val="0"/>
                      <w:position w:val="0"/>
                      <w:szCs w:val="21"/>
                      <w:highlight w:val="none"/>
                      <w:lang w:val="en-US" w:eastAsia="zh-CN"/>
                    </w:rPr>
                    <w:t>1层，框架结构，占地面积为2000m</w:t>
                  </w:r>
                  <w:r>
                    <w:rPr>
                      <w:rFonts w:hint="eastAsia"/>
                      <w:bCs/>
                      <w:color w:val="auto"/>
                      <w:spacing w:val="0"/>
                      <w:kern w:val="0"/>
                      <w:position w:val="0"/>
                      <w:szCs w:val="21"/>
                      <w:highlight w:val="none"/>
                      <w:vertAlign w:val="superscript"/>
                      <w:lang w:val="en-US" w:eastAsia="zh-CN"/>
                    </w:rPr>
                    <w:t>2</w:t>
                  </w:r>
                  <w:r>
                    <w:rPr>
                      <w:rFonts w:hint="eastAsia"/>
                      <w:bCs/>
                      <w:color w:val="auto"/>
                      <w:spacing w:val="0"/>
                      <w:kern w:val="0"/>
                      <w:position w:val="0"/>
                      <w:szCs w:val="21"/>
                      <w:highlight w:val="none"/>
                      <w:vertAlign w:val="baseline"/>
                      <w:lang w:val="en-US" w:eastAsia="zh-CN"/>
                    </w:rPr>
                    <w:t>，内设水剂、可溶液剂生产线4条</w:t>
                  </w:r>
                </w:p>
              </w:tc>
              <w:tc>
                <w:tcPr>
                  <w:tcW w:w="629" w:type="pct"/>
                  <w:tcBorders>
                    <w:tl2br w:val="nil"/>
                    <w:tr2bl w:val="nil"/>
                  </w:tcBorders>
                  <w:vAlign w:val="center"/>
                </w:tcPr>
                <w:p w14:paraId="50BFEEAF">
                  <w:pPr>
                    <w:jc w:val="center"/>
                    <w:rPr>
                      <w:rFonts w:hint="default" w:eastAsia="宋体"/>
                      <w:bCs/>
                      <w:color w:val="auto"/>
                      <w:spacing w:val="0"/>
                      <w:kern w:val="0"/>
                      <w:position w:val="0"/>
                      <w:szCs w:val="21"/>
                      <w:lang w:val="en-US" w:eastAsia="zh-CN"/>
                    </w:rPr>
                  </w:pPr>
                  <w:r>
                    <w:rPr>
                      <w:rFonts w:hint="eastAsia"/>
                      <w:bCs/>
                      <w:color w:val="auto"/>
                      <w:spacing w:val="0"/>
                      <w:kern w:val="0"/>
                      <w:position w:val="0"/>
                      <w:szCs w:val="21"/>
                      <w:lang w:val="en-US" w:eastAsia="zh-CN"/>
                    </w:rPr>
                    <w:t>新建</w:t>
                  </w:r>
                </w:p>
              </w:tc>
            </w:tr>
            <w:tr w14:paraId="3ADF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9" w:type="pct"/>
                  <w:vMerge w:val="continue"/>
                  <w:tcBorders>
                    <w:tl2br w:val="nil"/>
                    <w:tr2bl w:val="nil"/>
                  </w:tcBorders>
                  <w:vAlign w:val="center"/>
                </w:tcPr>
                <w:p w14:paraId="3772F86B">
                  <w:pPr>
                    <w:jc w:val="center"/>
                    <w:rPr>
                      <w:bCs/>
                      <w:color w:val="auto"/>
                      <w:spacing w:val="0"/>
                      <w:position w:val="0"/>
                      <w:szCs w:val="21"/>
                    </w:rPr>
                  </w:pPr>
                </w:p>
              </w:tc>
              <w:tc>
                <w:tcPr>
                  <w:tcW w:w="1060" w:type="pct"/>
                  <w:tcBorders>
                    <w:tl2br w:val="nil"/>
                    <w:tr2bl w:val="nil"/>
                  </w:tcBorders>
                  <w:shd w:val="clear" w:color="auto" w:fill="auto"/>
                  <w:vAlign w:val="center"/>
                </w:tcPr>
                <w:p w14:paraId="476690FE">
                  <w:pPr>
                    <w:jc w:val="center"/>
                    <w:rPr>
                      <w:rFonts w:hint="eastAsia" w:cs="Times New Roman"/>
                      <w:bCs/>
                      <w:color w:val="auto"/>
                      <w:spacing w:val="0"/>
                      <w:kern w:val="0"/>
                      <w:position w:val="0"/>
                      <w:szCs w:val="21"/>
                      <w:highlight w:val="none"/>
                      <w:lang w:val="en-US" w:eastAsia="zh-CN"/>
                    </w:rPr>
                  </w:pPr>
                  <w:r>
                    <w:rPr>
                      <w:rFonts w:hint="eastAsia" w:cs="Times New Roman"/>
                      <w:bCs/>
                      <w:color w:val="auto"/>
                      <w:spacing w:val="0"/>
                      <w:kern w:val="0"/>
                      <w:position w:val="0"/>
                      <w:szCs w:val="21"/>
                      <w:highlight w:val="none"/>
                      <w:lang w:val="en-US" w:eastAsia="zh-CN"/>
                    </w:rPr>
                    <w:t>农药</w:t>
                  </w:r>
                  <w:r>
                    <w:rPr>
                      <w:rFonts w:hint="eastAsia" w:ascii="Times New Roman" w:hAnsi="Times New Roman" w:cs="Times New Roman"/>
                      <w:bCs/>
                      <w:color w:val="auto"/>
                      <w:spacing w:val="0"/>
                      <w:kern w:val="0"/>
                      <w:position w:val="0"/>
                      <w:szCs w:val="21"/>
                      <w:highlight w:val="none"/>
                      <w:lang w:val="en-US" w:eastAsia="zh-CN"/>
                    </w:rPr>
                    <w:t>车间</w:t>
                  </w:r>
                  <w:r>
                    <w:rPr>
                      <w:rFonts w:hint="eastAsia" w:cs="Times New Roman"/>
                      <w:bCs/>
                      <w:color w:val="auto"/>
                      <w:spacing w:val="0"/>
                      <w:kern w:val="0"/>
                      <w:position w:val="0"/>
                      <w:szCs w:val="21"/>
                      <w:highlight w:val="none"/>
                      <w:lang w:val="en-US" w:eastAsia="zh-CN"/>
                    </w:rPr>
                    <w:t>2#</w:t>
                  </w:r>
                </w:p>
                <w:p w14:paraId="1AF010F6">
                  <w:pPr>
                    <w:jc w:val="center"/>
                    <w:rPr>
                      <w:rFonts w:hint="eastAsia" w:ascii="Times New Roman" w:hAnsi="Times New Roman" w:cs="Times New Roman"/>
                      <w:bCs/>
                      <w:color w:val="auto"/>
                      <w:spacing w:val="0"/>
                      <w:kern w:val="0"/>
                      <w:position w:val="0"/>
                      <w:szCs w:val="21"/>
                      <w:highlight w:val="none"/>
                      <w:lang w:val="en-US" w:eastAsia="zh-CN"/>
                    </w:rPr>
                  </w:pPr>
                  <w:r>
                    <w:rPr>
                      <w:rFonts w:hint="eastAsia" w:cs="Times New Roman"/>
                      <w:bCs/>
                      <w:color w:val="auto"/>
                      <w:spacing w:val="0"/>
                      <w:kern w:val="0"/>
                      <w:position w:val="0"/>
                      <w:szCs w:val="21"/>
                      <w:highlight w:val="none"/>
                      <w:lang w:val="en-US" w:eastAsia="zh-CN"/>
                    </w:rPr>
                    <w:t>（杀虫剂车间）</w:t>
                  </w:r>
                </w:p>
              </w:tc>
              <w:tc>
                <w:tcPr>
                  <w:tcW w:w="3011" w:type="pct"/>
                  <w:tcBorders>
                    <w:tl2br w:val="nil"/>
                    <w:tr2bl w:val="nil"/>
                  </w:tcBorders>
                  <w:vAlign w:val="center"/>
                </w:tcPr>
                <w:p w14:paraId="3518AE36">
                  <w:pPr>
                    <w:jc w:val="center"/>
                    <w:rPr>
                      <w:rFonts w:hint="default"/>
                      <w:bCs/>
                      <w:color w:val="auto"/>
                      <w:spacing w:val="0"/>
                      <w:kern w:val="0"/>
                      <w:position w:val="0"/>
                      <w:szCs w:val="21"/>
                      <w:highlight w:val="none"/>
                      <w:vertAlign w:val="baseline"/>
                      <w:lang w:val="en-US" w:eastAsia="zh-CN"/>
                    </w:rPr>
                  </w:pPr>
                  <w:r>
                    <w:rPr>
                      <w:rFonts w:hint="eastAsia"/>
                      <w:bCs/>
                      <w:color w:val="auto"/>
                      <w:spacing w:val="0"/>
                      <w:kern w:val="0"/>
                      <w:position w:val="0"/>
                      <w:szCs w:val="21"/>
                      <w:highlight w:val="none"/>
                      <w:lang w:val="en-US" w:eastAsia="zh-CN"/>
                    </w:rPr>
                    <w:t>1层，框架结构，占地面积为2000m</w:t>
                  </w:r>
                  <w:r>
                    <w:rPr>
                      <w:rFonts w:hint="eastAsia"/>
                      <w:bCs/>
                      <w:color w:val="auto"/>
                      <w:spacing w:val="0"/>
                      <w:kern w:val="0"/>
                      <w:position w:val="0"/>
                      <w:szCs w:val="21"/>
                      <w:highlight w:val="none"/>
                      <w:vertAlign w:val="superscript"/>
                      <w:lang w:val="en-US" w:eastAsia="zh-CN"/>
                    </w:rPr>
                    <w:t>2</w:t>
                  </w:r>
                  <w:r>
                    <w:rPr>
                      <w:rFonts w:hint="eastAsia"/>
                      <w:bCs/>
                      <w:color w:val="auto"/>
                      <w:spacing w:val="0"/>
                      <w:kern w:val="0"/>
                      <w:position w:val="0"/>
                      <w:szCs w:val="21"/>
                      <w:highlight w:val="none"/>
                      <w:vertAlign w:val="baseline"/>
                      <w:lang w:val="en-US" w:eastAsia="zh-CN"/>
                    </w:rPr>
                    <w:t>，内设乳油、微乳剂、悬浮剂生产线</w:t>
                  </w:r>
                  <w:r>
                    <w:rPr>
                      <w:rFonts w:hint="eastAsia" w:ascii="Times New Roman" w:eastAsia="宋体"/>
                      <w:bCs/>
                      <w:color w:val="auto"/>
                      <w:spacing w:val="0"/>
                      <w:kern w:val="0"/>
                      <w:position w:val="0"/>
                      <w:szCs w:val="21"/>
                      <w:highlight w:val="none"/>
                      <w:vertAlign w:val="baseline"/>
                      <w:lang w:val="en-US" w:eastAsia="zh-CN"/>
                    </w:rPr>
                    <w:t>2条</w:t>
                  </w:r>
                </w:p>
              </w:tc>
              <w:tc>
                <w:tcPr>
                  <w:tcW w:w="629" w:type="pct"/>
                  <w:tcBorders>
                    <w:tl2br w:val="nil"/>
                    <w:tr2bl w:val="nil"/>
                  </w:tcBorders>
                  <w:vAlign w:val="center"/>
                </w:tcPr>
                <w:p w14:paraId="5C4C2B31">
                  <w:pPr>
                    <w:jc w:val="center"/>
                    <w:rPr>
                      <w:rFonts w:hint="eastAsia"/>
                      <w:bCs/>
                      <w:color w:val="auto"/>
                      <w:spacing w:val="0"/>
                      <w:kern w:val="0"/>
                      <w:position w:val="0"/>
                      <w:szCs w:val="21"/>
                      <w:lang w:val="en-US" w:eastAsia="zh-CN"/>
                    </w:rPr>
                  </w:pPr>
                  <w:r>
                    <w:rPr>
                      <w:rFonts w:hint="eastAsia"/>
                      <w:bCs/>
                      <w:color w:val="auto"/>
                      <w:spacing w:val="0"/>
                      <w:kern w:val="0"/>
                      <w:position w:val="0"/>
                      <w:szCs w:val="21"/>
                      <w:lang w:val="en-US" w:eastAsia="zh-CN"/>
                    </w:rPr>
                    <w:t>新建</w:t>
                  </w:r>
                </w:p>
              </w:tc>
            </w:tr>
            <w:tr w14:paraId="2E46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9" w:type="pct"/>
                  <w:vMerge w:val="continue"/>
                  <w:tcBorders>
                    <w:tl2br w:val="nil"/>
                    <w:tr2bl w:val="nil"/>
                  </w:tcBorders>
                  <w:vAlign w:val="center"/>
                </w:tcPr>
                <w:p w14:paraId="79C56DFF">
                  <w:pPr>
                    <w:jc w:val="center"/>
                    <w:rPr>
                      <w:bCs/>
                      <w:color w:val="auto"/>
                      <w:spacing w:val="0"/>
                      <w:position w:val="0"/>
                      <w:szCs w:val="21"/>
                    </w:rPr>
                  </w:pPr>
                </w:p>
              </w:tc>
              <w:tc>
                <w:tcPr>
                  <w:tcW w:w="1060" w:type="pct"/>
                  <w:tcBorders>
                    <w:tl2br w:val="nil"/>
                    <w:tr2bl w:val="nil"/>
                  </w:tcBorders>
                  <w:shd w:val="clear" w:color="auto" w:fill="auto"/>
                  <w:vAlign w:val="center"/>
                </w:tcPr>
                <w:p w14:paraId="058125FA">
                  <w:pPr>
                    <w:jc w:val="center"/>
                    <w:rPr>
                      <w:rFonts w:hint="eastAsia" w:cs="Times New Roman"/>
                      <w:bCs/>
                      <w:color w:val="auto"/>
                      <w:spacing w:val="0"/>
                      <w:kern w:val="0"/>
                      <w:position w:val="0"/>
                      <w:szCs w:val="21"/>
                      <w:highlight w:val="none"/>
                      <w:lang w:val="en-US" w:eastAsia="zh-CN"/>
                    </w:rPr>
                  </w:pPr>
                  <w:r>
                    <w:rPr>
                      <w:rFonts w:hint="eastAsia" w:cs="Times New Roman"/>
                      <w:bCs/>
                      <w:color w:val="auto"/>
                      <w:spacing w:val="0"/>
                      <w:kern w:val="0"/>
                      <w:position w:val="0"/>
                      <w:szCs w:val="21"/>
                      <w:highlight w:val="none"/>
                      <w:lang w:val="en-US" w:eastAsia="zh-CN"/>
                    </w:rPr>
                    <w:t>农药</w:t>
                  </w:r>
                  <w:r>
                    <w:rPr>
                      <w:rFonts w:hint="eastAsia" w:ascii="Times New Roman" w:hAnsi="Times New Roman" w:cs="Times New Roman"/>
                      <w:bCs/>
                      <w:color w:val="auto"/>
                      <w:spacing w:val="0"/>
                      <w:kern w:val="0"/>
                      <w:position w:val="0"/>
                      <w:szCs w:val="21"/>
                      <w:highlight w:val="none"/>
                      <w:lang w:val="en-US" w:eastAsia="zh-CN"/>
                    </w:rPr>
                    <w:t>车间</w:t>
                  </w:r>
                  <w:r>
                    <w:rPr>
                      <w:rFonts w:hint="eastAsia" w:cs="Times New Roman"/>
                      <w:bCs/>
                      <w:color w:val="auto"/>
                      <w:spacing w:val="0"/>
                      <w:kern w:val="0"/>
                      <w:position w:val="0"/>
                      <w:szCs w:val="21"/>
                      <w:highlight w:val="none"/>
                      <w:lang w:val="en-US" w:eastAsia="zh-CN"/>
                    </w:rPr>
                    <w:t>3#</w:t>
                  </w:r>
                </w:p>
                <w:p w14:paraId="48129E37">
                  <w:pPr>
                    <w:jc w:val="center"/>
                    <w:rPr>
                      <w:rFonts w:hint="eastAsia" w:ascii="Times New Roman" w:hAnsi="Times New Roman" w:cs="Times New Roman"/>
                      <w:bCs/>
                      <w:color w:val="auto"/>
                      <w:spacing w:val="0"/>
                      <w:kern w:val="0"/>
                      <w:position w:val="0"/>
                      <w:szCs w:val="21"/>
                      <w:highlight w:val="none"/>
                      <w:lang w:val="en-US" w:eastAsia="zh-CN"/>
                    </w:rPr>
                  </w:pPr>
                  <w:r>
                    <w:rPr>
                      <w:rFonts w:hint="eastAsia" w:cs="Times New Roman"/>
                      <w:bCs/>
                      <w:color w:val="auto"/>
                      <w:spacing w:val="0"/>
                      <w:kern w:val="0"/>
                      <w:position w:val="0"/>
                      <w:szCs w:val="21"/>
                      <w:highlight w:val="none"/>
                      <w:lang w:val="en-US" w:eastAsia="zh-CN"/>
                    </w:rPr>
                    <w:t>（杀菌剂车间）</w:t>
                  </w:r>
                </w:p>
              </w:tc>
              <w:tc>
                <w:tcPr>
                  <w:tcW w:w="3011" w:type="pct"/>
                  <w:tcBorders>
                    <w:tl2br w:val="nil"/>
                    <w:tr2bl w:val="nil"/>
                  </w:tcBorders>
                  <w:vAlign w:val="center"/>
                </w:tcPr>
                <w:p w14:paraId="3299B02B">
                  <w:pPr>
                    <w:jc w:val="center"/>
                    <w:rPr>
                      <w:rFonts w:hint="default"/>
                      <w:bCs/>
                      <w:color w:val="auto"/>
                      <w:spacing w:val="0"/>
                      <w:kern w:val="0"/>
                      <w:position w:val="0"/>
                      <w:szCs w:val="21"/>
                      <w:highlight w:val="none"/>
                      <w:vertAlign w:val="baseline"/>
                      <w:lang w:val="en-US" w:eastAsia="zh-CN"/>
                    </w:rPr>
                  </w:pPr>
                  <w:r>
                    <w:rPr>
                      <w:rFonts w:hint="eastAsia"/>
                      <w:bCs/>
                      <w:color w:val="auto"/>
                      <w:spacing w:val="0"/>
                      <w:kern w:val="0"/>
                      <w:position w:val="0"/>
                      <w:szCs w:val="21"/>
                      <w:highlight w:val="none"/>
                      <w:lang w:val="en-US" w:eastAsia="zh-CN"/>
                    </w:rPr>
                    <w:t>1层，框架结构，占地面积为2000m</w:t>
                  </w:r>
                  <w:r>
                    <w:rPr>
                      <w:rFonts w:hint="eastAsia"/>
                      <w:bCs/>
                      <w:color w:val="auto"/>
                      <w:spacing w:val="0"/>
                      <w:kern w:val="0"/>
                      <w:position w:val="0"/>
                      <w:szCs w:val="21"/>
                      <w:highlight w:val="none"/>
                      <w:vertAlign w:val="superscript"/>
                      <w:lang w:val="en-US" w:eastAsia="zh-CN"/>
                    </w:rPr>
                    <w:t>2</w:t>
                  </w:r>
                  <w:r>
                    <w:rPr>
                      <w:rFonts w:hint="eastAsia"/>
                      <w:bCs/>
                      <w:color w:val="auto"/>
                      <w:spacing w:val="0"/>
                      <w:kern w:val="0"/>
                      <w:position w:val="0"/>
                      <w:szCs w:val="21"/>
                      <w:highlight w:val="none"/>
                      <w:vertAlign w:val="baseline"/>
                      <w:lang w:val="en-US" w:eastAsia="zh-CN"/>
                    </w:rPr>
                    <w:t>，内设微乳剂、悬浮剂生产线2条</w:t>
                  </w:r>
                </w:p>
              </w:tc>
              <w:tc>
                <w:tcPr>
                  <w:tcW w:w="629" w:type="pct"/>
                  <w:tcBorders>
                    <w:tl2br w:val="nil"/>
                    <w:tr2bl w:val="nil"/>
                  </w:tcBorders>
                  <w:vAlign w:val="center"/>
                </w:tcPr>
                <w:p w14:paraId="1ECF9ED3">
                  <w:pPr>
                    <w:jc w:val="center"/>
                    <w:rPr>
                      <w:rFonts w:hint="eastAsia"/>
                      <w:bCs/>
                      <w:color w:val="auto"/>
                      <w:spacing w:val="0"/>
                      <w:kern w:val="0"/>
                      <w:position w:val="0"/>
                      <w:szCs w:val="21"/>
                      <w:lang w:val="en-US" w:eastAsia="zh-CN"/>
                    </w:rPr>
                  </w:pPr>
                  <w:r>
                    <w:rPr>
                      <w:rFonts w:hint="eastAsia"/>
                      <w:bCs/>
                      <w:color w:val="auto"/>
                      <w:spacing w:val="0"/>
                      <w:kern w:val="0"/>
                      <w:position w:val="0"/>
                      <w:szCs w:val="21"/>
                      <w:lang w:val="en-US" w:eastAsia="zh-CN"/>
                    </w:rPr>
                    <w:t>新建</w:t>
                  </w:r>
                </w:p>
              </w:tc>
            </w:tr>
            <w:tr w14:paraId="00BB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9" w:type="pct"/>
                  <w:vMerge w:val="continue"/>
                  <w:tcBorders>
                    <w:tl2br w:val="nil"/>
                    <w:tr2bl w:val="nil"/>
                  </w:tcBorders>
                  <w:vAlign w:val="center"/>
                </w:tcPr>
                <w:p w14:paraId="78FCD1AE">
                  <w:pPr>
                    <w:jc w:val="center"/>
                    <w:rPr>
                      <w:bCs/>
                      <w:color w:val="auto"/>
                      <w:spacing w:val="0"/>
                      <w:position w:val="0"/>
                      <w:szCs w:val="21"/>
                    </w:rPr>
                  </w:pPr>
                </w:p>
              </w:tc>
              <w:tc>
                <w:tcPr>
                  <w:tcW w:w="1060" w:type="pct"/>
                  <w:tcBorders>
                    <w:tl2br w:val="nil"/>
                    <w:tr2bl w:val="nil"/>
                  </w:tcBorders>
                  <w:shd w:val="clear" w:color="auto" w:fill="auto"/>
                  <w:vAlign w:val="center"/>
                </w:tcPr>
                <w:p w14:paraId="653C0EAF">
                  <w:pPr>
                    <w:jc w:val="center"/>
                    <w:rPr>
                      <w:rFonts w:hint="eastAsia" w:cs="Times New Roman"/>
                      <w:bCs/>
                      <w:color w:val="auto"/>
                      <w:spacing w:val="0"/>
                      <w:kern w:val="0"/>
                      <w:position w:val="0"/>
                      <w:szCs w:val="21"/>
                      <w:highlight w:val="none"/>
                      <w:lang w:val="en-US" w:eastAsia="zh-CN"/>
                    </w:rPr>
                  </w:pPr>
                  <w:r>
                    <w:rPr>
                      <w:rFonts w:hint="eastAsia" w:cs="Times New Roman"/>
                      <w:bCs/>
                      <w:color w:val="auto"/>
                      <w:spacing w:val="0"/>
                      <w:kern w:val="0"/>
                      <w:position w:val="0"/>
                      <w:szCs w:val="21"/>
                      <w:highlight w:val="none"/>
                      <w:lang w:val="en-US" w:eastAsia="zh-CN"/>
                    </w:rPr>
                    <w:t>农药</w:t>
                  </w:r>
                  <w:r>
                    <w:rPr>
                      <w:rFonts w:hint="eastAsia" w:ascii="Times New Roman" w:hAnsi="Times New Roman" w:cs="Times New Roman"/>
                      <w:bCs/>
                      <w:color w:val="auto"/>
                      <w:spacing w:val="0"/>
                      <w:kern w:val="0"/>
                      <w:position w:val="0"/>
                      <w:szCs w:val="21"/>
                      <w:highlight w:val="none"/>
                      <w:lang w:val="en-US" w:eastAsia="zh-CN"/>
                    </w:rPr>
                    <w:t>车间</w:t>
                  </w:r>
                  <w:r>
                    <w:rPr>
                      <w:rFonts w:hint="eastAsia" w:cs="Times New Roman"/>
                      <w:bCs/>
                      <w:color w:val="auto"/>
                      <w:spacing w:val="0"/>
                      <w:kern w:val="0"/>
                      <w:position w:val="0"/>
                      <w:szCs w:val="21"/>
                      <w:highlight w:val="none"/>
                      <w:lang w:val="en-US" w:eastAsia="zh-CN"/>
                    </w:rPr>
                    <w:t>4#</w:t>
                  </w:r>
                </w:p>
                <w:p w14:paraId="7659FE32">
                  <w:pPr>
                    <w:jc w:val="center"/>
                    <w:rPr>
                      <w:rFonts w:hint="default" w:ascii="Times New Roman" w:hAnsi="Times New Roman" w:cs="Times New Roman"/>
                      <w:bCs/>
                      <w:color w:val="auto"/>
                      <w:spacing w:val="0"/>
                      <w:kern w:val="0"/>
                      <w:position w:val="0"/>
                      <w:szCs w:val="21"/>
                      <w:highlight w:val="none"/>
                      <w:lang w:val="en-US" w:eastAsia="zh-CN"/>
                    </w:rPr>
                  </w:pPr>
                  <w:r>
                    <w:rPr>
                      <w:rFonts w:hint="eastAsia" w:cs="Times New Roman"/>
                      <w:bCs/>
                      <w:color w:val="auto"/>
                      <w:spacing w:val="0"/>
                      <w:kern w:val="0"/>
                      <w:position w:val="0"/>
                      <w:szCs w:val="21"/>
                      <w:highlight w:val="none"/>
                      <w:lang w:val="en-US" w:eastAsia="zh-CN"/>
                    </w:rPr>
                    <w:t>（杀虫剂车间）</w:t>
                  </w:r>
                </w:p>
              </w:tc>
              <w:tc>
                <w:tcPr>
                  <w:tcW w:w="3011" w:type="pct"/>
                  <w:tcBorders>
                    <w:tl2br w:val="nil"/>
                    <w:tr2bl w:val="nil"/>
                  </w:tcBorders>
                  <w:vAlign w:val="center"/>
                </w:tcPr>
                <w:p w14:paraId="375A31D4">
                  <w:pPr>
                    <w:jc w:val="center"/>
                    <w:rPr>
                      <w:rFonts w:hint="default"/>
                      <w:bCs/>
                      <w:color w:val="auto"/>
                      <w:spacing w:val="0"/>
                      <w:kern w:val="0"/>
                      <w:position w:val="0"/>
                      <w:szCs w:val="21"/>
                      <w:highlight w:val="none"/>
                      <w:vertAlign w:val="baseline"/>
                      <w:lang w:val="en-US" w:eastAsia="zh-CN"/>
                    </w:rPr>
                  </w:pPr>
                  <w:r>
                    <w:rPr>
                      <w:rFonts w:hint="eastAsia"/>
                      <w:bCs/>
                      <w:color w:val="auto"/>
                      <w:spacing w:val="0"/>
                      <w:kern w:val="0"/>
                      <w:position w:val="0"/>
                      <w:szCs w:val="21"/>
                      <w:highlight w:val="none"/>
                      <w:lang w:val="en-US" w:eastAsia="zh-CN"/>
                    </w:rPr>
                    <w:t>1层，框架结构，占地面积为20000m</w:t>
                  </w:r>
                  <w:r>
                    <w:rPr>
                      <w:rFonts w:hint="eastAsia"/>
                      <w:bCs/>
                      <w:color w:val="auto"/>
                      <w:spacing w:val="0"/>
                      <w:kern w:val="0"/>
                      <w:position w:val="0"/>
                      <w:szCs w:val="21"/>
                      <w:highlight w:val="none"/>
                      <w:vertAlign w:val="superscript"/>
                      <w:lang w:val="en-US" w:eastAsia="zh-CN"/>
                    </w:rPr>
                    <w:t>2</w:t>
                  </w:r>
                  <w:r>
                    <w:rPr>
                      <w:rFonts w:hint="eastAsia"/>
                      <w:bCs/>
                      <w:color w:val="auto"/>
                      <w:spacing w:val="0"/>
                      <w:kern w:val="0"/>
                      <w:position w:val="0"/>
                      <w:szCs w:val="21"/>
                      <w:highlight w:val="none"/>
                      <w:vertAlign w:val="baseline"/>
                      <w:lang w:val="en-US" w:eastAsia="zh-CN"/>
                    </w:rPr>
                    <w:t>，内设可湿性粉剂、可溶粉剂生产线4条</w:t>
                  </w:r>
                </w:p>
              </w:tc>
              <w:tc>
                <w:tcPr>
                  <w:tcW w:w="629" w:type="pct"/>
                  <w:tcBorders>
                    <w:tl2br w:val="nil"/>
                    <w:tr2bl w:val="nil"/>
                  </w:tcBorders>
                  <w:vAlign w:val="center"/>
                </w:tcPr>
                <w:p w14:paraId="24806E89">
                  <w:pPr>
                    <w:jc w:val="center"/>
                    <w:rPr>
                      <w:rFonts w:hint="eastAsia"/>
                      <w:bCs/>
                      <w:color w:val="auto"/>
                      <w:spacing w:val="0"/>
                      <w:kern w:val="0"/>
                      <w:position w:val="0"/>
                      <w:szCs w:val="21"/>
                      <w:lang w:val="en-US" w:eastAsia="zh-CN"/>
                    </w:rPr>
                  </w:pPr>
                  <w:r>
                    <w:rPr>
                      <w:rFonts w:hint="eastAsia"/>
                      <w:bCs/>
                      <w:color w:val="auto"/>
                      <w:spacing w:val="0"/>
                      <w:kern w:val="0"/>
                      <w:position w:val="0"/>
                      <w:szCs w:val="21"/>
                      <w:lang w:val="en-US" w:eastAsia="zh-CN"/>
                    </w:rPr>
                    <w:t>新建</w:t>
                  </w:r>
                </w:p>
              </w:tc>
            </w:tr>
            <w:tr w14:paraId="1F96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9" w:type="pct"/>
                  <w:vMerge w:val="continue"/>
                  <w:tcBorders>
                    <w:tl2br w:val="nil"/>
                    <w:tr2bl w:val="nil"/>
                  </w:tcBorders>
                  <w:vAlign w:val="center"/>
                </w:tcPr>
                <w:p w14:paraId="7F882FA2">
                  <w:pPr>
                    <w:jc w:val="center"/>
                    <w:rPr>
                      <w:bCs/>
                      <w:color w:val="auto"/>
                      <w:spacing w:val="0"/>
                      <w:position w:val="0"/>
                      <w:szCs w:val="21"/>
                    </w:rPr>
                  </w:pPr>
                </w:p>
              </w:tc>
              <w:tc>
                <w:tcPr>
                  <w:tcW w:w="1060" w:type="pct"/>
                  <w:tcBorders>
                    <w:tl2br w:val="nil"/>
                    <w:tr2bl w:val="nil"/>
                  </w:tcBorders>
                  <w:shd w:val="clear" w:color="auto" w:fill="auto"/>
                  <w:vAlign w:val="center"/>
                </w:tcPr>
                <w:p w14:paraId="25A70CD3">
                  <w:pPr>
                    <w:jc w:val="center"/>
                    <w:rPr>
                      <w:rFonts w:hint="default" w:ascii="Times New Roman" w:hAnsi="Times New Roman" w:cs="Times New Roman"/>
                      <w:bCs/>
                      <w:color w:val="auto"/>
                      <w:spacing w:val="0"/>
                      <w:kern w:val="0"/>
                      <w:position w:val="0"/>
                      <w:szCs w:val="21"/>
                      <w:highlight w:val="none"/>
                      <w:lang w:val="en-US" w:eastAsia="zh-CN"/>
                    </w:rPr>
                  </w:pPr>
                  <w:r>
                    <w:rPr>
                      <w:rFonts w:hint="eastAsia" w:cs="Times New Roman"/>
                      <w:bCs/>
                      <w:color w:val="auto"/>
                      <w:spacing w:val="0"/>
                      <w:kern w:val="0"/>
                      <w:position w:val="0"/>
                      <w:szCs w:val="21"/>
                      <w:highlight w:val="none"/>
                      <w:lang w:val="en-US" w:eastAsia="zh-CN"/>
                    </w:rPr>
                    <w:t>药肥</w:t>
                  </w:r>
                  <w:r>
                    <w:rPr>
                      <w:rFonts w:hint="eastAsia" w:ascii="Times New Roman" w:hAnsi="Times New Roman" w:cs="Times New Roman"/>
                      <w:bCs/>
                      <w:color w:val="auto"/>
                      <w:spacing w:val="0"/>
                      <w:kern w:val="0"/>
                      <w:position w:val="0"/>
                      <w:szCs w:val="21"/>
                      <w:highlight w:val="none"/>
                      <w:lang w:val="en-US" w:eastAsia="zh-CN"/>
                    </w:rPr>
                    <w:t>车间</w:t>
                  </w:r>
                  <w:r>
                    <w:rPr>
                      <w:rFonts w:hint="eastAsia" w:cs="Times New Roman"/>
                      <w:bCs/>
                      <w:color w:val="auto"/>
                      <w:spacing w:val="0"/>
                      <w:kern w:val="0"/>
                      <w:position w:val="0"/>
                      <w:szCs w:val="21"/>
                      <w:highlight w:val="none"/>
                      <w:lang w:val="en-US" w:eastAsia="zh-CN"/>
                    </w:rPr>
                    <w:t>1#</w:t>
                  </w:r>
                </w:p>
              </w:tc>
              <w:tc>
                <w:tcPr>
                  <w:tcW w:w="3011" w:type="pct"/>
                  <w:tcBorders>
                    <w:tl2br w:val="nil"/>
                    <w:tr2bl w:val="nil"/>
                  </w:tcBorders>
                  <w:vAlign w:val="center"/>
                </w:tcPr>
                <w:p w14:paraId="564EA914">
                  <w:pPr>
                    <w:jc w:val="center"/>
                    <w:rPr>
                      <w:rFonts w:hint="default"/>
                      <w:bCs/>
                      <w:color w:val="auto"/>
                      <w:spacing w:val="0"/>
                      <w:kern w:val="0"/>
                      <w:position w:val="0"/>
                      <w:szCs w:val="21"/>
                      <w:highlight w:val="none"/>
                      <w:vertAlign w:val="baseline"/>
                      <w:lang w:val="en-US" w:eastAsia="zh-CN"/>
                    </w:rPr>
                  </w:pPr>
                  <w:r>
                    <w:rPr>
                      <w:rFonts w:hint="eastAsia"/>
                      <w:bCs/>
                      <w:color w:val="auto"/>
                      <w:spacing w:val="0"/>
                      <w:kern w:val="0"/>
                      <w:position w:val="0"/>
                      <w:szCs w:val="21"/>
                      <w:highlight w:val="none"/>
                      <w:lang w:val="en-US" w:eastAsia="zh-CN"/>
                    </w:rPr>
                    <w:t>1层，钢结构，占地面积为1000m</w:t>
                  </w:r>
                  <w:r>
                    <w:rPr>
                      <w:rFonts w:hint="eastAsia"/>
                      <w:bCs/>
                      <w:color w:val="auto"/>
                      <w:spacing w:val="0"/>
                      <w:kern w:val="0"/>
                      <w:position w:val="0"/>
                      <w:szCs w:val="21"/>
                      <w:highlight w:val="none"/>
                      <w:vertAlign w:val="superscript"/>
                      <w:lang w:val="en-US" w:eastAsia="zh-CN"/>
                    </w:rPr>
                    <w:t>2</w:t>
                  </w:r>
                  <w:r>
                    <w:rPr>
                      <w:rFonts w:hint="eastAsia"/>
                      <w:bCs/>
                      <w:color w:val="auto"/>
                      <w:spacing w:val="0"/>
                      <w:kern w:val="0"/>
                      <w:position w:val="0"/>
                      <w:szCs w:val="21"/>
                      <w:highlight w:val="none"/>
                      <w:vertAlign w:val="baseline"/>
                      <w:lang w:val="en-US" w:eastAsia="zh-CN"/>
                    </w:rPr>
                    <w:t>，内设药肥生产线1条</w:t>
                  </w:r>
                </w:p>
              </w:tc>
              <w:tc>
                <w:tcPr>
                  <w:tcW w:w="629" w:type="pct"/>
                  <w:tcBorders>
                    <w:tl2br w:val="nil"/>
                    <w:tr2bl w:val="nil"/>
                  </w:tcBorders>
                  <w:vAlign w:val="center"/>
                </w:tcPr>
                <w:p w14:paraId="286E3D78">
                  <w:pPr>
                    <w:jc w:val="center"/>
                    <w:rPr>
                      <w:rFonts w:hint="eastAsia"/>
                      <w:bCs/>
                      <w:color w:val="auto"/>
                      <w:spacing w:val="0"/>
                      <w:kern w:val="0"/>
                      <w:position w:val="0"/>
                      <w:szCs w:val="21"/>
                      <w:lang w:val="en-US" w:eastAsia="zh-CN"/>
                    </w:rPr>
                  </w:pPr>
                  <w:r>
                    <w:rPr>
                      <w:rFonts w:hint="eastAsia"/>
                      <w:bCs/>
                      <w:color w:val="auto"/>
                      <w:spacing w:val="0"/>
                      <w:kern w:val="0"/>
                      <w:position w:val="0"/>
                      <w:szCs w:val="21"/>
                      <w:lang w:val="en-US" w:eastAsia="zh-CN"/>
                    </w:rPr>
                    <w:t>新建</w:t>
                  </w:r>
                </w:p>
              </w:tc>
            </w:tr>
            <w:tr w14:paraId="1E5D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9" w:type="pct"/>
                  <w:vMerge w:val="continue"/>
                  <w:tcBorders>
                    <w:tl2br w:val="nil"/>
                    <w:tr2bl w:val="nil"/>
                  </w:tcBorders>
                  <w:vAlign w:val="center"/>
                </w:tcPr>
                <w:p w14:paraId="200CC291">
                  <w:pPr>
                    <w:jc w:val="center"/>
                    <w:rPr>
                      <w:bCs/>
                      <w:color w:val="auto"/>
                      <w:spacing w:val="0"/>
                      <w:position w:val="0"/>
                      <w:szCs w:val="21"/>
                    </w:rPr>
                  </w:pPr>
                </w:p>
              </w:tc>
              <w:tc>
                <w:tcPr>
                  <w:tcW w:w="1060" w:type="pct"/>
                  <w:tcBorders>
                    <w:tl2br w:val="nil"/>
                    <w:tr2bl w:val="nil"/>
                  </w:tcBorders>
                  <w:shd w:val="clear" w:color="auto" w:fill="auto"/>
                  <w:vAlign w:val="center"/>
                </w:tcPr>
                <w:p w14:paraId="6D5BB6D3">
                  <w:pPr>
                    <w:jc w:val="center"/>
                    <w:rPr>
                      <w:rFonts w:hint="eastAsia" w:ascii="Times New Roman" w:hAnsi="Times New Roman" w:cs="Times New Roman"/>
                      <w:bCs/>
                      <w:color w:val="auto"/>
                      <w:spacing w:val="0"/>
                      <w:kern w:val="0"/>
                      <w:position w:val="0"/>
                      <w:szCs w:val="21"/>
                      <w:highlight w:val="none"/>
                      <w:lang w:val="en-US" w:eastAsia="zh-CN"/>
                    </w:rPr>
                  </w:pPr>
                  <w:r>
                    <w:rPr>
                      <w:rFonts w:hint="eastAsia" w:ascii="Times New Roman" w:hAnsi="Times New Roman" w:cs="Times New Roman"/>
                      <w:bCs/>
                      <w:color w:val="auto"/>
                      <w:spacing w:val="0"/>
                      <w:kern w:val="0"/>
                      <w:position w:val="0"/>
                      <w:szCs w:val="21"/>
                      <w:highlight w:val="none"/>
                      <w:lang w:val="en-US" w:eastAsia="zh-CN"/>
                    </w:rPr>
                    <w:t>药肥车间</w:t>
                  </w:r>
                  <w:r>
                    <w:rPr>
                      <w:rFonts w:hint="eastAsia" w:cs="Times New Roman"/>
                      <w:bCs/>
                      <w:color w:val="auto"/>
                      <w:spacing w:val="0"/>
                      <w:kern w:val="0"/>
                      <w:position w:val="0"/>
                      <w:szCs w:val="21"/>
                      <w:highlight w:val="none"/>
                      <w:lang w:val="en-US" w:eastAsia="zh-CN"/>
                    </w:rPr>
                    <w:t>2</w:t>
                  </w:r>
                  <w:r>
                    <w:rPr>
                      <w:rFonts w:hint="eastAsia" w:ascii="Times New Roman" w:hAnsi="Times New Roman" w:cs="Times New Roman"/>
                      <w:bCs/>
                      <w:color w:val="auto"/>
                      <w:spacing w:val="0"/>
                      <w:kern w:val="0"/>
                      <w:position w:val="0"/>
                      <w:szCs w:val="21"/>
                      <w:highlight w:val="none"/>
                      <w:lang w:val="en-US" w:eastAsia="zh-CN"/>
                    </w:rPr>
                    <w:t>#</w:t>
                  </w:r>
                </w:p>
              </w:tc>
              <w:tc>
                <w:tcPr>
                  <w:tcW w:w="3011" w:type="pct"/>
                  <w:tcBorders>
                    <w:tl2br w:val="nil"/>
                    <w:tr2bl w:val="nil"/>
                  </w:tcBorders>
                  <w:vAlign w:val="center"/>
                </w:tcPr>
                <w:p w14:paraId="54B946BE">
                  <w:pPr>
                    <w:jc w:val="center"/>
                    <w:rPr>
                      <w:rFonts w:hint="default"/>
                      <w:bCs/>
                      <w:color w:val="auto"/>
                      <w:spacing w:val="0"/>
                      <w:kern w:val="0"/>
                      <w:position w:val="0"/>
                      <w:szCs w:val="21"/>
                      <w:highlight w:val="none"/>
                      <w:vertAlign w:val="baseline"/>
                      <w:lang w:val="en-US" w:eastAsia="zh-CN"/>
                    </w:rPr>
                  </w:pPr>
                  <w:r>
                    <w:rPr>
                      <w:rFonts w:hint="eastAsia" w:ascii="Times New Roman" w:eastAsia="宋体"/>
                      <w:bCs/>
                      <w:color w:val="auto"/>
                      <w:spacing w:val="0"/>
                      <w:kern w:val="0"/>
                      <w:position w:val="0"/>
                      <w:szCs w:val="21"/>
                      <w:highlight w:val="none"/>
                      <w:lang w:val="en-US" w:eastAsia="zh-CN"/>
                    </w:rPr>
                    <w:t>1层，钢结构，占地面积为1000m</w:t>
                  </w:r>
                  <w:r>
                    <w:rPr>
                      <w:rFonts w:hint="eastAsia" w:ascii="Times New Roman" w:eastAsia="宋体"/>
                      <w:bCs/>
                      <w:color w:val="auto"/>
                      <w:spacing w:val="0"/>
                      <w:kern w:val="0"/>
                      <w:position w:val="0"/>
                      <w:szCs w:val="21"/>
                      <w:highlight w:val="none"/>
                      <w:vertAlign w:val="superscript"/>
                      <w:lang w:val="en-US" w:eastAsia="zh-CN"/>
                    </w:rPr>
                    <w:t>2</w:t>
                  </w:r>
                  <w:r>
                    <w:rPr>
                      <w:rFonts w:hint="eastAsia"/>
                      <w:bCs/>
                      <w:color w:val="auto"/>
                      <w:spacing w:val="0"/>
                      <w:kern w:val="0"/>
                      <w:position w:val="0"/>
                      <w:szCs w:val="21"/>
                      <w:highlight w:val="none"/>
                      <w:vertAlign w:val="baseline"/>
                      <w:lang w:val="en-US" w:eastAsia="zh-CN"/>
                    </w:rPr>
                    <w:t>，内设药肥生产线2条</w:t>
                  </w:r>
                </w:p>
              </w:tc>
              <w:tc>
                <w:tcPr>
                  <w:tcW w:w="629" w:type="pct"/>
                  <w:tcBorders>
                    <w:tl2br w:val="nil"/>
                    <w:tr2bl w:val="nil"/>
                  </w:tcBorders>
                  <w:vAlign w:val="center"/>
                </w:tcPr>
                <w:p w14:paraId="241A249E">
                  <w:pPr>
                    <w:jc w:val="center"/>
                    <w:rPr>
                      <w:rFonts w:hint="eastAsia"/>
                      <w:bCs/>
                      <w:color w:val="auto"/>
                      <w:spacing w:val="0"/>
                      <w:kern w:val="0"/>
                      <w:position w:val="0"/>
                      <w:szCs w:val="21"/>
                      <w:lang w:val="en-US" w:eastAsia="zh-CN"/>
                    </w:rPr>
                  </w:pPr>
                  <w:r>
                    <w:rPr>
                      <w:rFonts w:hint="eastAsia"/>
                      <w:bCs/>
                      <w:color w:val="auto"/>
                      <w:spacing w:val="0"/>
                      <w:kern w:val="0"/>
                      <w:position w:val="0"/>
                      <w:szCs w:val="21"/>
                      <w:lang w:val="en-US" w:eastAsia="zh-CN"/>
                    </w:rPr>
                    <w:t>新建</w:t>
                  </w:r>
                </w:p>
              </w:tc>
            </w:tr>
            <w:tr w14:paraId="55A1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9" w:type="pct"/>
                  <w:vMerge w:val="restart"/>
                  <w:tcBorders>
                    <w:tl2br w:val="nil"/>
                    <w:tr2bl w:val="nil"/>
                  </w:tcBorders>
                  <w:vAlign w:val="center"/>
                </w:tcPr>
                <w:p w14:paraId="202BADB8">
                  <w:pPr>
                    <w:jc w:val="center"/>
                    <w:rPr>
                      <w:rFonts w:hint="default" w:eastAsia="宋体"/>
                      <w:bCs/>
                      <w:color w:val="auto"/>
                      <w:spacing w:val="0"/>
                      <w:position w:val="0"/>
                      <w:szCs w:val="21"/>
                      <w:lang w:val="en-US" w:eastAsia="zh-CN"/>
                    </w:rPr>
                  </w:pPr>
                  <w:r>
                    <w:rPr>
                      <w:rFonts w:hint="eastAsia"/>
                      <w:bCs/>
                      <w:color w:val="auto"/>
                      <w:spacing w:val="0"/>
                      <w:position w:val="0"/>
                      <w:szCs w:val="21"/>
                      <w:lang w:val="en-US" w:eastAsia="zh-CN"/>
                    </w:rPr>
                    <w:t>辅助工程</w:t>
                  </w:r>
                </w:p>
              </w:tc>
              <w:tc>
                <w:tcPr>
                  <w:tcW w:w="1060" w:type="pct"/>
                  <w:tcBorders>
                    <w:tl2br w:val="nil"/>
                    <w:tr2bl w:val="nil"/>
                  </w:tcBorders>
                  <w:vAlign w:val="center"/>
                </w:tcPr>
                <w:p w14:paraId="0A3E96EB">
                  <w:pPr>
                    <w:jc w:val="center"/>
                    <w:rPr>
                      <w:rFonts w:hint="default"/>
                      <w:bCs/>
                      <w:color w:val="auto"/>
                      <w:spacing w:val="0"/>
                      <w:kern w:val="0"/>
                      <w:position w:val="0"/>
                      <w:szCs w:val="21"/>
                      <w:lang w:val="en-US" w:eastAsia="zh-CN"/>
                    </w:rPr>
                  </w:pPr>
                  <w:r>
                    <w:rPr>
                      <w:rFonts w:hint="eastAsia"/>
                      <w:bCs/>
                      <w:color w:val="auto"/>
                      <w:spacing w:val="0"/>
                      <w:kern w:val="0"/>
                      <w:position w:val="0"/>
                      <w:szCs w:val="21"/>
                      <w:lang w:val="en-US" w:eastAsia="zh-CN"/>
                    </w:rPr>
                    <w:t>办公楼</w:t>
                  </w:r>
                </w:p>
              </w:tc>
              <w:tc>
                <w:tcPr>
                  <w:tcW w:w="3011" w:type="pct"/>
                  <w:tcBorders>
                    <w:tl2br w:val="nil"/>
                    <w:tr2bl w:val="nil"/>
                  </w:tcBorders>
                  <w:vAlign w:val="center"/>
                </w:tcPr>
                <w:p w14:paraId="7AE019CC">
                  <w:pPr>
                    <w:jc w:val="center"/>
                    <w:rPr>
                      <w:rFonts w:hint="default"/>
                      <w:color w:val="auto"/>
                      <w:spacing w:val="0"/>
                      <w:position w:val="0"/>
                      <w:vertAlign w:val="baseline"/>
                      <w:lang w:val="en-US" w:eastAsia="zh-CN"/>
                    </w:rPr>
                  </w:pPr>
                  <w:r>
                    <w:rPr>
                      <w:rFonts w:hint="eastAsia"/>
                      <w:bCs/>
                      <w:color w:val="auto"/>
                      <w:spacing w:val="0"/>
                      <w:kern w:val="0"/>
                      <w:position w:val="0"/>
                      <w:szCs w:val="21"/>
                      <w:lang w:val="en-US" w:eastAsia="zh-CN"/>
                    </w:rPr>
                    <w:t>砖混结构，两层，占地面积为2300m</w:t>
                  </w:r>
                  <w:r>
                    <w:rPr>
                      <w:rFonts w:hint="eastAsia"/>
                      <w:bCs/>
                      <w:color w:val="auto"/>
                      <w:spacing w:val="0"/>
                      <w:kern w:val="0"/>
                      <w:position w:val="0"/>
                      <w:szCs w:val="21"/>
                      <w:vertAlign w:val="superscript"/>
                      <w:lang w:val="en-US" w:eastAsia="zh-CN"/>
                    </w:rPr>
                    <w:t>2</w:t>
                  </w:r>
                </w:p>
              </w:tc>
              <w:tc>
                <w:tcPr>
                  <w:tcW w:w="629" w:type="pct"/>
                  <w:tcBorders>
                    <w:tl2br w:val="nil"/>
                    <w:tr2bl w:val="nil"/>
                  </w:tcBorders>
                  <w:vAlign w:val="center"/>
                </w:tcPr>
                <w:p w14:paraId="3A8D97BC">
                  <w:pPr>
                    <w:jc w:val="center"/>
                    <w:rPr>
                      <w:rFonts w:hint="default"/>
                      <w:bCs/>
                      <w:color w:val="auto"/>
                      <w:spacing w:val="0"/>
                      <w:kern w:val="0"/>
                      <w:position w:val="0"/>
                      <w:szCs w:val="21"/>
                      <w:lang w:val="en-US" w:eastAsia="zh-CN"/>
                    </w:rPr>
                  </w:pPr>
                  <w:r>
                    <w:rPr>
                      <w:rFonts w:hint="eastAsia"/>
                      <w:bCs/>
                      <w:color w:val="auto"/>
                      <w:spacing w:val="0"/>
                      <w:kern w:val="0"/>
                      <w:position w:val="0"/>
                      <w:szCs w:val="21"/>
                      <w:lang w:val="en-US" w:eastAsia="zh-CN"/>
                    </w:rPr>
                    <w:t>新建</w:t>
                  </w:r>
                </w:p>
              </w:tc>
            </w:tr>
            <w:tr w14:paraId="48EE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9" w:type="pct"/>
                  <w:vMerge w:val="continue"/>
                  <w:tcBorders>
                    <w:tl2br w:val="nil"/>
                    <w:tr2bl w:val="nil"/>
                  </w:tcBorders>
                  <w:vAlign w:val="center"/>
                </w:tcPr>
                <w:p w14:paraId="205E62F2">
                  <w:pPr>
                    <w:jc w:val="center"/>
                    <w:rPr>
                      <w:rFonts w:hint="eastAsia"/>
                      <w:bCs/>
                      <w:color w:val="auto"/>
                      <w:spacing w:val="0"/>
                      <w:position w:val="0"/>
                      <w:szCs w:val="21"/>
                      <w:lang w:val="en-US" w:eastAsia="zh-CN"/>
                    </w:rPr>
                  </w:pPr>
                </w:p>
              </w:tc>
              <w:tc>
                <w:tcPr>
                  <w:tcW w:w="1060" w:type="pct"/>
                  <w:tcBorders>
                    <w:tl2br w:val="nil"/>
                    <w:tr2bl w:val="nil"/>
                  </w:tcBorders>
                  <w:vAlign w:val="center"/>
                </w:tcPr>
                <w:p w14:paraId="34475346">
                  <w:pPr>
                    <w:jc w:val="center"/>
                    <w:rPr>
                      <w:rFonts w:hint="default"/>
                      <w:bCs/>
                      <w:color w:val="auto"/>
                      <w:spacing w:val="0"/>
                      <w:kern w:val="0"/>
                      <w:position w:val="0"/>
                      <w:szCs w:val="21"/>
                      <w:lang w:val="en-US" w:eastAsia="zh-CN"/>
                    </w:rPr>
                  </w:pPr>
                  <w:r>
                    <w:rPr>
                      <w:rFonts w:hint="eastAsia"/>
                      <w:bCs/>
                      <w:color w:val="auto"/>
                      <w:spacing w:val="0"/>
                      <w:kern w:val="0"/>
                      <w:position w:val="0"/>
                      <w:szCs w:val="21"/>
                      <w:lang w:val="en-US" w:eastAsia="zh-CN"/>
                    </w:rPr>
                    <w:t>实验楼</w:t>
                  </w:r>
                </w:p>
              </w:tc>
              <w:tc>
                <w:tcPr>
                  <w:tcW w:w="3011" w:type="pct"/>
                  <w:tcBorders>
                    <w:tl2br w:val="nil"/>
                    <w:tr2bl w:val="nil"/>
                  </w:tcBorders>
                  <w:vAlign w:val="center"/>
                </w:tcPr>
                <w:p w14:paraId="28825221">
                  <w:pPr>
                    <w:jc w:val="center"/>
                    <w:rPr>
                      <w:rFonts w:hint="eastAsia"/>
                      <w:color w:val="auto"/>
                      <w:spacing w:val="0"/>
                      <w:position w:val="0"/>
                      <w:lang w:val="en-US" w:eastAsia="zh-CN"/>
                    </w:rPr>
                  </w:pPr>
                  <w:r>
                    <w:rPr>
                      <w:rFonts w:hint="eastAsia"/>
                      <w:bCs/>
                      <w:color w:val="auto"/>
                      <w:spacing w:val="0"/>
                      <w:kern w:val="0"/>
                      <w:position w:val="0"/>
                      <w:szCs w:val="21"/>
                      <w:lang w:val="en-US" w:eastAsia="zh-CN"/>
                    </w:rPr>
                    <w:t>砖混结构，占地面积为1200m</w:t>
                  </w:r>
                  <w:r>
                    <w:rPr>
                      <w:rFonts w:hint="eastAsia"/>
                      <w:bCs/>
                      <w:color w:val="auto"/>
                      <w:spacing w:val="0"/>
                      <w:kern w:val="0"/>
                      <w:position w:val="0"/>
                      <w:szCs w:val="21"/>
                      <w:vertAlign w:val="superscript"/>
                      <w:lang w:val="en-US" w:eastAsia="zh-CN"/>
                    </w:rPr>
                    <w:t>2</w:t>
                  </w:r>
                </w:p>
              </w:tc>
              <w:tc>
                <w:tcPr>
                  <w:tcW w:w="629" w:type="pct"/>
                  <w:tcBorders>
                    <w:tl2br w:val="nil"/>
                    <w:tr2bl w:val="nil"/>
                  </w:tcBorders>
                  <w:vAlign w:val="center"/>
                </w:tcPr>
                <w:p w14:paraId="1DDCD6A2">
                  <w:pPr>
                    <w:jc w:val="center"/>
                    <w:rPr>
                      <w:rFonts w:hint="default"/>
                      <w:bCs/>
                      <w:color w:val="auto"/>
                      <w:spacing w:val="0"/>
                      <w:kern w:val="0"/>
                      <w:position w:val="0"/>
                      <w:szCs w:val="21"/>
                      <w:lang w:val="en-US" w:eastAsia="zh-CN"/>
                    </w:rPr>
                  </w:pPr>
                  <w:r>
                    <w:rPr>
                      <w:rFonts w:hint="eastAsia"/>
                      <w:bCs/>
                      <w:color w:val="auto"/>
                      <w:spacing w:val="0"/>
                      <w:kern w:val="0"/>
                      <w:position w:val="0"/>
                      <w:szCs w:val="21"/>
                      <w:lang w:val="en-US" w:eastAsia="zh-CN"/>
                    </w:rPr>
                    <w:t>新建</w:t>
                  </w:r>
                </w:p>
              </w:tc>
            </w:tr>
            <w:tr w14:paraId="76C3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9" w:type="pct"/>
                  <w:vMerge w:val="restart"/>
                  <w:tcBorders>
                    <w:tl2br w:val="nil"/>
                    <w:tr2bl w:val="nil"/>
                  </w:tcBorders>
                  <w:vAlign w:val="center"/>
                </w:tcPr>
                <w:p w14:paraId="42666B93">
                  <w:pPr>
                    <w:jc w:val="center"/>
                    <w:rPr>
                      <w:bCs/>
                      <w:color w:val="auto"/>
                      <w:spacing w:val="0"/>
                      <w:position w:val="0"/>
                      <w:szCs w:val="21"/>
                    </w:rPr>
                  </w:pPr>
                  <w:r>
                    <w:rPr>
                      <w:rFonts w:hint="eastAsia"/>
                      <w:bCs/>
                      <w:color w:val="auto"/>
                      <w:spacing w:val="0"/>
                      <w:position w:val="0"/>
                      <w:szCs w:val="21"/>
                    </w:rPr>
                    <w:t>储运工程</w:t>
                  </w:r>
                </w:p>
              </w:tc>
              <w:tc>
                <w:tcPr>
                  <w:tcW w:w="1060" w:type="pct"/>
                  <w:tcBorders>
                    <w:tl2br w:val="nil"/>
                    <w:tr2bl w:val="nil"/>
                  </w:tcBorders>
                  <w:shd w:val="clear" w:color="auto" w:fill="auto"/>
                  <w:vAlign w:val="top"/>
                </w:tcPr>
                <w:p w14:paraId="6E39B1B4">
                  <w:pPr>
                    <w:jc w:val="center"/>
                    <w:rPr>
                      <w:rFonts w:hint="default" w:ascii="Times New Roman" w:hAnsi="Times New Roman" w:cs="Times New Roman"/>
                      <w:bCs/>
                      <w:color w:val="auto"/>
                      <w:spacing w:val="0"/>
                      <w:kern w:val="0"/>
                      <w:position w:val="0"/>
                      <w:szCs w:val="21"/>
                      <w:lang w:val="en-US" w:eastAsia="zh-CN"/>
                    </w:rPr>
                  </w:pPr>
                  <w:r>
                    <w:rPr>
                      <w:rFonts w:hint="eastAsia" w:cs="Times New Roman"/>
                      <w:bCs/>
                      <w:color w:val="auto"/>
                      <w:spacing w:val="0"/>
                      <w:kern w:val="0"/>
                      <w:position w:val="0"/>
                      <w:szCs w:val="21"/>
                      <w:lang w:val="en-US" w:eastAsia="zh-CN"/>
                    </w:rPr>
                    <w:t>农药</w:t>
                  </w:r>
                  <w:r>
                    <w:rPr>
                      <w:rFonts w:hint="eastAsia" w:ascii="Times New Roman" w:hAnsi="Times New Roman" w:cs="Times New Roman"/>
                      <w:bCs/>
                      <w:color w:val="auto"/>
                      <w:spacing w:val="0"/>
                      <w:kern w:val="0"/>
                      <w:position w:val="0"/>
                      <w:szCs w:val="21"/>
                      <w:lang w:val="en-US" w:eastAsia="zh-CN"/>
                    </w:rPr>
                    <w:t>仓库</w:t>
                  </w:r>
                  <w:r>
                    <w:rPr>
                      <w:rFonts w:hint="eastAsia" w:cs="Times New Roman"/>
                      <w:bCs/>
                      <w:color w:val="auto"/>
                      <w:spacing w:val="0"/>
                      <w:kern w:val="0"/>
                      <w:position w:val="0"/>
                      <w:szCs w:val="21"/>
                      <w:lang w:val="en-US" w:eastAsia="zh-CN"/>
                    </w:rPr>
                    <w:t>1#（原料仓）</w:t>
                  </w:r>
                </w:p>
              </w:tc>
              <w:tc>
                <w:tcPr>
                  <w:tcW w:w="3011" w:type="pct"/>
                  <w:tcBorders>
                    <w:tl2br w:val="nil"/>
                    <w:tr2bl w:val="nil"/>
                  </w:tcBorders>
                  <w:vAlign w:val="center"/>
                </w:tcPr>
                <w:p w14:paraId="36633549">
                  <w:pPr>
                    <w:jc w:val="center"/>
                    <w:rPr>
                      <w:color w:val="auto"/>
                      <w:spacing w:val="0"/>
                      <w:position w:val="0"/>
                    </w:rPr>
                  </w:pPr>
                  <w:r>
                    <w:rPr>
                      <w:rFonts w:hint="eastAsia"/>
                      <w:bCs/>
                      <w:color w:val="auto"/>
                      <w:spacing w:val="0"/>
                      <w:kern w:val="0"/>
                      <w:position w:val="0"/>
                      <w:szCs w:val="21"/>
                      <w:lang w:val="en-US" w:eastAsia="zh-CN"/>
                    </w:rPr>
                    <w:t>1层，框架结构，占地面积为6000m</w:t>
                  </w:r>
                  <w:r>
                    <w:rPr>
                      <w:rFonts w:hint="eastAsia"/>
                      <w:bCs/>
                      <w:color w:val="auto"/>
                      <w:spacing w:val="0"/>
                      <w:kern w:val="0"/>
                      <w:position w:val="0"/>
                      <w:szCs w:val="21"/>
                      <w:vertAlign w:val="superscript"/>
                      <w:lang w:val="en-US" w:eastAsia="zh-CN"/>
                    </w:rPr>
                    <w:t>2</w:t>
                  </w:r>
                </w:p>
              </w:tc>
              <w:tc>
                <w:tcPr>
                  <w:tcW w:w="629" w:type="pct"/>
                  <w:tcBorders>
                    <w:tl2br w:val="nil"/>
                    <w:tr2bl w:val="nil"/>
                  </w:tcBorders>
                  <w:shd w:val="clear" w:color="auto" w:fill="auto"/>
                  <w:vAlign w:val="center"/>
                </w:tcPr>
                <w:p w14:paraId="170004C5">
                  <w:pPr>
                    <w:jc w:val="center"/>
                    <w:rPr>
                      <w:rFonts w:hint="default" w:ascii="Times New Roman" w:hAnsi="Times New Roman" w:eastAsia="宋体" w:cs="Times New Roman"/>
                      <w:bCs/>
                      <w:color w:val="auto"/>
                      <w:spacing w:val="0"/>
                      <w:kern w:val="0"/>
                      <w:position w:val="0"/>
                      <w:sz w:val="21"/>
                      <w:szCs w:val="21"/>
                      <w:lang w:val="en-US" w:eastAsia="zh-CN" w:bidi="ar-SA"/>
                    </w:rPr>
                  </w:pPr>
                  <w:r>
                    <w:rPr>
                      <w:rFonts w:hint="eastAsia"/>
                      <w:bCs/>
                      <w:color w:val="auto"/>
                      <w:spacing w:val="0"/>
                      <w:kern w:val="0"/>
                      <w:position w:val="0"/>
                      <w:szCs w:val="21"/>
                      <w:lang w:val="en-US" w:eastAsia="zh-CN"/>
                    </w:rPr>
                    <w:t>新建</w:t>
                  </w:r>
                </w:p>
              </w:tc>
            </w:tr>
            <w:tr w14:paraId="35EF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9" w:type="pct"/>
                  <w:vMerge w:val="continue"/>
                  <w:tcBorders>
                    <w:tl2br w:val="nil"/>
                    <w:tr2bl w:val="nil"/>
                  </w:tcBorders>
                  <w:vAlign w:val="center"/>
                </w:tcPr>
                <w:p w14:paraId="2508A181">
                  <w:pPr>
                    <w:jc w:val="center"/>
                    <w:rPr>
                      <w:rFonts w:hint="eastAsia"/>
                      <w:bCs/>
                      <w:color w:val="auto"/>
                      <w:spacing w:val="0"/>
                      <w:position w:val="0"/>
                      <w:szCs w:val="21"/>
                    </w:rPr>
                  </w:pPr>
                </w:p>
              </w:tc>
              <w:tc>
                <w:tcPr>
                  <w:tcW w:w="1060" w:type="pct"/>
                  <w:tcBorders>
                    <w:tl2br w:val="nil"/>
                    <w:tr2bl w:val="nil"/>
                  </w:tcBorders>
                  <w:shd w:val="clear" w:color="auto" w:fill="auto"/>
                  <w:vAlign w:val="top"/>
                </w:tcPr>
                <w:p w14:paraId="4D5B8094">
                  <w:pPr>
                    <w:jc w:val="center"/>
                    <w:rPr>
                      <w:rFonts w:hint="eastAsia" w:ascii="Times New Roman" w:hAnsi="Times New Roman" w:eastAsia="宋体" w:cs="Times New Roman"/>
                      <w:bCs/>
                      <w:color w:val="auto"/>
                      <w:spacing w:val="0"/>
                      <w:kern w:val="0"/>
                      <w:position w:val="0"/>
                      <w:sz w:val="21"/>
                      <w:szCs w:val="21"/>
                      <w:lang w:val="en-US" w:eastAsia="zh-CN" w:bidi="ar-SA"/>
                    </w:rPr>
                  </w:pPr>
                  <w:r>
                    <w:rPr>
                      <w:rFonts w:hint="eastAsia" w:cs="Times New Roman"/>
                      <w:bCs/>
                      <w:color w:val="auto"/>
                      <w:spacing w:val="0"/>
                      <w:kern w:val="0"/>
                      <w:position w:val="0"/>
                      <w:szCs w:val="21"/>
                      <w:lang w:val="en-US" w:eastAsia="zh-CN"/>
                    </w:rPr>
                    <w:t>农药</w:t>
                  </w:r>
                  <w:r>
                    <w:rPr>
                      <w:rFonts w:hint="eastAsia" w:ascii="Times New Roman" w:hAnsi="Times New Roman" w:cs="Times New Roman"/>
                      <w:bCs/>
                      <w:color w:val="auto"/>
                      <w:spacing w:val="0"/>
                      <w:kern w:val="0"/>
                      <w:position w:val="0"/>
                      <w:szCs w:val="21"/>
                      <w:lang w:val="en-US" w:eastAsia="zh-CN"/>
                    </w:rPr>
                    <w:t>仓库</w:t>
                  </w:r>
                  <w:r>
                    <w:rPr>
                      <w:rFonts w:hint="eastAsia" w:cs="Times New Roman"/>
                      <w:bCs/>
                      <w:color w:val="auto"/>
                      <w:spacing w:val="0"/>
                      <w:kern w:val="0"/>
                      <w:position w:val="0"/>
                      <w:szCs w:val="21"/>
                      <w:lang w:val="en-US" w:eastAsia="zh-CN"/>
                    </w:rPr>
                    <w:t>2#（包装材仓）</w:t>
                  </w:r>
                </w:p>
              </w:tc>
              <w:tc>
                <w:tcPr>
                  <w:tcW w:w="3011" w:type="pct"/>
                  <w:tcBorders>
                    <w:tl2br w:val="nil"/>
                    <w:tr2bl w:val="nil"/>
                  </w:tcBorders>
                  <w:shd w:val="clear" w:color="auto" w:fill="auto"/>
                  <w:vAlign w:val="center"/>
                </w:tcPr>
                <w:p w14:paraId="159D7287">
                  <w:pPr>
                    <w:jc w:val="center"/>
                    <w:rPr>
                      <w:rFonts w:hint="eastAsia" w:ascii="Times New Roman" w:hAnsi="Times New Roman" w:eastAsia="宋体" w:cs="Times New Roman"/>
                      <w:color w:val="auto"/>
                      <w:spacing w:val="0"/>
                      <w:kern w:val="2"/>
                      <w:position w:val="0"/>
                      <w:sz w:val="21"/>
                      <w:szCs w:val="24"/>
                      <w:lang w:val="en-US" w:eastAsia="zh-CN" w:bidi="ar-SA"/>
                    </w:rPr>
                  </w:pPr>
                  <w:r>
                    <w:rPr>
                      <w:rFonts w:hint="eastAsia"/>
                      <w:bCs/>
                      <w:color w:val="auto"/>
                      <w:spacing w:val="0"/>
                      <w:kern w:val="0"/>
                      <w:position w:val="0"/>
                      <w:szCs w:val="21"/>
                      <w:lang w:val="en-US" w:eastAsia="zh-CN"/>
                    </w:rPr>
                    <w:t>1层，框架结构，占地面积为6000m</w:t>
                  </w:r>
                  <w:r>
                    <w:rPr>
                      <w:rFonts w:hint="eastAsia"/>
                      <w:bCs/>
                      <w:color w:val="auto"/>
                      <w:spacing w:val="0"/>
                      <w:kern w:val="0"/>
                      <w:position w:val="0"/>
                      <w:szCs w:val="21"/>
                      <w:vertAlign w:val="superscript"/>
                      <w:lang w:val="en-US" w:eastAsia="zh-CN"/>
                    </w:rPr>
                    <w:t>2</w:t>
                  </w:r>
                </w:p>
              </w:tc>
              <w:tc>
                <w:tcPr>
                  <w:tcW w:w="629" w:type="pct"/>
                  <w:tcBorders>
                    <w:tl2br w:val="nil"/>
                    <w:tr2bl w:val="nil"/>
                  </w:tcBorders>
                  <w:shd w:val="clear" w:color="auto" w:fill="auto"/>
                  <w:vAlign w:val="center"/>
                </w:tcPr>
                <w:p w14:paraId="754A7317">
                  <w:pPr>
                    <w:jc w:val="center"/>
                    <w:rPr>
                      <w:rFonts w:hint="eastAsia"/>
                      <w:bCs/>
                      <w:color w:val="auto"/>
                      <w:spacing w:val="0"/>
                      <w:kern w:val="0"/>
                      <w:position w:val="0"/>
                      <w:szCs w:val="21"/>
                      <w:lang w:val="en-US" w:eastAsia="zh-CN"/>
                    </w:rPr>
                  </w:pPr>
                  <w:r>
                    <w:rPr>
                      <w:rFonts w:hint="eastAsia"/>
                      <w:bCs/>
                      <w:color w:val="auto"/>
                      <w:spacing w:val="0"/>
                      <w:kern w:val="0"/>
                      <w:position w:val="0"/>
                      <w:szCs w:val="21"/>
                      <w:lang w:val="en-US" w:eastAsia="zh-CN"/>
                    </w:rPr>
                    <w:t>新建</w:t>
                  </w:r>
                </w:p>
              </w:tc>
            </w:tr>
            <w:tr w14:paraId="47E6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9" w:type="pct"/>
                  <w:vMerge w:val="continue"/>
                  <w:tcBorders>
                    <w:tl2br w:val="nil"/>
                    <w:tr2bl w:val="nil"/>
                  </w:tcBorders>
                  <w:vAlign w:val="center"/>
                </w:tcPr>
                <w:p w14:paraId="40034088">
                  <w:pPr>
                    <w:jc w:val="center"/>
                    <w:rPr>
                      <w:rFonts w:hint="eastAsia"/>
                      <w:bCs/>
                      <w:color w:val="auto"/>
                      <w:spacing w:val="0"/>
                      <w:position w:val="0"/>
                      <w:szCs w:val="21"/>
                    </w:rPr>
                  </w:pPr>
                </w:p>
              </w:tc>
              <w:tc>
                <w:tcPr>
                  <w:tcW w:w="1060" w:type="pct"/>
                  <w:tcBorders>
                    <w:tl2br w:val="nil"/>
                    <w:tr2bl w:val="nil"/>
                  </w:tcBorders>
                  <w:shd w:val="clear" w:color="auto" w:fill="auto"/>
                  <w:vAlign w:val="top"/>
                </w:tcPr>
                <w:p w14:paraId="41893762">
                  <w:pPr>
                    <w:jc w:val="center"/>
                    <w:rPr>
                      <w:rFonts w:hint="eastAsia" w:ascii="Times New Roman" w:hAnsi="Times New Roman" w:eastAsia="宋体" w:cs="Times New Roman"/>
                      <w:bCs/>
                      <w:color w:val="auto"/>
                      <w:spacing w:val="0"/>
                      <w:kern w:val="0"/>
                      <w:position w:val="0"/>
                      <w:sz w:val="21"/>
                      <w:szCs w:val="21"/>
                      <w:lang w:val="en-US" w:eastAsia="zh-CN" w:bidi="ar-SA"/>
                    </w:rPr>
                  </w:pPr>
                  <w:r>
                    <w:rPr>
                      <w:rFonts w:hint="eastAsia" w:cs="Times New Roman"/>
                      <w:bCs/>
                      <w:color w:val="auto"/>
                      <w:spacing w:val="0"/>
                      <w:kern w:val="0"/>
                      <w:position w:val="0"/>
                      <w:szCs w:val="21"/>
                      <w:lang w:val="en-US" w:eastAsia="zh-CN"/>
                    </w:rPr>
                    <w:t>农药</w:t>
                  </w:r>
                  <w:r>
                    <w:rPr>
                      <w:rFonts w:hint="eastAsia" w:ascii="Times New Roman" w:hAnsi="Times New Roman" w:cs="Times New Roman"/>
                      <w:bCs/>
                      <w:color w:val="auto"/>
                      <w:spacing w:val="0"/>
                      <w:kern w:val="0"/>
                      <w:position w:val="0"/>
                      <w:szCs w:val="21"/>
                      <w:lang w:val="en-US" w:eastAsia="zh-CN"/>
                    </w:rPr>
                    <w:t>仓库</w:t>
                  </w:r>
                  <w:r>
                    <w:rPr>
                      <w:rFonts w:hint="eastAsia" w:cs="Times New Roman"/>
                      <w:bCs/>
                      <w:color w:val="auto"/>
                      <w:spacing w:val="0"/>
                      <w:kern w:val="0"/>
                      <w:position w:val="0"/>
                      <w:szCs w:val="21"/>
                      <w:lang w:val="en-US" w:eastAsia="zh-CN"/>
                    </w:rPr>
                    <w:t>3#（成品仓）</w:t>
                  </w:r>
                </w:p>
              </w:tc>
              <w:tc>
                <w:tcPr>
                  <w:tcW w:w="3011" w:type="pct"/>
                  <w:tcBorders>
                    <w:tl2br w:val="nil"/>
                    <w:tr2bl w:val="nil"/>
                  </w:tcBorders>
                  <w:shd w:val="clear" w:color="auto" w:fill="auto"/>
                  <w:vAlign w:val="center"/>
                </w:tcPr>
                <w:p w14:paraId="0614B802">
                  <w:pPr>
                    <w:jc w:val="center"/>
                    <w:rPr>
                      <w:rFonts w:hint="eastAsia" w:ascii="Times New Roman" w:hAnsi="Times New Roman" w:eastAsia="宋体" w:cs="Times New Roman"/>
                      <w:color w:val="auto"/>
                      <w:spacing w:val="0"/>
                      <w:kern w:val="2"/>
                      <w:position w:val="0"/>
                      <w:sz w:val="21"/>
                      <w:szCs w:val="24"/>
                      <w:lang w:val="en-US" w:eastAsia="zh-CN" w:bidi="ar-SA"/>
                    </w:rPr>
                  </w:pPr>
                  <w:r>
                    <w:rPr>
                      <w:rFonts w:hint="eastAsia"/>
                      <w:bCs/>
                      <w:color w:val="auto"/>
                      <w:spacing w:val="0"/>
                      <w:kern w:val="0"/>
                      <w:position w:val="0"/>
                      <w:szCs w:val="21"/>
                      <w:lang w:val="en-US" w:eastAsia="zh-CN"/>
                    </w:rPr>
                    <w:t>1层，框架结构，占地面积为6000m</w:t>
                  </w:r>
                  <w:r>
                    <w:rPr>
                      <w:rFonts w:hint="eastAsia"/>
                      <w:bCs/>
                      <w:color w:val="auto"/>
                      <w:spacing w:val="0"/>
                      <w:kern w:val="0"/>
                      <w:position w:val="0"/>
                      <w:szCs w:val="21"/>
                      <w:vertAlign w:val="superscript"/>
                      <w:lang w:val="en-US" w:eastAsia="zh-CN"/>
                    </w:rPr>
                    <w:t>2</w:t>
                  </w:r>
                </w:p>
              </w:tc>
              <w:tc>
                <w:tcPr>
                  <w:tcW w:w="629" w:type="pct"/>
                  <w:tcBorders>
                    <w:tl2br w:val="nil"/>
                    <w:tr2bl w:val="nil"/>
                  </w:tcBorders>
                  <w:shd w:val="clear" w:color="auto" w:fill="auto"/>
                  <w:vAlign w:val="center"/>
                </w:tcPr>
                <w:p w14:paraId="2A036F00">
                  <w:pPr>
                    <w:jc w:val="center"/>
                    <w:rPr>
                      <w:rFonts w:hint="eastAsia"/>
                      <w:bCs/>
                      <w:color w:val="auto"/>
                      <w:spacing w:val="0"/>
                      <w:kern w:val="0"/>
                      <w:position w:val="0"/>
                      <w:szCs w:val="21"/>
                      <w:lang w:val="en-US" w:eastAsia="zh-CN"/>
                    </w:rPr>
                  </w:pPr>
                  <w:r>
                    <w:rPr>
                      <w:rFonts w:hint="eastAsia"/>
                      <w:bCs/>
                      <w:color w:val="auto"/>
                      <w:spacing w:val="0"/>
                      <w:kern w:val="0"/>
                      <w:position w:val="0"/>
                      <w:szCs w:val="21"/>
                      <w:lang w:val="en-US" w:eastAsia="zh-CN"/>
                    </w:rPr>
                    <w:t>新建</w:t>
                  </w:r>
                </w:p>
              </w:tc>
            </w:tr>
            <w:tr w14:paraId="70D3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9" w:type="pct"/>
                  <w:vMerge w:val="continue"/>
                  <w:tcBorders>
                    <w:tl2br w:val="nil"/>
                    <w:tr2bl w:val="nil"/>
                  </w:tcBorders>
                  <w:vAlign w:val="center"/>
                </w:tcPr>
                <w:p w14:paraId="261F5F1D">
                  <w:pPr>
                    <w:jc w:val="center"/>
                    <w:rPr>
                      <w:rFonts w:hint="eastAsia"/>
                      <w:bCs/>
                      <w:color w:val="auto"/>
                      <w:spacing w:val="0"/>
                      <w:position w:val="0"/>
                      <w:szCs w:val="21"/>
                    </w:rPr>
                  </w:pPr>
                </w:p>
              </w:tc>
              <w:tc>
                <w:tcPr>
                  <w:tcW w:w="1060" w:type="pct"/>
                  <w:tcBorders>
                    <w:tl2br w:val="nil"/>
                    <w:tr2bl w:val="nil"/>
                  </w:tcBorders>
                  <w:shd w:val="clear" w:color="auto" w:fill="auto"/>
                  <w:vAlign w:val="top"/>
                </w:tcPr>
                <w:p w14:paraId="79E21424">
                  <w:pPr>
                    <w:jc w:val="center"/>
                    <w:rPr>
                      <w:rFonts w:hint="default" w:ascii="Times New Roman" w:hAnsi="Times New Roman" w:cs="Times New Roman"/>
                      <w:bCs/>
                      <w:color w:val="auto"/>
                      <w:spacing w:val="0"/>
                      <w:kern w:val="0"/>
                      <w:position w:val="0"/>
                      <w:szCs w:val="21"/>
                      <w:lang w:val="en-US" w:eastAsia="zh-CN"/>
                    </w:rPr>
                  </w:pPr>
                  <w:r>
                    <w:rPr>
                      <w:rFonts w:hint="eastAsia" w:cs="Times New Roman"/>
                      <w:bCs/>
                      <w:color w:val="auto"/>
                      <w:spacing w:val="0"/>
                      <w:kern w:val="0"/>
                      <w:position w:val="0"/>
                      <w:szCs w:val="21"/>
                      <w:lang w:val="en-US" w:eastAsia="zh-CN"/>
                    </w:rPr>
                    <w:t>药肥原料仓</w:t>
                  </w:r>
                </w:p>
              </w:tc>
              <w:tc>
                <w:tcPr>
                  <w:tcW w:w="3011" w:type="pct"/>
                  <w:tcBorders>
                    <w:tl2br w:val="nil"/>
                    <w:tr2bl w:val="nil"/>
                  </w:tcBorders>
                  <w:vAlign w:val="center"/>
                </w:tcPr>
                <w:p w14:paraId="59BEDF65">
                  <w:pPr>
                    <w:jc w:val="center"/>
                    <w:rPr>
                      <w:color w:val="auto"/>
                      <w:spacing w:val="0"/>
                      <w:position w:val="0"/>
                    </w:rPr>
                  </w:pPr>
                  <w:r>
                    <w:rPr>
                      <w:rFonts w:hint="eastAsia"/>
                      <w:bCs/>
                      <w:color w:val="auto"/>
                      <w:spacing w:val="0"/>
                      <w:kern w:val="0"/>
                      <w:position w:val="0"/>
                      <w:szCs w:val="21"/>
                      <w:lang w:val="en-US" w:eastAsia="zh-CN"/>
                    </w:rPr>
                    <w:t>1层，钢混结构，占地面积为2000m</w:t>
                  </w:r>
                  <w:r>
                    <w:rPr>
                      <w:rFonts w:hint="eastAsia"/>
                      <w:bCs/>
                      <w:color w:val="auto"/>
                      <w:spacing w:val="0"/>
                      <w:kern w:val="0"/>
                      <w:position w:val="0"/>
                      <w:szCs w:val="21"/>
                      <w:vertAlign w:val="superscript"/>
                      <w:lang w:val="en-US" w:eastAsia="zh-CN"/>
                    </w:rPr>
                    <w:t>2</w:t>
                  </w:r>
                </w:p>
              </w:tc>
              <w:tc>
                <w:tcPr>
                  <w:tcW w:w="629" w:type="pct"/>
                  <w:tcBorders>
                    <w:tl2br w:val="nil"/>
                    <w:tr2bl w:val="nil"/>
                  </w:tcBorders>
                  <w:shd w:val="clear" w:color="auto" w:fill="auto"/>
                  <w:vAlign w:val="center"/>
                </w:tcPr>
                <w:p w14:paraId="5A5ED24F">
                  <w:pPr>
                    <w:jc w:val="center"/>
                    <w:rPr>
                      <w:rFonts w:hint="eastAsia" w:ascii="Times New Roman" w:hAnsi="Times New Roman" w:eastAsia="宋体" w:cs="Times New Roman"/>
                      <w:bCs/>
                      <w:color w:val="auto"/>
                      <w:spacing w:val="0"/>
                      <w:kern w:val="0"/>
                      <w:position w:val="0"/>
                      <w:sz w:val="21"/>
                      <w:szCs w:val="21"/>
                      <w:lang w:val="en-US" w:eastAsia="zh-CN" w:bidi="ar-SA"/>
                    </w:rPr>
                  </w:pPr>
                  <w:r>
                    <w:rPr>
                      <w:rFonts w:hint="eastAsia"/>
                      <w:bCs/>
                      <w:color w:val="auto"/>
                      <w:spacing w:val="0"/>
                      <w:kern w:val="0"/>
                      <w:position w:val="0"/>
                      <w:szCs w:val="21"/>
                      <w:lang w:val="en-US" w:eastAsia="zh-CN"/>
                    </w:rPr>
                    <w:t>新建</w:t>
                  </w:r>
                </w:p>
              </w:tc>
            </w:tr>
            <w:tr w14:paraId="3AB2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9" w:type="pct"/>
                  <w:vMerge w:val="continue"/>
                  <w:tcBorders>
                    <w:tl2br w:val="nil"/>
                    <w:tr2bl w:val="nil"/>
                  </w:tcBorders>
                  <w:shd w:val="clear" w:color="auto" w:fill="auto"/>
                  <w:vAlign w:val="center"/>
                </w:tcPr>
                <w:p w14:paraId="76AC0176">
                  <w:pPr>
                    <w:jc w:val="center"/>
                    <w:rPr>
                      <w:rFonts w:hint="eastAsia" w:ascii="Times New Roman" w:hAnsi="Times New Roman" w:eastAsia="宋体" w:cs="Times New Roman"/>
                      <w:bCs/>
                      <w:color w:val="auto"/>
                      <w:spacing w:val="0"/>
                      <w:kern w:val="2"/>
                      <w:position w:val="0"/>
                      <w:sz w:val="21"/>
                      <w:szCs w:val="21"/>
                      <w:lang w:val="en-US" w:eastAsia="zh-CN" w:bidi="ar-SA"/>
                    </w:rPr>
                  </w:pPr>
                </w:p>
              </w:tc>
              <w:tc>
                <w:tcPr>
                  <w:tcW w:w="1060" w:type="pct"/>
                  <w:tcBorders>
                    <w:tl2br w:val="nil"/>
                    <w:tr2bl w:val="nil"/>
                  </w:tcBorders>
                  <w:shd w:val="clear" w:color="auto" w:fill="auto"/>
                  <w:vAlign w:val="top"/>
                </w:tcPr>
                <w:p w14:paraId="0EE319D3">
                  <w:pPr>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药肥成品仓</w:t>
                  </w:r>
                </w:p>
              </w:tc>
              <w:tc>
                <w:tcPr>
                  <w:tcW w:w="3011" w:type="pct"/>
                  <w:tcBorders>
                    <w:tl2br w:val="nil"/>
                    <w:tr2bl w:val="nil"/>
                  </w:tcBorders>
                  <w:vAlign w:val="center"/>
                </w:tcPr>
                <w:p w14:paraId="506F4E2D">
                  <w:pPr>
                    <w:jc w:val="center"/>
                    <w:rPr>
                      <w:color w:val="auto"/>
                      <w:spacing w:val="0"/>
                      <w:position w:val="0"/>
                    </w:rPr>
                  </w:pPr>
                  <w:r>
                    <w:rPr>
                      <w:rFonts w:hint="eastAsia"/>
                      <w:bCs/>
                      <w:color w:val="auto"/>
                      <w:spacing w:val="0"/>
                      <w:kern w:val="0"/>
                      <w:position w:val="0"/>
                      <w:szCs w:val="21"/>
                      <w:lang w:val="en-US" w:eastAsia="zh-CN"/>
                    </w:rPr>
                    <w:t>1层，钢混结构，占地面积为6000m</w:t>
                  </w:r>
                  <w:r>
                    <w:rPr>
                      <w:rFonts w:hint="eastAsia"/>
                      <w:bCs/>
                      <w:color w:val="auto"/>
                      <w:spacing w:val="0"/>
                      <w:kern w:val="0"/>
                      <w:position w:val="0"/>
                      <w:szCs w:val="21"/>
                      <w:vertAlign w:val="superscript"/>
                      <w:lang w:val="en-US" w:eastAsia="zh-CN"/>
                    </w:rPr>
                    <w:t>2</w:t>
                  </w:r>
                </w:p>
              </w:tc>
              <w:tc>
                <w:tcPr>
                  <w:tcW w:w="629" w:type="pct"/>
                  <w:tcBorders>
                    <w:tl2br w:val="nil"/>
                    <w:tr2bl w:val="nil"/>
                  </w:tcBorders>
                  <w:shd w:val="clear" w:color="auto" w:fill="auto"/>
                  <w:vAlign w:val="center"/>
                </w:tcPr>
                <w:p w14:paraId="5B94C6FC">
                  <w:pPr>
                    <w:jc w:val="center"/>
                    <w:rPr>
                      <w:rFonts w:hint="eastAsia"/>
                      <w:bCs/>
                      <w:color w:val="auto"/>
                      <w:spacing w:val="0"/>
                      <w:kern w:val="0"/>
                      <w:position w:val="0"/>
                      <w:szCs w:val="21"/>
                      <w:lang w:val="en-US" w:eastAsia="zh-CN"/>
                    </w:rPr>
                  </w:pPr>
                  <w:r>
                    <w:rPr>
                      <w:rFonts w:hint="eastAsia"/>
                      <w:bCs/>
                      <w:color w:val="auto"/>
                      <w:spacing w:val="0"/>
                      <w:kern w:val="0"/>
                      <w:position w:val="0"/>
                      <w:szCs w:val="21"/>
                      <w:lang w:val="en-US" w:eastAsia="zh-CN"/>
                    </w:rPr>
                    <w:t>新建</w:t>
                  </w:r>
                </w:p>
              </w:tc>
            </w:tr>
            <w:tr w14:paraId="4E28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9" w:type="pct"/>
                  <w:vMerge w:val="restart"/>
                  <w:tcBorders>
                    <w:tl2br w:val="nil"/>
                    <w:tr2bl w:val="nil"/>
                  </w:tcBorders>
                  <w:vAlign w:val="center"/>
                </w:tcPr>
                <w:p w14:paraId="06E3750E">
                  <w:pPr>
                    <w:jc w:val="center"/>
                    <w:rPr>
                      <w:bCs/>
                      <w:color w:val="auto"/>
                      <w:spacing w:val="0"/>
                      <w:kern w:val="0"/>
                      <w:position w:val="0"/>
                      <w:szCs w:val="21"/>
                    </w:rPr>
                  </w:pPr>
                  <w:r>
                    <w:rPr>
                      <w:bCs/>
                      <w:color w:val="auto"/>
                      <w:spacing w:val="0"/>
                      <w:position w:val="0"/>
                      <w:szCs w:val="21"/>
                    </w:rPr>
                    <w:t>公用工程</w:t>
                  </w:r>
                </w:p>
              </w:tc>
              <w:tc>
                <w:tcPr>
                  <w:tcW w:w="1060" w:type="pct"/>
                  <w:tcBorders>
                    <w:tl2br w:val="nil"/>
                    <w:tr2bl w:val="nil"/>
                  </w:tcBorders>
                  <w:vAlign w:val="center"/>
                </w:tcPr>
                <w:p w14:paraId="5F0E6084">
                  <w:pPr>
                    <w:jc w:val="center"/>
                    <w:rPr>
                      <w:bCs/>
                      <w:color w:val="auto"/>
                      <w:spacing w:val="0"/>
                      <w:kern w:val="0"/>
                      <w:position w:val="0"/>
                      <w:szCs w:val="21"/>
                    </w:rPr>
                  </w:pPr>
                  <w:r>
                    <w:rPr>
                      <w:bCs/>
                      <w:color w:val="auto"/>
                      <w:spacing w:val="0"/>
                      <w:position w:val="0"/>
                      <w:szCs w:val="21"/>
                    </w:rPr>
                    <w:t>给水</w:t>
                  </w:r>
                </w:p>
              </w:tc>
              <w:tc>
                <w:tcPr>
                  <w:tcW w:w="3011" w:type="pct"/>
                  <w:tcBorders>
                    <w:tl2br w:val="nil"/>
                    <w:tr2bl w:val="nil"/>
                  </w:tcBorders>
                  <w:vAlign w:val="center"/>
                </w:tcPr>
                <w:p w14:paraId="45999E44">
                  <w:pPr>
                    <w:jc w:val="center"/>
                    <w:rPr>
                      <w:bCs/>
                      <w:color w:val="auto"/>
                      <w:spacing w:val="0"/>
                      <w:kern w:val="0"/>
                      <w:position w:val="0"/>
                      <w:szCs w:val="21"/>
                    </w:rPr>
                  </w:pPr>
                  <w:r>
                    <w:rPr>
                      <w:rFonts w:hint="eastAsia"/>
                      <w:bCs/>
                      <w:color w:val="auto"/>
                      <w:spacing w:val="0"/>
                      <w:kern w:val="0"/>
                      <w:position w:val="0"/>
                      <w:szCs w:val="21"/>
                    </w:rPr>
                    <w:t>由</w:t>
                  </w:r>
                  <w:r>
                    <w:rPr>
                      <w:rFonts w:hint="eastAsia"/>
                      <w:bCs/>
                      <w:color w:val="auto"/>
                      <w:spacing w:val="0"/>
                      <w:kern w:val="0"/>
                      <w:position w:val="0"/>
                      <w:szCs w:val="21"/>
                      <w:lang w:val="en-US" w:eastAsia="zh-CN"/>
                    </w:rPr>
                    <w:t>园区</w:t>
                  </w:r>
                  <w:r>
                    <w:rPr>
                      <w:rFonts w:hint="eastAsia"/>
                      <w:bCs/>
                      <w:color w:val="auto"/>
                      <w:spacing w:val="0"/>
                      <w:kern w:val="0"/>
                      <w:position w:val="0"/>
                      <w:szCs w:val="21"/>
                    </w:rPr>
                    <w:t>供水管网</w:t>
                  </w:r>
                </w:p>
              </w:tc>
              <w:tc>
                <w:tcPr>
                  <w:tcW w:w="629" w:type="pct"/>
                  <w:tcBorders>
                    <w:tl2br w:val="nil"/>
                    <w:tr2bl w:val="nil"/>
                  </w:tcBorders>
                  <w:shd w:val="clear" w:color="auto" w:fill="auto"/>
                  <w:vAlign w:val="center"/>
                </w:tcPr>
                <w:p w14:paraId="31596946">
                  <w:pPr>
                    <w:jc w:val="center"/>
                    <w:rPr>
                      <w:rFonts w:hint="default" w:ascii="Times New Roman" w:hAnsi="Times New Roman" w:eastAsia="宋体" w:cs="Times New Roman"/>
                      <w:bCs/>
                      <w:color w:val="auto"/>
                      <w:spacing w:val="0"/>
                      <w:kern w:val="0"/>
                      <w:position w:val="0"/>
                      <w:sz w:val="21"/>
                      <w:szCs w:val="21"/>
                      <w:lang w:val="en-US" w:eastAsia="zh-CN" w:bidi="ar-SA"/>
                    </w:rPr>
                  </w:pPr>
                  <w:r>
                    <w:rPr>
                      <w:rFonts w:hint="eastAsia"/>
                      <w:bCs/>
                      <w:color w:val="auto"/>
                      <w:spacing w:val="0"/>
                      <w:kern w:val="0"/>
                      <w:position w:val="0"/>
                      <w:szCs w:val="21"/>
                      <w:lang w:val="en-US" w:eastAsia="zh-CN"/>
                    </w:rPr>
                    <w:t>依托</w:t>
                  </w:r>
                </w:p>
              </w:tc>
            </w:tr>
            <w:tr w14:paraId="45CC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9" w:type="pct"/>
                  <w:vMerge w:val="continue"/>
                  <w:tcBorders>
                    <w:tl2br w:val="nil"/>
                    <w:tr2bl w:val="nil"/>
                  </w:tcBorders>
                  <w:vAlign w:val="center"/>
                </w:tcPr>
                <w:p w14:paraId="032B699F">
                  <w:pPr>
                    <w:widowControl/>
                    <w:jc w:val="center"/>
                    <w:rPr>
                      <w:bCs/>
                      <w:color w:val="auto"/>
                      <w:spacing w:val="0"/>
                      <w:kern w:val="0"/>
                      <w:position w:val="0"/>
                      <w:szCs w:val="21"/>
                    </w:rPr>
                  </w:pPr>
                </w:p>
              </w:tc>
              <w:tc>
                <w:tcPr>
                  <w:tcW w:w="1060" w:type="pct"/>
                  <w:tcBorders>
                    <w:tl2br w:val="nil"/>
                    <w:tr2bl w:val="nil"/>
                  </w:tcBorders>
                  <w:vAlign w:val="center"/>
                </w:tcPr>
                <w:p w14:paraId="337FA2A6">
                  <w:pPr>
                    <w:adjustRightInd w:val="0"/>
                    <w:snapToGrid w:val="0"/>
                    <w:jc w:val="center"/>
                    <w:rPr>
                      <w:bCs/>
                      <w:color w:val="auto"/>
                      <w:spacing w:val="0"/>
                      <w:kern w:val="0"/>
                      <w:position w:val="0"/>
                      <w:szCs w:val="21"/>
                    </w:rPr>
                  </w:pPr>
                  <w:r>
                    <w:rPr>
                      <w:bCs/>
                      <w:color w:val="auto"/>
                      <w:spacing w:val="0"/>
                      <w:position w:val="0"/>
                      <w:szCs w:val="21"/>
                    </w:rPr>
                    <w:t>排水</w:t>
                  </w:r>
                </w:p>
              </w:tc>
              <w:tc>
                <w:tcPr>
                  <w:tcW w:w="3011" w:type="pct"/>
                  <w:tcBorders>
                    <w:tl2br w:val="nil"/>
                    <w:tr2bl w:val="nil"/>
                  </w:tcBorders>
                  <w:vAlign w:val="center"/>
                </w:tcPr>
                <w:p w14:paraId="428F8263">
                  <w:pPr>
                    <w:adjustRightInd w:val="0"/>
                    <w:snapToGrid w:val="0"/>
                    <w:jc w:val="center"/>
                    <w:rPr>
                      <w:rFonts w:hint="default" w:eastAsia="宋体"/>
                      <w:bCs/>
                      <w:color w:val="auto"/>
                      <w:spacing w:val="0"/>
                      <w:kern w:val="0"/>
                      <w:position w:val="0"/>
                      <w:szCs w:val="21"/>
                      <w:lang w:val="en-US" w:eastAsia="zh-CN"/>
                    </w:rPr>
                  </w:pPr>
                  <w:r>
                    <w:rPr>
                      <w:rFonts w:hint="eastAsia"/>
                      <w:bCs/>
                      <w:color w:val="auto"/>
                      <w:spacing w:val="0"/>
                      <w:kern w:val="0"/>
                      <w:position w:val="0"/>
                      <w:szCs w:val="21"/>
                      <w:lang w:val="en-US" w:eastAsia="zh-CN"/>
                    </w:rPr>
                    <w:t>生活污水排入园区下水管网</w:t>
                  </w:r>
                </w:p>
              </w:tc>
              <w:tc>
                <w:tcPr>
                  <w:tcW w:w="629" w:type="pct"/>
                  <w:tcBorders>
                    <w:tl2br w:val="nil"/>
                    <w:tr2bl w:val="nil"/>
                  </w:tcBorders>
                  <w:shd w:val="clear" w:color="auto" w:fill="auto"/>
                  <w:vAlign w:val="center"/>
                </w:tcPr>
                <w:p w14:paraId="1689F6C5">
                  <w:pPr>
                    <w:jc w:val="center"/>
                    <w:rPr>
                      <w:rFonts w:hint="eastAsia" w:ascii="Times New Roman" w:hAnsi="Times New Roman" w:eastAsia="宋体" w:cs="Times New Roman"/>
                      <w:bCs/>
                      <w:color w:val="auto"/>
                      <w:spacing w:val="0"/>
                      <w:kern w:val="0"/>
                      <w:position w:val="0"/>
                      <w:sz w:val="21"/>
                      <w:szCs w:val="21"/>
                      <w:lang w:val="en-US" w:eastAsia="zh-CN" w:bidi="ar-SA"/>
                    </w:rPr>
                  </w:pPr>
                  <w:r>
                    <w:rPr>
                      <w:rFonts w:hint="eastAsia"/>
                      <w:bCs/>
                      <w:color w:val="auto"/>
                      <w:spacing w:val="0"/>
                      <w:kern w:val="0"/>
                      <w:position w:val="0"/>
                      <w:szCs w:val="21"/>
                      <w:lang w:val="en-US" w:eastAsia="zh-CN"/>
                    </w:rPr>
                    <w:t>依托</w:t>
                  </w:r>
                </w:p>
              </w:tc>
            </w:tr>
            <w:tr w14:paraId="3A4E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9" w:type="pct"/>
                  <w:vMerge w:val="continue"/>
                  <w:tcBorders>
                    <w:tl2br w:val="nil"/>
                    <w:tr2bl w:val="nil"/>
                  </w:tcBorders>
                  <w:vAlign w:val="center"/>
                </w:tcPr>
                <w:p w14:paraId="5601C4B3">
                  <w:pPr>
                    <w:widowControl/>
                    <w:jc w:val="center"/>
                    <w:rPr>
                      <w:bCs/>
                      <w:color w:val="auto"/>
                      <w:spacing w:val="0"/>
                      <w:kern w:val="0"/>
                      <w:position w:val="0"/>
                      <w:szCs w:val="21"/>
                    </w:rPr>
                  </w:pPr>
                </w:p>
              </w:tc>
              <w:tc>
                <w:tcPr>
                  <w:tcW w:w="1060" w:type="pct"/>
                  <w:tcBorders>
                    <w:tl2br w:val="nil"/>
                    <w:tr2bl w:val="nil"/>
                  </w:tcBorders>
                  <w:vAlign w:val="center"/>
                </w:tcPr>
                <w:p w14:paraId="1CE3EFB4">
                  <w:pPr>
                    <w:adjustRightInd w:val="0"/>
                    <w:snapToGrid w:val="0"/>
                    <w:jc w:val="center"/>
                    <w:rPr>
                      <w:bCs/>
                      <w:color w:val="auto"/>
                      <w:spacing w:val="0"/>
                      <w:kern w:val="0"/>
                      <w:position w:val="0"/>
                      <w:szCs w:val="21"/>
                    </w:rPr>
                  </w:pPr>
                  <w:r>
                    <w:rPr>
                      <w:bCs/>
                      <w:color w:val="auto"/>
                      <w:spacing w:val="0"/>
                      <w:position w:val="0"/>
                      <w:szCs w:val="21"/>
                    </w:rPr>
                    <w:t>供电</w:t>
                  </w:r>
                </w:p>
              </w:tc>
              <w:tc>
                <w:tcPr>
                  <w:tcW w:w="3011" w:type="pct"/>
                  <w:tcBorders>
                    <w:tl2br w:val="nil"/>
                    <w:tr2bl w:val="nil"/>
                  </w:tcBorders>
                  <w:vAlign w:val="center"/>
                </w:tcPr>
                <w:p w14:paraId="6F6F9CB6">
                  <w:pPr>
                    <w:adjustRightInd w:val="0"/>
                    <w:snapToGrid w:val="0"/>
                    <w:jc w:val="center"/>
                    <w:rPr>
                      <w:rFonts w:hint="default" w:eastAsia="宋体"/>
                      <w:bCs/>
                      <w:color w:val="auto"/>
                      <w:spacing w:val="0"/>
                      <w:kern w:val="0"/>
                      <w:position w:val="0"/>
                      <w:szCs w:val="21"/>
                      <w:lang w:val="en-US" w:eastAsia="zh-CN"/>
                    </w:rPr>
                  </w:pPr>
                  <w:r>
                    <w:rPr>
                      <w:rFonts w:hint="eastAsia"/>
                      <w:bCs/>
                      <w:color w:val="auto"/>
                      <w:spacing w:val="0"/>
                      <w:kern w:val="0"/>
                      <w:position w:val="0"/>
                      <w:szCs w:val="21"/>
                      <w:lang w:val="en-US" w:eastAsia="zh-CN"/>
                    </w:rPr>
                    <w:t>依托园区电网供电</w:t>
                  </w:r>
                </w:p>
              </w:tc>
              <w:tc>
                <w:tcPr>
                  <w:tcW w:w="629" w:type="pct"/>
                  <w:tcBorders>
                    <w:tl2br w:val="nil"/>
                    <w:tr2bl w:val="nil"/>
                  </w:tcBorders>
                  <w:shd w:val="clear" w:color="auto" w:fill="auto"/>
                  <w:vAlign w:val="center"/>
                </w:tcPr>
                <w:p w14:paraId="27DBE788">
                  <w:pPr>
                    <w:jc w:val="center"/>
                    <w:rPr>
                      <w:rFonts w:hint="default" w:ascii="Times New Roman" w:hAnsi="Times New Roman" w:eastAsia="宋体" w:cs="Times New Roman"/>
                      <w:bCs/>
                      <w:color w:val="auto"/>
                      <w:spacing w:val="0"/>
                      <w:kern w:val="0"/>
                      <w:position w:val="0"/>
                      <w:sz w:val="21"/>
                      <w:szCs w:val="21"/>
                      <w:lang w:val="en-US" w:eastAsia="zh-CN" w:bidi="ar-SA"/>
                    </w:rPr>
                  </w:pPr>
                  <w:r>
                    <w:rPr>
                      <w:rFonts w:hint="eastAsia"/>
                      <w:bCs/>
                      <w:color w:val="auto"/>
                      <w:spacing w:val="0"/>
                      <w:kern w:val="0"/>
                      <w:position w:val="0"/>
                      <w:szCs w:val="21"/>
                      <w:lang w:val="en-US" w:eastAsia="zh-CN"/>
                    </w:rPr>
                    <w:t>依托</w:t>
                  </w:r>
                </w:p>
              </w:tc>
            </w:tr>
            <w:tr w14:paraId="0E84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9" w:type="pct"/>
                  <w:vMerge w:val="continue"/>
                  <w:tcBorders>
                    <w:tl2br w:val="nil"/>
                    <w:tr2bl w:val="nil"/>
                  </w:tcBorders>
                  <w:vAlign w:val="center"/>
                </w:tcPr>
                <w:p w14:paraId="6101A8DF">
                  <w:pPr>
                    <w:widowControl/>
                    <w:jc w:val="center"/>
                    <w:rPr>
                      <w:bCs/>
                      <w:color w:val="auto"/>
                      <w:spacing w:val="0"/>
                      <w:kern w:val="0"/>
                      <w:position w:val="0"/>
                      <w:szCs w:val="21"/>
                    </w:rPr>
                  </w:pPr>
                </w:p>
              </w:tc>
              <w:tc>
                <w:tcPr>
                  <w:tcW w:w="1060" w:type="pct"/>
                  <w:tcBorders>
                    <w:tl2br w:val="nil"/>
                    <w:tr2bl w:val="nil"/>
                  </w:tcBorders>
                  <w:vAlign w:val="center"/>
                </w:tcPr>
                <w:p w14:paraId="17B853E6">
                  <w:pPr>
                    <w:adjustRightInd w:val="0"/>
                    <w:snapToGrid w:val="0"/>
                    <w:jc w:val="center"/>
                    <w:rPr>
                      <w:bCs/>
                      <w:color w:val="auto"/>
                      <w:spacing w:val="0"/>
                      <w:kern w:val="0"/>
                      <w:position w:val="0"/>
                      <w:szCs w:val="21"/>
                    </w:rPr>
                  </w:pPr>
                  <w:r>
                    <w:rPr>
                      <w:rFonts w:hint="eastAsia"/>
                      <w:bCs/>
                      <w:color w:val="auto"/>
                      <w:spacing w:val="0"/>
                      <w:position w:val="0"/>
                      <w:szCs w:val="21"/>
                    </w:rPr>
                    <w:t>供暖</w:t>
                  </w:r>
                </w:p>
              </w:tc>
              <w:tc>
                <w:tcPr>
                  <w:tcW w:w="3011" w:type="pct"/>
                  <w:tcBorders>
                    <w:tl2br w:val="nil"/>
                    <w:tr2bl w:val="nil"/>
                  </w:tcBorders>
                  <w:vAlign w:val="center"/>
                </w:tcPr>
                <w:p w14:paraId="15774CB7">
                  <w:pPr>
                    <w:pStyle w:val="6"/>
                    <w:spacing w:before="0" w:after="0" w:line="240" w:lineRule="auto"/>
                    <w:ind w:firstLine="420"/>
                    <w:jc w:val="center"/>
                    <w:rPr>
                      <w:rFonts w:hint="default" w:ascii="Times New Roman" w:hAnsi="Times New Roman" w:eastAsia="宋体"/>
                      <w:b w:val="0"/>
                      <w:color w:val="auto"/>
                      <w:spacing w:val="0"/>
                      <w:position w:val="0"/>
                      <w:sz w:val="21"/>
                      <w:szCs w:val="21"/>
                      <w:lang w:val="en-US" w:eastAsia="zh-CN"/>
                    </w:rPr>
                  </w:pPr>
                  <w:r>
                    <w:rPr>
                      <w:rFonts w:hint="eastAsia" w:ascii="Times New Roman" w:hAnsi="Times New Roman" w:eastAsia="宋体"/>
                      <w:b w:val="0"/>
                      <w:color w:val="auto"/>
                      <w:spacing w:val="0"/>
                      <w:position w:val="0"/>
                      <w:sz w:val="21"/>
                      <w:szCs w:val="21"/>
                      <w:lang w:val="en-US" w:eastAsia="zh-CN"/>
                    </w:rPr>
                    <w:t>由园区供给</w:t>
                  </w:r>
                </w:p>
              </w:tc>
              <w:tc>
                <w:tcPr>
                  <w:tcW w:w="629" w:type="pct"/>
                  <w:tcBorders>
                    <w:tl2br w:val="nil"/>
                    <w:tr2bl w:val="nil"/>
                  </w:tcBorders>
                  <w:shd w:val="clear" w:color="auto" w:fill="auto"/>
                  <w:vAlign w:val="center"/>
                </w:tcPr>
                <w:p w14:paraId="1CC6B7C3">
                  <w:pPr>
                    <w:jc w:val="center"/>
                    <w:rPr>
                      <w:rFonts w:hint="default" w:ascii="Times New Roman" w:hAnsi="Times New Roman" w:eastAsia="宋体" w:cs="Times New Roman"/>
                      <w:bCs/>
                      <w:color w:val="auto"/>
                      <w:spacing w:val="0"/>
                      <w:kern w:val="0"/>
                      <w:position w:val="0"/>
                      <w:sz w:val="21"/>
                      <w:szCs w:val="21"/>
                      <w:lang w:val="en-US" w:eastAsia="zh-CN" w:bidi="ar-SA"/>
                    </w:rPr>
                  </w:pPr>
                  <w:r>
                    <w:rPr>
                      <w:rFonts w:hint="eastAsia" w:cs="Times New Roman"/>
                      <w:bCs/>
                      <w:color w:val="auto"/>
                      <w:spacing w:val="0"/>
                      <w:kern w:val="0"/>
                      <w:position w:val="0"/>
                      <w:sz w:val="21"/>
                      <w:szCs w:val="21"/>
                      <w:lang w:val="en-US" w:eastAsia="zh-CN" w:bidi="ar-SA"/>
                    </w:rPr>
                    <w:t>新建</w:t>
                  </w:r>
                </w:p>
              </w:tc>
            </w:tr>
            <w:tr w14:paraId="47F8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9" w:type="pct"/>
                  <w:vMerge w:val="continue"/>
                  <w:tcBorders>
                    <w:tl2br w:val="nil"/>
                    <w:tr2bl w:val="nil"/>
                  </w:tcBorders>
                  <w:vAlign w:val="center"/>
                </w:tcPr>
                <w:p w14:paraId="2B687F68">
                  <w:pPr>
                    <w:widowControl/>
                    <w:jc w:val="center"/>
                    <w:rPr>
                      <w:bCs/>
                      <w:color w:val="auto"/>
                      <w:spacing w:val="0"/>
                      <w:kern w:val="0"/>
                      <w:position w:val="0"/>
                      <w:szCs w:val="21"/>
                    </w:rPr>
                  </w:pPr>
                </w:p>
              </w:tc>
              <w:tc>
                <w:tcPr>
                  <w:tcW w:w="1060" w:type="pct"/>
                  <w:tcBorders>
                    <w:tl2br w:val="nil"/>
                    <w:tr2bl w:val="nil"/>
                  </w:tcBorders>
                  <w:vAlign w:val="center"/>
                </w:tcPr>
                <w:p w14:paraId="73E9D385">
                  <w:pPr>
                    <w:adjustRightInd w:val="0"/>
                    <w:snapToGrid w:val="0"/>
                    <w:jc w:val="center"/>
                    <w:rPr>
                      <w:rFonts w:hint="eastAsia" w:eastAsia="宋体"/>
                      <w:bCs/>
                      <w:color w:val="auto"/>
                      <w:spacing w:val="0"/>
                      <w:position w:val="0"/>
                      <w:szCs w:val="21"/>
                      <w:lang w:val="en-US" w:eastAsia="zh-CN"/>
                    </w:rPr>
                  </w:pPr>
                  <w:r>
                    <w:rPr>
                      <w:rFonts w:hint="eastAsia"/>
                      <w:bCs/>
                      <w:color w:val="auto"/>
                      <w:spacing w:val="0"/>
                      <w:position w:val="0"/>
                      <w:szCs w:val="21"/>
                      <w:lang w:val="en-US" w:eastAsia="zh-CN"/>
                    </w:rPr>
                    <w:t>供气</w:t>
                  </w:r>
                </w:p>
              </w:tc>
              <w:tc>
                <w:tcPr>
                  <w:tcW w:w="3011" w:type="pct"/>
                  <w:tcBorders>
                    <w:tl2br w:val="nil"/>
                    <w:tr2bl w:val="nil"/>
                  </w:tcBorders>
                  <w:vAlign w:val="center"/>
                </w:tcPr>
                <w:p w14:paraId="7D22FF6F">
                  <w:pPr>
                    <w:pStyle w:val="6"/>
                    <w:spacing w:before="0" w:after="0" w:line="240" w:lineRule="auto"/>
                    <w:ind w:firstLine="420"/>
                    <w:jc w:val="center"/>
                    <w:rPr>
                      <w:rFonts w:hint="default" w:ascii="Times New Roman" w:hAnsi="Times New Roman" w:eastAsia="宋体"/>
                      <w:b w:val="0"/>
                      <w:color w:val="auto"/>
                      <w:spacing w:val="0"/>
                      <w:position w:val="0"/>
                      <w:sz w:val="21"/>
                      <w:szCs w:val="21"/>
                      <w:lang w:val="en-US" w:eastAsia="zh-CN"/>
                    </w:rPr>
                  </w:pPr>
                  <w:r>
                    <w:rPr>
                      <w:rFonts w:hint="eastAsia" w:ascii="Times New Roman" w:hAnsi="Times New Roman" w:eastAsia="宋体"/>
                      <w:b w:val="0"/>
                      <w:color w:val="auto"/>
                      <w:spacing w:val="0"/>
                      <w:position w:val="0"/>
                      <w:sz w:val="21"/>
                      <w:szCs w:val="21"/>
                      <w:lang w:val="en-US" w:eastAsia="zh-CN"/>
                    </w:rPr>
                    <w:t>由园区天然气管网供给</w:t>
                  </w:r>
                </w:p>
              </w:tc>
              <w:tc>
                <w:tcPr>
                  <w:tcW w:w="629" w:type="pct"/>
                  <w:tcBorders>
                    <w:tl2br w:val="nil"/>
                    <w:tr2bl w:val="nil"/>
                  </w:tcBorders>
                  <w:shd w:val="clear" w:color="auto" w:fill="auto"/>
                  <w:vAlign w:val="center"/>
                </w:tcPr>
                <w:p w14:paraId="3341EEC2">
                  <w:pPr>
                    <w:jc w:val="center"/>
                    <w:rPr>
                      <w:rFonts w:hint="default"/>
                      <w:bCs/>
                      <w:color w:val="auto"/>
                      <w:spacing w:val="0"/>
                      <w:kern w:val="0"/>
                      <w:position w:val="0"/>
                      <w:szCs w:val="21"/>
                      <w:lang w:val="en-US" w:eastAsia="zh-CN"/>
                    </w:rPr>
                  </w:pPr>
                  <w:r>
                    <w:rPr>
                      <w:rFonts w:hint="eastAsia"/>
                      <w:bCs/>
                      <w:color w:val="auto"/>
                      <w:spacing w:val="0"/>
                      <w:kern w:val="0"/>
                      <w:position w:val="0"/>
                      <w:szCs w:val="21"/>
                      <w:lang w:val="en-US" w:eastAsia="zh-CN"/>
                    </w:rPr>
                    <w:t>依托</w:t>
                  </w:r>
                </w:p>
              </w:tc>
            </w:tr>
            <w:tr w14:paraId="69B1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9" w:type="pct"/>
                  <w:vMerge w:val="restart"/>
                  <w:tcBorders>
                    <w:tl2br w:val="nil"/>
                    <w:tr2bl w:val="nil"/>
                  </w:tcBorders>
                  <w:vAlign w:val="center"/>
                </w:tcPr>
                <w:p w14:paraId="0C05D75D">
                  <w:pPr>
                    <w:jc w:val="center"/>
                    <w:rPr>
                      <w:bCs/>
                      <w:color w:val="auto"/>
                      <w:spacing w:val="0"/>
                      <w:position w:val="0"/>
                      <w:szCs w:val="21"/>
                    </w:rPr>
                  </w:pPr>
                  <w:r>
                    <w:rPr>
                      <w:bCs/>
                      <w:color w:val="auto"/>
                      <w:spacing w:val="0"/>
                      <w:position w:val="0"/>
                      <w:szCs w:val="21"/>
                    </w:rPr>
                    <w:t>环保工程</w:t>
                  </w:r>
                </w:p>
              </w:tc>
              <w:tc>
                <w:tcPr>
                  <w:tcW w:w="1060" w:type="pct"/>
                  <w:vMerge w:val="restart"/>
                  <w:tcBorders>
                    <w:tl2br w:val="nil"/>
                    <w:tr2bl w:val="nil"/>
                  </w:tcBorders>
                  <w:vAlign w:val="center"/>
                </w:tcPr>
                <w:p w14:paraId="3D1E3004">
                  <w:pPr>
                    <w:adjustRightInd w:val="0"/>
                    <w:snapToGrid w:val="0"/>
                    <w:jc w:val="center"/>
                    <w:rPr>
                      <w:bCs/>
                      <w:color w:val="auto"/>
                      <w:spacing w:val="0"/>
                      <w:kern w:val="0"/>
                      <w:position w:val="0"/>
                      <w:szCs w:val="21"/>
                    </w:rPr>
                  </w:pPr>
                  <w:r>
                    <w:rPr>
                      <w:bCs/>
                      <w:color w:val="auto"/>
                      <w:spacing w:val="0"/>
                      <w:position w:val="0"/>
                      <w:szCs w:val="21"/>
                    </w:rPr>
                    <w:t>废气处理</w:t>
                  </w:r>
                </w:p>
              </w:tc>
              <w:tc>
                <w:tcPr>
                  <w:tcW w:w="3011" w:type="pct"/>
                  <w:tcBorders>
                    <w:tl2br w:val="nil"/>
                    <w:tr2bl w:val="nil"/>
                  </w:tcBorders>
                  <w:vAlign w:val="center"/>
                </w:tcPr>
                <w:p w14:paraId="1224380F">
                  <w:pPr>
                    <w:jc w:val="center"/>
                    <w:rPr>
                      <w:rFonts w:hint="default" w:eastAsia="宋体"/>
                      <w:bCs/>
                      <w:color w:val="auto"/>
                      <w:spacing w:val="0"/>
                      <w:kern w:val="0"/>
                      <w:position w:val="0"/>
                      <w:szCs w:val="21"/>
                      <w:lang w:val="en-US" w:eastAsia="zh-CN"/>
                    </w:rPr>
                  </w:pPr>
                  <w:r>
                    <w:rPr>
                      <w:rFonts w:hint="eastAsia"/>
                      <w:color w:val="auto"/>
                      <w:spacing w:val="0"/>
                      <w:position w:val="0"/>
                      <w:szCs w:val="21"/>
                      <w:lang w:val="en-US" w:eastAsia="zh-CN"/>
                    </w:rPr>
                    <w:t>可溶液剂、水剂上料搅拌废气设置集气罩，废气经1套布袋除尘器+两级活性炭吸附装置处理后由15m排气筒DA001排放</w:t>
                  </w:r>
                </w:p>
              </w:tc>
              <w:tc>
                <w:tcPr>
                  <w:tcW w:w="629" w:type="pct"/>
                  <w:tcBorders>
                    <w:tl2br w:val="nil"/>
                    <w:tr2bl w:val="nil"/>
                  </w:tcBorders>
                  <w:shd w:val="clear" w:color="auto" w:fill="auto"/>
                  <w:vAlign w:val="center"/>
                </w:tcPr>
                <w:p w14:paraId="12874010">
                  <w:pPr>
                    <w:jc w:val="center"/>
                    <w:rPr>
                      <w:rFonts w:hint="default" w:ascii="Times New Roman" w:hAnsi="Times New Roman" w:eastAsia="宋体" w:cs="Times New Roman"/>
                      <w:bCs/>
                      <w:color w:val="auto"/>
                      <w:spacing w:val="0"/>
                      <w:kern w:val="0"/>
                      <w:position w:val="0"/>
                      <w:sz w:val="21"/>
                      <w:szCs w:val="21"/>
                      <w:lang w:val="en-US" w:eastAsia="zh-CN" w:bidi="ar-SA"/>
                    </w:rPr>
                  </w:pPr>
                  <w:r>
                    <w:rPr>
                      <w:rFonts w:hint="eastAsia" w:cs="Times New Roman"/>
                      <w:bCs/>
                      <w:color w:val="auto"/>
                      <w:spacing w:val="0"/>
                      <w:kern w:val="0"/>
                      <w:position w:val="0"/>
                      <w:sz w:val="21"/>
                      <w:szCs w:val="21"/>
                      <w:lang w:val="en-US" w:eastAsia="zh-CN" w:bidi="ar-SA"/>
                    </w:rPr>
                    <w:t>新建</w:t>
                  </w:r>
                </w:p>
              </w:tc>
            </w:tr>
            <w:tr w14:paraId="5732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9" w:type="pct"/>
                  <w:vMerge w:val="continue"/>
                  <w:tcBorders>
                    <w:tl2br w:val="nil"/>
                    <w:tr2bl w:val="nil"/>
                  </w:tcBorders>
                  <w:vAlign w:val="center"/>
                </w:tcPr>
                <w:p w14:paraId="54CEFAE1">
                  <w:pPr>
                    <w:jc w:val="center"/>
                    <w:rPr>
                      <w:bCs/>
                      <w:color w:val="auto"/>
                      <w:spacing w:val="0"/>
                      <w:position w:val="0"/>
                      <w:szCs w:val="21"/>
                    </w:rPr>
                  </w:pPr>
                </w:p>
              </w:tc>
              <w:tc>
                <w:tcPr>
                  <w:tcW w:w="1060" w:type="pct"/>
                  <w:vMerge w:val="continue"/>
                  <w:tcBorders>
                    <w:tl2br w:val="nil"/>
                    <w:tr2bl w:val="nil"/>
                  </w:tcBorders>
                  <w:vAlign w:val="center"/>
                </w:tcPr>
                <w:p w14:paraId="53C96702">
                  <w:pPr>
                    <w:adjustRightInd w:val="0"/>
                    <w:snapToGrid w:val="0"/>
                    <w:jc w:val="center"/>
                    <w:rPr>
                      <w:bCs/>
                      <w:color w:val="auto"/>
                      <w:spacing w:val="0"/>
                      <w:position w:val="0"/>
                      <w:szCs w:val="21"/>
                    </w:rPr>
                  </w:pPr>
                </w:p>
              </w:tc>
              <w:tc>
                <w:tcPr>
                  <w:tcW w:w="3011" w:type="pct"/>
                  <w:tcBorders>
                    <w:tl2br w:val="nil"/>
                    <w:tr2bl w:val="nil"/>
                  </w:tcBorders>
                  <w:vAlign w:val="center"/>
                </w:tcPr>
                <w:p w14:paraId="6A430041">
                  <w:pPr>
                    <w:jc w:val="center"/>
                    <w:rPr>
                      <w:rFonts w:hint="eastAsia"/>
                      <w:bCs/>
                      <w:color w:val="auto"/>
                      <w:spacing w:val="0"/>
                      <w:kern w:val="0"/>
                      <w:position w:val="0"/>
                      <w:szCs w:val="21"/>
                      <w:lang w:val="en-US" w:eastAsia="zh-CN"/>
                    </w:rPr>
                  </w:pPr>
                  <w:r>
                    <w:rPr>
                      <w:rFonts w:hint="eastAsia"/>
                      <w:bCs/>
                      <w:color w:val="auto"/>
                      <w:spacing w:val="0"/>
                      <w:kern w:val="0"/>
                      <w:position w:val="0"/>
                      <w:szCs w:val="21"/>
                      <w:lang w:val="en-US" w:eastAsia="zh-CN"/>
                    </w:rPr>
                    <w:t>可溶粉剂、可湿性粉剂上料搅拌废气设置集气罩，废气经1套布袋除尘器+两级活性炭吸附装置处理后由15m排气筒DA002排放</w:t>
                  </w:r>
                </w:p>
              </w:tc>
              <w:tc>
                <w:tcPr>
                  <w:tcW w:w="629" w:type="pct"/>
                  <w:tcBorders>
                    <w:tl2br w:val="nil"/>
                    <w:tr2bl w:val="nil"/>
                  </w:tcBorders>
                  <w:shd w:val="clear" w:color="auto" w:fill="auto"/>
                  <w:vAlign w:val="center"/>
                </w:tcPr>
                <w:p w14:paraId="3602A137">
                  <w:pPr>
                    <w:jc w:val="center"/>
                    <w:rPr>
                      <w:rFonts w:hint="eastAsia" w:cs="Times New Roman"/>
                      <w:bCs/>
                      <w:color w:val="auto"/>
                      <w:spacing w:val="0"/>
                      <w:kern w:val="0"/>
                      <w:position w:val="0"/>
                      <w:sz w:val="21"/>
                      <w:szCs w:val="21"/>
                      <w:lang w:val="en-US" w:eastAsia="zh-CN" w:bidi="ar-SA"/>
                    </w:rPr>
                  </w:pPr>
                  <w:r>
                    <w:rPr>
                      <w:rFonts w:hint="eastAsia" w:cs="Times New Roman"/>
                      <w:bCs/>
                      <w:color w:val="auto"/>
                      <w:spacing w:val="0"/>
                      <w:kern w:val="0"/>
                      <w:position w:val="0"/>
                      <w:sz w:val="21"/>
                      <w:szCs w:val="21"/>
                      <w:lang w:val="en-US" w:eastAsia="zh-CN" w:bidi="ar-SA"/>
                    </w:rPr>
                    <w:t>新建</w:t>
                  </w:r>
                </w:p>
              </w:tc>
            </w:tr>
            <w:tr w14:paraId="637A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9" w:type="pct"/>
                  <w:vMerge w:val="continue"/>
                  <w:tcBorders>
                    <w:tl2br w:val="nil"/>
                    <w:tr2bl w:val="nil"/>
                  </w:tcBorders>
                  <w:vAlign w:val="center"/>
                </w:tcPr>
                <w:p w14:paraId="1350D752">
                  <w:pPr>
                    <w:jc w:val="center"/>
                    <w:rPr>
                      <w:bCs/>
                      <w:color w:val="auto"/>
                      <w:spacing w:val="0"/>
                      <w:position w:val="0"/>
                      <w:szCs w:val="21"/>
                    </w:rPr>
                  </w:pPr>
                </w:p>
              </w:tc>
              <w:tc>
                <w:tcPr>
                  <w:tcW w:w="1060" w:type="pct"/>
                  <w:vMerge w:val="continue"/>
                  <w:tcBorders>
                    <w:tl2br w:val="nil"/>
                    <w:tr2bl w:val="nil"/>
                  </w:tcBorders>
                  <w:vAlign w:val="center"/>
                </w:tcPr>
                <w:p w14:paraId="01CA3E92">
                  <w:pPr>
                    <w:adjustRightInd w:val="0"/>
                    <w:snapToGrid w:val="0"/>
                    <w:jc w:val="center"/>
                    <w:rPr>
                      <w:bCs/>
                      <w:color w:val="auto"/>
                      <w:spacing w:val="0"/>
                      <w:position w:val="0"/>
                      <w:szCs w:val="21"/>
                    </w:rPr>
                  </w:pPr>
                </w:p>
              </w:tc>
              <w:tc>
                <w:tcPr>
                  <w:tcW w:w="3011" w:type="pct"/>
                  <w:tcBorders>
                    <w:tl2br w:val="nil"/>
                    <w:tr2bl w:val="nil"/>
                  </w:tcBorders>
                  <w:vAlign w:val="center"/>
                </w:tcPr>
                <w:p w14:paraId="3C57E6E2">
                  <w:pPr>
                    <w:jc w:val="center"/>
                    <w:rPr>
                      <w:rFonts w:hint="eastAsia"/>
                      <w:bCs/>
                      <w:color w:val="auto"/>
                      <w:spacing w:val="0"/>
                      <w:kern w:val="0"/>
                      <w:position w:val="0"/>
                      <w:szCs w:val="21"/>
                      <w:lang w:val="en-US" w:eastAsia="zh-CN"/>
                    </w:rPr>
                  </w:pPr>
                  <w:r>
                    <w:rPr>
                      <w:rFonts w:hint="eastAsia"/>
                      <w:bCs/>
                      <w:color w:val="auto"/>
                      <w:spacing w:val="0"/>
                      <w:kern w:val="0"/>
                      <w:position w:val="0"/>
                      <w:szCs w:val="21"/>
                      <w:lang w:val="en-US" w:eastAsia="zh-CN"/>
                    </w:rPr>
                    <w:t>微乳剂、悬浮剂、乳油上料搅拌废气设置集气罩，废气经1套布袋除尘器+两级活性炭吸附装置处理后由15m排气筒DA003排放</w:t>
                  </w:r>
                </w:p>
              </w:tc>
              <w:tc>
                <w:tcPr>
                  <w:tcW w:w="629" w:type="pct"/>
                  <w:tcBorders>
                    <w:tl2br w:val="nil"/>
                    <w:tr2bl w:val="nil"/>
                  </w:tcBorders>
                  <w:shd w:val="clear" w:color="auto" w:fill="auto"/>
                  <w:vAlign w:val="center"/>
                </w:tcPr>
                <w:p w14:paraId="7F4CD2F8">
                  <w:pPr>
                    <w:jc w:val="center"/>
                    <w:rPr>
                      <w:rFonts w:hint="eastAsia" w:cs="Times New Roman"/>
                      <w:bCs/>
                      <w:color w:val="auto"/>
                      <w:spacing w:val="0"/>
                      <w:kern w:val="0"/>
                      <w:position w:val="0"/>
                      <w:sz w:val="21"/>
                      <w:szCs w:val="21"/>
                      <w:lang w:val="en-US" w:eastAsia="zh-CN" w:bidi="ar-SA"/>
                    </w:rPr>
                  </w:pPr>
                  <w:r>
                    <w:rPr>
                      <w:rFonts w:hint="eastAsia" w:cs="Times New Roman"/>
                      <w:bCs/>
                      <w:color w:val="auto"/>
                      <w:spacing w:val="0"/>
                      <w:kern w:val="0"/>
                      <w:position w:val="0"/>
                      <w:sz w:val="21"/>
                      <w:szCs w:val="21"/>
                      <w:lang w:val="en-US" w:eastAsia="zh-CN" w:bidi="ar-SA"/>
                    </w:rPr>
                    <w:t>新建</w:t>
                  </w:r>
                </w:p>
              </w:tc>
            </w:tr>
            <w:tr w14:paraId="15C4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9" w:type="pct"/>
                  <w:vMerge w:val="continue"/>
                  <w:tcBorders>
                    <w:tl2br w:val="nil"/>
                    <w:tr2bl w:val="nil"/>
                  </w:tcBorders>
                  <w:vAlign w:val="center"/>
                </w:tcPr>
                <w:p w14:paraId="37A547A6">
                  <w:pPr>
                    <w:jc w:val="center"/>
                    <w:rPr>
                      <w:bCs/>
                      <w:color w:val="auto"/>
                      <w:spacing w:val="0"/>
                      <w:position w:val="0"/>
                      <w:szCs w:val="21"/>
                    </w:rPr>
                  </w:pPr>
                </w:p>
              </w:tc>
              <w:tc>
                <w:tcPr>
                  <w:tcW w:w="1060" w:type="pct"/>
                  <w:vMerge w:val="continue"/>
                  <w:tcBorders>
                    <w:tl2br w:val="nil"/>
                    <w:tr2bl w:val="nil"/>
                  </w:tcBorders>
                  <w:vAlign w:val="center"/>
                </w:tcPr>
                <w:p w14:paraId="1376171A">
                  <w:pPr>
                    <w:adjustRightInd w:val="0"/>
                    <w:snapToGrid w:val="0"/>
                    <w:jc w:val="center"/>
                    <w:rPr>
                      <w:bCs/>
                      <w:color w:val="auto"/>
                      <w:spacing w:val="0"/>
                      <w:position w:val="0"/>
                      <w:szCs w:val="21"/>
                    </w:rPr>
                  </w:pPr>
                </w:p>
              </w:tc>
              <w:tc>
                <w:tcPr>
                  <w:tcW w:w="3011" w:type="pct"/>
                  <w:tcBorders>
                    <w:tl2br w:val="nil"/>
                    <w:tr2bl w:val="nil"/>
                  </w:tcBorders>
                  <w:vAlign w:val="center"/>
                </w:tcPr>
                <w:p w14:paraId="21FD619A">
                  <w:pPr>
                    <w:jc w:val="center"/>
                    <w:rPr>
                      <w:rFonts w:hint="eastAsia"/>
                      <w:bCs/>
                      <w:color w:val="auto"/>
                      <w:spacing w:val="0"/>
                      <w:kern w:val="0"/>
                      <w:position w:val="0"/>
                      <w:szCs w:val="21"/>
                      <w:lang w:val="en-US" w:eastAsia="zh-CN"/>
                    </w:rPr>
                  </w:pPr>
                  <w:r>
                    <w:rPr>
                      <w:rFonts w:hint="eastAsia"/>
                      <w:bCs/>
                      <w:color w:val="auto"/>
                      <w:spacing w:val="0"/>
                      <w:kern w:val="0"/>
                      <w:position w:val="0"/>
                      <w:szCs w:val="21"/>
                      <w:lang w:val="en-US" w:eastAsia="zh-CN"/>
                    </w:rPr>
                    <w:t>药肥混合搅拌、包装废气设置集气罩，废气经1套布袋除尘器处理后由15m排气筒DA004排放</w:t>
                  </w:r>
                </w:p>
              </w:tc>
              <w:tc>
                <w:tcPr>
                  <w:tcW w:w="629" w:type="pct"/>
                  <w:tcBorders>
                    <w:tl2br w:val="nil"/>
                    <w:tr2bl w:val="nil"/>
                  </w:tcBorders>
                  <w:shd w:val="clear" w:color="auto" w:fill="auto"/>
                  <w:vAlign w:val="center"/>
                </w:tcPr>
                <w:p w14:paraId="2D269735">
                  <w:pPr>
                    <w:jc w:val="center"/>
                    <w:rPr>
                      <w:rFonts w:hint="eastAsia" w:cs="Times New Roman"/>
                      <w:bCs/>
                      <w:color w:val="auto"/>
                      <w:spacing w:val="0"/>
                      <w:kern w:val="0"/>
                      <w:position w:val="0"/>
                      <w:sz w:val="21"/>
                      <w:szCs w:val="21"/>
                      <w:lang w:val="en-US" w:eastAsia="zh-CN" w:bidi="ar-SA"/>
                    </w:rPr>
                  </w:pPr>
                  <w:r>
                    <w:rPr>
                      <w:rFonts w:hint="eastAsia" w:cs="Times New Roman"/>
                      <w:bCs/>
                      <w:color w:val="auto"/>
                      <w:spacing w:val="0"/>
                      <w:kern w:val="0"/>
                      <w:position w:val="0"/>
                      <w:sz w:val="21"/>
                      <w:szCs w:val="21"/>
                      <w:lang w:val="en-US" w:eastAsia="zh-CN" w:bidi="ar-SA"/>
                    </w:rPr>
                    <w:t>新建</w:t>
                  </w:r>
                </w:p>
              </w:tc>
            </w:tr>
            <w:tr w14:paraId="505B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9" w:type="pct"/>
                  <w:vMerge w:val="continue"/>
                  <w:tcBorders>
                    <w:tl2br w:val="nil"/>
                    <w:tr2bl w:val="nil"/>
                  </w:tcBorders>
                  <w:vAlign w:val="center"/>
                </w:tcPr>
                <w:p w14:paraId="0A858192">
                  <w:pPr>
                    <w:jc w:val="center"/>
                    <w:rPr>
                      <w:bCs/>
                      <w:color w:val="auto"/>
                      <w:spacing w:val="0"/>
                      <w:position w:val="0"/>
                      <w:szCs w:val="21"/>
                    </w:rPr>
                  </w:pPr>
                </w:p>
              </w:tc>
              <w:tc>
                <w:tcPr>
                  <w:tcW w:w="1060" w:type="pct"/>
                  <w:vMerge w:val="continue"/>
                  <w:tcBorders>
                    <w:tl2br w:val="nil"/>
                    <w:tr2bl w:val="nil"/>
                  </w:tcBorders>
                  <w:vAlign w:val="center"/>
                </w:tcPr>
                <w:p w14:paraId="2024F60C">
                  <w:pPr>
                    <w:adjustRightInd w:val="0"/>
                    <w:snapToGrid w:val="0"/>
                    <w:jc w:val="center"/>
                    <w:rPr>
                      <w:bCs/>
                      <w:color w:val="auto"/>
                      <w:spacing w:val="0"/>
                      <w:position w:val="0"/>
                      <w:szCs w:val="21"/>
                    </w:rPr>
                  </w:pPr>
                </w:p>
              </w:tc>
              <w:tc>
                <w:tcPr>
                  <w:tcW w:w="3011" w:type="pct"/>
                  <w:tcBorders>
                    <w:tl2br w:val="nil"/>
                    <w:tr2bl w:val="nil"/>
                  </w:tcBorders>
                  <w:vAlign w:val="center"/>
                </w:tcPr>
                <w:p w14:paraId="5A0EF8B4">
                  <w:pPr>
                    <w:jc w:val="center"/>
                    <w:rPr>
                      <w:rFonts w:hint="eastAsia"/>
                      <w:bCs/>
                      <w:color w:val="auto"/>
                      <w:spacing w:val="0"/>
                      <w:kern w:val="0"/>
                      <w:position w:val="0"/>
                      <w:szCs w:val="21"/>
                      <w:lang w:val="en-US" w:eastAsia="zh-CN"/>
                    </w:rPr>
                  </w:pPr>
                  <w:r>
                    <w:rPr>
                      <w:rFonts w:hint="eastAsia"/>
                      <w:bCs/>
                      <w:color w:val="auto"/>
                      <w:spacing w:val="0"/>
                      <w:kern w:val="0"/>
                      <w:position w:val="0"/>
                      <w:szCs w:val="21"/>
                      <w:lang w:val="en-US" w:eastAsia="zh-CN"/>
                    </w:rPr>
                    <w:t>实验废气设置通风橱，有机废气经收集后由管道通入活性炭吸附装置处理后排放</w:t>
                  </w:r>
                </w:p>
              </w:tc>
              <w:tc>
                <w:tcPr>
                  <w:tcW w:w="629" w:type="pct"/>
                  <w:tcBorders>
                    <w:tl2br w:val="nil"/>
                    <w:tr2bl w:val="nil"/>
                  </w:tcBorders>
                  <w:shd w:val="clear" w:color="auto" w:fill="auto"/>
                  <w:vAlign w:val="center"/>
                </w:tcPr>
                <w:p w14:paraId="5B5DBCF6">
                  <w:pPr>
                    <w:jc w:val="center"/>
                    <w:rPr>
                      <w:rFonts w:hint="eastAsia" w:cs="Times New Roman"/>
                      <w:bCs/>
                      <w:color w:val="auto"/>
                      <w:spacing w:val="0"/>
                      <w:kern w:val="0"/>
                      <w:position w:val="0"/>
                      <w:sz w:val="21"/>
                      <w:szCs w:val="21"/>
                      <w:lang w:val="en-US" w:eastAsia="zh-CN" w:bidi="ar-SA"/>
                    </w:rPr>
                  </w:pPr>
                  <w:r>
                    <w:rPr>
                      <w:rFonts w:hint="eastAsia" w:cs="Times New Roman"/>
                      <w:bCs/>
                      <w:color w:val="auto"/>
                      <w:spacing w:val="0"/>
                      <w:kern w:val="0"/>
                      <w:position w:val="0"/>
                      <w:sz w:val="21"/>
                      <w:szCs w:val="21"/>
                      <w:lang w:val="en-US" w:eastAsia="zh-CN" w:bidi="ar-SA"/>
                    </w:rPr>
                    <w:t>新建</w:t>
                  </w:r>
                </w:p>
              </w:tc>
            </w:tr>
            <w:tr w14:paraId="2C4B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9" w:type="pct"/>
                  <w:vMerge w:val="continue"/>
                  <w:tcBorders>
                    <w:tl2br w:val="nil"/>
                    <w:tr2bl w:val="nil"/>
                  </w:tcBorders>
                  <w:vAlign w:val="center"/>
                </w:tcPr>
                <w:p w14:paraId="793E607F">
                  <w:pPr>
                    <w:widowControl/>
                    <w:jc w:val="center"/>
                    <w:rPr>
                      <w:bCs/>
                      <w:color w:val="auto"/>
                      <w:spacing w:val="0"/>
                      <w:kern w:val="0"/>
                      <w:position w:val="0"/>
                      <w:szCs w:val="21"/>
                    </w:rPr>
                  </w:pPr>
                </w:p>
              </w:tc>
              <w:tc>
                <w:tcPr>
                  <w:tcW w:w="1060" w:type="pct"/>
                  <w:tcBorders>
                    <w:tl2br w:val="nil"/>
                    <w:tr2bl w:val="nil"/>
                  </w:tcBorders>
                  <w:vAlign w:val="center"/>
                </w:tcPr>
                <w:p w14:paraId="7B5CF29D">
                  <w:pPr>
                    <w:adjustRightInd w:val="0"/>
                    <w:snapToGrid w:val="0"/>
                    <w:jc w:val="center"/>
                    <w:rPr>
                      <w:rFonts w:hint="default" w:eastAsia="宋体"/>
                      <w:bCs/>
                      <w:color w:val="auto"/>
                      <w:spacing w:val="0"/>
                      <w:position w:val="0"/>
                      <w:szCs w:val="21"/>
                      <w:lang w:val="en-US" w:eastAsia="zh-CN"/>
                    </w:rPr>
                  </w:pPr>
                  <w:r>
                    <w:rPr>
                      <w:rFonts w:hint="eastAsia"/>
                      <w:bCs/>
                      <w:color w:val="auto"/>
                      <w:spacing w:val="0"/>
                      <w:position w:val="0"/>
                      <w:szCs w:val="21"/>
                      <w:lang w:val="en-US" w:eastAsia="zh-CN"/>
                    </w:rPr>
                    <w:t>废水处理</w:t>
                  </w:r>
                </w:p>
              </w:tc>
              <w:tc>
                <w:tcPr>
                  <w:tcW w:w="3011" w:type="pct"/>
                  <w:tcBorders>
                    <w:tl2br w:val="nil"/>
                    <w:tr2bl w:val="nil"/>
                  </w:tcBorders>
                  <w:vAlign w:val="center"/>
                </w:tcPr>
                <w:p w14:paraId="760EA9EA">
                  <w:pPr>
                    <w:jc w:val="center"/>
                    <w:rPr>
                      <w:rFonts w:hint="default"/>
                      <w:bCs/>
                      <w:color w:val="auto"/>
                      <w:spacing w:val="0"/>
                      <w:kern w:val="0"/>
                      <w:position w:val="0"/>
                      <w:szCs w:val="21"/>
                      <w:lang w:val="en-US"/>
                    </w:rPr>
                  </w:pPr>
                  <w:r>
                    <w:rPr>
                      <w:rFonts w:hint="eastAsia"/>
                      <w:bCs/>
                      <w:color w:val="auto"/>
                      <w:spacing w:val="0"/>
                      <w:kern w:val="0"/>
                      <w:position w:val="0"/>
                      <w:szCs w:val="21"/>
                      <w:lang w:val="en-US" w:eastAsia="zh-CN"/>
                    </w:rPr>
                    <w:t>生活污水排入园区下水管网。设备清洗废水收集于清洗罐中，贴上标签，用于下一轮相同产品的生产，不外排。</w:t>
                  </w:r>
                  <w:r>
                    <w:rPr>
                      <w:rFonts w:hint="eastAsia" w:ascii="Times New Roman" w:eastAsia="宋体"/>
                      <w:bCs/>
                      <w:color w:val="auto"/>
                      <w:spacing w:val="0"/>
                      <w:kern w:val="0"/>
                      <w:position w:val="0"/>
                      <w:szCs w:val="21"/>
                      <w:lang w:val="en-US" w:eastAsia="zh-CN"/>
                    </w:rPr>
                    <w:t>建设生产</w:t>
                  </w:r>
                  <w:r>
                    <w:rPr>
                      <w:rFonts w:hint="eastAsia"/>
                      <w:bCs/>
                      <w:color w:val="auto"/>
                      <w:spacing w:val="0"/>
                      <w:kern w:val="0"/>
                      <w:position w:val="0"/>
                      <w:szCs w:val="21"/>
                      <w:lang w:val="en-US" w:eastAsia="zh-CN"/>
                    </w:rPr>
                    <w:t>污水处理站</w:t>
                  </w:r>
                  <w:r>
                    <w:rPr>
                      <w:rFonts w:hint="eastAsia" w:ascii="Times New Roman" w:eastAsia="宋体"/>
                      <w:bCs/>
                      <w:color w:val="auto"/>
                      <w:spacing w:val="0"/>
                      <w:kern w:val="0"/>
                      <w:position w:val="0"/>
                      <w:szCs w:val="21"/>
                      <w:lang w:val="en-US" w:eastAsia="zh-CN"/>
                    </w:rPr>
                    <w:t>1座，容积2000m</w:t>
                  </w:r>
                  <w:r>
                    <w:rPr>
                      <w:rFonts w:hint="eastAsia" w:ascii="Times New Roman" w:eastAsia="宋体"/>
                      <w:bCs/>
                      <w:color w:val="auto"/>
                      <w:spacing w:val="0"/>
                      <w:kern w:val="0"/>
                      <w:position w:val="0"/>
                      <w:szCs w:val="21"/>
                      <w:vertAlign w:val="superscript"/>
                      <w:lang w:val="en-US" w:eastAsia="zh-CN"/>
                    </w:rPr>
                    <w:t>3</w:t>
                  </w:r>
                  <w:r>
                    <w:rPr>
                      <w:rFonts w:hint="eastAsia" w:ascii="Times New Roman" w:eastAsia="宋体"/>
                      <w:bCs/>
                      <w:color w:val="auto"/>
                      <w:spacing w:val="0"/>
                      <w:kern w:val="0"/>
                      <w:position w:val="0"/>
                      <w:szCs w:val="21"/>
                      <w:lang w:val="en-US" w:eastAsia="zh-CN"/>
                    </w:rPr>
                    <w:t>，用于地面冲洗废水收集处理</w:t>
                  </w:r>
                  <w:r>
                    <w:rPr>
                      <w:rFonts w:hint="eastAsia"/>
                      <w:bCs/>
                      <w:color w:val="auto"/>
                      <w:spacing w:val="0"/>
                      <w:kern w:val="0"/>
                      <w:position w:val="0"/>
                      <w:szCs w:val="21"/>
                      <w:lang w:val="en-US" w:eastAsia="zh-CN"/>
                    </w:rPr>
                    <w:t>，经“调节+混凝沉淀+AO+沉淀”处理后回用于生产</w:t>
                  </w:r>
                  <w:r>
                    <w:rPr>
                      <w:rFonts w:hint="eastAsia" w:ascii="Times New Roman" w:eastAsia="宋体"/>
                      <w:bCs/>
                      <w:color w:val="auto"/>
                      <w:spacing w:val="0"/>
                      <w:kern w:val="0"/>
                      <w:position w:val="0"/>
                      <w:szCs w:val="21"/>
                      <w:lang w:val="en-US" w:eastAsia="zh-CN"/>
                    </w:rPr>
                    <w:t>。</w:t>
                  </w:r>
                  <w:r>
                    <w:rPr>
                      <w:rFonts w:hint="eastAsia"/>
                      <w:bCs/>
                      <w:color w:val="auto"/>
                      <w:spacing w:val="0"/>
                      <w:kern w:val="0"/>
                      <w:position w:val="0"/>
                      <w:szCs w:val="21"/>
                      <w:lang w:val="en-US" w:eastAsia="zh-CN"/>
                    </w:rPr>
                    <w:t>建设1座事故应急池用于收集事故污水，</w:t>
                  </w:r>
                  <w:r>
                    <w:rPr>
                      <w:rFonts w:hint="eastAsia" w:ascii="Times New Roman" w:eastAsia="宋体"/>
                      <w:bCs/>
                      <w:color w:val="auto"/>
                      <w:spacing w:val="0"/>
                      <w:kern w:val="0"/>
                      <w:position w:val="0"/>
                      <w:szCs w:val="21"/>
                      <w:lang w:val="en-US" w:eastAsia="zh-CN"/>
                    </w:rPr>
                    <w:t>容积2000m</w:t>
                  </w:r>
                  <w:r>
                    <w:rPr>
                      <w:rFonts w:hint="eastAsia" w:ascii="Times New Roman" w:eastAsia="宋体"/>
                      <w:bCs/>
                      <w:color w:val="auto"/>
                      <w:spacing w:val="0"/>
                      <w:kern w:val="0"/>
                      <w:position w:val="0"/>
                      <w:szCs w:val="21"/>
                      <w:vertAlign w:val="superscript"/>
                      <w:lang w:val="en-US" w:eastAsia="zh-CN"/>
                    </w:rPr>
                    <w:t>3</w:t>
                  </w:r>
                  <w:r>
                    <w:rPr>
                      <w:rFonts w:hint="eastAsia" w:ascii="Times New Roman"/>
                      <w:bCs/>
                      <w:color w:val="auto"/>
                      <w:spacing w:val="0"/>
                      <w:kern w:val="0"/>
                      <w:position w:val="0"/>
                      <w:szCs w:val="21"/>
                      <w:vertAlign w:val="baseline"/>
                      <w:lang w:val="en-US" w:eastAsia="zh-CN"/>
                    </w:rPr>
                    <w:t>。</w:t>
                  </w:r>
                </w:p>
              </w:tc>
              <w:tc>
                <w:tcPr>
                  <w:tcW w:w="629" w:type="pct"/>
                  <w:tcBorders>
                    <w:tl2br w:val="nil"/>
                    <w:tr2bl w:val="nil"/>
                  </w:tcBorders>
                  <w:vAlign w:val="center"/>
                </w:tcPr>
                <w:p w14:paraId="1640697D">
                  <w:pPr>
                    <w:jc w:val="center"/>
                    <w:rPr>
                      <w:rFonts w:hint="eastAsia" w:eastAsia="宋体"/>
                      <w:bCs/>
                      <w:color w:val="auto"/>
                      <w:spacing w:val="0"/>
                      <w:kern w:val="0"/>
                      <w:position w:val="0"/>
                      <w:szCs w:val="21"/>
                      <w:lang w:val="en-US" w:eastAsia="zh-CN"/>
                    </w:rPr>
                  </w:pPr>
                  <w:r>
                    <w:rPr>
                      <w:rFonts w:hint="eastAsia"/>
                      <w:bCs/>
                      <w:color w:val="auto"/>
                      <w:spacing w:val="0"/>
                      <w:kern w:val="0"/>
                      <w:position w:val="0"/>
                      <w:szCs w:val="21"/>
                      <w:lang w:val="en-US" w:eastAsia="zh-CN"/>
                    </w:rPr>
                    <w:t>/</w:t>
                  </w:r>
                </w:p>
              </w:tc>
            </w:tr>
            <w:tr w14:paraId="58B2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9" w:type="pct"/>
                  <w:vMerge w:val="continue"/>
                  <w:tcBorders>
                    <w:tl2br w:val="nil"/>
                    <w:tr2bl w:val="nil"/>
                  </w:tcBorders>
                  <w:vAlign w:val="center"/>
                </w:tcPr>
                <w:p w14:paraId="66B88546">
                  <w:pPr>
                    <w:widowControl/>
                    <w:jc w:val="center"/>
                    <w:rPr>
                      <w:bCs/>
                      <w:color w:val="auto"/>
                      <w:spacing w:val="0"/>
                      <w:kern w:val="0"/>
                      <w:position w:val="0"/>
                      <w:szCs w:val="21"/>
                    </w:rPr>
                  </w:pPr>
                </w:p>
              </w:tc>
              <w:tc>
                <w:tcPr>
                  <w:tcW w:w="1060" w:type="pct"/>
                  <w:tcBorders>
                    <w:tl2br w:val="nil"/>
                    <w:tr2bl w:val="nil"/>
                  </w:tcBorders>
                  <w:vAlign w:val="center"/>
                </w:tcPr>
                <w:p w14:paraId="1954534E">
                  <w:pPr>
                    <w:adjustRightInd w:val="0"/>
                    <w:snapToGrid w:val="0"/>
                    <w:jc w:val="center"/>
                    <w:rPr>
                      <w:bCs/>
                      <w:color w:val="auto"/>
                      <w:spacing w:val="0"/>
                      <w:kern w:val="0"/>
                      <w:position w:val="0"/>
                      <w:szCs w:val="21"/>
                    </w:rPr>
                  </w:pPr>
                  <w:r>
                    <w:rPr>
                      <w:bCs/>
                      <w:color w:val="auto"/>
                      <w:spacing w:val="0"/>
                      <w:position w:val="0"/>
                      <w:szCs w:val="21"/>
                    </w:rPr>
                    <w:t>噪声处理</w:t>
                  </w:r>
                </w:p>
              </w:tc>
              <w:tc>
                <w:tcPr>
                  <w:tcW w:w="3011" w:type="pct"/>
                  <w:tcBorders>
                    <w:tl2br w:val="nil"/>
                    <w:tr2bl w:val="nil"/>
                  </w:tcBorders>
                  <w:vAlign w:val="center"/>
                </w:tcPr>
                <w:p w14:paraId="530C8A5C">
                  <w:pPr>
                    <w:adjustRightInd w:val="0"/>
                    <w:snapToGrid w:val="0"/>
                    <w:jc w:val="center"/>
                    <w:rPr>
                      <w:bCs/>
                      <w:color w:val="auto"/>
                      <w:spacing w:val="0"/>
                      <w:kern w:val="0"/>
                      <w:position w:val="0"/>
                      <w:szCs w:val="21"/>
                    </w:rPr>
                  </w:pPr>
                  <w:r>
                    <w:rPr>
                      <w:bCs/>
                      <w:color w:val="auto"/>
                      <w:spacing w:val="0"/>
                      <w:kern w:val="0"/>
                      <w:position w:val="0"/>
                      <w:szCs w:val="21"/>
                    </w:rPr>
                    <w:t>选用低噪声设备，设备基础减振，将设备均布置在室内，采取厂房隔音等措施降噪</w:t>
                  </w:r>
                </w:p>
              </w:tc>
              <w:tc>
                <w:tcPr>
                  <w:tcW w:w="629" w:type="pct"/>
                  <w:tcBorders>
                    <w:tl2br w:val="nil"/>
                    <w:tr2bl w:val="nil"/>
                  </w:tcBorders>
                  <w:vAlign w:val="center"/>
                </w:tcPr>
                <w:p w14:paraId="2324E003">
                  <w:pPr>
                    <w:jc w:val="center"/>
                    <w:rPr>
                      <w:bCs/>
                      <w:color w:val="auto"/>
                      <w:spacing w:val="0"/>
                      <w:kern w:val="0"/>
                      <w:position w:val="0"/>
                      <w:szCs w:val="21"/>
                    </w:rPr>
                  </w:pPr>
                  <w:r>
                    <w:rPr>
                      <w:rFonts w:hint="eastAsia"/>
                      <w:bCs/>
                      <w:color w:val="auto"/>
                      <w:spacing w:val="0"/>
                      <w:kern w:val="0"/>
                      <w:position w:val="0"/>
                      <w:szCs w:val="21"/>
                    </w:rPr>
                    <w:t>新建</w:t>
                  </w:r>
                </w:p>
              </w:tc>
            </w:tr>
            <w:tr w14:paraId="4225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299" w:type="pct"/>
                  <w:vMerge w:val="continue"/>
                  <w:tcBorders>
                    <w:tl2br w:val="nil"/>
                    <w:tr2bl w:val="nil"/>
                  </w:tcBorders>
                  <w:vAlign w:val="center"/>
                </w:tcPr>
                <w:p w14:paraId="57849072">
                  <w:pPr>
                    <w:widowControl/>
                    <w:jc w:val="center"/>
                    <w:rPr>
                      <w:bCs/>
                      <w:color w:val="auto"/>
                      <w:spacing w:val="0"/>
                      <w:kern w:val="0"/>
                      <w:position w:val="0"/>
                      <w:szCs w:val="21"/>
                    </w:rPr>
                  </w:pPr>
                </w:p>
              </w:tc>
              <w:tc>
                <w:tcPr>
                  <w:tcW w:w="1060" w:type="pct"/>
                  <w:vMerge w:val="restart"/>
                  <w:tcBorders>
                    <w:tl2br w:val="nil"/>
                    <w:tr2bl w:val="nil"/>
                  </w:tcBorders>
                  <w:vAlign w:val="center"/>
                </w:tcPr>
                <w:p w14:paraId="2CED3F33">
                  <w:pPr>
                    <w:adjustRightInd w:val="0"/>
                    <w:snapToGrid w:val="0"/>
                    <w:jc w:val="center"/>
                    <w:rPr>
                      <w:bCs/>
                      <w:color w:val="auto"/>
                      <w:spacing w:val="0"/>
                      <w:position w:val="0"/>
                      <w:szCs w:val="21"/>
                    </w:rPr>
                  </w:pPr>
                  <w:r>
                    <w:rPr>
                      <w:bCs/>
                      <w:color w:val="auto"/>
                      <w:spacing w:val="0"/>
                      <w:position w:val="0"/>
                      <w:szCs w:val="21"/>
                    </w:rPr>
                    <w:t>固废处理</w:t>
                  </w:r>
                </w:p>
              </w:tc>
              <w:tc>
                <w:tcPr>
                  <w:tcW w:w="3011" w:type="pct"/>
                  <w:tcBorders>
                    <w:tl2br w:val="nil"/>
                    <w:tr2bl w:val="nil"/>
                  </w:tcBorders>
                  <w:shd w:val="clear" w:color="auto" w:fill="auto"/>
                  <w:vAlign w:val="center"/>
                </w:tcPr>
                <w:p w14:paraId="2292CA44">
                  <w:pPr>
                    <w:adjustRightInd w:val="0"/>
                    <w:snapToGrid w:val="0"/>
                    <w:jc w:val="center"/>
                    <w:rPr>
                      <w:rFonts w:hint="eastAsia"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lang w:val="en-US" w:eastAsia="zh-CN"/>
                    </w:rPr>
                    <w:t>废农药原药包装、废水处理污泥、废活性炭、废润滑油</w:t>
                  </w:r>
                  <w:r>
                    <w:rPr>
                      <w:rFonts w:hint="eastAsia"/>
                      <w:bCs/>
                      <w:color w:val="auto"/>
                      <w:spacing w:val="0"/>
                      <w:position w:val="0"/>
                      <w:szCs w:val="21"/>
                    </w:rPr>
                    <w:t>收集后</w:t>
                  </w:r>
                  <w:r>
                    <w:rPr>
                      <w:bCs/>
                      <w:color w:val="auto"/>
                      <w:spacing w:val="0"/>
                      <w:position w:val="0"/>
                      <w:szCs w:val="21"/>
                    </w:rPr>
                    <w:t>暂存于</w:t>
                  </w:r>
                  <w:r>
                    <w:rPr>
                      <w:rFonts w:hint="eastAsia"/>
                      <w:bCs/>
                      <w:color w:val="auto"/>
                      <w:spacing w:val="0"/>
                      <w:position w:val="0"/>
                      <w:szCs w:val="21"/>
                      <w:lang w:val="en-US" w:eastAsia="zh-CN"/>
                    </w:rPr>
                    <w:t>10m</w:t>
                  </w:r>
                  <w:r>
                    <w:rPr>
                      <w:rFonts w:hint="eastAsia"/>
                      <w:bCs/>
                      <w:color w:val="auto"/>
                      <w:spacing w:val="0"/>
                      <w:position w:val="0"/>
                      <w:szCs w:val="21"/>
                      <w:vertAlign w:val="superscript"/>
                      <w:lang w:val="en-US" w:eastAsia="zh-CN"/>
                    </w:rPr>
                    <w:t>2</w:t>
                  </w:r>
                  <w:r>
                    <w:rPr>
                      <w:rFonts w:hint="eastAsia"/>
                      <w:bCs/>
                      <w:color w:val="auto"/>
                      <w:spacing w:val="0"/>
                      <w:position w:val="0"/>
                      <w:szCs w:val="21"/>
                      <w:lang w:eastAsia="zh-CN"/>
                    </w:rPr>
                    <w:t>危废贮存库</w:t>
                  </w:r>
                  <w:r>
                    <w:rPr>
                      <w:bCs/>
                      <w:color w:val="auto"/>
                      <w:spacing w:val="0"/>
                      <w:position w:val="0"/>
                      <w:szCs w:val="21"/>
                    </w:rPr>
                    <w:t>，委托有资质的单位进行处置</w:t>
                  </w:r>
                  <w:r>
                    <w:rPr>
                      <w:rFonts w:hint="eastAsia"/>
                      <w:bCs/>
                      <w:color w:val="auto"/>
                      <w:spacing w:val="0"/>
                      <w:position w:val="0"/>
                      <w:szCs w:val="21"/>
                      <w:lang w:eastAsia="zh-CN"/>
                    </w:rPr>
                    <w:t>；</w:t>
                  </w:r>
                  <w:r>
                    <w:rPr>
                      <w:rFonts w:hint="eastAsia"/>
                      <w:bCs/>
                      <w:color w:val="auto"/>
                      <w:spacing w:val="0"/>
                      <w:position w:val="0"/>
                      <w:szCs w:val="21"/>
                      <w:lang w:val="en-US" w:eastAsia="zh-CN"/>
                    </w:rPr>
                    <w:t>除尘器收集的粉尘全部回用于生产，不外排</w:t>
                  </w:r>
                  <w:r>
                    <w:rPr>
                      <w:rFonts w:hint="eastAsia"/>
                      <w:bCs/>
                      <w:color w:val="auto"/>
                      <w:spacing w:val="0"/>
                      <w:position w:val="0"/>
                      <w:szCs w:val="21"/>
                      <w:lang w:eastAsia="zh-CN"/>
                    </w:rPr>
                    <w:t>。</w:t>
                  </w:r>
                </w:p>
              </w:tc>
              <w:tc>
                <w:tcPr>
                  <w:tcW w:w="629" w:type="pct"/>
                  <w:tcBorders>
                    <w:tl2br w:val="nil"/>
                    <w:tr2bl w:val="nil"/>
                  </w:tcBorders>
                  <w:shd w:val="clear" w:color="auto" w:fill="auto"/>
                  <w:vAlign w:val="center"/>
                </w:tcPr>
                <w:p w14:paraId="42FFBE0F">
                  <w:pPr>
                    <w:jc w:val="center"/>
                    <w:rPr>
                      <w:rFonts w:hint="eastAsia" w:ascii="Times New Roman" w:hAnsi="Times New Roman" w:eastAsia="宋体" w:cs="Times New Roman"/>
                      <w:bCs/>
                      <w:color w:val="auto"/>
                      <w:spacing w:val="0"/>
                      <w:kern w:val="0"/>
                      <w:position w:val="0"/>
                      <w:sz w:val="21"/>
                      <w:szCs w:val="21"/>
                      <w:lang w:val="en-US" w:eastAsia="zh-CN" w:bidi="ar-SA"/>
                    </w:rPr>
                  </w:pPr>
                  <w:r>
                    <w:rPr>
                      <w:rFonts w:hint="eastAsia"/>
                      <w:bCs/>
                      <w:color w:val="auto"/>
                      <w:spacing w:val="0"/>
                      <w:kern w:val="0"/>
                      <w:position w:val="0"/>
                      <w:szCs w:val="21"/>
                    </w:rPr>
                    <w:t>新建</w:t>
                  </w:r>
                </w:p>
              </w:tc>
            </w:tr>
            <w:tr w14:paraId="236C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299" w:type="pct"/>
                  <w:vMerge w:val="continue"/>
                  <w:tcBorders>
                    <w:tl2br w:val="nil"/>
                    <w:tr2bl w:val="nil"/>
                  </w:tcBorders>
                  <w:vAlign w:val="center"/>
                </w:tcPr>
                <w:p w14:paraId="3B6DC959">
                  <w:pPr>
                    <w:widowControl/>
                    <w:jc w:val="center"/>
                    <w:rPr>
                      <w:bCs/>
                      <w:color w:val="auto"/>
                      <w:spacing w:val="0"/>
                      <w:kern w:val="0"/>
                      <w:position w:val="0"/>
                      <w:szCs w:val="21"/>
                    </w:rPr>
                  </w:pPr>
                </w:p>
              </w:tc>
              <w:tc>
                <w:tcPr>
                  <w:tcW w:w="1060" w:type="pct"/>
                  <w:vMerge w:val="continue"/>
                  <w:tcBorders>
                    <w:tl2br w:val="nil"/>
                    <w:tr2bl w:val="nil"/>
                  </w:tcBorders>
                  <w:vAlign w:val="center"/>
                </w:tcPr>
                <w:p w14:paraId="7DD2268F">
                  <w:pPr>
                    <w:widowControl/>
                    <w:jc w:val="center"/>
                    <w:rPr>
                      <w:bCs/>
                      <w:color w:val="auto"/>
                      <w:spacing w:val="0"/>
                      <w:kern w:val="0"/>
                      <w:position w:val="0"/>
                      <w:szCs w:val="21"/>
                    </w:rPr>
                  </w:pPr>
                </w:p>
              </w:tc>
              <w:tc>
                <w:tcPr>
                  <w:tcW w:w="3011" w:type="pct"/>
                  <w:tcBorders>
                    <w:tl2br w:val="nil"/>
                    <w:tr2bl w:val="nil"/>
                  </w:tcBorders>
                  <w:vAlign w:val="center"/>
                </w:tcPr>
                <w:p w14:paraId="021E3AE2">
                  <w:pPr>
                    <w:adjustRightInd w:val="0"/>
                    <w:snapToGrid w:val="0"/>
                    <w:jc w:val="center"/>
                    <w:rPr>
                      <w:rFonts w:hint="default" w:eastAsia="宋体"/>
                      <w:bCs/>
                      <w:color w:val="auto"/>
                      <w:spacing w:val="0"/>
                      <w:position w:val="0"/>
                      <w:szCs w:val="21"/>
                      <w:lang w:val="en-US" w:eastAsia="zh-CN"/>
                    </w:rPr>
                  </w:pPr>
                  <w:r>
                    <w:rPr>
                      <w:rFonts w:hint="eastAsia"/>
                      <w:bCs/>
                      <w:color w:val="auto"/>
                      <w:spacing w:val="0"/>
                      <w:position w:val="0"/>
                      <w:szCs w:val="21"/>
                      <w:lang w:val="en-US" w:eastAsia="zh-CN"/>
                    </w:rPr>
                    <w:t>生活垃圾设置垃圾桶，交由环卫部门定期清运处置</w:t>
                  </w:r>
                </w:p>
              </w:tc>
              <w:tc>
                <w:tcPr>
                  <w:tcW w:w="629" w:type="pct"/>
                  <w:tcBorders>
                    <w:tl2br w:val="nil"/>
                    <w:tr2bl w:val="nil"/>
                  </w:tcBorders>
                  <w:vAlign w:val="center"/>
                </w:tcPr>
                <w:p w14:paraId="5CC59830">
                  <w:pPr>
                    <w:jc w:val="center"/>
                    <w:rPr>
                      <w:rFonts w:hint="eastAsia" w:eastAsia="宋体"/>
                      <w:bCs/>
                      <w:color w:val="auto"/>
                      <w:spacing w:val="0"/>
                      <w:kern w:val="0"/>
                      <w:position w:val="0"/>
                      <w:szCs w:val="21"/>
                      <w:lang w:val="en-US" w:eastAsia="zh-CN"/>
                    </w:rPr>
                  </w:pPr>
                  <w:r>
                    <w:rPr>
                      <w:rFonts w:hint="eastAsia"/>
                      <w:bCs/>
                      <w:color w:val="auto"/>
                      <w:spacing w:val="0"/>
                      <w:kern w:val="0"/>
                      <w:position w:val="0"/>
                      <w:szCs w:val="21"/>
                      <w:lang w:val="en-US" w:eastAsia="zh-CN"/>
                    </w:rPr>
                    <w:t>新建</w:t>
                  </w:r>
                </w:p>
              </w:tc>
            </w:tr>
            <w:tr w14:paraId="00EF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299" w:type="pct"/>
                  <w:vMerge w:val="continue"/>
                  <w:tcBorders>
                    <w:tl2br w:val="nil"/>
                    <w:tr2bl w:val="nil"/>
                  </w:tcBorders>
                  <w:vAlign w:val="center"/>
                </w:tcPr>
                <w:p w14:paraId="729A2DB1">
                  <w:pPr>
                    <w:widowControl/>
                    <w:jc w:val="center"/>
                    <w:rPr>
                      <w:bCs/>
                      <w:color w:val="auto"/>
                      <w:spacing w:val="0"/>
                      <w:kern w:val="0"/>
                      <w:position w:val="0"/>
                      <w:szCs w:val="21"/>
                    </w:rPr>
                  </w:pPr>
                </w:p>
              </w:tc>
              <w:tc>
                <w:tcPr>
                  <w:tcW w:w="4071" w:type="pct"/>
                  <w:gridSpan w:val="2"/>
                  <w:tcBorders>
                    <w:tl2br w:val="nil"/>
                    <w:tr2bl w:val="nil"/>
                  </w:tcBorders>
                  <w:vAlign w:val="center"/>
                </w:tcPr>
                <w:p w14:paraId="3BE59EE1">
                  <w:pPr>
                    <w:adjustRightInd w:val="0"/>
                    <w:snapToGrid w:val="0"/>
                    <w:jc w:val="center"/>
                    <w:rPr>
                      <w:rFonts w:hint="default"/>
                      <w:bCs/>
                      <w:color w:val="auto"/>
                      <w:spacing w:val="0"/>
                      <w:position w:val="0"/>
                      <w:szCs w:val="21"/>
                      <w:lang w:val="en-US" w:eastAsia="zh-CN"/>
                    </w:rPr>
                  </w:pPr>
                  <w:r>
                    <w:rPr>
                      <w:rFonts w:hint="eastAsia"/>
                      <w:bCs/>
                      <w:color w:val="auto"/>
                      <w:spacing w:val="0"/>
                      <w:position w:val="0"/>
                      <w:szCs w:val="21"/>
                      <w:lang w:val="en-US" w:eastAsia="zh-CN"/>
                    </w:rPr>
                    <w:t>绿化面积为5000m</w:t>
                  </w:r>
                  <w:r>
                    <w:rPr>
                      <w:rFonts w:hint="eastAsia"/>
                      <w:bCs/>
                      <w:color w:val="auto"/>
                      <w:spacing w:val="0"/>
                      <w:position w:val="0"/>
                      <w:szCs w:val="21"/>
                      <w:vertAlign w:val="superscript"/>
                      <w:lang w:val="en-US" w:eastAsia="zh-CN"/>
                    </w:rPr>
                    <w:t>2</w:t>
                  </w:r>
                </w:p>
              </w:tc>
              <w:tc>
                <w:tcPr>
                  <w:tcW w:w="629" w:type="pct"/>
                  <w:tcBorders>
                    <w:tl2br w:val="nil"/>
                    <w:tr2bl w:val="nil"/>
                  </w:tcBorders>
                  <w:shd w:val="clear" w:color="auto" w:fill="auto"/>
                  <w:vAlign w:val="center"/>
                </w:tcPr>
                <w:p w14:paraId="27E49A2E">
                  <w:pPr>
                    <w:jc w:val="center"/>
                    <w:rPr>
                      <w:rFonts w:hint="eastAsia" w:ascii="Times New Roman" w:hAnsi="Times New Roman" w:eastAsia="宋体" w:cs="Times New Roman"/>
                      <w:bCs/>
                      <w:color w:val="auto"/>
                      <w:spacing w:val="0"/>
                      <w:kern w:val="0"/>
                      <w:position w:val="0"/>
                      <w:sz w:val="21"/>
                      <w:szCs w:val="21"/>
                      <w:lang w:val="en-US" w:eastAsia="zh-CN" w:bidi="ar-SA"/>
                    </w:rPr>
                  </w:pPr>
                  <w:r>
                    <w:rPr>
                      <w:rFonts w:hint="eastAsia"/>
                      <w:bCs/>
                      <w:color w:val="auto"/>
                      <w:spacing w:val="0"/>
                      <w:kern w:val="0"/>
                      <w:position w:val="0"/>
                      <w:szCs w:val="21"/>
                      <w:lang w:val="en-US" w:eastAsia="zh-CN"/>
                    </w:rPr>
                    <w:t>新建</w:t>
                  </w:r>
                </w:p>
              </w:tc>
            </w:tr>
          </w:tbl>
          <w:p w14:paraId="0C6377B4">
            <w:pPr>
              <w:adjustRightInd w:val="0"/>
              <w:snapToGrid w:val="0"/>
              <w:spacing w:line="480" w:lineRule="exact"/>
              <w:ind w:firstLine="482" w:firstLineChars="200"/>
              <w:rPr>
                <w:b/>
                <w:color w:val="auto"/>
                <w:spacing w:val="0"/>
                <w:position w:val="0"/>
                <w:sz w:val="24"/>
              </w:rPr>
            </w:pPr>
            <w:r>
              <w:rPr>
                <w:rFonts w:hint="eastAsia"/>
                <w:b/>
                <w:color w:val="auto"/>
                <w:spacing w:val="0"/>
                <w:position w:val="0"/>
                <w:sz w:val="24"/>
                <w:lang w:eastAsia="zh-CN"/>
              </w:rPr>
              <w:t>2.</w:t>
            </w:r>
            <w:r>
              <w:rPr>
                <w:b/>
                <w:color w:val="auto"/>
                <w:spacing w:val="0"/>
                <w:position w:val="0"/>
                <w:sz w:val="24"/>
              </w:rPr>
              <w:t>项目主要原辅材料及能源消耗</w:t>
            </w:r>
          </w:p>
          <w:p w14:paraId="5EF3E6F7">
            <w:pPr>
              <w:adjustRightInd w:val="0"/>
              <w:snapToGrid w:val="0"/>
              <w:spacing w:line="480" w:lineRule="exact"/>
              <w:ind w:firstLine="480" w:firstLineChars="200"/>
              <w:rPr>
                <w:bCs/>
                <w:color w:val="auto"/>
                <w:spacing w:val="0"/>
                <w:position w:val="0"/>
                <w:sz w:val="24"/>
              </w:rPr>
            </w:pPr>
            <w:r>
              <w:rPr>
                <w:bCs/>
                <w:color w:val="auto"/>
                <w:spacing w:val="0"/>
                <w:position w:val="0"/>
                <w:sz w:val="24"/>
              </w:rPr>
              <w:t>本项目原辅材料名称、年消耗量见表2-</w:t>
            </w:r>
            <w:r>
              <w:rPr>
                <w:rFonts w:hint="eastAsia"/>
                <w:bCs/>
                <w:color w:val="auto"/>
                <w:spacing w:val="0"/>
                <w:position w:val="0"/>
                <w:sz w:val="24"/>
              </w:rPr>
              <w:t>2</w:t>
            </w:r>
            <w:r>
              <w:rPr>
                <w:rFonts w:hint="eastAsia"/>
                <w:bCs/>
                <w:color w:val="auto"/>
                <w:spacing w:val="0"/>
                <w:position w:val="0"/>
                <w:sz w:val="24"/>
                <w:lang w:eastAsia="zh-CN"/>
              </w:rPr>
              <w:t>、</w:t>
            </w:r>
            <w:r>
              <w:rPr>
                <w:rFonts w:hint="eastAsia"/>
                <w:bCs/>
                <w:color w:val="auto"/>
                <w:spacing w:val="0"/>
                <w:position w:val="0"/>
                <w:sz w:val="24"/>
                <w:lang w:val="en-US" w:eastAsia="zh-CN"/>
              </w:rPr>
              <w:t>理化性质见表2-3、物料平衡见表2-4</w:t>
            </w:r>
            <w:r>
              <w:rPr>
                <w:bCs/>
                <w:color w:val="auto"/>
                <w:spacing w:val="0"/>
                <w:position w:val="0"/>
                <w:sz w:val="24"/>
              </w:rPr>
              <w:t>。</w:t>
            </w:r>
          </w:p>
          <w:p w14:paraId="4DF082D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0"/>
                <w:position w:val="0"/>
                <w:sz w:val="24"/>
                <w:szCs w:val="24"/>
                <w:lang w:val="en-US" w:eastAsia="zh-CN"/>
              </w:rPr>
            </w:pPr>
            <w:r>
              <w:rPr>
                <w:rFonts w:hint="default" w:ascii="Times New Roman" w:hAnsi="Times New Roman" w:cs="Times New Roman" w:eastAsiaTheme="minorEastAsia"/>
                <w:b/>
                <w:bCs/>
                <w:color w:val="auto"/>
                <w:spacing w:val="0"/>
                <w:kern w:val="0"/>
                <w:position w:val="0"/>
                <w:sz w:val="24"/>
                <w:szCs w:val="24"/>
                <w:lang w:val="en-US" w:eastAsia="zh-CN"/>
              </w:rPr>
              <w:t>表2-</w:t>
            </w:r>
            <w:r>
              <w:rPr>
                <w:rFonts w:hint="eastAsia" w:ascii="Times New Roman" w:hAnsi="Times New Roman" w:cs="Times New Roman" w:eastAsiaTheme="minorEastAsia"/>
                <w:b/>
                <w:bCs/>
                <w:color w:val="auto"/>
                <w:spacing w:val="0"/>
                <w:kern w:val="0"/>
                <w:position w:val="0"/>
                <w:sz w:val="24"/>
                <w:szCs w:val="24"/>
                <w:lang w:val="en-US" w:eastAsia="zh-CN"/>
              </w:rPr>
              <w:t>2</w:t>
            </w:r>
            <w:r>
              <w:rPr>
                <w:rFonts w:hint="default" w:ascii="Times New Roman" w:hAnsi="Times New Roman" w:cs="Times New Roman" w:eastAsiaTheme="minorEastAsia"/>
                <w:b/>
                <w:bCs/>
                <w:color w:val="auto"/>
                <w:spacing w:val="0"/>
                <w:kern w:val="0"/>
                <w:position w:val="0"/>
                <w:sz w:val="24"/>
                <w:szCs w:val="24"/>
                <w:lang w:val="en-US" w:eastAsia="zh-CN"/>
              </w:rPr>
              <w:t xml:space="preserve">   项目主要原辅材料消耗一览表</w:t>
            </w:r>
          </w:p>
          <w:tbl>
            <w:tblPr>
              <w:tblStyle w:val="27"/>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6"/>
              <w:gridCol w:w="2361"/>
              <w:gridCol w:w="1746"/>
              <w:gridCol w:w="929"/>
              <w:gridCol w:w="1240"/>
              <w:gridCol w:w="775"/>
              <w:gridCol w:w="912"/>
            </w:tblGrid>
            <w:tr w14:paraId="2582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D7A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序号</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CF3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原料名称</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8EC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外观</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96A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用量（t/a）</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9D3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最大贮存量（t）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9DD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贮存方式</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96B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备注</w:t>
                  </w:r>
                </w:p>
              </w:tc>
            </w:tr>
            <w:tr w14:paraId="1C238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0D75">
                  <w:pPr>
                    <w:keepNext w:val="0"/>
                    <w:keepLines w:val="0"/>
                    <w:pageBreakBefore w:val="0"/>
                    <w:widowControl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一、悬浮剂2000t/a</w:t>
                  </w:r>
                </w:p>
              </w:tc>
            </w:tr>
            <w:tr w14:paraId="2D5A3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372C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（1）36%春雷·喹啉铜悬浮剂</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951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1300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EA8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805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B535">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成品</w:t>
                  </w:r>
                </w:p>
              </w:tc>
            </w:tr>
            <w:tr w14:paraId="5C91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9F3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A42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春雷霉素原药</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E400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灰色粉状固体，无明显杂质</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3CEE">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61.88</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DAB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7500F5">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纸板桶</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FCB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原药</w:t>
                  </w:r>
                </w:p>
              </w:tc>
            </w:tr>
            <w:tr w14:paraId="2D193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8105">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D19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喹啉铜原药</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DC6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草绿色粉状固体</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045E">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670.02</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C4C95">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w:t>
                  </w:r>
                </w:p>
              </w:tc>
              <w:tc>
                <w:tcPr>
                  <w:tcW w:w="458" w:type="pct"/>
                  <w:tcBorders>
                    <w:top w:val="nil"/>
                    <w:left w:val="single" w:color="000000" w:sz="8" w:space="0"/>
                    <w:bottom w:val="single" w:color="000000" w:sz="8" w:space="0"/>
                    <w:right w:val="single" w:color="000000" w:sz="8" w:space="0"/>
                  </w:tcBorders>
                  <w:shd w:val="clear" w:color="auto" w:fill="auto"/>
                  <w:vAlign w:val="center"/>
                </w:tcPr>
                <w:p w14:paraId="3D85EA7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纸板桶</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06F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原药</w:t>
                  </w:r>
                </w:p>
              </w:tc>
            </w:tr>
            <w:tr w14:paraId="506D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43B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AFC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脂肪醇聚氧乙烯醚</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CB3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无色透明黏稠液体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F33C">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66.3</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6E02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04A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396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助剂</w:t>
                  </w:r>
                </w:p>
              </w:tc>
            </w:tr>
            <w:tr w14:paraId="5745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066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9D95">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木质素磺酸钠</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2C51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无色至浅黄色透明黏稠液体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640B9">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58.5</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A9C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4C3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913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助剂</w:t>
                  </w:r>
                </w:p>
              </w:tc>
            </w:tr>
            <w:tr w14:paraId="2A4B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0B46">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124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硅酸镁铝</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F75C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无色粉状固体</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D301">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13</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A2C35">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DE76">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FC7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稳定剂</w:t>
                  </w:r>
                </w:p>
              </w:tc>
            </w:tr>
            <w:tr w14:paraId="3246F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264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6</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EE16">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白碳黑</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513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无色粉状固体</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837B">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6.5</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A95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DA0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908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增稠剂</w:t>
                  </w:r>
                </w:p>
              </w:tc>
            </w:tr>
            <w:tr w14:paraId="41AC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1C4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7</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C6B6">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柠檬酸</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0D1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无色透明晶体</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4A0F2">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15.6</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5AB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02E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15B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酸碱调节剂</w:t>
                  </w:r>
                </w:p>
              </w:tc>
            </w:tr>
            <w:tr w14:paraId="6C703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54E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7E4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聚二甲基硅氧烷</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483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白色乳状液体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EA47">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7.8</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E93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AA0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3B9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消泡剂</w:t>
                  </w:r>
                </w:p>
              </w:tc>
            </w:tr>
            <w:tr w14:paraId="2943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EEC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9</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E22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黄原胶</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1BDC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灰色粉状固体</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1F027">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195</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36EC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D94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4FB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增稠剂</w:t>
                  </w:r>
                </w:p>
              </w:tc>
            </w:tr>
            <w:tr w14:paraId="5DBE5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221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B940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6C6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无色透明液体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022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273.51</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91C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39C5">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8BF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w:t>
                  </w:r>
                </w:p>
              </w:tc>
            </w:tr>
            <w:tr w14:paraId="4EBC1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B38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（2）40%丙硫菌唑 2戊唑醇悬浮剂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5614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500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840C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84E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0C4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成品</w:t>
                  </w:r>
                </w:p>
              </w:tc>
            </w:tr>
            <w:tr w14:paraId="2177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12D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4EA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丙硫菌唑原药</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AFD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米白色粉末</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1C7D">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103</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B04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3AA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袋装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A9C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原药</w:t>
                  </w:r>
                </w:p>
              </w:tc>
            </w:tr>
            <w:tr w14:paraId="7AF8A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D05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49F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戊唑醇原药</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10C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无色结晶体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F3B9">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104</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CF7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7F4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袋装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30F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原药</w:t>
                  </w:r>
                </w:p>
              </w:tc>
            </w:tr>
            <w:tr w14:paraId="6184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05F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9A5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Style w:val="153"/>
                      <w:rFonts w:hint="default" w:ascii="Times New Roman" w:hAnsi="Times New Roman" w:cs="Times New Roman" w:eastAsiaTheme="minorEastAsia"/>
                      <w:color w:val="auto"/>
                      <w:spacing w:val="-11"/>
                      <w:sz w:val="21"/>
                      <w:szCs w:val="21"/>
                      <w:lang w:val="en-US" w:eastAsia="zh-CN" w:bidi="ar"/>
                    </w:rPr>
                    <w:t>马来酸-丙烯酸共聚物</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98D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淡黄色黏稠液体或粉末</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66E7">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15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F7F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EEB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8BA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助剂</w:t>
                  </w:r>
                </w:p>
              </w:tc>
            </w:tr>
            <w:tr w14:paraId="45C98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007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3D6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异辛醇聚氧乙烯醚磷酸酯</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0C4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浅黄色至无色黏稠物</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B965">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8A9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ADA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F01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助剂</w:t>
                  </w:r>
                </w:p>
              </w:tc>
            </w:tr>
            <w:tr w14:paraId="1BF7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F79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E1B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聚氧丙烯氧化乙烯甘油醚</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701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无色至黄色透明油状液体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653E">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29C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B8F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C42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助剂</w:t>
                  </w:r>
                </w:p>
              </w:tc>
            </w:tr>
            <w:tr w14:paraId="20324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CC96">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6</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477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乙二醇</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9A0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无色透明液体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3F73">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20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D06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C5E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F53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溶剂</w:t>
                  </w:r>
                </w:p>
              </w:tc>
            </w:tr>
            <w:tr w14:paraId="3D5F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022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7</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E24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黄原胶</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9F7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灰色粉状固体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08C7">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40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7FD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E9F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35D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增稠剂</w:t>
                  </w:r>
                </w:p>
              </w:tc>
            </w:tr>
            <w:tr w14:paraId="338D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E71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CC3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硅酸镁铝</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709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无色粉状固体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E16A">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C80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394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A3E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稳定剂</w:t>
                  </w:r>
                </w:p>
              </w:tc>
            </w:tr>
            <w:tr w14:paraId="7499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EFD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9</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9F96">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聚二甲基硅氧烷</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BC3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白色乳状液体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E5A2">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975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22B5">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E8E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消泡剂</w:t>
                  </w:r>
                </w:p>
              </w:tc>
            </w:tr>
            <w:tr w14:paraId="703A6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8F0F">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86E3">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BF25">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无色透明液体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AF72">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197</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0FC0">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6B3F">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3613">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w:t>
                  </w:r>
                </w:p>
              </w:tc>
            </w:tr>
            <w:tr w14:paraId="4F91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9F6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20%氟啶虫酰胺悬浮剂</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667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200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24D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3</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E9B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354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成品</w:t>
                  </w:r>
                </w:p>
              </w:tc>
            </w:tr>
            <w:tr w14:paraId="77E2C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A6F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E4C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氟啶虫酰胺原药</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D4C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保色或淡黄色粉末</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4257">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41.23</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03F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B9B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袋装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C79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原药</w:t>
                  </w:r>
                </w:p>
              </w:tc>
            </w:tr>
            <w:tr w14:paraId="77CD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E01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A2F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Style w:val="153"/>
                      <w:rFonts w:hint="default" w:ascii="Times New Roman" w:hAnsi="Times New Roman" w:cs="Times New Roman" w:eastAsiaTheme="minorEastAsia"/>
                      <w:color w:val="auto"/>
                      <w:spacing w:val="-11"/>
                      <w:sz w:val="21"/>
                      <w:szCs w:val="21"/>
                      <w:lang w:val="en-US" w:eastAsia="zh-CN" w:bidi="ar"/>
                    </w:rPr>
                    <w:t>马来酸</w:t>
                  </w:r>
                  <w:r>
                    <w:rPr>
                      <w:rStyle w:val="154"/>
                      <w:rFonts w:hint="default" w:ascii="Times New Roman" w:hAnsi="Times New Roman" w:cs="Times New Roman" w:eastAsiaTheme="minorEastAsia"/>
                      <w:color w:val="auto"/>
                      <w:spacing w:val="-11"/>
                      <w:sz w:val="21"/>
                      <w:szCs w:val="21"/>
                      <w:lang w:val="en-US" w:eastAsia="zh-CN" w:bidi="ar"/>
                    </w:rPr>
                    <w:t>-</w:t>
                  </w:r>
                  <w:r>
                    <w:rPr>
                      <w:rStyle w:val="153"/>
                      <w:rFonts w:hint="default" w:ascii="Times New Roman" w:hAnsi="Times New Roman" w:cs="Times New Roman" w:eastAsiaTheme="minorEastAsia"/>
                      <w:color w:val="auto"/>
                      <w:spacing w:val="-11"/>
                      <w:sz w:val="21"/>
                      <w:szCs w:val="21"/>
                      <w:lang w:val="en-US" w:eastAsia="zh-CN" w:bidi="ar"/>
                    </w:rPr>
                    <w:t>丙烯酸共聚物</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537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淡黄色黏稠液体或粉末</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A727">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6</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B66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987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77E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助剂</w:t>
                  </w:r>
                </w:p>
              </w:tc>
            </w:tr>
            <w:tr w14:paraId="7D8E7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6CB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8B8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脂肪醇聚氧乙烯醚</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FD4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无色透明黏稠液体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E681">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EAE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7006">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9E2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助剂</w:t>
                  </w:r>
                </w:p>
              </w:tc>
            </w:tr>
            <w:tr w14:paraId="0D76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446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3B5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乙二醇</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13C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无色透明液体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D2AD">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720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B04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E9A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溶剂</w:t>
                  </w:r>
                </w:p>
              </w:tc>
            </w:tr>
            <w:tr w14:paraId="333C4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309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EF5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黄原胶</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5AE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灰色粉状固体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3AE2">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12</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FB7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E5F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FBB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增稠剂</w:t>
                  </w:r>
                </w:p>
              </w:tc>
            </w:tr>
            <w:tr w14:paraId="010E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D62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6</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B10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硅酸镁铝</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9D71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无色粉状固体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3331">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E00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79F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78C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稳定剂</w:t>
                  </w:r>
                </w:p>
              </w:tc>
            </w:tr>
            <w:tr w14:paraId="0B0F7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0DC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7</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699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聚二甲基硅氧烷</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BF0C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白色乳状液体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8270">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0.6</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36C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1B2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9375">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消泡剂</w:t>
                  </w:r>
                </w:p>
              </w:tc>
            </w:tr>
            <w:tr w14:paraId="5A4AB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29CB">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8</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993C">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E37C">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无色透明液体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552F">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120.17</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7689">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0D13">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7424">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w:t>
                  </w:r>
                </w:p>
              </w:tc>
            </w:tr>
            <w:tr w14:paraId="1F20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3A4C">
                  <w:pPr>
                    <w:keepNext w:val="0"/>
                    <w:keepLines w:val="0"/>
                    <w:pageBreakBefore w:val="0"/>
                    <w:widowControl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二、乳油500t/a</w:t>
                  </w:r>
                </w:p>
              </w:tc>
            </w:tr>
            <w:tr w14:paraId="4BE8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828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5%甲氨基阿维菌素苯甲酸盐乳油</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61D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500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6CB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3</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A78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722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成品</w:t>
                  </w:r>
                </w:p>
              </w:tc>
            </w:tr>
            <w:tr w14:paraId="4BB2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63F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AE1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甲氨基阿维菌素苯甲酸盐原药</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CCC4">
                  <w:pPr>
                    <w:keepNext w:val="0"/>
                    <w:keepLines w:val="0"/>
                    <w:pageBreakBefore w:val="0"/>
                    <w:widowControl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sz w:val="21"/>
                      <w:szCs w:val="21"/>
                      <w:u w:val="none"/>
                    </w:rPr>
                    <w:t>白色或浅黄色晶状粉末</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44AC">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35.7</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193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069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8E96">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原药</w:t>
                  </w:r>
                </w:p>
              </w:tc>
            </w:tr>
            <w:tr w14:paraId="62B93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55B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DA0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三甲苯</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2EAB">
                  <w:pPr>
                    <w:keepNext w:val="0"/>
                    <w:keepLines w:val="0"/>
                    <w:pageBreakBefore w:val="0"/>
                    <w:widowControl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93BF">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350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AB0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0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A4B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溶剂</w:t>
                  </w:r>
                </w:p>
              </w:tc>
            </w:tr>
            <w:tr w14:paraId="712D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F6A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8D3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三苯乙烯基苯酚聚氧乙烯醚</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320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浅黄色黏稠液体或蜡状物</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5F15">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60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EAA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EC2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43D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乳化剂</w:t>
                  </w:r>
                </w:p>
              </w:tc>
            </w:tr>
            <w:tr w14:paraId="5634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2FC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D8D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脂肪醇聚氧乙烯醚</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3AD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无色透明黏稠液体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9FE5">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42.5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EEF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C55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3C8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乳化剂</w:t>
                  </w:r>
                </w:p>
              </w:tc>
            </w:tr>
            <w:tr w14:paraId="7151B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A62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97C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Style w:val="155"/>
                      <w:rFonts w:hint="default" w:ascii="Times New Roman" w:hAnsi="Times New Roman" w:cs="Times New Roman" w:eastAsiaTheme="minorEastAsia"/>
                      <w:color w:val="auto"/>
                      <w:sz w:val="21"/>
                      <w:szCs w:val="21"/>
                      <w:lang w:val="en-US" w:eastAsia="zh-CN" w:bidi="ar"/>
                    </w:rPr>
                    <w:t>BHT</w:t>
                  </w:r>
                  <w:r>
                    <w:rPr>
                      <w:rStyle w:val="153"/>
                      <w:rFonts w:hint="default" w:ascii="Times New Roman" w:hAnsi="Times New Roman" w:cs="Times New Roman" w:eastAsiaTheme="minorEastAsia"/>
                      <w:color w:val="auto"/>
                      <w:sz w:val="21"/>
                      <w:szCs w:val="21"/>
                      <w:lang w:val="en-US" w:eastAsia="zh-CN" w:bidi="ar"/>
                    </w:rPr>
                    <w:t>（</w:t>
                  </w:r>
                  <w:r>
                    <w:rPr>
                      <w:rStyle w:val="155"/>
                      <w:rFonts w:hint="default" w:ascii="Times New Roman" w:hAnsi="Times New Roman" w:cs="Times New Roman" w:eastAsiaTheme="minorEastAsia"/>
                      <w:color w:val="auto"/>
                      <w:sz w:val="21"/>
                      <w:szCs w:val="21"/>
                      <w:lang w:val="en-US" w:eastAsia="zh-CN" w:bidi="ar"/>
                    </w:rPr>
                    <w:t>2,6－</w:t>
                  </w:r>
                  <w:r>
                    <w:rPr>
                      <w:rStyle w:val="153"/>
                      <w:rFonts w:hint="default" w:ascii="Times New Roman" w:hAnsi="Times New Roman" w:cs="Times New Roman" w:eastAsiaTheme="minorEastAsia"/>
                      <w:color w:val="auto"/>
                      <w:sz w:val="21"/>
                      <w:szCs w:val="21"/>
                      <w:lang w:val="en-US" w:eastAsia="zh-CN" w:bidi="ar"/>
                    </w:rPr>
                    <w:t>二叔丁基</w:t>
                  </w:r>
                  <w:r>
                    <w:rPr>
                      <w:rStyle w:val="155"/>
                      <w:rFonts w:hint="default" w:ascii="Times New Roman" w:hAnsi="Times New Roman" w:cs="Times New Roman" w:eastAsiaTheme="minorEastAsia"/>
                      <w:color w:val="auto"/>
                      <w:sz w:val="21"/>
                      <w:szCs w:val="21"/>
                      <w:lang w:val="en-US" w:eastAsia="zh-CN" w:bidi="ar"/>
                    </w:rPr>
                    <w:t>-4-</w:t>
                  </w:r>
                  <w:r>
                    <w:rPr>
                      <w:rStyle w:val="153"/>
                      <w:rFonts w:hint="default" w:ascii="Times New Roman" w:hAnsi="Times New Roman" w:cs="Times New Roman" w:eastAsiaTheme="minorEastAsia"/>
                      <w:color w:val="auto"/>
                      <w:sz w:val="21"/>
                      <w:szCs w:val="21"/>
                      <w:lang w:val="en-US" w:eastAsia="zh-CN" w:bidi="ar"/>
                    </w:rPr>
                    <w:t>甲基苯酚）</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B2E5">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白色至淡黄色结晶粉末</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BBF4">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20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E15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024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E67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稳定剂</w:t>
                  </w:r>
                </w:p>
              </w:tc>
            </w:tr>
            <w:tr w14:paraId="1B23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C53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6</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7E6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聚二甲基硅氧烷</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C4F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白色乳状液体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F015">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BA56">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ADF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0DD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消泡剂</w:t>
                  </w:r>
                </w:p>
              </w:tc>
            </w:tr>
            <w:tr w14:paraId="3D0E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05A0">
                  <w:pPr>
                    <w:keepNext w:val="0"/>
                    <w:keepLines w:val="0"/>
                    <w:pageBreakBefore w:val="0"/>
                    <w:widowControl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三、水剂1000t/a</w:t>
                  </w:r>
                </w:p>
              </w:tc>
            </w:tr>
            <w:tr w14:paraId="02511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138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10%草铵膦水剂</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318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1000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B09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A6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A4B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成品</w:t>
                  </w:r>
                </w:p>
              </w:tc>
            </w:tr>
            <w:tr w14:paraId="184D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372F">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F3F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草铵膦原药</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978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白色晶体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0459">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103</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BAE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15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205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袋装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4F5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原药</w:t>
                  </w:r>
                </w:p>
              </w:tc>
            </w:tr>
            <w:tr w14:paraId="6E79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1BFC">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B13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水剂硫酸铵</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0B9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无色或淡黄色液体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92FF">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200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D78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cs="Times New Roman" w:eastAsiaTheme="minorEastAsia"/>
                      <w:i w:val="0"/>
                      <w:iCs w:val="0"/>
                      <w:color w:val="auto"/>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C3B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31E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助剂</w:t>
                  </w:r>
                </w:p>
              </w:tc>
            </w:tr>
            <w:tr w14:paraId="679E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C19C">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291A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烷基糖苷</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D9C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无色至淡黄色液体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C6BC">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150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9E9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CEE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5E6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助剂</w:t>
                  </w:r>
                </w:p>
              </w:tc>
            </w:tr>
            <w:tr w14:paraId="75C1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11E2">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4</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C7C4">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EA54">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无色透明液体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B40F">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547</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30FE">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A955">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1392">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w:t>
                  </w:r>
                </w:p>
              </w:tc>
            </w:tr>
            <w:tr w14:paraId="1F54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8542">
                  <w:pPr>
                    <w:keepNext w:val="0"/>
                    <w:keepLines w:val="0"/>
                    <w:pageBreakBefore w:val="0"/>
                    <w:widowControl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四、可溶液剂3000t/a</w:t>
                  </w:r>
                </w:p>
              </w:tc>
            </w:tr>
            <w:tr w14:paraId="1147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CD9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0.075%吲哚乙酸·萘乙酸可溶液剂</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080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3000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1C6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20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D3B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236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成品</w:t>
                  </w:r>
                </w:p>
              </w:tc>
            </w:tr>
            <w:tr w14:paraId="224F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1506">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C05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吲哚乙酸原药</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9BC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白色至黄褐色的晶体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CD1B">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1.55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E65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0.5</w:t>
                  </w:r>
                </w:p>
              </w:tc>
              <w:tc>
                <w:tcPr>
                  <w:tcW w:w="458" w:type="pct"/>
                  <w:tcBorders>
                    <w:top w:val="nil"/>
                    <w:left w:val="nil"/>
                    <w:bottom w:val="nil"/>
                    <w:right w:val="nil"/>
                  </w:tcBorders>
                  <w:shd w:val="clear" w:color="auto" w:fill="auto"/>
                  <w:noWrap/>
                  <w:vAlign w:val="center"/>
                </w:tcPr>
                <w:p w14:paraId="5CC7C4A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纸板桶</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2B5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原药</w:t>
                  </w:r>
                </w:p>
              </w:tc>
            </w:tr>
            <w:tr w14:paraId="69252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8FE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37F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萘乙酸原药</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FB7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白色或黄褐色粉末</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58A4">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0.79</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999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0.2</w:t>
                  </w:r>
                </w:p>
              </w:tc>
              <w:tc>
                <w:tcPr>
                  <w:tcW w:w="458" w:type="pct"/>
                  <w:tcBorders>
                    <w:top w:val="nil"/>
                    <w:left w:val="nil"/>
                    <w:bottom w:val="nil"/>
                    <w:right w:val="nil"/>
                  </w:tcBorders>
                  <w:shd w:val="clear" w:color="auto" w:fill="auto"/>
                  <w:noWrap/>
                  <w:vAlign w:val="center"/>
                </w:tcPr>
                <w:p w14:paraId="3D4D2AD5">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纸板桶</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972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原药</w:t>
                  </w:r>
                </w:p>
              </w:tc>
            </w:tr>
            <w:tr w14:paraId="20A97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A085">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D1E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三甲苯</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4E9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无色透明液体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8E98">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300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225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32C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C10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溶剂</w:t>
                  </w:r>
                </w:p>
              </w:tc>
            </w:tr>
            <w:tr w14:paraId="0F9C1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998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7DA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柠檬酸</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E85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无色透明结晶或白色粉末</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DDB4">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9BD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680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338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酸碱调节剂</w:t>
                  </w:r>
                </w:p>
              </w:tc>
            </w:tr>
            <w:tr w14:paraId="13B39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D93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880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三苯乙烯基苯酚聚氧乙烯醚</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560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浅黄色黏稠液体或蜡状物</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6BEA">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300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D18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1555">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0DE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助剂</w:t>
                  </w:r>
                </w:p>
              </w:tc>
            </w:tr>
            <w:tr w14:paraId="55A52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2A64">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6</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C8A1">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水</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3924">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无色透明液体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424C">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2394.66</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3FF6">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E13D">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6A3A">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w:t>
                  </w:r>
                </w:p>
              </w:tc>
            </w:tr>
            <w:tr w14:paraId="0A656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577E">
                  <w:pPr>
                    <w:keepNext w:val="0"/>
                    <w:keepLines w:val="0"/>
                    <w:pageBreakBefore w:val="0"/>
                    <w:widowControl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五、可湿性粉剂1000t/a</w:t>
                  </w:r>
                </w:p>
              </w:tc>
            </w:tr>
            <w:tr w14:paraId="4B357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853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50%杀虫环可湿性粉剂</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374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1000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BD2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23B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袋装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0DD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成品</w:t>
                  </w:r>
                </w:p>
              </w:tc>
            </w:tr>
            <w:tr w14:paraId="0E87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EEC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B73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杀虫环原药</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0A1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白色至浅黄色粉末</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ACFE">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572</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D7C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15</w:t>
                  </w:r>
                </w:p>
              </w:tc>
              <w:tc>
                <w:tcPr>
                  <w:tcW w:w="458" w:type="pct"/>
                  <w:tcBorders>
                    <w:top w:val="nil"/>
                    <w:left w:val="nil"/>
                    <w:bottom w:val="nil"/>
                    <w:right w:val="nil"/>
                  </w:tcBorders>
                  <w:shd w:val="clear" w:color="auto" w:fill="auto"/>
                  <w:noWrap/>
                  <w:vAlign w:val="center"/>
                </w:tcPr>
                <w:p w14:paraId="7D5410F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纸板桶</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754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原药</w:t>
                  </w:r>
                </w:p>
              </w:tc>
            </w:tr>
            <w:tr w14:paraId="36A8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5E7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8EA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亚甲基双荼磺酸钠</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D0C5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浅棕色粉末</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5A7A">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20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823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458" w:type="pct"/>
                  <w:tcBorders>
                    <w:top w:val="nil"/>
                    <w:left w:val="nil"/>
                    <w:bottom w:val="nil"/>
                    <w:right w:val="nil"/>
                  </w:tcBorders>
                  <w:shd w:val="clear" w:color="auto" w:fill="auto"/>
                  <w:noWrap/>
                  <w:vAlign w:val="center"/>
                </w:tcPr>
                <w:p w14:paraId="1FCECFD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纸板桶</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3C9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助剂</w:t>
                  </w:r>
                </w:p>
              </w:tc>
            </w:tr>
            <w:tr w14:paraId="2143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AF5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689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十二烷基苯硫酸钠</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CDE6">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白色或淡黄色粉状</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6FC1">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C07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458" w:type="pct"/>
                  <w:tcBorders>
                    <w:top w:val="nil"/>
                    <w:left w:val="nil"/>
                    <w:bottom w:val="nil"/>
                    <w:right w:val="nil"/>
                  </w:tcBorders>
                  <w:shd w:val="clear" w:color="auto" w:fill="auto"/>
                  <w:noWrap/>
                  <w:vAlign w:val="center"/>
                </w:tcPr>
                <w:p w14:paraId="5E80501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纸板桶</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76E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助剂</w:t>
                  </w:r>
                </w:p>
              </w:tc>
            </w:tr>
            <w:tr w14:paraId="2C61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2CA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CADB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白炭黑</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8E3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fldChar w:fldCharType="begin"/>
                  </w:r>
                  <w:r>
                    <w:rPr>
                      <w:rFonts w:hint="default" w:ascii="Times New Roman" w:hAnsi="Times New Roman" w:cs="Times New Roman" w:eastAsiaTheme="minorEastAsia"/>
                      <w:i w:val="0"/>
                      <w:iCs w:val="0"/>
                      <w:color w:val="auto"/>
                      <w:kern w:val="0"/>
                      <w:sz w:val="21"/>
                      <w:szCs w:val="21"/>
                      <w:u w:val="none"/>
                      <w:lang w:val="en-US" w:eastAsia="zh-CN" w:bidi="ar"/>
                    </w:rPr>
                    <w:instrText xml:space="preserve"> HYPERLINK "http://baike.baidu.com/item/%E7%B2%89%E6%9C%AB" \o "http://baike.baidu.com/item/%E7%B2%89%E6%9C%AB" </w:instrText>
                  </w:r>
                  <w:r>
                    <w:rPr>
                      <w:rFonts w:hint="default" w:ascii="Times New Roman" w:hAnsi="Times New Roman" w:cs="Times New Roman" w:eastAsiaTheme="minorEastAsia"/>
                      <w:i w:val="0"/>
                      <w:iCs w:val="0"/>
                      <w:color w:val="auto"/>
                      <w:kern w:val="0"/>
                      <w:sz w:val="21"/>
                      <w:szCs w:val="21"/>
                      <w:u w:val="none"/>
                      <w:lang w:val="en-US" w:eastAsia="zh-CN" w:bidi="ar"/>
                    </w:rPr>
                    <w:fldChar w:fldCharType="separate"/>
                  </w:r>
                  <w:r>
                    <w:rPr>
                      <w:rStyle w:val="33"/>
                      <w:rFonts w:hint="default" w:ascii="Times New Roman" w:hAnsi="Times New Roman" w:cs="Times New Roman" w:eastAsiaTheme="minorEastAsia"/>
                      <w:i w:val="0"/>
                      <w:iCs w:val="0"/>
                      <w:color w:val="auto"/>
                      <w:sz w:val="21"/>
                      <w:szCs w:val="21"/>
                      <w:u w:val="none"/>
                    </w:rPr>
                    <w:t>白色粉末</w:t>
                  </w:r>
                  <w:r>
                    <w:rPr>
                      <w:rFonts w:hint="default" w:ascii="Times New Roman" w:hAnsi="Times New Roman" w:cs="Times New Roman" w:eastAsiaTheme="minorEastAsia"/>
                      <w:i w:val="0"/>
                      <w:iCs w:val="0"/>
                      <w:color w:val="auto"/>
                      <w:kern w:val="0"/>
                      <w:sz w:val="21"/>
                      <w:szCs w:val="21"/>
                      <w:u w:val="none"/>
                      <w:lang w:val="en-US" w:eastAsia="zh-CN" w:bidi="ar"/>
                    </w:rPr>
                    <w:fldChar w:fldCharType="end"/>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286B">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75A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7B8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袋装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B83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防板结粉</w:t>
                  </w:r>
                </w:p>
              </w:tc>
            </w:tr>
            <w:tr w14:paraId="43CC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5D3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5933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高岭土</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6B6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白色泥粉</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DB0F">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308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532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2F4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袋装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A81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填料</w:t>
                  </w:r>
                </w:p>
              </w:tc>
            </w:tr>
            <w:tr w14:paraId="614A7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7DBC">
                  <w:pPr>
                    <w:keepNext w:val="0"/>
                    <w:keepLines w:val="0"/>
                    <w:pageBreakBefore w:val="0"/>
                    <w:widowControl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六、可溶粉剂500t/a</w:t>
                  </w:r>
                </w:p>
              </w:tc>
            </w:tr>
            <w:tr w14:paraId="6270F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467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1%萘乙酸可溶粉剂300t/a</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E5B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300</w:t>
                  </w:r>
                </w:p>
              </w:tc>
              <w:tc>
                <w:tcPr>
                  <w:tcW w:w="732" w:type="pct"/>
                  <w:tcBorders>
                    <w:top w:val="nil"/>
                    <w:left w:val="nil"/>
                    <w:bottom w:val="nil"/>
                    <w:right w:val="nil"/>
                  </w:tcBorders>
                  <w:shd w:val="clear" w:color="auto" w:fill="auto"/>
                  <w:noWrap/>
                  <w:vAlign w:val="center"/>
                </w:tcPr>
                <w:p w14:paraId="5F6DC635">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3</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CCC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袋装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EF5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成品</w:t>
                  </w:r>
                </w:p>
              </w:tc>
            </w:tr>
            <w:tr w14:paraId="5254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FDE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E1D5">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萘乙酸原药</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F92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白色或黄褐色粉末</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231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465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0.5</w:t>
                  </w:r>
                </w:p>
              </w:tc>
              <w:tc>
                <w:tcPr>
                  <w:tcW w:w="458" w:type="pct"/>
                  <w:tcBorders>
                    <w:top w:val="nil"/>
                    <w:left w:val="nil"/>
                    <w:bottom w:val="nil"/>
                    <w:right w:val="nil"/>
                  </w:tcBorders>
                  <w:shd w:val="clear" w:color="auto" w:fill="auto"/>
                  <w:noWrap/>
                  <w:vAlign w:val="center"/>
                </w:tcPr>
                <w:p w14:paraId="5474350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纸板桶</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101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原药</w:t>
                  </w:r>
                </w:p>
              </w:tc>
            </w:tr>
            <w:tr w14:paraId="7D61A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99E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795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木质素磺酸钠</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4CA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黄褐色至棕色粉末</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205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D26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458" w:type="pct"/>
                  <w:tcBorders>
                    <w:top w:val="nil"/>
                    <w:left w:val="nil"/>
                    <w:bottom w:val="nil"/>
                    <w:right w:val="nil"/>
                  </w:tcBorders>
                  <w:shd w:val="clear" w:color="auto" w:fill="auto"/>
                  <w:noWrap/>
                  <w:vAlign w:val="center"/>
                </w:tcPr>
                <w:p w14:paraId="3A2C2EA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纸板桶</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8DC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助剂</w:t>
                  </w:r>
                </w:p>
              </w:tc>
            </w:tr>
            <w:tr w14:paraId="3E4B2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60A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E75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十二烷基苯硫酸钠</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47C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白色或淡黄色粉状</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EF8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9</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09E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458" w:type="pct"/>
                  <w:tcBorders>
                    <w:top w:val="nil"/>
                    <w:left w:val="nil"/>
                    <w:bottom w:val="nil"/>
                    <w:right w:val="nil"/>
                  </w:tcBorders>
                  <w:shd w:val="clear" w:color="auto" w:fill="auto"/>
                  <w:noWrap/>
                  <w:vAlign w:val="center"/>
                </w:tcPr>
                <w:p w14:paraId="1E7E131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纸板桶</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27C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助剂</w:t>
                  </w:r>
                </w:p>
              </w:tc>
            </w:tr>
            <w:tr w14:paraId="645F5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745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FCC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白炭黑</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DB16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fldChar w:fldCharType="begin"/>
                  </w:r>
                  <w:r>
                    <w:rPr>
                      <w:rFonts w:hint="default" w:ascii="Times New Roman" w:hAnsi="Times New Roman" w:cs="Times New Roman" w:eastAsiaTheme="minorEastAsia"/>
                      <w:i w:val="0"/>
                      <w:iCs w:val="0"/>
                      <w:color w:val="auto"/>
                      <w:kern w:val="0"/>
                      <w:sz w:val="21"/>
                      <w:szCs w:val="21"/>
                      <w:u w:val="none"/>
                      <w:lang w:val="en-US" w:eastAsia="zh-CN" w:bidi="ar"/>
                    </w:rPr>
                    <w:instrText xml:space="preserve"> HYPERLINK "http://baike.baidu.com/item/%E7%B2%89%E6%9C%AB" \o "http://baike.baidu.com/item/%E7%B2%89%E6%9C%AB" </w:instrText>
                  </w:r>
                  <w:r>
                    <w:rPr>
                      <w:rFonts w:hint="default" w:ascii="Times New Roman" w:hAnsi="Times New Roman" w:cs="Times New Roman" w:eastAsiaTheme="minorEastAsia"/>
                      <w:i w:val="0"/>
                      <w:iCs w:val="0"/>
                      <w:color w:val="auto"/>
                      <w:kern w:val="0"/>
                      <w:sz w:val="21"/>
                      <w:szCs w:val="21"/>
                      <w:u w:val="none"/>
                      <w:lang w:val="en-US" w:eastAsia="zh-CN" w:bidi="ar"/>
                    </w:rPr>
                    <w:fldChar w:fldCharType="separate"/>
                  </w:r>
                  <w:r>
                    <w:rPr>
                      <w:rStyle w:val="33"/>
                      <w:rFonts w:hint="default" w:ascii="Times New Roman" w:hAnsi="Times New Roman" w:cs="Times New Roman" w:eastAsiaTheme="minorEastAsia"/>
                      <w:i w:val="0"/>
                      <w:iCs w:val="0"/>
                      <w:color w:val="auto"/>
                      <w:sz w:val="21"/>
                      <w:szCs w:val="21"/>
                      <w:u w:val="none"/>
                    </w:rPr>
                    <w:t>白色粉末</w:t>
                  </w:r>
                  <w:r>
                    <w:rPr>
                      <w:rFonts w:hint="default" w:ascii="Times New Roman" w:hAnsi="Times New Roman" w:cs="Times New Roman" w:eastAsiaTheme="minorEastAsia"/>
                      <w:i w:val="0"/>
                      <w:iCs w:val="0"/>
                      <w:color w:val="auto"/>
                      <w:kern w:val="0"/>
                      <w:sz w:val="21"/>
                      <w:szCs w:val="21"/>
                      <w:u w:val="none"/>
                      <w:lang w:val="en-US" w:eastAsia="zh-CN" w:bidi="ar"/>
                    </w:rPr>
                    <w:fldChar w:fldCharType="end"/>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F56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77C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5276">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袋装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D746">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防板结粉</w:t>
                  </w:r>
                </w:p>
              </w:tc>
            </w:tr>
            <w:tr w14:paraId="6CCD2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4B3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C5A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高岭土</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E651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白色泥粉</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21E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258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604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2BC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袋装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910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填料</w:t>
                  </w:r>
                </w:p>
              </w:tc>
            </w:tr>
            <w:tr w14:paraId="68384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8FD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（2）20%啶虫脒可溶粉剂</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915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200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F44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8F4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袋装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F2A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成品</w:t>
                  </w:r>
                </w:p>
              </w:tc>
            </w:tr>
            <w:tr w14:paraId="5363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39C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D2A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啶虫脒原药</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D06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白色晶体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2C1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41.67</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15B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458" w:type="pct"/>
                  <w:tcBorders>
                    <w:top w:val="nil"/>
                    <w:left w:val="nil"/>
                    <w:bottom w:val="nil"/>
                    <w:right w:val="nil"/>
                  </w:tcBorders>
                  <w:shd w:val="clear" w:color="auto" w:fill="auto"/>
                  <w:noWrap/>
                  <w:vAlign w:val="center"/>
                </w:tcPr>
                <w:p w14:paraId="4B2982E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纸板桶</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13C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原药</w:t>
                  </w:r>
                </w:p>
              </w:tc>
            </w:tr>
            <w:tr w14:paraId="664A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6E7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3194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木质素磺酸钠</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C39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黄褐色至棕色粉末</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4D0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EBF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458" w:type="pct"/>
                  <w:tcBorders>
                    <w:top w:val="nil"/>
                    <w:left w:val="nil"/>
                    <w:bottom w:val="nil"/>
                    <w:right w:val="nil"/>
                  </w:tcBorders>
                  <w:shd w:val="clear" w:color="auto" w:fill="auto"/>
                  <w:noWrap/>
                  <w:vAlign w:val="center"/>
                </w:tcPr>
                <w:p w14:paraId="3B9D540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纸板桶</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281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助剂</w:t>
                  </w:r>
                </w:p>
              </w:tc>
            </w:tr>
            <w:tr w14:paraId="54C2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622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6FF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十二烷基苯硫酸钠</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A31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白色或淡黄色粉状</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5A0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6</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9E3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458" w:type="pct"/>
                  <w:tcBorders>
                    <w:top w:val="nil"/>
                    <w:left w:val="nil"/>
                    <w:bottom w:val="nil"/>
                    <w:right w:val="nil"/>
                  </w:tcBorders>
                  <w:shd w:val="clear" w:color="auto" w:fill="auto"/>
                  <w:noWrap/>
                  <w:vAlign w:val="center"/>
                </w:tcPr>
                <w:p w14:paraId="6D39BCD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纸板桶</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D436">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助剂</w:t>
                  </w:r>
                </w:p>
              </w:tc>
            </w:tr>
            <w:tr w14:paraId="11193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0F6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072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白炭黑</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5B8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fldChar w:fldCharType="begin"/>
                  </w:r>
                  <w:r>
                    <w:rPr>
                      <w:rFonts w:hint="default" w:ascii="Times New Roman" w:hAnsi="Times New Roman" w:cs="Times New Roman" w:eastAsiaTheme="minorEastAsia"/>
                      <w:i w:val="0"/>
                      <w:iCs w:val="0"/>
                      <w:color w:val="auto"/>
                      <w:kern w:val="0"/>
                      <w:sz w:val="21"/>
                      <w:szCs w:val="21"/>
                      <w:u w:val="none"/>
                      <w:lang w:val="en-US" w:eastAsia="zh-CN" w:bidi="ar"/>
                    </w:rPr>
                    <w:instrText xml:space="preserve"> HYPERLINK "http://baike.baidu.com/item/%E7%B2%89%E6%9C%AB" \o "http://baike.baidu.com/item/%E7%B2%89%E6%9C%AB" </w:instrText>
                  </w:r>
                  <w:r>
                    <w:rPr>
                      <w:rFonts w:hint="default" w:ascii="Times New Roman" w:hAnsi="Times New Roman" w:cs="Times New Roman" w:eastAsiaTheme="minorEastAsia"/>
                      <w:i w:val="0"/>
                      <w:iCs w:val="0"/>
                      <w:color w:val="auto"/>
                      <w:kern w:val="0"/>
                      <w:sz w:val="21"/>
                      <w:szCs w:val="21"/>
                      <w:u w:val="none"/>
                      <w:lang w:val="en-US" w:eastAsia="zh-CN" w:bidi="ar"/>
                    </w:rPr>
                    <w:fldChar w:fldCharType="separate"/>
                  </w:r>
                  <w:r>
                    <w:rPr>
                      <w:rStyle w:val="33"/>
                      <w:rFonts w:hint="default" w:ascii="Times New Roman" w:hAnsi="Times New Roman" w:cs="Times New Roman" w:eastAsiaTheme="minorEastAsia"/>
                      <w:i w:val="0"/>
                      <w:iCs w:val="0"/>
                      <w:color w:val="auto"/>
                      <w:sz w:val="21"/>
                      <w:szCs w:val="21"/>
                      <w:u w:val="none"/>
                    </w:rPr>
                    <w:t>白色粉末</w:t>
                  </w:r>
                  <w:r>
                    <w:rPr>
                      <w:rFonts w:hint="default" w:ascii="Times New Roman" w:hAnsi="Times New Roman" w:cs="Times New Roman" w:eastAsiaTheme="minorEastAsia"/>
                      <w:i w:val="0"/>
                      <w:iCs w:val="0"/>
                      <w:color w:val="auto"/>
                      <w:kern w:val="0"/>
                      <w:sz w:val="21"/>
                      <w:szCs w:val="21"/>
                      <w:u w:val="none"/>
                      <w:lang w:val="en-US" w:eastAsia="zh-CN" w:bidi="ar"/>
                    </w:rPr>
                    <w:fldChar w:fldCharType="end"/>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D78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2B1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8C8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袋装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344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防板结粉</w:t>
                  </w:r>
                </w:p>
              </w:tc>
            </w:tr>
            <w:tr w14:paraId="0704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AD66">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B1605">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高岭土</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03DC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白色泥粉</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F8E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140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24B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538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袋装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767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填料</w:t>
                  </w:r>
                </w:p>
              </w:tc>
            </w:tr>
            <w:tr w14:paraId="300D8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6288">
                  <w:pPr>
                    <w:keepNext w:val="0"/>
                    <w:keepLines w:val="0"/>
                    <w:pageBreakBefore w:val="0"/>
                    <w:widowControl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七、微乳剂2000t/a</w:t>
                  </w:r>
                </w:p>
              </w:tc>
            </w:tr>
            <w:tr w14:paraId="5385D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DE1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（1）6%甲维·虫螨腈微乳剂</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C9D6">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2000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7CD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15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2B3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73F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成品</w:t>
                  </w:r>
                </w:p>
              </w:tc>
            </w:tr>
            <w:tr w14:paraId="03C0C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42E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43D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Style w:val="153"/>
                      <w:rFonts w:hint="default" w:ascii="Times New Roman" w:hAnsi="Times New Roman" w:cs="Times New Roman" w:eastAsiaTheme="minorEastAsia"/>
                      <w:color w:val="auto"/>
                      <w:spacing w:val="-11"/>
                      <w:sz w:val="21"/>
                      <w:szCs w:val="21"/>
                      <w:lang w:val="en-US" w:eastAsia="zh-CN" w:bidi="ar"/>
                    </w:rPr>
                    <w:t>甲氨基阿维菌素原药</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CE1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白色或淡黄色结晶粉末</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E016B">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28.6</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676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456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15D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原药</w:t>
                  </w:r>
                </w:p>
              </w:tc>
            </w:tr>
            <w:tr w14:paraId="6BD7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FA1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1B6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虫螨腈原药</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FD3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白色固体</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36A7">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105.2</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CF8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458" w:type="pct"/>
                  <w:tcBorders>
                    <w:top w:val="nil"/>
                    <w:left w:val="nil"/>
                    <w:bottom w:val="nil"/>
                    <w:right w:val="nil"/>
                  </w:tcBorders>
                  <w:shd w:val="clear" w:color="auto" w:fill="auto"/>
                  <w:noWrap/>
                  <w:vAlign w:val="center"/>
                </w:tcPr>
                <w:p w14:paraId="147CCAE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纸板桶</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542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原药</w:t>
                  </w:r>
                </w:p>
              </w:tc>
            </w:tr>
            <w:tr w14:paraId="08EF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B83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39F6">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十二烷基苯磺酸钙</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E99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白色或淡黄色粉状</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F56D">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130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40685">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458" w:type="pct"/>
                  <w:tcBorders>
                    <w:top w:val="nil"/>
                    <w:left w:val="nil"/>
                    <w:bottom w:val="nil"/>
                    <w:right w:val="nil"/>
                  </w:tcBorders>
                  <w:shd w:val="clear" w:color="auto" w:fill="auto"/>
                  <w:noWrap/>
                  <w:vAlign w:val="center"/>
                </w:tcPr>
                <w:p w14:paraId="336716D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纸板桶</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84C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乳化剂</w:t>
                  </w:r>
                </w:p>
              </w:tc>
            </w:tr>
            <w:tr w14:paraId="07EF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1EE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E84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三甲苯</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77F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无色透明液体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C6E8D">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200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5A65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6E2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576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溶剂</w:t>
                  </w:r>
                </w:p>
              </w:tc>
            </w:tr>
            <w:tr w14:paraId="3F60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65A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F65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环己酮</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555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highlight w:val="none"/>
                      <w:u w:val="none"/>
                    </w:rPr>
                  </w:pPr>
                  <w:r>
                    <w:rPr>
                      <w:rFonts w:hint="default" w:ascii="Times New Roman" w:hAnsi="Times New Roman" w:cs="Times New Roman" w:eastAsiaTheme="minorEastAsia"/>
                      <w:i w:val="0"/>
                      <w:iCs w:val="0"/>
                      <w:color w:val="auto"/>
                      <w:kern w:val="0"/>
                      <w:sz w:val="21"/>
                      <w:szCs w:val="21"/>
                      <w:highlight w:val="none"/>
                      <w:u w:val="none"/>
                      <w:lang w:val="en-US" w:eastAsia="zh-CN" w:bidi="ar"/>
                    </w:rPr>
                    <w:t>无色透明液体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A2C2">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200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07A6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highlight w:val="none"/>
                      <w:u w:val="none"/>
                    </w:rPr>
                  </w:pPr>
                  <w:r>
                    <w:rPr>
                      <w:rFonts w:hint="eastAsia" w:cs="Times New Roman" w:eastAsiaTheme="minorEastAsia"/>
                      <w:i w:val="0"/>
                      <w:iCs w:val="0"/>
                      <w:color w:val="auto"/>
                      <w:kern w:val="0"/>
                      <w:sz w:val="21"/>
                      <w:szCs w:val="21"/>
                      <w:highlight w:val="none"/>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4C7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C99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溶剂</w:t>
                  </w:r>
                </w:p>
              </w:tc>
            </w:tr>
            <w:tr w14:paraId="792CB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55E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6</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9539F">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聚二甲基硅氧烷</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B0F5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无色透明的油状液体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5995">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1BB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B4C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14B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消泡剂</w:t>
                  </w:r>
                </w:p>
              </w:tc>
            </w:tr>
            <w:tr w14:paraId="18A3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5964">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7</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63349">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C5C2">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无色透明液体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171BA">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1335.2</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F4D5A">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431B">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E279">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w:t>
                  </w:r>
                </w:p>
              </w:tc>
            </w:tr>
            <w:tr w14:paraId="1E51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5BBC">
                  <w:pPr>
                    <w:keepNext w:val="0"/>
                    <w:keepLines w:val="0"/>
                    <w:pageBreakBefore w:val="0"/>
                    <w:widowControl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八、药肥100000t/a</w:t>
                  </w:r>
                </w:p>
              </w:tc>
            </w:tr>
            <w:tr w14:paraId="6FB93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74B6">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（1）0.15%氯虫·噻虫胺颗粒剂</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C41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100000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331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30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733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袋装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22A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成品</w:t>
                  </w:r>
                </w:p>
              </w:tc>
            </w:tr>
            <w:tr w14:paraId="79446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FBF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63E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氯虫苯甲酰胺</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D4898">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淡黄色至灰白色疏松粉末</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F44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32</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94C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A94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袋装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0C0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原药</w:t>
                  </w:r>
                </w:p>
              </w:tc>
            </w:tr>
            <w:tr w14:paraId="6583D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2FB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D62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噻虫胺</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342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淡黄色至灰白色疏松粉末</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4B9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130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26B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B09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袋装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C99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原药</w:t>
                  </w:r>
                </w:p>
              </w:tc>
            </w:tr>
            <w:tr w14:paraId="58F80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8DE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F21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白炭黑</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1E89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白色或灰白色粉末，无可见杂质，无结块</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638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57F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58E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袋装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A045">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胶结剂</w:t>
                  </w:r>
                </w:p>
              </w:tc>
            </w:tr>
            <w:tr w14:paraId="06B3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FAA6">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3918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Style w:val="153"/>
                      <w:rFonts w:hint="default" w:ascii="Times New Roman" w:hAnsi="Times New Roman" w:cs="Times New Roman" w:eastAsiaTheme="minorEastAsia"/>
                      <w:color w:val="auto"/>
                      <w:sz w:val="21"/>
                      <w:szCs w:val="21"/>
                      <w:lang w:val="en-US" w:eastAsia="zh-CN" w:bidi="ar"/>
                    </w:rPr>
                    <w:t>脂肪醇聚氧乙烯醚硫酸酯（</w:t>
                  </w:r>
                  <w:r>
                    <w:rPr>
                      <w:rStyle w:val="156"/>
                      <w:rFonts w:hint="default" w:ascii="Times New Roman" w:hAnsi="Times New Roman" w:cs="Times New Roman" w:eastAsiaTheme="minorEastAsia"/>
                      <w:color w:val="auto"/>
                      <w:sz w:val="21"/>
                      <w:szCs w:val="21"/>
                      <w:lang w:val="en-US" w:eastAsia="zh-CN" w:bidi="ar"/>
                    </w:rPr>
                    <w:t>OD-928</w:t>
                  </w:r>
                  <w:r>
                    <w:rPr>
                      <w:rStyle w:val="153"/>
                      <w:rFonts w:hint="default" w:ascii="Times New Roman" w:hAnsi="Times New Roman" w:cs="Times New Roman" w:eastAsiaTheme="minorEastAsia"/>
                      <w:color w:val="auto"/>
                      <w:sz w:val="21"/>
                      <w:szCs w:val="21"/>
                      <w:lang w:val="en-US" w:eastAsia="zh-CN" w:bidi="ar"/>
                    </w:rPr>
                    <w:t>）</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B25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棕褐色黏稠液体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A4B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06F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B846">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64E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粘接剂</w:t>
                  </w:r>
                </w:p>
              </w:tc>
            </w:tr>
            <w:tr w14:paraId="72D9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53E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BC184">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膨润土</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AD1F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灰白色粉末</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31F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40CD">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080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袋装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4BB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吸附剂</w:t>
                  </w:r>
                </w:p>
              </w:tc>
            </w:tr>
            <w:tr w14:paraId="40D8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131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6</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118C">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CZ-40（亚油酸酯、亚油酸、聚醚丙烯酸酯混合物）</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AA50">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褐色液体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EAE2">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C21E">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4FB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桶装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99E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防板结油</w:t>
                  </w:r>
                </w:p>
              </w:tc>
            </w:tr>
            <w:tr w14:paraId="7E251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8BB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7</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313B">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外购肥料颗粒</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C149">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白色全水溶颗粒</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F64A">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91550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8151">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9EA3">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袋装</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B587">
                  <w:pPr>
                    <w:keepNext w:val="0"/>
                    <w:keepLines w:val="0"/>
                    <w:pageBreakBefore w:val="0"/>
                    <w:widowControl w:val="0"/>
                    <w:suppressLineNumbers w:val="0"/>
                    <w:kinsoku/>
                    <w:wordWrap w:val="0"/>
                    <w:overflowPunct/>
                    <w:topLinePunct w:val="0"/>
                    <w:autoSpaceDE/>
                    <w:autoSpaceDN/>
                    <w:bidi w:val="0"/>
                    <w:adjustRightInd w:val="0"/>
                    <w:snapToGrid w:val="0"/>
                    <w:ind w:firstLineChars="0"/>
                    <w:jc w:val="center"/>
                    <w:textAlignment w:val="auto"/>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肥料</w:t>
                  </w:r>
                </w:p>
              </w:tc>
            </w:tr>
          </w:tbl>
          <w:p w14:paraId="1BF71AC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0"/>
                <w:position w:val="0"/>
                <w:sz w:val="24"/>
                <w:szCs w:val="24"/>
                <w:lang w:val="en-US" w:eastAsia="zh-CN"/>
              </w:rPr>
            </w:pPr>
            <w:r>
              <w:rPr>
                <w:rFonts w:hint="default" w:ascii="Times New Roman" w:hAnsi="Times New Roman" w:cs="Times New Roman" w:eastAsiaTheme="minorEastAsia"/>
                <w:b/>
                <w:bCs/>
                <w:color w:val="auto"/>
                <w:spacing w:val="0"/>
                <w:kern w:val="0"/>
                <w:position w:val="0"/>
                <w:sz w:val="24"/>
                <w:szCs w:val="24"/>
                <w:lang w:val="en-US" w:eastAsia="zh-CN"/>
              </w:rPr>
              <w:t>表2-</w:t>
            </w:r>
            <w:r>
              <w:rPr>
                <w:rFonts w:hint="eastAsia" w:cs="Times New Roman" w:eastAsiaTheme="minorEastAsia"/>
                <w:b/>
                <w:bCs/>
                <w:color w:val="auto"/>
                <w:spacing w:val="0"/>
                <w:kern w:val="0"/>
                <w:position w:val="0"/>
                <w:sz w:val="24"/>
                <w:szCs w:val="24"/>
                <w:lang w:val="en-US" w:eastAsia="zh-CN"/>
              </w:rPr>
              <w:t>3</w:t>
            </w:r>
            <w:r>
              <w:rPr>
                <w:rFonts w:hint="default" w:ascii="Times New Roman" w:hAnsi="Times New Roman" w:cs="Times New Roman" w:eastAsiaTheme="minorEastAsia"/>
                <w:b/>
                <w:bCs/>
                <w:color w:val="auto"/>
                <w:spacing w:val="0"/>
                <w:kern w:val="0"/>
                <w:position w:val="0"/>
                <w:sz w:val="24"/>
                <w:szCs w:val="24"/>
                <w:lang w:val="en-US" w:eastAsia="zh-CN"/>
              </w:rPr>
              <w:t xml:space="preserve">   </w:t>
            </w:r>
            <w:r>
              <w:rPr>
                <w:rFonts w:hint="eastAsia" w:cs="Times New Roman" w:eastAsiaTheme="minorEastAsia"/>
                <w:b/>
                <w:bCs/>
                <w:color w:val="auto"/>
                <w:spacing w:val="0"/>
                <w:kern w:val="0"/>
                <w:position w:val="0"/>
                <w:sz w:val="24"/>
                <w:szCs w:val="24"/>
                <w:lang w:val="en-US" w:eastAsia="zh-CN"/>
              </w:rPr>
              <w:t>原辅料理化性质</w:t>
            </w:r>
            <w:r>
              <w:rPr>
                <w:rFonts w:hint="default" w:ascii="Times New Roman" w:hAnsi="Times New Roman" w:cs="Times New Roman" w:eastAsiaTheme="minorEastAsia"/>
                <w:b/>
                <w:bCs/>
                <w:color w:val="auto"/>
                <w:spacing w:val="0"/>
                <w:kern w:val="0"/>
                <w:position w:val="0"/>
                <w:sz w:val="24"/>
                <w:szCs w:val="24"/>
                <w:lang w:val="en-US" w:eastAsia="zh-CN"/>
              </w:rPr>
              <w:t>一览表</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7189"/>
            </w:tblGrid>
            <w:tr w14:paraId="301E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vAlign w:val="center"/>
                </w:tcPr>
                <w:p w14:paraId="2485BAC8">
                  <w:pPr>
                    <w:adjustRightInd w:val="0"/>
                    <w:snapToGrid w:val="0"/>
                    <w:jc w:val="center"/>
                    <w:rPr>
                      <w:b/>
                      <w:bCs w:val="0"/>
                      <w:color w:val="auto"/>
                      <w:spacing w:val="0"/>
                      <w:kern w:val="0"/>
                      <w:position w:val="0"/>
                      <w:szCs w:val="21"/>
                    </w:rPr>
                  </w:pPr>
                  <w:r>
                    <w:rPr>
                      <w:rFonts w:hint="eastAsia"/>
                      <w:b/>
                      <w:bCs w:val="0"/>
                      <w:color w:val="auto"/>
                      <w:spacing w:val="0"/>
                      <w:kern w:val="0"/>
                      <w:position w:val="0"/>
                      <w:szCs w:val="21"/>
                      <w:lang w:val="en-US" w:eastAsia="zh-CN"/>
                    </w:rPr>
                    <w:t>原辅料</w:t>
                  </w:r>
                  <w:r>
                    <w:rPr>
                      <w:b/>
                      <w:bCs w:val="0"/>
                      <w:color w:val="auto"/>
                      <w:spacing w:val="0"/>
                      <w:kern w:val="0"/>
                      <w:position w:val="0"/>
                      <w:szCs w:val="21"/>
                    </w:rPr>
                    <w:t>名称</w:t>
                  </w:r>
                </w:p>
              </w:tc>
              <w:tc>
                <w:tcPr>
                  <w:tcW w:w="4255" w:type="pct"/>
                  <w:tcBorders>
                    <w:tl2br w:val="nil"/>
                    <w:tr2bl w:val="nil"/>
                  </w:tcBorders>
                  <w:vAlign w:val="center"/>
                </w:tcPr>
                <w:p w14:paraId="0BB99174">
                  <w:pPr>
                    <w:adjustRightInd w:val="0"/>
                    <w:snapToGrid w:val="0"/>
                    <w:jc w:val="center"/>
                    <w:rPr>
                      <w:rFonts w:hint="eastAsia" w:eastAsiaTheme="minorEastAsia"/>
                      <w:b/>
                      <w:bCs w:val="0"/>
                      <w:color w:val="auto"/>
                      <w:spacing w:val="0"/>
                      <w:kern w:val="0"/>
                      <w:position w:val="0"/>
                      <w:szCs w:val="21"/>
                      <w:lang w:val="en-US" w:eastAsia="zh-CN"/>
                    </w:rPr>
                  </w:pPr>
                  <w:r>
                    <w:rPr>
                      <w:rFonts w:hint="eastAsia" w:eastAsiaTheme="minorEastAsia"/>
                      <w:b/>
                      <w:bCs w:val="0"/>
                      <w:color w:val="auto"/>
                      <w:spacing w:val="0"/>
                      <w:kern w:val="0"/>
                      <w:position w:val="0"/>
                      <w:szCs w:val="21"/>
                      <w:lang w:val="en-US" w:eastAsia="zh-CN"/>
                    </w:rPr>
                    <w:t>理化性质</w:t>
                  </w:r>
                </w:p>
              </w:tc>
            </w:tr>
            <w:tr w14:paraId="5CA5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389D3E3A">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春雷霉素原药</w:t>
                  </w:r>
                </w:p>
              </w:tc>
              <w:tc>
                <w:tcPr>
                  <w:tcW w:w="4255" w:type="pct"/>
                  <w:tcBorders>
                    <w:tl2br w:val="nil"/>
                    <w:tr2bl w:val="nil"/>
                  </w:tcBorders>
                  <w:vAlign w:val="center"/>
                </w:tcPr>
                <w:p w14:paraId="5F37C581">
                  <w:pPr>
                    <w:adjustRightInd w:val="0"/>
                    <w:snapToGrid w:val="0"/>
                    <w:jc w:val="both"/>
                    <w:rPr>
                      <w:rFonts w:hint="default" w:ascii="Times New Roman" w:hAnsi="Times New Roman" w:cs="Times New Roman"/>
                      <w:bCs/>
                      <w:color w:val="auto"/>
                      <w:spacing w:val="0"/>
                      <w:kern w:val="0"/>
                      <w:position w:val="0"/>
                      <w:szCs w:val="21"/>
                      <w:lang w:val="en-US" w:eastAsia="zh-CN"/>
                    </w:rPr>
                  </w:pPr>
                  <w:r>
                    <w:rPr>
                      <w:rFonts w:hint="default" w:ascii="Times New Roman" w:hAnsi="Times New Roman" w:cs="Times New Roman"/>
                      <w:bCs/>
                      <w:color w:val="auto"/>
                      <w:spacing w:val="0"/>
                      <w:kern w:val="0"/>
                      <w:position w:val="0"/>
                      <w:szCs w:val="21"/>
                      <w:lang w:val="en-US" w:eastAsia="zh-CN"/>
                    </w:rPr>
                    <w:t>春蕾霉素是一种有机化合物，化学式为C</w:t>
                  </w:r>
                  <w:r>
                    <w:rPr>
                      <w:rFonts w:hint="default" w:ascii="Times New Roman" w:hAnsi="Times New Roman" w:cs="Times New Roman"/>
                      <w:bCs/>
                      <w:color w:val="auto"/>
                      <w:spacing w:val="0"/>
                      <w:kern w:val="0"/>
                      <w:position w:val="0"/>
                      <w:szCs w:val="21"/>
                      <w:vertAlign w:val="subscript"/>
                      <w:lang w:val="en-US" w:eastAsia="zh-CN"/>
                    </w:rPr>
                    <w:t>14</w:t>
                  </w:r>
                  <w:r>
                    <w:rPr>
                      <w:rFonts w:hint="default" w:ascii="Times New Roman" w:hAnsi="Times New Roman" w:cs="Times New Roman"/>
                      <w:bCs/>
                      <w:color w:val="auto"/>
                      <w:spacing w:val="0"/>
                      <w:kern w:val="0"/>
                      <w:position w:val="0"/>
                      <w:szCs w:val="21"/>
                      <w:lang w:val="en-US" w:eastAsia="zh-CN"/>
                    </w:rPr>
                    <w:t>H</w:t>
                  </w:r>
                  <w:r>
                    <w:rPr>
                      <w:rFonts w:hint="default" w:ascii="Times New Roman" w:hAnsi="Times New Roman" w:cs="Times New Roman"/>
                      <w:bCs/>
                      <w:color w:val="auto"/>
                      <w:spacing w:val="0"/>
                      <w:kern w:val="0"/>
                      <w:position w:val="0"/>
                      <w:szCs w:val="21"/>
                      <w:vertAlign w:val="subscript"/>
                      <w:lang w:val="en-US" w:eastAsia="zh-CN"/>
                    </w:rPr>
                    <w:t>25</w:t>
                  </w:r>
                  <w:r>
                    <w:rPr>
                      <w:rFonts w:hint="default" w:ascii="Times New Roman" w:hAnsi="Times New Roman" w:cs="Times New Roman"/>
                      <w:bCs/>
                      <w:color w:val="auto"/>
                      <w:spacing w:val="0"/>
                      <w:kern w:val="0"/>
                      <w:position w:val="0"/>
                      <w:szCs w:val="21"/>
                      <w:lang w:val="en-US" w:eastAsia="zh-CN"/>
                    </w:rPr>
                    <w:t>N</w:t>
                  </w:r>
                  <w:r>
                    <w:rPr>
                      <w:rFonts w:hint="default" w:ascii="Times New Roman" w:hAnsi="Times New Roman" w:cs="Times New Roman"/>
                      <w:bCs/>
                      <w:color w:val="auto"/>
                      <w:spacing w:val="0"/>
                      <w:kern w:val="0"/>
                      <w:position w:val="0"/>
                      <w:szCs w:val="21"/>
                      <w:vertAlign w:val="subscript"/>
                      <w:lang w:val="en-US" w:eastAsia="zh-CN"/>
                    </w:rPr>
                    <w:t>3</w:t>
                  </w:r>
                  <w:r>
                    <w:rPr>
                      <w:rFonts w:hint="default" w:ascii="Times New Roman" w:hAnsi="Times New Roman" w:cs="Times New Roman"/>
                      <w:bCs/>
                      <w:color w:val="auto"/>
                      <w:spacing w:val="0"/>
                      <w:kern w:val="0"/>
                      <w:position w:val="0"/>
                      <w:szCs w:val="21"/>
                      <w:lang w:val="en-US" w:eastAsia="zh-CN"/>
                    </w:rPr>
                    <w:t>O</w:t>
                  </w:r>
                  <w:r>
                    <w:rPr>
                      <w:rFonts w:hint="default" w:ascii="Times New Roman" w:hAnsi="Times New Roman" w:cs="Times New Roman"/>
                      <w:bCs/>
                      <w:color w:val="auto"/>
                      <w:spacing w:val="0"/>
                      <w:kern w:val="0"/>
                      <w:position w:val="0"/>
                      <w:szCs w:val="21"/>
                      <w:vertAlign w:val="subscript"/>
                      <w:lang w:val="en-US" w:eastAsia="zh-CN"/>
                    </w:rPr>
                    <w:t>9</w:t>
                  </w:r>
                  <w:r>
                    <w:rPr>
                      <w:rFonts w:hint="default" w:ascii="Times New Roman" w:hAnsi="Times New Roman" w:cs="Times New Roman"/>
                      <w:bCs/>
                      <w:color w:val="auto"/>
                      <w:spacing w:val="0"/>
                      <w:kern w:val="0"/>
                      <w:position w:val="0"/>
                      <w:szCs w:val="21"/>
                      <w:lang w:val="en-US" w:eastAsia="zh-CN"/>
                    </w:rPr>
                    <w:t>，熔点203℃</w:t>
                  </w:r>
                  <w:r>
                    <w:rPr>
                      <w:rFonts w:hint="eastAsia" w:cs="Times New Roman"/>
                      <w:bCs/>
                      <w:color w:val="auto"/>
                      <w:spacing w:val="0"/>
                      <w:kern w:val="0"/>
                      <w:position w:val="0"/>
                      <w:szCs w:val="21"/>
                      <w:lang w:val="en-US" w:eastAsia="zh-CN"/>
                    </w:rPr>
                    <w:t>，沸点585.9℃，密度1.973g/cm³，</w:t>
                  </w:r>
                  <w:r>
                    <w:rPr>
                      <w:rFonts w:hint="default" w:ascii="Times New Roman" w:hAnsi="Times New Roman" w:cs="Times New Roman"/>
                      <w:bCs/>
                      <w:color w:val="auto"/>
                      <w:spacing w:val="0"/>
                      <w:kern w:val="0"/>
                      <w:position w:val="0"/>
                      <w:szCs w:val="21"/>
                      <w:lang w:val="en-US" w:eastAsia="zh-CN"/>
                    </w:rPr>
                    <w:t>易溶于水，不溶于甲醇、乙醇、丙醇、苯等多种有机溶剂</w:t>
                  </w:r>
                  <w:r>
                    <w:rPr>
                      <w:rFonts w:hint="eastAsia" w:cs="Times New Roman"/>
                      <w:bCs/>
                      <w:color w:val="auto"/>
                      <w:spacing w:val="0"/>
                      <w:kern w:val="0"/>
                      <w:position w:val="0"/>
                      <w:szCs w:val="21"/>
                      <w:lang w:val="en-US" w:eastAsia="zh-CN"/>
                    </w:rPr>
                    <w:t>。</w:t>
                  </w:r>
                </w:p>
              </w:tc>
            </w:tr>
            <w:tr w14:paraId="5649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6730B220">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喹啉铜原药</w:t>
                  </w:r>
                </w:p>
              </w:tc>
              <w:tc>
                <w:tcPr>
                  <w:tcW w:w="4255" w:type="pct"/>
                  <w:tcBorders>
                    <w:tl2br w:val="nil"/>
                    <w:tr2bl w:val="nil"/>
                  </w:tcBorders>
                  <w:vAlign w:val="center"/>
                </w:tcPr>
                <w:p w14:paraId="7FF40BE6">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不溶于水和一般有机溶剂，在</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"https://baike.baidu.com/item/pH%E5%80%BC/456713?fromModule=lemma_inlink" \t "https://baike.baidu.com/item/%E5%96%B9%E5%95%89%E9%93%9C/_blank"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pH值</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2.7</w:t>
                  </w:r>
                  <w:r>
                    <w:rPr>
                      <w:rFonts w:hint="eastAsia"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t>12介质中稳定。由8-唆琳与硫酸铜反应制得。</w:t>
                  </w:r>
                </w:p>
              </w:tc>
            </w:tr>
            <w:tr w14:paraId="342B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1466B06C">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脂肪醇聚氧乙烯醚</w:t>
                  </w:r>
                </w:p>
              </w:tc>
              <w:tc>
                <w:tcPr>
                  <w:tcW w:w="4255" w:type="pct"/>
                  <w:tcBorders>
                    <w:tl2br w:val="nil"/>
                    <w:tr2bl w:val="nil"/>
                  </w:tcBorders>
                  <w:vAlign w:val="center"/>
                </w:tcPr>
                <w:p w14:paraId="4A21F57D">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脂肪醇聚氧乙烯醚（AEO），又称为聚氧乙烯脂肪醇醚，是</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"https://baike.baidu.com/item/%E9%9D%9E%E7%A6%BB%E5%AD%90%E8%A1%A8%E9%9D%A2%E6%B4%BB%E6%80%A7%E5%89%82/1959785?fromModule=lemma_inlink" \t "https://baike.baidu.com/item/%E8%84%82%E8%82%AA%E9%86%87%E8%81%9A%E6%B0%A7%E4%B9%99%E7%83%AF%E9%86%9A/_blank"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非离子表面活性剂</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中发展最快、用量最大的品种。</w:t>
                  </w:r>
                </w:p>
              </w:tc>
            </w:tr>
            <w:tr w14:paraId="5100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6213BD20">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木质素磺酸钠</w:t>
                  </w:r>
                </w:p>
              </w:tc>
              <w:tc>
                <w:tcPr>
                  <w:tcW w:w="4255" w:type="pct"/>
                  <w:tcBorders>
                    <w:tl2br w:val="nil"/>
                    <w:tr2bl w:val="nil"/>
                  </w:tcBorders>
                  <w:vAlign w:val="center"/>
                </w:tcPr>
                <w:p w14:paraId="449EC935">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木质素磺酸钠是一种有机物，化学式为C</w:t>
                  </w:r>
                  <w:r>
                    <w:rPr>
                      <w:rFonts w:hint="eastAsia" w:ascii="Times New Roman" w:hAnsi="Times New Roman" w:cs="Times New Roman"/>
                      <w:bCs/>
                      <w:color w:val="auto"/>
                      <w:spacing w:val="0"/>
                      <w:kern w:val="0"/>
                      <w:position w:val="0"/>
                      <w:szCs w:val="21"/>
                      <w:vertAlign w:val="subscript"/>
                      <w:lang w:val="en-US" w:eastAsia="zh-CN"/>
                    </w:rPr>
                    <w:t>20</w:t>
                  </w:r>
                  <w:r>
                    <w:rPr>
                      <w:rFonts w:hint="eastAsia" w:ascii="Times New Roman" w:hAnsi="Times New Roman" w:cs="Times New Roman"/>
                      <w:bCs/>
                      <w:color w:val="auto"/>
                      <w:spacing w:val="0"/>
                      <w:kern w:val="0"/>
                      <w:position w:val="0"/>
                      <w:szCs w:val="21"/>
                      <w:lang w:val="en-US" w:eastAsia="zh-CN"/>
                    </w:rPr>
                    <w:t>H</w:t>
                  </w:r>
                  <w:r>
                    <w:rPr>
                      <w:rFonts w:hint="eastAsia" w:ascii="Times New Roman" w:hAnsi="Times New Roman" w:cs="Times New Roman"/>
                      <w:bCs/>
                      <w:color w:val="auto"/>
                      <w:spacing w:val="0"/>
                      <w:kern w:val="0"/>
                      <w:position w:val="0"/>
                      <w:szCs w:val="21"/>
                      <w:vertAlign w:val="subscript"/>
                      <w:lang w:val="en-US" w:eastAsia="zh-CN"/>
                    </w:rPr>
                    <w:t>24</w:t>
                  </w:r>
                  <w:r>
                    <w:rPr>
                      <w:rFonts w:hint="eastAsia" w:ascii="Times New Roman" w:hAnsi="Times New Roman" w:cs="Times New Roman"/>
                      <w:bCs/>
                      <w:color w:val="auto"/>
                      <w:spacing w:val="0"/>
                      <w:kern w:val="0"/>
                      <w:position w:val="0"/>
                      <w:szCs w:val="21"/>
                      <w:lang w:val="en-US" w:eastAsia="zh-CN"/>
                    </w:rPr>
                    <w:t>Na</w:t>
                  </w:r>
                  <w:r>
                    <w:rPr>
                      <w:rFonts w:hint="eastAsia" w:ascii="Times New Roman" w:hAnsi="Times New Roman" w:cs="Times New Roman"/>
                      <w:bCs/>
                      <w:color w:val="auto"/>
                      <w:spacing w:val="0"/>
                      <w:kern w:val="0"/>
                      <w:position w:val="0"/>
                      <w:szCs w:val="21"/>
                      <w:vertAlign w:val="subscript"/>
                      <w:lang w:val="en-US" w:eastAsia="zh-CN"/>
                    </w:rPr>
                    <w:t>2</w:t>
                  </w:r>
                  <w:r>
                    <w:rPr>
                      <w:rFonts w:hint="eastAsia" w:ascii="Times New Roman" w:hAnsi="Times New Roman" w:cs="Times New Roman"/>
                      <w:bCs/>
                      <w:color w:val="auto"/>
                      <w:spacing w:val="0"/>
                      <w:kern w:val="0"/>
                      <w:position w:val="0"/>
                      <w:szCs w:val="21"/>
                      <w:lang w:val="en-US" w:eastAsia="zh-CN"/>
                    </w:rPr>
                    <w:t>O</w:t>
                  </w:r>
                  <w:r>
                    <w:rPr>
                      <w:rFonts w:hint="eastAsia" w:ascii="Times New Roman" w:hAnsi="Times New Roman" w:cs="Times New Roman"/>
                      <w:bCs/>
                      <w:color w:val="auto"/>
                      <w:spacing w:val="0"/>
                      <w:kern w:val="0"/>
                      <w:position w:val="0"/>
                      <w:szCs w:val="21"/>
                      <w:vertAlign w:val="subscript"/>
                      <w:lang w:val="en-US" w:eastAsia="zh-CN"/>
                    </w:rPr>
                    <w:t>10</w:t>
                  </w:r>
                  <w:r>
                    <w:rPr>
                      <w:rFonts w:hint="eastAsia" w:ascii="Times New Roman" w:hAnsi="Times New Roman" w:cs="Times New Roman"/>
                      <w:bCs/>
                      <w:color w:val="auto"/>
                      <w:spacing w:val="0"/>
                      <w:kern w:val="0"/>
                      <w:position w:val="0"/>
                      <w:szCs w:val="21"/>
                      <w:lang w:val="en-US" w:eastAsia="zh-CN"/>
                    </w:rPr>
                    <w:t>S</w:t>
                  </w:r>
                  <w:r>
                    <w:rPr>
                      <w:rFonts w:hint="eastAsia" w:ascii="Times New Roman" w:hAnsi="Times New Roman" w:cs="Times New Roman"/>
                      <w:bCs/>
                      <w:color w:val="auto"/>
                      <w:spacing w:val="0"/>
                      <w:kern w:val="0"/>
                      <w:position w:val="0"/>
                      <w:szCs w:val="21"/>
                      <w:vertAlign w:val="subscript"/>
                      <w:lang w:val="en-US" w:eastAsia="zh-CN"/>
                    </w:rPr>
                    <w:t>2</w:t>
                  </w:r>
                  <w:r>
                    <w:rPr>
                      <w:rFonts w:hint="eastAsia" w:ascii="Times New Roman" w:hAnsi="Times New Roman" w:cs="Times New Roman"/>
                      <w:bCs/>
                      <w:color w:val="auto"/>
                      <w:spacing w:val="0"/>
                      <w:kern w:val="0"/>
                      <w:position w:val="0"/>
                      <w:szCs w:val="21"/>
                      <w:lang w:val="en-US" w:eastAsia="zh-CN"/>
                    </w:rPr>
                    <w:t>，木质素是自然界中含量仅次于纤维素与甲壳素的天然</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"https://baike.baidu.com/item/%E9%AB%98%E5%88%86%E5%AD%90%E8%81%9A%E5%90%88%E7%89%A9/10404353?fromModule=lemma_inlink" \t "https://baike.baidu.com/item/%E6%9C%A8%E8%B4%A8%E7%B4%A0%E7%A3%BA%E9%85%B8%E9%92%A0/_blank"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高分子聚合物</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，木质素磺酸钠为棕褐色粉末或液体。无特殊异味。无毒，易溶于水及碱液，遇酸沉淀，具有较强的分散能力。</w:t>
                  </w:r>
                </w:p>
              </w:tc>
            </w:tr>
            <w:tr w14:paraId="64A6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3CFCB43F">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硅酸镁铝</w:t>
                  </w:r>
                </w:p>
              </w:tc>
              <w:tc>
                <w:tcPr>
                  <w:tcW w:w="4255" w:type="pct"/>
                  <w:tcBorders>
                    <w:tl2br w:val="nil"/>
                    <w:tr2bl w:val="nil"/>
                  </w:tcBorders>
                  <w:vAlign w:val="center"/>
                </w:tcPr>
                <w:p w14:paraId="07B91117">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白色的复合</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"https://baike.baidu.com/item/%E8%83%B6%E6%80%81/12732160?fromModule=lemma_inlink" \t "https://baike.baidu.com/item/%E7%A1%85%E9%85%B8%E9%95%81%E9%93%9D/_blank"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胶态</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物质。含水量小于8%。无毒。无味。不溶于水。在水中分散。pH值为7.5～9.5。</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"https://baike.baidu.com/item/%E6%B5%81%E5%8F%98%E6%80%A7/0?fromModule=lemma_inlink" \t "https://baike.baidu.com/item/%E7%A1%85%E9%85%B8%E9%95%81%E9%93%9D/_blank"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流变性</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和</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"https://baike.baidu.com/item/%E8%A7%A6%E5%8F%98%E6%80%A7/4990060?fromModule=lemma_inlink" \t "https://baike.baidu.com/item/%E7%A1%85%E9%85%B8%E9%95%81%E9%93%9D/_blank"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触变性</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好。</w:t>
                  </w:r>
                </w:p>
              </w:tc>
            </w:tr>
            <w:tr w14:paraId="234D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63511C0E">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白碳黑</w:t>
                  </w:r>
                </w:p>
              </w:tc>
              <w:tc>
                <w:tcPr>
                  <w:tcW w:w="4255" w:type="pct"/>
                  <w:tcBorders>
                    <w:tl2br w:val="nil"/>
                    <w:tr2bl w:val="nil"/>
                  </w:tcBorders>
                  <w:vAlign w:val="center"/>
                </w:tcPr>
                <w:p w14:paraId="1E1D460B">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白炭黑是白色粉末状</w:t>
                  </w:r>
                  <w:r>
                    <w:rPr>
                      <w:rFonts w:hint="eastAsia" w:cs="Times New Roman"/>
                      <w:bCs/>
                      <w:color w:val="auto"/>
                      <w:spacing w:val="0"/>
                      <w:kern w:val="0"/>
                      <w:position w:val="0"/>
                      <w:szCs w:val="21"/>
                      <w:lang w:val="en-US" w:eastAsia="zh-CN"/>
                    </w:rPr>
                    <w:t>X射线</w:t>
                  </w:r>
                  <w:r>
                    <w:rPr>
                      <w:rFonts w:hint="eastAsia" w:ascii="Times New Roman" w:hAnsi="Times New Roman" w:cs="Times New Roman"/>
                      <w:bCs/>
                      <w:color w:val="auto"/>
                      <w:spacing w:val="0"/>
                      <w:kern w:val="0"/>
                      <w:position w:val="0"/>
                      <w:szCs w:val="21"/>
                      <w:lang w:val="en-US" w:eastAsia="zh-CN"/>
                    </w:rPr>
                    <w:t>无定形</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"https://baike.baidu.com/item/%E7%A1%85%E9%85%B8/2691827?fromModule=lemma_inlink" \t "https://baike.baidu.com/item/%E7%99%BD%E7%82%AD%E9%BB%91/_blank"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硅酸</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和</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"https://baike.baidu.com/item/%E7%A1%85%E9%85%B8%E7%9B%90/1529277?fromModule=lemma_inlink" \t "https://baike.baidu.com/item/%E7%99%BD%E7%82%AD%E9%BB%91/_blank"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硅酸盐</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产品的总称，主要是指</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"https://baike.baidu.com/item/%E6%B2%89%E6%B7%80%E4%BA%8C%E6%B0%A7%E5%8C%96%E7%A1%85/6384851?fromModule=lemma_inlink" \t "https://baike.baidu.com/item/%E7%99%BD%E7%82%AD%E9%BB%91/_blank"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沉淀二氧化硅</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"https://baike.baidu.com/item/%E6%B0%94%E7%9B%B8%E4%BA%8C%E6%B0%A7%E5%8C%96%E7%A1%85/56226676?fromModule=lemma_inlink" \t "https://baike.baidu.com/item/%E7%99%BD%E7%82%AD%E9%BB%91/_blank"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气相二氧化硅</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和超细二氧化硅凝胶，也包括粉末状合成</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"https://baike.baidu.com/item/%E7%A1%85%E9%85%B8%E9%93%9D/6038103?fromModule=lemma_inlink" \t "https://baike.baidu.com/item/%E7%99%BD%E7%82%AD%E9%BB%91/_blank"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硅酸铝</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和</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"https://baike.baidu.com/item/%E7%A1%85%E9%85%B8%E9%92%99/1854797?fromModule=lemma_inlink" \t "https://baike.baidu.com/item/%E7%99%BD%E7%82%AD%E9%BB%91/_blank"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硅酸钙</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等。</w:t>
                  </w:r>
                </w:p>
              </w:tc>
            </w:tr>
            <w:tr w14:paraId="442F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5B523F89">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柠檬酸</w:t>
                  </w:r>
                </w:p>
              </w:tc>
              <w:tc>
                <w:tcPr>
                  <w:tcW w:w="4255" w:type="pct"/>
                  <w:tcBorders>
                    <w:tl2br w:val="nil"/>
                    <w:tr2bl w:val="nil"/>
                  </w:tcBorders>
                  <w:vAlign w:val="center"/>
                </w:tcPr>
                <w:p w14:paraId="3A52B57E">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柠檬酸（CA），又名</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"https://baike.baidu.com/item/%E6%9E%B8%E6%A9%BC%E9%85%B8/1188933?fromModule=lemma_inlink" \t "https://baike.baidu.com/item/%E6%9F%A0%E6%AA%AC%E9%85%B8/_blank"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枸橼酸</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，分子式为C</w:t>
                  </w:r>
                  <w:r>
                    <w:rPr>
                      <w:rFonts w:hint="eastAsia" w:cs="Times New Roman"/>
                      <w:bCs/>
                      <w:color w:val="auto"/>
                      <w:spacing w:val="0"/>
                      <w:kern w:val="0"/>
                      <w:position w:val="0"/>
                      <w:szCs w:val="21"/>
                      <w:vertAlign w:val="subscript"/>
                      <w:lang w:val="en-US" w:eastAsia="zh-CN"/>
                    </w:rPr>
                    <w:t>6</w:t>
                  </w:r>
                  <w:r>
                    <w:rPr>
                      <w:rFonts w:hint="eastAsia" w:ascii="Times New Roman" w:hAnsi="Times New Roman" w:cs="Times New Roman"/>
                      <w:bCs/>
                      <w:color w:val="auto"/>
                      <w:spacing w:val="0"/>
                      <w:kern w:val="0"/>
                      <w:position w:val="0"/>
                      <w:szCs w:val="21"/>
                      <w:lang w:val="en-US" w:eastAsia="zh-CN"/>
                    </w:rPr>
                    <w:t>H</w:t>
                  </w:r>
                  <w:r>
                    <w:rPr>
                      <w:rFonts w:hint="eastAsia" w:cs="Times New Roman"/>
                      <w:bCs/>
                      <w:color w:val="auto"/>
                      <w:spacing w:val="0"/>
                      <w:kern w:val="0"/>
                      <w:position w:val="0"/>
                      <w:szCs w:val="21"/>
                      <w:vertAlign w:val="subscript"/>
                      <w:lang w:val="en-US" w:eastAsia="zh-CN"/>
                    </w:rPr>
                    <w:t>8</w:t>
                  </w:r>
                  <w:r>
                    <w:rPr>
                      <w:rFonts w:hint="eastAsia" w:ascii="Times New Roman" w:hAnsi="Times New Roman" w:cs="Times New Roman"/>
                      <w:bCs/>
                      <w:color w:val="auto"/>
                      <w:spacing w:val="0"/>
                      <w:kern w:val="0"/>
                      <w:position w:val="0"/>
                      <w:szCs w:val="21"/>
                      <w:lang w:val="en-US" w:eastAsia="zh-CN"/>
                    </w:rPr>
                    <w:t>O</w:t>
                  </w:r>
                  <w:r>
                    <w:rPr>
                      <w:rFonts w:hint="eastAsia" w:cs="Times New Roman"/>
                      <w:bCs/>
                      <w:color w:val="auto"/>
                      <w:spacing w:val="0"/>
                      <w:kern w:val="0"/>
                      <w:position w:val="0"/>
                      <w:szCs w:val="21"/>
                      <w:vertAlign w:val="subscript"/>
                      <w:lang w:val="en-US" w:eastAsia="zh-CN"/>
                    </w:rPr>
                    <w:t>7</w:t>
                  </w:r>
                  <w:r>
                    <w:rPr>
                      <w:rFonts w:hint="eastAsia" w:ascii="Times New Roman" w:hAnsi="Times New Roman" w:cs="Times New Roman"/>
                      <w:bCs/>
                      <w:color w:val="auto"/>
                      <w:spacing w:val="0"/>
                      <w:kern w:val="0"/>
                      <w:position w:val="0"/>
                      <w:szCs w:val="21"/>
                      <w:lang w:val="en-US" w:eastAsia="zh-CN"/>
                    </w:rPr>
                    <w:t>，是一种重要的有机弱酸，为无色晶体，无臭，易溶于水，溶液显酸性。</w:t>
                  </w:r>
                </w:p>
              </w:tc>
            </w:tr>
            <w:tr w14:paraId="5D9B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3D507638">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聚二甲基硅氧烷</w:t>
                  </w:r>
                </w:p>
              </w:tc>
              <w:tc>
                <w:tcPr>
                  <w:tcW w:w="4255" w:type="pct"/>
                  <w:tcBorders>
                    <w:tl2br w:val="nil"/>
                    <w:tr2bl w:val="nil"/>
                  </w:tcBorders>
                  <w:vAlign w:val="center"/>
                </w:tcPr>
                <w:p w14:paraId="52ECEC47">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聚二甲基硅氧烷（Polydimethylsiloxane，简称PDMS），是一种弹性</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"https://baike.baidu.com/item/%E8%81%9A%E5%90%88%E7%89%A9/6252844?fromModule=lemma_inlink"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聚合物</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，又称为</w:t>
                  </w:r>
                  <w:r>
                    <w:rPr>
                      <w:rFonts w:hint="eastAsia" w:cs="Times New Roman"/>
                      <w:bCs/>
                      <w:color w:val="auto"/>
                      <w:spacing w:val="0"/>
                      <w:kern w:val="0"/>
                      <w:position w:val="0"/>
                      <w:szCs w:val="21"/>
                      <w:lang w:val="en-US" w:eastAsia="zh-CN"/>
                    </w:rPr>
                    <w:t>二甲硅油，</w:t>
                  </w:r>
                  <w:r>
                    <w:rPr>
                      <w:rFonts w:hint="eastAsia" w:ascii="Times New Roman" w:hAnsi="Times New Roman" w:cs="Times New Roman"/>
                      <w:bCs/>
                      <w:color w:val="auto"/>
                      <w:spacing w:val="0"/>
                      <w:kern w:val="0"/>
                      <w:position w:val="0"/>
                      <w:szCs w:val="21"/>
                      <w:lang w:val="en-US" w:eastAsia="zh-CN"/>
                    </w:rPr>
                    <w:t>其通常情况下是一种无色透明液体，几乎没有气味。具有优异的电绝缘性能和耐热性，憎水防潮性好，挥发性小，蒸气压低，黏温系数小压缩率大，表面张力小。闪点高，凝固点低，可在-50~200℃下长期工作。</w:t>
                  </w:r>
                </w:p>
              </w:tc>
            </w:tr>
            <w:tr w14:paraId="2B8E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45ECE5C2">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黄原胶</w:t>
                  </w:r>
                </w:p>
              </w:tc>
              <w:tc>
                <w:tcPr>
                  <w:tcW w:w="4255" w:type="pct"/>
                  <w:tcBorders>
                    <w:tl2br w:val="nil"/>
                    <w:tr2bl w:val="nil"/>
                  </w:tcBorders>
                  <w:vAlign w:val="center"/>
                </w:tcPr>
                <w:p w14:paraId="19238071">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黄原胶，又名汉生胶，是由野油菜黄单胞杆菌以碳水化合物为主要原料</w:t>
                  </w:r>
                  <w:r>
                    <w:rPr>
                      <w:rFonts w:hint="eastAsia"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t xml:space="preserve"> 如玉米淀粉</w:t>
                  </w:r>
                  <w:r>
                    <w:rPr>
                      <w:rFonts w:hint="eastAsia"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t>经发酵工程生产的一种作用广泛的微生物胞外多糖。它具有独特的流变性，良好的水溶性、对热及酸碱的稳定性、与多种盐类有很好的相容性，作为增稠剂、悬浮剂、乳化剂、稳定剂，可广泛应用于食品、石油、医药等20多个行业</w:t>
                  </w:r>
                </w:p>
              </w:tc>
            </w:tr>
            <w:tr w14:paraId="697F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319DFB84">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丙硫菌唑原药</w:t>
                  </w:r>
                </w:p>
              </w:tc>
              <w:tc>
                <w:tcPr>
                  <w:tcW w:w="4255" w:type="pct"/>
                  <w:tcBorders>
                    <w:tl2br w:val="nil"/>
                    <w:tr2bl w:val="nil"/>
                  </w:tcBorders>
                  <w:vAlign w:val="center"/>
                </w:tcPr>
                <w:p w14:paraId="3E04F934">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丙硫菌唑是拜耳公司研制的一种新型广谱三唑硫酮类</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"https://baike.baidu.com/item/%E6%9D%80%E8%8F%8C%E5%89%82/696655?fromModule=lemma_inlink"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杀菌剂</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，主要用于防治谷类、麦类</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"https://baike.baidu.com/item/%E8%B1%86%E7%B1%BB%E4%BD%9C%E7%89%A9/3255746?fromModule=lemma_inlink"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豆类作物</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等众多病害，丙硫菌唑毒性低。</w:t>
                  </w:r>
                </w:p>
              </w:tc>
            </w:tr>
            <w:tr w14:paraId="0D42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652CCDF2">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戊唑醇原药</w:t>
                  </w:r>
                </w:p>
              </w:tc>
              <w:tc>
                <w:tcPr>
                  <w:tcW w:w="4255" w:type="pct"/>
                  <w:tcBorders>
                    <w:tl2br w:val="nil"/>
                    <w:tr2bl w:val="nil"/>
                  </w:tcBorders>
                  <w:vAlign w:val="center"/>
                </w:tcPr>
                <w:p w14:paraId="4E40303C">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戊唑醇是一种</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"https://baike.baidu.com/item/%E6%9C%89%E6%9C%BA%E5%8C%96%E5%90%88%E7%89%A9/2950156?fromModule=lemma_inlink"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有机化合物</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，是一种高效、广谱、内吸性</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"https://baike.baidu.com/item/%E4%B8%89%E5%94%91/3599580?fromModule=lemma_inlink"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三唑</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类</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"https://baike.baidu.com/item/%E6%9D%80%E8%8F%8C%E5%86%9C%E8%8D%AF/3424460?fromModule=lemma_inlink"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杀菌农药</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，具有保护、治疗、铲除三大功能，杀菌谱广、持效期长。</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"https://baike.baidu.com/item/%E7%90%86%E5%8C%96%E6%80%A7%E8%B4%A8/1779804?fromModule=lemma_inlink"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理化性质</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：该品为无色</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"https://baike.baidu.com/item/%E6%99%B6%E4%BD%93/944670?fromModule=lemma_inlink"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晶体</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，熔点为102.4℃，</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"https://baike.baidu.com/item/%E8%92%B8%E6%B0%94%E5%8E%8B/6491145?fromModule=lemma_inlink"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蒸气压</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0.0133mPa（20℃）：</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"https://baike.baidu.com/item/%E6%BA%B6%E8%A7%A3%E5%BA%A6/438206?fromModule=lemma_inlink"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溶解度</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（20℃）：水32mg/L，</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"https://baike.baidu.com/item/%E7%94%B2%E8%8B%AF/1920908?fromModule=lemma_inlink"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甲苯</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50</w:t>
                  </w:r>
                  <w:r>
                    <w:rPr>
                      <w:rFonts w:hint="eastAsia"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t>100g/L。</w:t>
                  </w:r>
                </w:p>
              </w:tc>
            </w:tr>
            <w:tr w14:paraId="6CE2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423F339A">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color w:val="auto"/>
                      <w:kern w:val="2"/>
                      <w:sz w:val="21"/>
                      <w:szCs w:val="21"/>
                      <w:u w:val="none"/>
                      <w:lang w:val="en-US" w:eastAsia="zh-CN" w:bidi="ar-SA"/>
                    </w:rPr>
                  </w:pPr>
                  <w:r>
                    <w:rPr>
                      <w:rStyle w:val="153"/>
                      <w:rFonts w:hint="default" w:ascii="Times New Roman" w:hAnsi="Times New Roman" w:cs="Times New Roman"/>
                      <w:color w:val="auto"/>
                      <w:spacing w:val="-11"/>
                      <w:sz w:val="21"/>
                      <w:szCs w:val="21"/>
                      <w:lang w:val="en-US" w:eastAsia="zh-CN" w:bidi="ar"/>
                    </w:rPr>
                    <w:t>马来酸-丙烯酸共聚物</w:t>
                  </w:r>
                </w:p>
              </w:tc>
              <w:tc>
                <w:tcPr>
                  <w:tcW w:w="4255" w:type="pct"/>
                  <w:tcBorders>
                    <w:tl2br w:val="nil"/>
                    <w:tr2bl w:val="nil"/>
                  </w:tcBorders>
                  <w:vAlign w:val="center"/>
                </w:tcPr>
                <w:p w14:paraId="1C66830B">
                  <w:pPr>
                    <w:adjustRightInd w:val="0"/>
                    <w:snapToGrid w:val="0"/>
                    <w:jc w:val="center"/>
                    <w:rPr>
                      <w:rFonts w:hint="default"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马来酸-丙烯酸共聚物是一种低分子量的</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"https://baike.baidu.com/item/%E8%81%9A%E7%94%B5%E8%A7%A3%E8%B4%A8/1182441?fromModule=lemma_inlink"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聚电解质</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，由马来酸与</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"https://baike.baidu.com/item/%E4%B8%99%E7%83%AF%E9%85%B8/2442750?fromModule=lemma_inlink"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丙烯酸</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按一定比例共聚制得，MA/AA对</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"https://baike.baidu.com/item/%E7%A2%B3%E9%85%B8%E7%9B%90/4695445?fromModule=lemma_inlink"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碳酸盐</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等具有很强的</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"https://baike.baidu.com/item/%E5%88%86%E6%95%A3%E4%BD%9C%E7%94%A8/2844222?fromModule=lemma_inlink"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分散作用</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"https://baike.baidu.com/item/%E7%83%AD%E7%A8%B3%E5%AE%9A%E6%80%A7/4668722?fromModule=lemma_inlink"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热稳定性</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高，可在300℃高温等恶劣条件下使用</w:t>
                  </w:r>
                  <w:r>
                    <w:rPr>
                      <w:rFonts w:hint="eastAsia" w:cs="Times New Roman"/>
                      <w:bCs/>
                      <w:color w:val="auto"/>
                      <w:spacing w:val="0"/>
                      <w:kern w:val="0"/>
                      <w:position w:val="0"/>
                      <w:szCs w:val="21"/>
                      <w:lang w:val="en-US" w:eastAsia="zh-CN"/>
                    </w:rPr>
                    <w:t>。密度1.18g/cm</w:t>
                  </w:r>
                  <w:r>
                    <w:rPr>
                      <w:rFonts w:hint="eastAsia" w:cs="Times New Roman"/>
                      <w:bCs/>
                      <w:color w:val="auto"/>
                      <w:spacing w:val="0"/>
                      <w:kern w:val="0"/>
                      <w:position w:val="0"/>
                      <w:szCs w:val="21"/>
                      <w:vertAlign w:val="superscript"/>
                      <w:lang w:val="en-US" w:eastAsia="zh-CN"/>
                    </w:rPr>
                    <w:t>3</w:t>
                  </w:r>
                  <w:r>
                    <w:rPr>
                      <w:rFonts w:hint="eastAsia" w:cs="Times New Roman"/>
                      <w:bCs/>
                      <w:color w:val="auto"/>
                      <w:spacing w:val="0"/>
                      <w:kern w:val="0"/>
                      <w:position w:val="0"/>
                      <w:szCs w:val="21"/>
                      <w:lang w:val="en-US" w:eastAsia="zh-CN"/>
                    </w:rPr>
                    <w:t>，pH2.0~3.0。</w:t>
                  </w:r>
                </w:p>
              </w:tc>
            </w:tr>
            <w:tr w14:paraId="5321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601DEAA4">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异辛醇聚氧乙烯醚磷酸酯</w:t>
                  </w:r>
                </w:p>
              </w:tc>
              <w:tc>
                <w:tcPr>
                  <w:tcW w:w="4255" w:type="pct"/>
                  <w:tcBorders>
                    <w:tl2br w:val="nil"/>
                    <w:tr2bl w:val="nil"/>
                  </w:tcBorders>
                  <w:vAlign w:val="center"/>
                </w:tcPr>
                <w:p w14:paraId="0B5D3EE8">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具有良好的润湿性，溶酸性。能降低表Chemicalbook面张力，提高悬浮能力及选油的穿透能力。在10%～30%的盐酸中，本品浓度为1%时呈分散状态，浓度主5%时呈透明状态。</w:t>
                  </w:r>
                </w:p>
              </w:tc>
            </w:tr>
            <w:tr w14:paraId="31B6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34230CB0">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聚氧丙烯氧化乙烯甘油醚</w:t>
                  </w:r>
                </w:p>
              </w:tc>
              <w:tc>
                <w:tcPr>
                  <w:tcW w:w="4255" w:type="pct"/>
                  <w:tcBorders>
                    <w:tl2br w:val="nil"/>
                    <w:tr2bl w:val="nil"/>
                  </w:tcBorders>
                  <w:vAlign w:val="center"/>
                </w:tcPr>
                <w:p w14:paraId="581D91C7">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聚氧丙烯氧化乙烯甘油醚（Polyoxypropylene Oxyethylene Glycol Ether）是一种非挥发性油状液体</w:t>
                  </w:r>
                  <w:r>
                    <w:rPr>
                      <w:rFonts w:hint="eastAsia"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t>溶于苯及其他芳烃溶剂，溶于乙醚、乙醇、丙酮、</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"https://baike.baidu.com/item/%E5%9B%9B%E6%B0%AF%E5%8C%96%E7%A2%B3/170601?fromModule=lemma_inlink" \t "https://baike.baidu.com/item/%E8%81%9A%E6%B0%A7%E4%B8%99%E7%83%AF%E6%B0%A7%E5%8C%96%E4%B9%99%E7%83%AF%E7%94%98%E6%B2%B9%E9%86%9A/_blank"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四氯化碳</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等溶剂。在冷水中溶解较热水中容易。</w:t>
                  </w:r>
                </w:p>
              </w:tc>
            </w:tr>
            <w:tr w14:paraId="008D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7D936123">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乙二醇</w:t>
                  </w:r>
                </w:p>
              </w:tc>
              <w:tc>
                <w:tcPr>
                  <w:tcW w:w="4255" w:type="pct"/>
                  <w:tcBorders>
                    <w:tl2br w:val="nil"/>
                    <w:tr2bl w:val="nil"/>
                  </w:tcBorders>
                  <w:vAlign w:val="center"/>
                </w:tcPr>
                <w:p w14:paraId="72DBA1C7">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乙二醇（ethylene glycol</w:t>
                  </w:r>
                  <w:r>
                    <w:rPr>
                      <w:rFonts w:hint="eastAsia"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t>，俗称甘醇，又称为1，2-亚乙基二醇、乙撑二醇，是最简单的脂肪族二元醇，其通常情况下是一种无色透明黏稠液体，味甜，具有吸湿性。熔点为-12.9℃，沸点为197.3℃，闪点为111℃，密度是1.13g/ml。微溶于乙醚，几乎不溶于苯及其同系物、</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"https://baike.baidu.com/item/%E6%B0%AF%E4%BB%A3%E7%83%83/1489506?fromModule=lemma_inlink"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氯代烃</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和</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"https://baike.baidu.com/item/%E7%9F%B3%E6%B2%B9%E9%86%9A/2519986?fromModule=lemma_inlink"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石油醚</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，与水、低级脂肪族醇、甘油、乙酸、丙酮及其他类似酮类、醛类、吡啶等混溶。</w:t>
                  </w:r>
                </w:p>
              </w:tc>
            </w:tr>
            <w:tr w14:paraId="240A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2264F113">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甲氨基阿维菌素苯甲酸盐原药</w:t>
                  </w:r>
                </w:p>
              </w:tc>
              <w:tc>
                <w:tcPr>
                  <w:tcW w:w="4255" w:type="pct"/>
                  <w:tcBorders>
                    <w:tl2br w:val="nil"/>
                    <w:tr2bl w:val="nil"/>
                  </w:tcBorders>
                  <w:vAlign w:val="center"/>
                </w:tcPr>
                <w:p w14:paraId="4326231A">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甲氨基阿维菌素苯甲酸盐（英文名：Emamectin Benzoate），是一种有机化合物，外观呈白色或浅黄色晶状粉末。它在丙酮和甲醇中可溶，在pH=5～6 的水中溶解度为300mg/kg，微溶于水，不溶于正乙烷，且在正常贮存条件下性质稳定。</w:t>
                  </w:r>
                </w:p>
              </w:tc>
            </w:tr>
            <w:tr w14:paraId="32F1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2EBAAC37">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三甲苯</w:t>
                  </w:r>
                </w:p>
              </w:tc>
              <w:tc>
                <w:tcPr>
                  <w:tcW w:w="4255" w:type="pct"/>
                  <w:tcBorders>
                    <w:tl2br w:val="nil"/>
                    <w:tr2bl w:val="nil"/>
                  </w:tcBorders>
                  <w:vAlign w:val="center"/>
                </w:tcPr>
                <w:p w14:paraId="30B9AD9B">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是一种有机化合物，化学式为C</w:t>
                  </w:r>
                  <w:r>
                    <w:rPr>
                      <w:rFonts w:hint="eastAsia" w:ascii="Times New Roman" w:hAnsi="Times New Roman" w:cs="Times New Roman"/>
                      <w:bCs/>
                      <w:color w:val="auto"/>
                      <w:spacing w:val="0"/>
                      <w:kern w:val="0"/>
                      <w:position w:val="0"/>
                      <w:szCs w:val="21"/>
                      <w:vertAlign w:val="subscript"/>
                      <w:lang w:val="en-US" w:eastAsia="zh-CN"/>
                    </w:rPr>
                    <w:t>9</w:t>
                  </w:r>
                  <w:r>
                    <w:rPr>
                      <w:rFonts w:hint="eastAsia" w:ascii="Times New Roman" w:hAnsi="Times New Roman" w:cs="Times New Roman"/>
                      <w:bCs/>
                      <w:color w:val="auto"/>
                      <w:spacing w:val="0"/>
                      <w:kern w:val="0"/>
                      <w:position w:val="0"/>
                      <w:szCs w:val="21"/>
                      <w:lang w:val="en-US" w:eastAsia="zh-CN"/>
                    </w:rPr>
                    <w:t>H</w:t>
                  </w:r>
                  <w:r>
                    <w:rPr>
                      <w:rFonts w:hint="eastAsia" w:ascii="Times New Roman" w:hAnsi="Times New Roman" w:cs="Times New Roman"/>
                      <w:bCs/>
                      <w:color w:val="auto"/>
                      <w:spacing w:val="0"/>
                      <w:kern w:val="0"/>
                      <w:position w:val="0"/>
                      <w:szCs w:val="21"/>
                      <w:vertAlign w:val="subscript"/>
                      <w:lang w:val="en-US" w:eastAsia="zh-CN"/>
                    </w:rPr>
                    <w:t>12</w:t>
                  </w:r>
                  <w:r>
                    <w:rPr>
                      <w:rFonts w:hint="eastAsia" w:ascii="Times New Roman" w:hAnsi="Times New Roman" w:cs="Times New Roman"/>
                      <w:bCs/>
                      <w:color w:val="auto"/>
                      <w:spacing w:val="0"/>
                      <w:kern w:val="0"/>
                      <w:position w:val="0"/>
                      <w:szCs w:val="21"/>
                      <w:lang w:val="en-US" w:eastAsia="zh-CN"/>
                    </w:rPr>
                    <w:t>，为无色液体，不溶于水，可溶于乙醇、乙醚、苯，主要用作有机合成原料，用于制取均苯三甲酸，以及用作抗氧化剂、环氧树脂固化剂、聚酯树脂稳定剂、醇酸树脂增塑剂。</w:t>
                  </w:r>
                </w:p>
              </w:tc>
            </w:tr>
            <w:tr w14:paraId="38A8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2B5D3C39">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三苯乙烯基苯酚聚氧乙烯醚</w:t>
                  </w:r>
                </w:p>
              </w:tc>
              <w:tc>
                <w:tcPr>
                  <w:tcW w:w="4255" w:type="pct"/>
                  <w:tcBorders>
                    <w:tl2br w:val="nil"/>
                    <w:tr2bl w:val="nil"/>
                  </w:tcBorders>
                  <w:vAlign w:val="center"/>
                </w:tcPr>
                <w:p w14:paraId="51136AAC">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苯乙烯基苯酚聚氧乙烯醚是一种非离子型表面活性剂，具有分散、润湿、渗透等性能。外观呈淡黄色至白色膏状物或液体，</w:t>
                  </w:r>
                  <w:r>
                    <w:rPr>
                      <w:rFonts w:hint="eastAsia" w:cs="Times New Roman"/>
                      <w:bCs/>
                      <w:color w:val="auto"/>
                      <w:spacing w:val="0"/>
                      <w:kern w:val="0"/>
                      <w:position w:val="0"/>
                      <w:szCs w:val="21"/>
                      <w:lang w:val="en-US" w:eastAsia="zh-CN"/>
                    </w:rPr>
                    <w:t>p</w:t>
                  </w:r>
                  <w:r>
                    <w:rPr>
                      <w:rFonts w:hint="eastAsia" w:ascii="Times New Roman" w:hAnsi="Times New Roman" w:cs="Times New Roman"/>
                      <w:bCs/>
                      <w:color w:val="auto"/>
                      <w:spacing w:val="0"/>
                      <w:kern w:val="0"/>
                      <w:position w:val="0"/>
                      <w:szCs w:val="21"/>
                      <w:lang w:val="en-US" w:eastAsia="zh-CN"/>
                    </w:rPr>
                    <w:t>H值5-7，浊点60-65℃。可溶于水、甲醇、甲苯等溶剂，HLB值12-16</w:t>
                  </w:r>
                  <w:r>
                    <w:rPr>
                      <w:rFonts w:hint="eastAsia" w:cs="Times New Roman"/>
                      <w:bCs/>
                      <w:color w:val="auto"/>
                      <w:spacing w:val="0"/>
                      <w:kern w:val="0"/>
                      <w:position w:val="0"/>
                      <w:szCs w:val="21"/>
                      <w:lang w:val="en-US" w:eastAsia="zh-CN"/>
                    </w:rPr>
                    <w:t>。</w:t>
                  </w:r>
                </w:p>
              </w:tc>
            </w:tr>
            <w:tr w14:paraId="6331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363F35BF">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BHT（2,6</w:t>
                  </w:r>
                  <w:r>
                    <w:rPr>
                      <w:rFonts w:hint="eastAsia"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二叔丁基-4-甲基苯酚）</w:t>
                  </w:r>
                </w:p>
              </w:tc>
              <w:tc>
                <w:tcPr>
                  <w:tcW w:w="4255" w:type="pct"/>
                  <w:tcBorders>
                    <w:tl2br w:val="nil"/>
                    <w:tr2bl w:val="nil"/>
                  </w:tcBorders>
                  <w:vAlign w:val="center"/>
                </w:tcPr>
                <w:p w14:paraId="21F810F7">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难溶于水但易溶于乙醇和油脂</w:t>
                  </w:r>
                  <w:r>
                    <w:rPr>
                      <w:rFonts w:hint="eastAsia" w:cs="Times New Roman"/>
                      <w:bCs/>
                      <w:color w:val="auto"/>
                      <w:spacing w:val="0"/>
                      <w:kern w:val="0"/>
                      <w:position w:val="0"/>
                      <w:szCs w:val="21"/>
                      <w:lang w:val="en-US" w:eastAsia="zh-CN"/>
                    </w:rPr>
                    <w:t>，无臭、无味，无毒的白色晶体。熔点71，沸点265，不溶于水和稀碱，溶于苯、甲苯、乙醇、汽油及食物油中。</w:t>
                  </w:r>
                </w:p>
              </w:tc>
            </w:tr>
            <w:tr w14:paraId="60AA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543FF0A3">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草铵膦原药</w:t>
                  </w:r>
                </w:p>
              </w:tc>
              <w:tc>
                <w:tcPr>
                  <w:tcW w:w="4255" w:type="pct"/>
                  <w:tcBorders>
                    <w:tl2br w:val="nil"/>
                    <w:tr2bl w:val="nil"/>
                  </w:tcBorders>
                  <w:vAlign w:val="center"/>
                </w:tcPr>
                <w:p w14:paraId="115BCEC9">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草铵膦又称草丁膦，化学名为4-[羟基</w:t>
                  </w:r>
                  <w:r>
                    <w:rPr>
                      <w:rFonts w:hint="eastAsia"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t>甲基</w:t>
                  </w:r>
                  <w:r>
                    <w:rPr>
                      <w:rFonts w:hint="eastAsia"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t>膦酰基]-DL-高丙氨酸或2</w:t>
                  </w:r>
                  <w:r>
                    <w:rPr>
                      <w:rFonts w:hint="eastAsia"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t>氨基-4-[羟基</w:t>
                  </w:r>
                  <w:r>
                    <w:rPr>
                      <w:rFonts w:hint="eastAsia"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t>甲基</w:t>
                  </w:r>
                  <w:r>
                    <w:rPr>
                      <w:rFonts w:hint="eastAsia"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t>膦酰基]丁酸铵，为白色结晶，有轻微气味。熔点为210°C，760 mmHg下沸点为519.1°C。易溶于水，22℃时在水中溶解度为1370g/L，在常见的有机溶剂中溶解度较低。</w:t>
                  </w:r>
                </w:p>
              </w:tc>
            </w:tr>
            <w:tr w14:paraId="5C9B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34797E1E">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吲哚乙酸原药</w:t>
                  </w:r>
                </w:p>
              </w:tc>
              <w:tc>
                <w:tcPr>
                  <w:tcW w:w="4255" w:type="pct"/>
                  <w:tcBorders>
                    <w:tl2br w:val="nil"/>
                    <w:tr2bl w:val="nil"/>
                  </w:tcBorders>
                  <w:vAlign w:val="center"/>
                </w:tcPr>
                <w:p w14:paraId="00AF4D2F">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熔点：165-169℃</w:t>
                  </w:r>
                  <w:r>
                    <w:rPr>
                      <w:rFonts w:hint="eastAsia"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t>沸点：415℃</w:t>
                  </w:r>
                  <w:r>
                    <w:rPr>
                      <w:rFonts w:hint="eastAsia"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t>闪点：204.8℃</w:t>
                  </w:r>
                  <w:r>
                    <w:rPr>
                      <w:rFonts w:hint="eastAsia"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t>LogP：1.43</w:t>
                  </w:r>
                  <w:r>
                    <w:rPr>
                      <w:rFonts w:hint="eastAsia"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t>外观：白色结晶性粉末</w:t>
                  </w:r>
                  <w:r>
                    <w:rPr>
                      <w:rFonts w:hint="eastAsia"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t>溶解性：易溶乙醇、溶于丙酮和乙醚，微溶于氯仿，不溶于水</w:t>
                  </w:r>
                  <w:r>
                    <w:rPr>
                      <w:rFonts w:hint="eastAsia" w:cs="Times New Roman"/>
                      <w:bCs/>
                      <w:color w:val="auto"/>
                      <w:spacing w:val="0"/>
                      <w:kern w:val="0"/>
                      <w:position w:val="0"/>
                      <w:szCs w:val="21"/>
                      <w:lang w:val="en-US" w:eastAsia="zh-CN"/>
                    </w:rPr>
                    <w:t>。</w:t>
                  </w:r>
                </w:p>
              </w:tc>
            </w:tr>
            <w:tr w14:paraId="7BD8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26BF5B04">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杀虫环原药</w:t>
                  </w:r>
                </w:p>
              </w:tc>
              <w:tc>
                <w:tcPr>
                  <w:tcW w:w="4255" w:type="pct"/>
                  <w:tcBorders>
                    <w:tl2br w:val="nil"/>
                    <w:tr2bl w:val="nil"/>
                  </w:tcBorders>
                  <w:vAlign w:val="center"/>
                </w:tcPr>
                <w:p w14:paraId="311870A3">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杀虫环，别称易卫杀，N,N</w:t>
                  </w:r>
                  <w:r>
                    <w:rPr>
                      <w:rFonts w:hint="eastAsia"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t>二甲基-1，2，3-三硫杂环己-5-胺及其草酸盐，分子量是271.26，熔点是125～128（分解）</w:t>
                  </w:r>
                  <w:r>
                    <w:rPr>
                      <w:rFonts w:hint="eastAsia" w:cs="Times New Roman"/>
                      <w:bCs/>
                      <w:color w:val="auto"/>
                      <w:spacing w:val="0"/>
                      <w:kern w:val="0"/>
                      <w:position w:val="0"/>
                      <w:szCs w:val="21"/>
                      <w:lang w:val="en-US" w:eastAsia="zh-CN"/>
                    </w:rPr>
                    <w:t>。</w:t>
                  </w:r>
                </w:p>
              </w:tc>
            </w:tr>
            <w:tr w14:paraId="2574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338C74EF">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萘乙酸原药</w:t>
                  </w:r>
                </w:p>
              </w:tc>
              <w:tc>
                <w:tcPr>
                  <w:tcW w:w="4255" w:type="pct"/>
                  <w:tcBorders>
                    <w:tl2br w:val="nil"/>
                    <w:tr2bl w:val="nil"/>
                  </w:tcBorders>
                  <w:vAlign w:val="center"/>
                </w:tcPr>
                <w:p w14:paraId="3691B36E">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萘乙酸（化学式：C12H10O2）是含有1-萘乙酸（CAS：86-87-3）和2-萘乙酸（CAS：581-96-4）两种同分异构体的有机化合物。其中1-萘乙酸为白色晶体，可溶于热水及有机溶剂；2-萘乙酸呈白色鳞片状结晶，晶相标准燃烧热-5779.4 kJ·mol</w:t>
                  </w:r>
                  <w:r>
                    <w:rPr>
                      <w:rFonts w:hint="eastAsia" w:cs="Times New Roman"/>
                      <w:bCs/>
                      <w:color w:val="auto"/>
                      <w:spacing w:val="0"/>
                      <w:kern w:val="0"/>
                      <w:position w:val="0"/>
                      <w:szCs w:val="21"/>
                      <w:vertAlign w:val="superscript"/>
                      <w:lang w:val="en-US" w:eastAsia="zh-CN"/>
                    </w:rPr>
                    <w:t>-1</w:t>
                  </w:r>
                  <w:r>
                    <w:rPr>
                      <w:rFonts w:hint="eastAsia" w:ascii="Times New Roman" w:hAnsi="Times New Roman" w:cs="Times New Roman"/>
                      <w:bCs/>
                      <w:color w:val="auto"/>
                      <w:spacing w:val="0"/>
                      <w:kern w:val="0"/>
                      <w:position w:val="0"/>
                      <w:szCs w:val="21"/>
                      <w:lang w:val="en-US" w:eastAsia="zh-CN"/>
                    </w:rPr>
                    <w:t>，遇明火可燃并与空气形成爆炸性混合物</w:t>
                  </w:r>
                </w:p>
              </w:tc>
            </w:tr>
            <w:tr w14:paraId="17BC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7E521CD3">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啶虫脒原药</w:t>
                  </w:r>
                </w:p>
              </w:tc>
              <w:tc>
                <w:tcPr>
                  <w:tcW w:w="4255" w:type="pct"/>
                  <w:tcBorders>
                    <w:tl2br w:val="nil"/>
                    <w:tr2bl w:val="nil"/>
                  </w:tcBorders>
                  <w:vAlign w:val="center"/>
                </w:tcPr>
                <w:p w14:paraId="1D4B6A73">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外观为</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"https://baike.baidu.com/item/%E7%99%BD%E8%89%B2%E6%99%B6%E4%BD%93/22257949?fromModule=lemma_inlink"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白色晶体</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，熔点为101.0～103.3℃，</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"https://baike.baidu.com/item/%E8%92%B8%E6%B1%BD%E5%8E%8B/8217444?fromModule=lemma_inlink"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cs="Times New Roman"/>
                      <w:bCs/>
                      <w:color w:val="auto"/>
                      <w:spacing w:val="0"/>
                      <w:kern w:val="0"/>
                      <w:position w:val="0"/>
                      <w:szCs w:val="21"/>
                      <w:lang w:val="en-US" w:eastAsia="zh-CN"/>
                    </w:rPr>
                    <w:t>蒸气压</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≥1.33×10</w:t>
                  </w:r>
                  <w:r>
                    <w:rPr>
                      <w:rFonts w:hint="eastAsia"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vertAlign w:val="superscript"/>
                      <w:lang w:val="en-US" w:eastAsia="zh-CN"/>
                    </w:rPr>
                    <w:t>6</w:t>
                  </w:r>
                  <w:r>
                    <w:rPr>
                      <w:rFonts w:hint="eastAsia" w:ascii="Times New Roman" w:hAnsi="Times New Roman" w:cs="Times New Roman"/>
                      <w:bCs/>
                      <w:color w:val="auto"/>
                      <w:spacing w:val="0"/>
                      <w:kern w:val="0"/>
                      <w:position w:val="0"/>
                      <w:szCs w:val="21"/>
                      <w:lang w:val="en-US" w:eastAsia="zh-CN"/>
                    </w:rPr>
                    <w:t>帕</w:t>
                  </w:r>
                  <w:r>
                    <w:rPr>
                      <w:rFonts w:hint="eastAsia"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t>25℃</w:t>
                  </w:r>
                  <w:r>
                    <w:rPr>
                      <w:rFonts w:hint="eastAsia"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t>。25℃时 在水中的</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"https://baike.baidu.com/item/%E6%BA%B6%E8%A7%A3%E5%BA%A6/438206?fromModule=lemma_inlink"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溶解度</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4200毫克/升，能溶于</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"https://baike.baidu.com/item/%E4%B8%99%E9%85%AE/955883?fromModule=lemma_inlink"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丙酮</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"https://baike.baidu.com/item/%E7%94%B2%E9%86%87/1512312?fromModule=lemma_inlink"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甲醇</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"https://baike.baidu.com/item/%E4%B9%99%E9%86%87/135334?fromModule=lemma_inlink"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乙醇</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"https://baike.baidu.com/item/%E4%BA%8C%E6%B0%AF%E7%94%B2%E7%83%B7/516200?fromModule=lemma_inlink"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二氯甲烷</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"https://baike.baidu.com/item/%E6%B0%AF%E4%BB%BF/521847?fromModule=lemma_inlink"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氯仿</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"https://baike.baidu.com/item/%E4%B9%99%E8%85%88/2234062?fromModule=lemma_inlink"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乙腈</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w:t>
                  </w:r>
                  <w:r>
                    <w:rPr>
                      <w:rFonts w:hint="eastAsia" w:ascii="Times New Roman" w:hAnsi="Times New Roman" w:cs="Times New Roman"/>
                      <w:bCs/>
                      <w:color w:val="auto"/>
                      <w:spacing w:val="0"/>
                      <w:kern w:val="0"/>
                      <w:position w:val="0"/>
                      <w:szCs w:val="21"/>
                      <w:lang w:val="en-US" w:eastAsia="zh-CN"/>
                    </w:rPr>
                    <w:fldChar w:fldCharType="begin"/>
                  </w:r>
                  <w:r>
                    <w:rPr>
                      <w:rFonts w:hint="eastAsia" w:ascii="Times New Roman" w:hAnsi="Times New Roman" w:cs="Times New Roman"/>
                      <w:bCs/>
                      <w:color w:val="auto"/>
                      <w:spacing w:val="0"/>
                      <w:kern w:val="0"/>
                      <w:position w:val="0"/>
                      <w:szCs w:val="21"/>
                      <w:lang w:val="en-US" w:eastAsia="zh-CN"/>
                    </w:rPr>
                    <w:instrText xml:space="preserve"> HYPERLINK "https://baike.baidu.com/item/%E5%9B%9B%E6%B0%A2%E5%91%8B%E5%96%83/1137316?fromModule=lemma_inlink" \t "https://baike.baidu.com/item/_blank" </w:instrText>
                  </w:r>
                  <w:r>
                    <w:rPr>
                      <w:rFonts w:hint="eastAsia" w:ascii="Times New Roman" w:hAnsi="Times New Roman" w:cs="Times New Roman"/>
                      <w:bCs/>
                      <w:color w:val="auto"/>
                      <w:spacing w:val="0"/>
                      <w:kern w:val="0"/>
                      <w:position w:val="0"/>
                      <w:szCs w:val="21"/>
                      <w:lang w:val="en-US" w:eastAsia="zh-CN"/>
                    </w:rPr>
                    <w:fldChar w:fldCharType="separate"/>
                  </w:r>
                  <w:r>
                    <w:rPr>
                      <w:rFonts w:hint="eastAsia" w:ascii="Times New Roman" w:hAnsi="Times New Roman" w:cs="Times New Roman"/>
                      <w:bCs/>
                      <w:color w:val="auto"/>
                      <w:spacing w:val="0"/>
                      <w:kern w:val="0"/>
                      <w:position w:val="0"/>
                      <w:szCs w:val="21"/>
                      <w:lang w:val="en-US" w:eastAsia="zh-CN"/>
                    </w:rPr>
                    <w:t>四氢呋喃</w:t>
                  </w:r>
                  <w:r>
                    <w:rPr>
                      <w:rFonts w:hint="eastAsia" w:ascii="Times New Roman" w:hAnsi="Times New Roman" w:cs="Times New Roman"/>
                      <w:bCs/>
                      <w:color w:val="auto"/>
                      <w:spacing w:val="0"/>
                      <w:kern w:val="0"/>
                      <w:position w:val="0"/>
                      <w:szCs w:val="21"/>
                      <w:lang w:val="en-US" w:eastAsia="zh-CN"/>
                    </w:rPr>
                    <w:fldChar w:fldCharType="end"/>
                  </w:r>
                  <w:r>
                    <w:rPr>
                      <w:rFonts w:hint="eastAsia" w:ascii="Times New Roman" w:hAnsi="Times New Roman" w:cs="Times New Roman"/>
                      <w:bCs/>
                      <w:color w:val="auto"/>
                      <w:spacing w:val="0"/>
                      <w:kern w:val="0"/>
                      <w:position w:val="0"/>
                      <w:szCs w:val="21"/>
                      <w:lang w:val="en-US" w:eastAsia="zh-CN"/>
                    </w:rPr>
                    <w:t>等。在pH=7的水中稳定，pH=9时，于45℃逐渐水解，在日光下稳定。</w:t>
                  </w:r>
                </w:p>
              </w:tc>
            </w:tr>
            <w:tr w14:paraId="2032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shd w:val="clear" w:color="auto" w:fill="auto"/>
                  <w:vAlign w:val="center"/>
                </w:tcPr>
                <w:p w14:paraId="43537C17">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氯虫苯甲酰胺</w:t>
                  </w:r>
                </w:p>
              </w:tc>
              <w:tc>
                <w:tcPr>
                  <w:tcW w:w="4255" w:type="pct"/>
                  <w:tcBorders>
                    <w:tl2br w:val="nil"/>
                    <w:tr2bl w:val="nil"/>
                  </w:tcBorders>
                  <w:vAlign w:val="center"/>
                </w:tcPr>
                <w:p w14:paraId="3964BD70">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外观呈白色结晶性粉末，熔点208-210℃，沸点526.6℃，密度1.507g/cm³，logP值为5.55，折射率1.699。</w:t>
                  </w:r>
                </w:p>
              </w:tc>
            </w:tr>
          </w:tbl>
          <w:p w14:paraId="1F8B0322">
            <w:pPr>
              <w:adjustRightInd w:val="0"/>
              <w:snapToGrid w:val="0"/>
              <w:spacing w:line="480" w:lineRule="exact"/>
              <w:ind w:firstLine="482" w:firstLineChars="200"/>
              <w:jc w:val="center"/>
              <w:rPr>
                <w:b/>
                <w:color w:val="auto"/>
                <w:spacing w:val="0"/>
                <w:position w:val="0"/>
                <w:sz w:val="24"/>
              </w:rPr>
            </w:pPr>
            <w:r>
              <w:rPr>
                <w:rFonts w:hint="default"/>
                <w:b/>
                <w:color w:val="auto"/>
                <w:spacing w:val="0"/>
                <w:position w:val="0"/>
                <w:sz w:val="24"/>
                <w:lang w:val="en-US" w:eastAsia="zh-CN"/>
              </w:rPr>
              <w:t>表2-</w:t>
            </w:r>
            <w:r>
              <w:rPr>
                <w:rFonts w:hint="eastAsia"/>
                <w:b/>
                <w:color w:val="auto"/>
                <w:spacing w:val="0"/>
                <w:position w:val="0"/>
                <w:sz w:val="24"/>
                <w:lang w:val="en-US" w:eastAsia="zh-CN"/>
              </w:rPr>
              <w:t>4</w:t>
            </w:r>
            <w:r>
              <w:rPr>
                <w:rFonts w:hint="default"/>
                <w:b/>
                <w:color w:val="auto"/>
                <w:spacing w:val="0"/>
                <w:position w:val="0"/>
                <w:sz w:val="24"/>
                <w:lang w:val="en-US" w:eastAsia="zh-CN"/>
              </w:rPr>
              <w:t xml:space="preserve">   项</w:t>
            </w:r>
            <w:r>
              <w:rPr>
                <w:rFonts w:hint="eastAsia"/>
                <w:b/>
                <w:color w:val="auto"/>
                <w:spacing w:val="0"/>
                <w:position w:val="0"/>
                <w:sz w:val="24"/>
                <w:lang w:val="en-US" w:eastAsia="zh-CN"/>
              </w:rPr>
              <w:t>物料平衡</w:t>
            </w:r>
            <w:r>
              <w:rPr>
                <w:rFonts w:hint="default"/>
                <w:b/>
                <w:color w:val="auto"/>
                <w:spacing w:val="0"/>
                <w:position w:val="0"/>
                <w:sz w:val="24"/>
                <w:lang w:val="en-US" w:eastAsia="zh-CN"/>
              </w:rPr>
              <w:t>一览表</w:t>
            </w:r>
          </w:p>
          <w:tbl>
            <w:tblPr>
              <w:tblStyle w:val="2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5"/>
              <w:gridCol w:w="1266"/>
              <w:gridCol w:w="1343"/>
              <w:gridCol w:w="3575"/>
              <w:gridCol w:w="1427"/>
            </w:tblGrid>
            <w:tr w14:paraId="62EC0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00" w:type="pct"/>
                  <w:vMerge w:val="restart"/>
                  <w:tcBorders>
                    <w:top w:val="single" w:color="auto" w:sz="4" w:space="0"/>
                    <w:left w:val="single" w:color="auto" w:sz="0" w:space="0"/>
                    <w:right w:val="single" w:color="auto" w:sz="4" w:space="0"/>
                  </w:tcBorders>
                  <w:shd w:val="clear" w:color="auto" w:fill="auto"/>
                  <w:noWrap/>
                  <w:vAlign w:val="center"/>
                </w:tcPr>
                <w:p w14:paraId="2A671FE5">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序号</w:t>
                  </w:r>
                </w:p>
              </w:tc>
              <w:tc>
                <w:tcPr>
                  <w:tcW w:w="154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EA4A52">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投入</w:t>
                  </w:r>
                </w:p>
              </w:tc>
              <w:tc>
                <w:tcPr>
                  <w:tcW w:w="295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535FF8">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产出</w:t>
                  </w:r>
                </w:p>
              </w:tc>
            </w:tr>
            <w:tr w14:paraId="6BCB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 w:type="pct"/>
                  <w:vMerge w:val="continue"/>
                  <w:tcBorders>
                    <w:left w:val="single" w:color="auto" w:sz="0" w:space="0"/>
                    <w:bottom w:val="single" w:color="auto" w:sz="4" w:space="0"/>
                    <w:right w:val="single" w:color="auto" w:sz="4" w:space="0"/>
                  </w:tcBorders>
                  <w:shd w:val="clear" w:color="auto" w:fill="auto"/>
                  <w:noWrap/>
                  <w:vAlign w:val="center"/>
                </w:tcPr>
                <w:p w14:paraId="39E98B21">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A84BD3">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原药及助剂</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AD6663">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105225.44</w:t>
                  </w:r>
                  <w:r>
                    <w:rPr>
                      <w:rFonts w:hint="eastAsia" w:cs="Times New Roman"/>
                      <w:i w:val="0"/>
                      <w:iCs w:val="0"/>
                      <w:color w:val="auto"/>
                      <w:kern w:val="0"/>
                      <w:sz w:val="21"/>
                      <w:szCs w:val="21"/>
                      <w:u w:val="none"/>
                      <w:lang w:val="en-US" w:eastAsia="zh-CN" w:bidi="ar"/>
                    </w:rPr>
                    <w:t>t/a</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B63D87">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悬浮剂</w:t>
                  </w:r>
                </w:p>
              </w:tc>
              <w:tc>
                <w:tcPr>
                  <w:tcW w:w="8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483C9F">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2000t/a</w:t>
                  </w:r>
                </w:p>
              </w:tc>
            </w:tr>
            <w:tr w14:paraId="4DAE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08DC8E">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5D667A">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水</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3D12F1">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4867.54t/a</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6B31CC">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乳油</w:t>
                  </w:r>
                </w:p>
              </w:tc>
              <w:tc>
                <w:tcPr>
                  <w:tcW w:w="8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27443D">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500t/a</w:t>
                  </w:r>
                </w:p>
              </w:tc>
            </w:tr>
            <w:tr w14:paraId="4A9C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FC4BCD">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5597C4">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3ED833">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0DD241">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水剂</w:t>
                  </w:r>
                </w:p>
              </w:tc>
              <w:tc>
                <w:tcPr>
                  <w:tcW w:w="8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F49D1F">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1000t/a</w:t>
                  </w:r>
                </w:p>
              </w:tc>
            </w:tr>
            <w:tr w14:paraId="51CD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459912">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BF3E07">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F3C6D5">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EC26AD">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可溶液剂</w:t>
                  </w:r>
                </w:p>
              </w:tc>
              <w:tc>
                <w:tcPr>
                  <w:tcW w:w="8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B0E90C">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3000t/a</w:t>
                  </w:r>
                </w:p>
              </w:tc>
            </w:tr>
            <w:tr w14:paraId="5FAB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A71E1A">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C1CBA8">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64F2E2">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B88D48">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可湿性粉剂</w:t>
                  </w:r>
                </w:p>
              </w:tc>
              <w:tc>
                <w:tcPr>
                  <w:tcW w:w="8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7EEB59">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1000t/a</w:t>
                  </w:r>
                </w:p>
              </w:tc>
            </w:tr>
            <w:tr w14:paraId="1C8A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AA60E2">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5</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9DA216">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E79008">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90AB75">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可溶粉剂</w:t>
                  </w:r>
                </w:p>
              </w:tc>
              <w:tc>
                <w:tcPr>
                  <w:tcW w:w="8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DB9709">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500t/a</w:t>
                  </w:r>
                </w:p>
              </w:tc>
            </w:tr>
            <w:tr w14:paraId="5460C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9C6FE1">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6</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3E27E5">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19D458">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E8DF80">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微乳剂</w:t>
                  </w:r>
                </w:p>
              </w:tc>
              <w:tc>
                <w:tcPr>
                  <w:tcW w:w="8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BECAE5">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2000t/a</w:t>
                  </w:r>
                </w:p>
              </w:tc>
            </w:tr>
            <w:tr w14:paraId="4F5F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0678D6">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7</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BA932E">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7712E0">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F4D165">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药肥</w:t>
                  </w:r>
                </w:p>
              </w:tc>
              <w:tc>
                <w:tcPr>
                  <w:tcW w:w="8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6B1E01">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100000t/a</w:t>
                  </w:r>
                </w:p>
              </w:tc>
            </w:tr>
            <w:tr w14:paraId="1B48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EDD69D">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8</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17A710">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2C2F17">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71CD3C">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废气（排放）</w:t>
                  </w:r>
                </w:p>
              </w:tc>
              <w:tc>
                <w:tcPr>
                  <w:tcW w:w="8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6058D6">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7.72</w:t>
                  </w:r>
                  <w:r>
                    <w:rPr>
                      <w:rFonts w:hint="eastAsia" w:ascii="Times New Roman" w:hAnsi="Times New Roman" w:eastAsia="宋体" w:cs="Times New Roman"/>
                      <w:i w:val="0"/>
                      <w:iCs w:val="0"/>
                      <w:color w:val="auto"/>
                      <w:kern w:val="0"/>
                      <w:sz w:val="21"/>
                      <w:szCs w:val="21"/>
                      <w:u w:val="none"/>
                      <w:lang w:val="en-US" w:eastAsia="zh-CN" w:bidi="ar"/>
                    </w:rPr>
                    <w:t>t/a</w:t>
                  </w:r>
                </w:p>
              </w:tc>
            </w:tr>
            <w:tr w14:paraId="0D1E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84FF29">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合计</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0AB149">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bCs/>
                      <w:i w:val="0"/>
                      <w:iCs w:val="0"/>
                      <w:color w:val="auto"/>
                      <w:kern w:val="0"/>
                      <w:sz w:val="21"/>
                      <w:szCs w:val="21"/>
                      <w:u w:val="none"/>
                      <w:lang w:val="en-US" w:eastAsia="zh-CN" w:bidi="ar"/>
                    </w:rPr>
                  </w:pP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807989">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110092.98t/a</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2A3913">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bCs/>
                      <w:i w:val="0"/>
                      <w:iCs w:val="0"/>
                      <w:color w:val="auto"/>
                      <w:kern w:val="0"/>
                      <w:sz w:val="21"/>
                      <w:szCs w:val="21"/>
                      <w:u w:val="none"/>
                      <w:lang w:val="en-US" w:eastAsia="zh-CN" w:bidi="ar"/>
                    </w:rPr>
                  </w:pPr>
                </w:p>
              </w:tc>
              <w:tc>
                <w:tcPr>
                  <w:tcW w:w="8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2FDE53">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1100</w:t>
                  </w:r>
                  <w:r>
                    <w:rPr>
                      <w:rFonts w:hint="eastAsia" w:cs="Times New Roman"/>
                      <w:b/>
                      <w:bCs/>
                      <w:i w:val="0"/>
                      <w:iCs w:val="0"/>
                      <w:color w:val="auto"/>
                      <w:kern w:val="0"/>
                      <w:sz w:val="21"/>
                      <w:szCs w:val="21"/>
                      <w:u w:val="none"/>
                      <w:lang w:val="en-US" w:eastAsia="zh-CN" w:bidi="ar"/>
                    </w:rPr>
                    <w:t>7.72</w:t>
                  </w:r>
                  <w:r>
                    <w:rPr>
                      <w:rFonts w:hint="eastAsia" w:ascii="Times New Roman" w:hAnsi="Times New Roman" w:eastAsia="宋体" w:cs="Times New Roman"/>
                      <w:b/>
                      <w:bCs/>
                      <w:i w:val="0"/>
                      <w:iCs w:val="0"/>
                      <w:color w:val="auto"/>
                      <w:kern w:val="0"/>
                      <w:sz w:val="21"/>
                      <w:szCs w:val="21"/>
                      <w:u w:val="none"/>
                      <w:lang w:val="en-US" w:eastAsia="zh-CN" w:bidi="ar"/>
                    </w:rPr>
                    <w:t>t/a</w:t>
                  </w:r>
                </w:p>
              </w:tc>
            </w:tr>
            <w:tr w14:paraId="1DC03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C829E1D">
                  <w:pPr>
                    <w:keepNext w:val="0"/>
                    <w:keepLines w:val="0"/>
                    <w:pageBreakBefore w:val="0"/>
                    <w:widowControl w:val="0"/>
                    <w:suppressLineNumbers w:val="0"/>
                    <w:kinsoku/>
                    <w:wordWrap w:val="0"/>
                    <w:overflowPunct/>
                    <w:topLinePunct w:val="0"/>
                    <w:autoSpaceDE/>
                    <w:autoSpaceDN/>
                    <w:bidi w:val="0"/>
                    <w:adjustRightInd w:val="0"/>
                    <w:snapToGrid w:val="0"/>
                    <w:ind w:firstLine="0" w:firstLineChars="0"/>
                    <w:jc w:val="both"/>
                    <w:textAlignment w:val="auto"/>
                    <w:rPr>
                      <w:rFonts w:hint="default" w:ascii="Times New Roman" w:hAnsi="Times New Roman" w:eastAsia="宋体" w:cs="Times New Roman"/>
                      <w:b/>
                      <w:bCs/>
                      <w:i w:val="0"/>
                      <w:iCs w:val="0"/>
                      <w:color w:val="auto"/>
                      <w:kern w:val="0"/>
                      <w:sz w:val="21"/>
                      <w:szCs w:val="21"/>
                      <w:u w:val="none"/>
                      <w:lang w:val="en-US" w:eastAsia="zh-CN" w:bidi="ar"/>
                    </w:rPr>
                  </w:pPr>
                  <w:r>
                    <w:rPr>
                      <w:rFonts w:hint="eastAsia" w:cs="Times New Roman"/>
                      <w:b/>
                      <w:bCs/>
                      <w:i w:val="0"/>
                      <w:iCs w:val="0"/>
                      <w:color w:val="auto"/>
                      <w:kern w:val="0"/>
                      <w:sz w:val="21"/>
                      <w:szCs w:val="21"/>
                      <w:u w:val="none"/>
                      <w:lang w:val="en-US" w:eastAsia="zh-CN" w:bidi="ar"/>
                    </w:rPr>
                    <w:t>除尘灰全部回用于生产，故不再重复列出</w:t>
                  </w:r>
                </w:p>
              </w:tc>
            </w:tr>
          </w:tbl>
          <w:p w14:paraId="31CD7ECB">
            <w:pPr>
              <w:adjustRightInd w:val="0"/>
              <w:snapToGrid w:val="0"/>
              <w:spacing w:line="480" w:lineRule="exact"/>
              <w:ind w:firstLine="482" w:firstLineChars="200"/>
              <w:rPr>
                <w:b/>
                <w:color w:val="auto"/>
                <w:spacing w:val="0"/>
                <w:position w:val="0"/>
                <w:sz w:val="24"/>
              </w:rPr>
            </w:pPr>
            <w:r>
              <w:rPr>
                <w:rFonts w:hint="eastAsia"/>
                <w:b/>
                <w:color w:val="auto"/>
                <w:spacing w:val="0"/>
                <w:position w:val="0"/>
                <w:sz w:val="24"/>
                <w:lang w:eastAsia="zh-CN"/>
              </w:rPr>
              <w:t>3.</w:t>
            </w:r>
            <w:r>
              <w:rPr>
                <w:b/>
                <w:color w:val="auto"/>
                <w:spacing w:val="0"/>
                <w:position w:val="0"/>
                <w:sz w:val="24"/>
              </w:rPr>
              <w:t>产品方案</w:t>
            </w:r>
          </w:p>
          <w:p w14:paraId="301CC3AF">
            <w:pPr>
              <w:adjustRightInd w:val="0"/>
              <w:snapToGrid w:val="0"/>
              <w:spacing w:line="480" w:lineRule="exact"/>
              <w:ind w:firstLine="480" w:firstLineChars="200"/>
              <w:rPr>
                <w:rFonts w:hint="default" w:eastAsia="宋体"/>
                <w:bCs/>
                <w:color w:val="auto"/>
                <w:spacing w:val="0"/>
                <w:position w:val="0"/>
                <w:sz w:val="24"/>
                <w:lang w:val="en-US" w:eastAsia="zh-CN"/>
              </w:rPr>
            </w:pPr>
            <w:r>
              <w:rPr>
                <w:rFonts w:hint="eastAsia"/>
                <w:bCs/>
                <w:color w:val="auto"/>
                <w:spacing w:val="0"/>
                <w:position w:val="0"/>
                <w:sz w:val="24"/>
              </w:rPr>
              <w:t>本</w:t>
            </w:r>
            <w:r>
              <w:rPr>
                <w:bCs/>
                <w:color w:val="auto"/>
                <w:spacing w:val="0"/>
                <w:position w:val="0"/>
                <w:sz w:val="24"/>
              </w:rPr>
              <w:t>项目产品方案见表2-</w:t>
            </w:r>
            <w:r>
              <w:rPr>
                <w:rFonts w:hint="eastAsia"/>
                <w:bCs/>
                <w:color w:val="auto"/>
                <w:spacing w:val="0"/>
                <w:position w:val="0"/>
                <w:sz w:val="24"/>
                <w:lang w:val="en-US" w:eastAsia="zh-CN"/>
              </w:rPr>
              <w:t>5</w:t>
            </w:r>
            <w:r>
              <w:rPr>
                <w:bCs/>
                <w:color w:val="auto"/>
                <w:spacing w:val="0"/>
                <w:position w:val="0"/>
                <w:sz w:val="24"/>
              </w:rPr>
              <w:t>。本项目产品生产质量主要遵循《农药登记资料规定》（</w:t>
            </w:r>
            <w:r>
              <w:rPr>
                <w:rFonts w:hint="eastAsia"/>
                <w:bCs/>
                <w:color w:val="auto"/>
                <w:spacing w:val="0"/>
                <w:position w:val="0"/>
                <w:sz w:val="24"/>
                <w:lang w:eastAsia="zh-CN"/>
              </w:rPr>
              <w:t>农业农村部</w:t>
            </w:r>
            <w:r>
              <w:rPr>
                <w:bCs/>
                <w:color w:val="auto"/>
                <w:spacing w:val="0"/>
                <w:position w:val="0"/>
                <w:sz w:val="24"/>
              </w:rPr>
              <w:t>第10号令）</w:t>
            </w:r>
            <w:r>
              <w:rPr>
                <w:rFonts w:hint="eastAsia"/>
                <w:bCs/>
                <w:color w:val="auto"/>
                <w:spacing w:val="0"/>
                <w:position w:val="0"/>
                <w:sz w:val="24"/>
                <w:lang w:val="en-US" w:eastAsia="zh-CN"/>
              </w:rPr>
              <w:t>要求，详见表2-6、2-7。</w:t>
            </w:r>
          </w:p>
          <w:p w14:paraId="3899C99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0"/>
                <w:position w:val="0"/>
                <w:sz w:val="24"/>
                <w:szCs w:val="24"/>
                <w:lang w:val="en-US" w:eastAsia="zh-CN"/>
              </w:rPr>
            </w:pPr>
            <w:r>
              <w:rPr>
                <w:rFonts w:hint="default" w:ascii="Times New Roman" w:hAnsi="Times New Roman" w:cs="Times New Roman" w:eastAsiaTheme="minorEastAsia"/>
                <w:b/>
                <w:bCs/>
                <w:color w:val="auto"/>
                <w:spacing w:val="0"/>
                <w:kern w:val="0"/>
                <w:position w:val="0"/>
                <w:sz w:val="24"/>
                <w:szCs w:val="24"/>
                <w:lang w:val="en-US" w:eastAsia="zh-CN"/>
              </w:rPr>
              <w:t>表2-</w:t>
            </w:r>
            <w:r>
              <w:rPr>
                <w:rFonts w:hint="eastAsia" w:cs="Times New Roman" w:eastAsiaTheme="minorEastAsia"/>
                <w:b/>
                <w:bCs/>
                <w:color w:val="auto"/>
                <w:spacing w:val="0"/>
                <w:kern w:val="0"/>
                <w:position w:val="0"/>
                <w:sz w:val="24"/>
                <w:szCs w:val="24"/>
                <w:lang w:val="en-US" w:eastAsia="zh-CN"/>
              </w:rPr>
              <w:t>5</w:t>
            </w:r>
            <w:r>
              <w:rPr>
                <w:rFonts w:hint="default" w:ascii="Times New Roman" w:hAnsi="Times New Roman" w:cs="Times New Roman" w:eastAsiaTheme="minorEastAsia"/>
                <w:b/>
                <w:bCs/>
                <w:color w:val="auto"/>
                <w:spacing w:val="0"/>
                <w:kern w:val="0"/>
                <w:position w:val="0"/>
                <w:sz w:val="24"/>
                <w:szCs w:val="24"/>
                <w:lang w:val="en-US" w:eastAsia="zh-CN"/>
              </w:rPr>
              <w:t xml:space="preserve">   项目产品方案一览表</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928"/>
              <w:gridCol w:w="961"/>
              <w:gridCol w:w="5028"/>
            </w:tblGrid>
            <w:tr w14:paraId="674A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 w:type="pct"/>
                  <w:tcBorders>
                    <w:tl2br w:val="nil"/>
                    <w:tr2bl w:val="nil"/>
                  </w:tcBorders>
                  <w:vAlign w:val="center"/>
                </w:tcPr>
                <w:p w14:paraId="4D0E67F6">
                  <w:pPr>
                    <w:adjustRightInd w:val="0"/>
                    <w:snapToGrid w:val="0"/>
                    <w:jc w:val="center"/>
                    <w:rPr>
                      <w:b/>
                      <w:bCs w:val="0"/>
                      <w:color w:val="auto"/>
                      <w:spacing w:val="0"/>
                      <w:kern w:val="0"/>
                      <w:position w:val="0"/>
                      <w:szCs w:val="21"/>
                    </w:rPr>
                  </w:pPr>
                  <w:r>
                    <w:rPr>
                      <w:b/>
                      <w:bCs w:val="0"/>
                      <w:color w:val="auto"/>
                      <w:spacing w:val="0"/>
                      <w:kern w:val="0"/>
                      <w:position w:val="0"/>
                      <w:szCs w:val="21"/>
                    </w:rPr>
                    <w:t>产品名称</w:t>
                  </w:r>
                </w:p>
              </w:tc>
              <w:tc>
                <w:tcPr>
                  <w:tcW w:w="549" w:type="pct"/>
                  <w:tcBorders>
                    <w:tl2br w:val="nil"/>
                    <w:tr2bl w:val="nil"/>
                  </w:tcBorders>
                  <w:vAlign w:val="center"/>
                </w:tcPr>
                <w:p w14:paraId="46C192CA">
                  <w:pPr>
                    <w:adjustRightInd w:val="0"/>
                    <w:snapToGrid w:val="0"/>
                    <w:jc w:val="center"/>
                    <w:rPr>
                      <w:rFonts w:hint="eastAsia" w:eastAsiaTheme="minorEastAsia"/>
                      <w:b/>
                      <w:bCs w:val="0"/>
                      <w:color w:val="auto"/>
                      <w:spacing w:val="0"/>
                      <w:kern w:val="0"/>
                      <w:position w:val="0"/>
                      <w:szCs w:val="21"/>
                      <w:lang w:val="en-US" w:eastAsia="zh-CN"/>
                    </w:rPr>
                  </w:pPr>
                  <w:r>
                    <w:rPr>
                      <w:rFonts w:hint="eastAsia" w:eastAsiaTheme="minorEastAsia"/>
                      <w:b/>
                      <w:bCs w:val="0"/>
                      <w:color w:val="auto"/>
                      <w:spacing w:val="0"/>
                      <w:kern w:val="0"/>
                      <w:position w:val="0"/>
                      <w:szCs w:val="21"/>
                      <w:lang w:val="en-US" w:eastAsia="zh-CN"/>
                    </w:rPr>
                    <w:t>单位</w:t>
                  </w:r>
                </w:p>
              </w:tc>
              <w:tc>
                <w:tcPr>
                  <w:tcW w:w="569" w:type="pct"/>
                  <w:tcBorders>
                    <w:tl2br w:val="nil"/>
                    <w:tr2bl w:val="nil"/>
                  </w:tcBorders>
                  <w:vAlign w:val="center"/>
                </w:tcPr>
                <w:p w14:paraId="3C84A0C6">
                  <w:pPr>
                    <w:adjustRightInd w:val="0"/>
                    <w:snapToGrid w:val="0"/>
                    <w:jc w:val="center"/>
                    <w:rPr>
                      <w:rFonts w:hint="eastAsia" w:eastAsiaTheme="minorEastAsia"/>
                      <w:b/>
                      <w:bCs w:val="0"/>
                      <w:color w:val="auto"/>
                      <w:spacing w:val="0"/>
                      <w:kern w:val="0"/>
                      <w:position w:val="0"/>
                      <w:szCs w:val="21"/>
                      <w:lang w:val="en-US" w:eastAsia="zh-CN"/>
                    </w:rPr>
                  </w:pPr>
                  <w:r>
                    <w:rPr>
                      <w:rFonts w:hint="eastAsia" w:eastAsiaTheme="minorEastAsia"/>
                      <w:b/>
                      <w:bCs w:val="0"/>
                      <w:color w:val="auto"/>
                      <w:spacing w:val="0"/>
                      <w:kern w:val="0"/>
                      <w:position w:val="0"/>
                      <w:szCs w:val="21"/>
                      <w:lang w:val="en-US" w:eastAsia="zh-CN"/>
                    </w:rPr>
                    <w:t>规模</w:t>
                  </w:r>
                </w:p>
              </w:tc>
              <w:tc>
                <w:tcPr>
                  <w:tcW w:w="2975" w:type="pct"/>
                  <w:tcBorders>
                    <w:tl2br w:val="nil"/>
                    <w:tr2bl w:val="nil"/>
                  </w:tcBorders>
                  <w:vAlign w:val="center"/>
                </w:tcPr>
                <w:p w14:paraId="5DBEAF05">
                  <w:pPr>
                    <w:adjustRightInd w:val="0"/>
                    <w:snapToGrid w:val="0"/>
                    <w:jc w:val="center"/>
                    <w:rPr>
                      <w:rFonts w:hint="default" w:eastAsiaTheme="minorEastAsia"/>
                      <w:b/>
                      <w:bCs w:val="0"/>
                      <w:color w:val="auto"/>
                      <w:spacing w:val="0"/>
                      <w:kern w:val="0"/>
                      <w:position w:val="0"/>
                      <w:szCs w:val="21"/>
                      <w:lang w:val="en-US" w:eastAsia="zh-CN"/>
                    </w:rPr>
                  </w:pPr>
                  <w:r>
                    <w:rPr>
                      <w:rFonts w:hint="eastAsia" w:eastAsiaTheme="minorEastAsia"/>
                      <w:b/>
                      <w:bCs w:val="0"/>
                      <w:color w:val="auto"/>
                      <w:spacing w:val="0"/>
                      <w:kern w:val="0"/>
                      <w:position w:val="0"/>
                      <w:szCs w:val="21"/>
                      <w:lang w:val="en-US" w:eastAsia="zh-CN"/>
                    </w:rPr>
                    <w:t>备注</w:t>
                  </w:r>
                </w:p>
              </w:tc>
            </w:tr>
            <w:tr w14:paraId="3BE0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 w:type="pct"/>
                  <w:tcBorders>
                    <w:tl2br w:val="nil"/>
                    <w:tr2bl w:val="nil"/>
                  </w:tcBorders>
                  <w:shd w:val="clear" w:color="auto" w:fill="auto"/>
                  <w:vAlign w:val="center"/>
                </w:tcPr>
                <w:p w14:paraId="31B2A2A0">
                  <w:pPr>
                    <w:adjustRightInd w:val="0"/>
                    <w:snapToGrid w:val="0"/>
                    <w:jc w:val="center"/>
                    <w:rPr>
                      <w:rFonts w:hint="default" w:ascii="Times New Roman" w:hAnsi="Times New Roman" w:cs="Times New Roman"/>
                      <w:bCs/>
                      <w:color w:val="auto"/>
                      <w:spacing w:val="0"/>
                      <w:kern w:val="0"/>
                      <w:position w:val="0"/>
                      <w:szCs w:val="21"/>
                      <w:lang w:val="en-US" w:eastAsia="zh-CN"/>
                    </w:rPr>
                  </w:pPr>
                  <w:r>
                    <w:rPr>
                      <w:rFonts w:ascii="Times New Roman" w:hAnsi="Times New Roman" w:cs="Times New Roman"/>
                      <w:bCs/>
                      <w:color w:val="auto"/>
                      <w:spacing w:val="0"/>
                      <w:kern w:val="0"/>
                      <w:position w:val="0"/>
                      <w:szCs w:val="21"/>
                    </w:rPr>
                    <w:t>悬浮剂</w:t>
                  </w:r>
                </w:p>
              </w:tc>
              <w:tc>
                <w:tcPr>
                  <w:tcW w:w="549" w:type="pct"/>
                  <w:tcBorders>
                    <w:tl2br w:val="nil"/>
                    <w:tr2bl w:val="nil"/>
                  </w:tcBorders>
                  <w:vAlign w:val="center"/>
                </w:tcPr>
                <w:p w14:paraId="4430AC1D">
                  <w:pPr>
                    <w:adjustRightInd w:val="0"/>
                    <w:snapToGrid w:val="0"/>
                    <w:jc w:val="center"/>
                    <w:rPr>
                      <w:rFonts w:hint="default"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t/a</w:t>
                  </w:r>
                </w:p>
              </w:tc>
              <w:tc>
                <w:tcPr>
                  <w:tcW w:w="569" w:type="pct"/>
                  <w:tcBorders>
                    <w:tl2br w:val="nil"/>
                    <w:tr2bl w:val="nil"/>
                  </w:tcBorders>
                  <w:shd w:val="clear" w:color="auto" w:fill="auto"/>
                  <w:vAlign w:val="center"/>
                </w:tcPr>
                <w:p w14:paraId="165496FC">
                  <w:pPr>
                    <w:adjustRightInd w:val="0"/>
                    <w:snapToGrid w:val="0"/>
                    <w:jc w:val="center"/>
                    <w:rPr>
                      <w:rFonts w:hint="default" w:ascii="Times New Roman" w:hAnsi="Times New Roman" w:cs="Times New Roman"/>
                      <w:bCs/>
                      <w:color w:val="auto"/>
                      <w:spacing w:val="0"/>
                      <w:kern w:val="0"/>
                      <w:position w:val="0"/>
                      <w:szCs w:val="21"/>
                      <w:lang w:val="en-US" w:eastAsia="zh-CN"/>
                    </w:rPr>
                  </w:pPr>
                  <w:r>
                    <w:rPr>
                      <w:rFonts w:hint="eastAsia" w:cs="Times New Roman"/>
                      <w:bCs/>
                      <w:color w:val="auto"/>
                      <w:spacing w:val="0"/>
                      <w:kern w:val="0"/>
                      <w:position w:val="0"/>
                      <w:szCs w:val="21"/>
                      <w:lang w:val="en-US" w:eastAsia="zh-CN"/>
                    </w:rPr>
                    <w:t>2</w:t>
                  </w:r>
                  <w:r>
                    <w:rPr>
                      <w:rFonts w:ascii="Times New Roman" w:hAnsi="Times New Roman" w:cs="Times New Roman"/>
                      <w:bCs/>
                      <w:color w:val="auto"/>
                      <w:spacing w:val="0"/>
                      <w:kern w:val="0"/>
                      <w:position w:val="0"/>
                      <w:szCs w:val="21"/>
                    </w:rPr>
                    <w:t>000</w:t>
                  </w:r>
                </w:p>
              </w:tc>
              <w:tc>
                <w:tcPr>
                  <w:tcW w:w="2975" w:type="pct"/>
                  <w:tcBorders>
                    <w:tl2br w:val="nil"/>
                    <w:tr2bl w:val="nil"/>
                  </w:tcBorders>
                  <w:shd w:val="clear" w:color="auto" w:fill="auto"/>
                  <w:vAlign w:val="center"/>
                </w:tcPr>
                <w:p w14:paraId="1E810F70">
                  <w:pPr>
                    <w:adjustRightInd w:val="0"/>
                    <w:snapToGrid w:val="0"/>
                    <w:jc w:val="center"/>
                    <w:rPr>
                      <w:rFonts w:hint="eastAsia" w:cs="Times New Roman"/>
                      <w:bCs/>
                      <w:color w:val="auto"/>
                      <w:spacing w:val="0"/>
                      <w:kern w:val="0"/>
                      <w:position w:val="0"/>
                      <w:szCs w:val="21"/>
                      <w:lang w:val="en-US" w:eastAsia="zh-CN"/>
                    </w:rPr>
                  </w:pPr>
                  <w:r>
                    <w:rPr>
                      <w:rFonts w:hint="eastAsia" w:cs="Times New Roman"/>
                      <w:bCs/>
                      <w:color w:val="auto"/>
                      <w:spacing w:val="0"/>
                      <w:kern w:val="0"/>
                      <w:position w:val="0"/>
                      <w:szCs w:val="21"/>
                      <w:lang w:val="en-US" w:eastAsia="zh-CN"/>
                    </w:rPr>
                    <w:t>《40%丙硫菌唑·戊唑醇悬浮剂》（Q/HHS 227-2023）《36% 春雷·喹啉铜悬浮剂》（Q/GHF 66-2025）</w:t>
                  </w:r>
                </w:p>
              </w:tc>
            </w:tr>
            <w:tr w14:paraId="71F9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 w:type="pct"/>
                  <w:tcBorders>
                    <w:tl2br w:val="nil"/>
                    <w:tr2bl w:val="nil"/>
                  </w:tcBorders>
                  <w:shd w:val="clear" w:color="auto" w:fill="auto"/>
                  <w:vAlign w:val="center"/>
                </w:tcPr>
                <w:p w14:paraId="2FE1ED47">
                  <w:pPr>
                    <w:adjustRightInd w:val="0"/>
                    <w:snapToGrid w:val="0"/>
                    <w:jc w:val="center"/>
                    <w:rPr>
                      <w:rFonts w:hint="default" w:ascii="Times New Roman" w:hAnsi="Times New Roman" w:eastAsia="宋体" w:cs="Times New Roman"/>
                      <w:bCs/>
                      <w:color w:val="auto"/>
                      <w:spacing w:val="0"/>
                      <w:kern w:val="0"/>
                      <w:position w:val="0"/>
                      <w:szCs w:val="21"/>
                      <w:lang w:val="en-US" w:eastAsia="zh-CN"/>
                    </w:rPr>
                  </w:pPr>
                  <w:r>
                    <w:rPr>
                      <w:rFonts w:hint="eastAsia" w:cs="Times New Roman"/>
                      <w:bCs/>
                      <w:color w:val="auto"/>
                      <w:spacing w:val="0"/>
                      <w:kern w:val="0"/>
                      <w:position w:val="0"/>
                      <w:szCs w:val="21"/>
                      <w:lang w:val="en-US" w:eastAsia="zh-CN"/>
                    </w:rPr>
                    <w:t>水剂</w:t>
                  </w:r>
                </w:p>
              </w:tc>
              <w:tc>
                <w:tcPr>
                  <w:tcW w:w="549" w:type="pct"/>
                  <w:tcBorders>
                    <w:tl2br w:val="nil"/>
                    <w:tr2bl w:val="nil"/>
                  </w:tcBorders>
                  <w:vAlign w:val="center"/>
                </w:tcPr>
                <w:p w14:paraId="64DB0810">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t/a</w:t>
                  </w:r>
                </w:p>
              </w:tc>
              <w:tc>
                <w:tcPr>
                  <w:tcW w:w="569" w:type="pct"/>
                  <w:tcBorders>
                    <w:tl2br w:val="nil"/>
                    <w:tr2bl w:val="nil"/>
                  </w:tcBorders>
                  <w:shd w:val="clear" w:color="auto" w:fill="auto"/>
                  <w:vAlign w:val="center"/>
                </w:tcPr>
                <w:p w14:paraId="0F5C6137">
                  <w:pPr>
                    <w:adjustRightInd w:val="0"/>
                    <w:snapToGrid w:val="0"/>
                    <w:jc w:val="center"/>
                    <w:rPr>
                      <w:rFonts w:hint="default" w:cs="Times New Roman"/>
                      <w:bCs/>
                      <w:color w:val="auto"/>
                      <w:spacing w:val="0"/>
                      <w:kern w:val="0"/>
                      <w:position w:val="0"/>
                      <w:szCs w:val="21"/>
                      <w:lang w:val="en-US" w:eastAsia="zh-CN"/>
                    </w:rPr>
                  </w:pPr>
                  <w:r>
                    <w:rPr>
                      <w:rFonts w:hint="eastAsia" w:cs="Times New Roman"/>
                      <w:bCs/>
                      <w:color w:val="auto"/>
                      <w:spacing w:val="0"/>
                      <w:kern w:val="0"/>
                      <w:position w:val="0"/>
                      <w:szCs w:val="21"/>
                      <w:lang w:val="en-US" w:eastAsia="zh-CN"/>
                    </w:rPr>
                    <w:t>1000</w:t>
                  </w:r>
                </w:p>
              </w:tc>
              <w:tc>
                <w:tcPr>
                  <w:tcW w:w="2975" w:type="pct"/>
                  <w:tcBorders>
                    <w:tl2br w:val="nil"/>
                    <w:tr2bl w:val="nil"/>
                  </w:tcBorders>
                  <w:shd w:val="clear" w:color="auto" w:fill="auto"/>
                  <w:vAlign w:val="center"/>
                </w:tcPr>
                <w:p w14:paraId="0B4A6661">
                  <w:pPr>
                    <w:adjustRightInd w:val="0"/>
                    <w:snapToGrid w:val="0"/>
                    <w:jc w:val="center"/>
                    <w:rPr>
                      <w:rFonts w:hint="eastAsia" w:cs="Times New Roman"/>
                      <w:bCs/>
                      <w:color w:val="auto"/>
                      <w:spacing w:val="0"/>
                      <w:kern w:val="0"/>
                      <w:position w:val="0"/>
                      <w:szCs w:val="21"/>
                      <w:lang w:val="en-US" w:eastAsia="zh-CN"/>
                    </w:rPr>
                  </w:pPr>
                  <w:r>
                    <w:rPr>
                      <w:rFonts w:hint="eastAsia" w:cs="Times New Roman"/>
                      <w:bCs/>
                      <w:color w:val="auto"/>
                      <w:spacing w:val="0"/>
                      <w:kern w:val="0"/>
                      <w:position w:val="0"/>
                      <w:szCs w:val="21"/>
                      <w:lang w:val="en-US" w:eastAsia="zh-CN"/>
                    </w:rPr>
                    <w:t>《0.1%S-诱抗素水剂》（Q/HJB053-2022）</w:t>
                  </w:r>
                </w:p>
              </w:tc>
            </w:tr>
            <w:tr w14:paraId="63C9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 w:type="pct"/>
                  <w:tcBorders>
                    <w:tl2br w:val="nil"/>
                    <w:tr2bl w:val="nil"/>
                  </w:tcBorders>
                  <w:shd w:val="clear" w:color="auto" w:fill="auto"/>
                  <w:vAlign w:val="center"/>
                </w:tcPr>
                <w:p w14:paraId="0C41993E">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ascii="Times New Roman" w:hAnsi="Times New Roman" w:cs="Times New Roman"/>
                      <w:bCs/>
                      <w:color w:val="auto"/>
                      <w:spacing w:val="0"/>
                      <w:kern w:val="0"/>
                      <w:position w:val="0"/>
                      <w:szCs w:val="21"/>
                    </w:rPr>
                    <w:t>可溶液剂</w:t>
                  </w:r>
                </w:p>
              </w:tc>
              <w:tc>
                <w:tcPr>
                  <w:tcW w:w="549" w:type="pct"/>
                  <w:tcBorders>
                    <w:tl2br w:val="nil"/>
                    <w:tr2bl w:val="nil"/>
                  </w:tcBorders>
                  <w:vAlign w:val="center"/>
                </w:tcPr>
                <w:p w14:paraId="4C31F5F6">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t/a</w:t>
                  </w:r>
                </w:p>
              </w:tc>
              <w:tc>
                <w:tcPr>
                  <w:tcW w:w="569" w:type="pct"/>
                  <w:tcBorders>
                    <w:tl2br w:val="nil"/>
                    <w:tr2bl w:val="nil"/>
                  </w:tcBorders>
                  <w:shd w:val="clear" w:color="auto" w:fill="auto"/>
                  <w:vAlign w:val="center"/>
                </w:tcPr>
                <w:p w14:paraId="66B730F0">
                  <w:pPr>
                    <w:adjustRightInd w:val="0"/>
                    <w:snapToGrid w:val="0"/>
                    <w:jc w:val="center"/>
                    <w:rPr>
                      <w:rFonts w:hint="default" w:ascii="Times New Roman" w:hAnsi="Times New Roman" w:eastAsia="宋体" w:cs="Times New Roman"/>
                      <w:bCs/>
                      <w:color w:val="auto"/>
                      <w:spacing w:val="0"/>
                      <w:kern w:val="0"/>
                      <w:position w:val="0"/>
                      <w:szCs w:val="21"/>
                      <w:lang w:val="en-US" w:eastAsia="zh-CN"/>
                    </w:rPr>
                  </w:pPr>
                  <w:r>
                    <w:rPr>
                      <w:rFonts w:hint="eastAsia" w:cs="Times New Roman"/>
                      <w:bCs/>
                      <w:color w:val="auto"/>
                      <w:spacing w:val="0"/>
                      <w:kern w:val="0"/>
                      <w:position w:val="0"/>
                      <w:szCs w:val="21"/>
                      <w:lang w:val="en-US" w:eastAsia="zh-CN"/>
                    </w:rPr>
                    <w:t>3000</w:t>
                  </w:r>
                </w:p>
              </w:tc>
              <w:tc>
                <w:tcPr>
                  <w:tcW w:w="2975" w:type="pct"/>
                  <w:tcBorders>
                    <w:tl2br w:val="nil"/>
                    <w:tr2bl w:val="nil"/>
                  </w:tcBorders>
                  <w:shd w:val="clear" w:color="auto" w:fill="auto"/>
                  <w:vAlign w:val="center"/>
                </w:tcPr>
                <w:p w14:paraId="5A7CA0D0">
                  <w:pPr>
                    <w:adjustRightInd w:val="0"/>
                    <w:snapToGrid w:val="0"/>
                    <w:jc w:val="center"/>
                    <w:rPr>
                      <w:rFonts w:hint="eastAsia" w:cs="Times New Roman"/>
                      <w:bCs/>
                      <w:color w:val="auto"/>
                      <w:spacing w:val="0"/>
                      <w:kern w:val="0"/>
                      <w:position w:val="0"/>
                      <w:szCs w:val="21"/>
                      <w:lang w:val="en-US" w:eastAsia="zh-CN"/>
                    </w:rPr>
                  </w:pPr>
                  <w:r>
                    <w:rPr>
                      <w:rFonts w:hint="eastAsia" w:cs="Times New Roman"/>
                      <w:bCs/>
                      <w:color w:val="auto"/>
                      <w:spacing w:val="0"/>
                      <w:kern w:val="0"/>
                      <w:position w:val="0"/>
                      <w:szCs w:val="21"/>
                      <w:lang w:val="en-US" w:eastAsia="zh-CN"/>
                    </w:rPr>
                    <w:t>《8%甲氨基阿维菌素苯甲酸盐可溶液剂》（Q/GHF 10-2024）《5%吲哚丁酸·萘乙酸可溶液剂》（Q/915101227280626931·47-2021）《敌草快二氯盐可溶液剂》（Q/GHF 06-2019）</w:t>
                  </w:r>
                </w:p>
              </w:tc>
            </w:tr>
            <w:tr w14:paraId="52EA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 w:type="pct"/>
                  <w:tcBorders>
                    <w:tl2br w:val="nil"/>
                    <w:tr2bl w:val="nil"/>
                  </w:tcBorders>
                  <w:shd w:val="clear" w:color="auto" w:fill="auto"/>
                  <w:vAlign w:val="center"/>
                </w:tcPr>
                <w:p w14:paraId="5098F84C">
                  <w:pPr>
                    <w:adjustRightInd w:val="0"/>
                    <w:snapToGrid w:val="0"/>
                    <w:jc w:val="center"/>
                    <w:rPr>
                      <w:rFonts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lang w:val="en-US" w:eastAsia="zh-CN"/>
                    </w:rPr>
                    <w:t>乳油</w:t>
                  </w:r>
                </w:p>
              </w:tc>
              <w:tc>
                <w:tcPr>
                  <w:tcW w:w="549" w:type="pct"/>
                  <w:tcBorders>
                    <w:tl2br w:val="nil"/>
                    <w:tr2bl w:val="nil"/>
                  </w:tcBorders>
                  <w:vAlign w:val="center"/>
                </w:tcPr>
                <w:p w14:paraId="44B23728">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t/a</w:t>
                  </w:r>
                </w:p>
              </w:tc>
              <w:tc>
                <w:tcPr>
                  <w:tcW w:w="569" w:type="pct"/>
                  <w:tcBorders>
                    <w:tl2br w:val="nil"/>
                    <w:tr2bl w:val="nil"/>
                  </w:tcBorders>
                  <w:shd w:val="clear" w:color="auto" w:fill="auto"/>
                  <w:vAlign w:val="center"/>
                </w:tcPr>
                <w:p w14:paraId="592AC23F">
                  <w:pPr>
                    <w:adjustRightInd w:val="0"/>
                    <w:snapToGrid w:val="0"/>
                    <w:jc w:val="center"/>
                    <w:rPr>
                      <w:rFonts w:hint="default" w:cs="Times New Roman"/>
                      <w:bCs/>
                      <w:color w:val="auto"/>
                      <w:spacing w:val="0"/>
                      <w:kern w:val="0"/>
                      <w:position w:val="0"/>
                      <w:szCs w:val="21"/>
                      <w:lang w:val="en-US" w:eastAsia="zh-CN"/>
                    </w:rPr>
                  </w:pPr>
                  <w:r>
                    <w:rPr>
                      <w:rFonts w:hint="eastAsia" w:cs="Times New Roman"/>
                      <w:bCs/>
                      <w:color w:val="auto"/>
                      <w:spacing w:val="0"/>
                      <w:kern w:val="0"/>
                      <w:position w:val="0"/>
                      <w:szCs w:val="21"/>
                      <w:lang w:val="en-US" w:eastAsia="zh-CN"/>
                    </w:rPr>
                    <w:t>500</w:t>
                  </w:r>
                </w:p>
              </w:tc>
              <w:tc>
                <w:tcPr>
                  <w:tcW w:w="2975" w:type="pct"/>
                  <w:tcBorders>
                    <w:tl2br w:val="nil"/>
                    <w:tr2bl w:val="nil"/>
                  </w:tcBorders>
                  <w:shd w:val="clear" w:color="auto" w:fill="auto"/>
                  <w:vAlign w:val="center"/>
                </w:tcPr>
                <w:p w14:paraId="481F238D">
                  <w:pPr>
                    <w:adjustRightInd w:val="0"/>
                    <w:snapToGrid w:val="0"/>
                    <w:jc w:val="center"/>
                    <w:rPr>
                      <w:rFonts w:hint="eastAsia" w:cs="Times New Roman"/>
                      <w:bCs/>
                      <w:color w:val="auto"/>
                      <w:spacing w:val="0"/>
                      <w:kern w:val="0"/>
                      <w:position w:val="0"/>
                      <w:szCs w:val="21"/>
                      <w:lang w:val="en-US" w:eastAsia="zh-CN"/>
                    </w:rPr>
                  </w:pPr>
                  <w:r>
                    <w:rPr>
                      <w:rFonts w:hint="eastAsia" w:cs="Times New Roman"/>
                      <w:bCs/>
                      <w:color w:val="auto"/>
                      <w:spacing w:val="0"/>
                      <w:kern w:val="0"/>
                      <w:position w:val="0"/>
                      <w:szCs w:val="21"/>
                      <w:lang w:val="en-US" w:eastAsia="zh-CN"/>
                    </w:rPr>
                    <w:t>《甲氨基阿维菌素苯甲酸盐乳油》（GB/T 20694-2019）</w:t>
                  </w:r>
                </w:p>
              </w:tc>
            </w:tr>
            <w:tr w14:paraId="25DF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 w:type="pct"/>
                  <w:tcBorders>
                    <w:tl2br w:val="nil"/>
                    <w:tr2bl w:val="nil"/>
                  </w:tcBorders>
                  <w:shd w:val="clear" w:color="auto" w:fill="auto"/>
                  <w:vAlign w:val="center"/>
                </w:tcPr>
                <w:p w14:paraId="26072A00">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ascii="Times New Roman" w:hAnsi="Times New Roman" w:cs="Times New Roman"/>
                      <w:bCs/>
                      <w:color w:val="auto"/>
                      <w:spacing w:val="0"/>
                      <w:kern w:val="0"/>
                      <w:position w:val="0"/>
                      <w:szCs w:val="21"/>
                    </w:rPr>
                    <w:t>可湿性粉剂</w:t>
                  </w:r>
                </w:p>
              </w:tc>
              <w:tc>
                <w:tcPr>
                  <w:tcW w:w="549" w:type="pct"/>
                  <w:tcBorders>
                    <w:tl2br w:val="nil"/>
                    <w:tr2bl w:val="nil"/>
                  </w:tcBorders>
                  <w:vAlign w:val="center"/>
                </w:tcPr>
                <w:p w14:paraId="18D4E20A">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t/a</w:t>
                  </w:r>
                </w:p>
              </w:tc>
              <w:tc>
                <w:tcPr>
                  <w:tcW w:w="569" w:type="pct"/>
                  <w:tcBorders>
                    <w:tl2br w:val="nil"/>
                    <w:tr2bl w:val="nil"/>
                  </w:tcBorders>
                  <w:shd w:val="clear" w:color="auto" w:fill="auto"/>
                  <w:vAlign w:val="center"/>
                </w:tcPr>
                <w:p w14:paraId="77B17D68">
                  <w:pPr>
                    <w:adjustRightInd w:val="0"/>
                    <w:snapToGrid w:val="0"/>
                    <w:jc w:val="center"/>
                    <w:rPr>
                      <w:rFonts w:hint="default" w:ascii="Times New Roman" w:hAnsi="Times New Roman" w:eastAsia="宋体" w:cs="Times New Roman"/>
                      <w:bCs/>
                      <w:color w:val="auto"/>
                      <w:spacing w:val="0"/>
                      <w:kern w:val="0"/>
                      <w:position w:val="0"/>
                      <w:szCs w:val="21"/>
                      <w:lang w:val="en-US" w:eastAsia="zh-CN"/>
                    </w:rPr>
                  </w:pPr>
                  <w:r>
                    <w:rPr>
                      <w:rFonts w:hint="eastAsia" w:cs="Times New Roman"/>
                      <w:bCs/>
                      <w:color w:val="auto"/>
                      <w:spacing w:val="0"/>
                      <w:kern w:val="0"/>
                      <w:position w:val="0"/>
                      <w:szCs w:val="21"/>
                      <w:lang w:val="en-US" w:eastAsia="zh-CN"/>
                    </w:rPr>
                    <w:t>1000</w:t>
                  </w:r>
                </w:p>
              </w:tc>
              <w:tc>
                <w:tcPr>
                  <w:tcW w:w="2975" w:type="pct"/>
                  <w:tcBorders>
                    <w:tl2br w:val="nil"/>
                    <w:tr2bl w:val="nil"/>
                  </w:tcBorders>
                  <w:shd w:val="clear" w:color="auto" w:fill="auto"/>
                  <w:vAlign w:val="center"/>
                </w:tcPr>
                <w:p w14:paraId="136CCC55">
                  <w:pPr>
                    <w:adjustRightInd w:val="0"/>
                    <w:snapToGrid w:val="0"/>
                    <w:jc w:val="center"/>
                    <w:rPr>
                      <w:rFonts w:hint="eastAsia" w:cs="Times New Roman"/>
                      <w:bCs/>
                      <w:color w:val="auto"/>
                      <w:spacing w:val="0"/>
                      <w:kern w:val="0"/>
                      <w:position w:val="0"/>
                      <w:szCs w:val="21"/>
                      <w:lang w:val="en-US" w:eastAsia="zh-CN"/>
                    </w:rPr>
                  </w:pPr>
                  <w:r>
                    <w:rPr>
                      <w:rFonts w:hint="eastAsia" w:cs="Times New Roman"/>
                      <w:bCs/>
                      <w:color w:val="auto"/>
                      <w:spacing w:val="0"/>
                      <w:kern w:val="0"/>
                      <w:position w:val="0"/>
                      <w:szCs w:val="21"/>
                      <w:lang w:val="en-US" w:eastAsia="zh-CN"/>
                    </w:rPr>
                    <w:t>《28%杀虫环·啶虫脒可湿性粉剂》（Q/OGDH 109-2021）</w:t>
                  </w:r>
                </w:p>
              </w:tc>
            </w:tr>
            <w:tr w14:paraId="42D9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 w:type="pct"/>
                  <w:tcBorders>
                    <w:tl2br w:val="nil"/>
                    <w:tr2bl w:val="nil"/>
                  </w:tcBorders>
                  <w:shd w:val="clear" w:color="auto" w:fill="auto"/>
                  <w:vAlign w:val="center"/>
                </w:tcPr>
                <w:p w14:paraId="45EC85E8">
                  <w:pPr>
                    <w:adjustRightInd w:val="0"/>
                    <w:snapToGrid w:val="0"/>
                    <w:jc w:val="center"/>
                    <w:rPr>
                      <w:rFonts w:ascii="Times New Roman" w:hAnsi="Times New Roman" w:cs="Times New Roman"/>
                      <w:bCs/>
                      <w:color w:val="auto"/>
                      <w:spacing w:val="0"/>
                      <w:kern w:val="0"/>
                      <w:position w:val="0"/>
                      <w:szCs w:val="21"/>
                    </w:rPr>
                  </w:pPr>
                  <w:r>
                    <w:rPr>
                      <w:rFonts w:ascii="Times New Roman" w:hAnsi="Times New Roman" w:cs="Times New Roman"/>
                      <w:bCs/>
                      <w:color w:val="auto"/>
                      <w:spacing w:val="0"/>
                      <w:kern w:val="0"/>
                      <w:position w:val="0"/>
                      <w:szCs w:val="21"/>
                    </w:rPr>
                    <w:t>可溶</w:t>
                  </w:r>
                  <w:r>
                    <w:rPr>
                      <w:rFonts w:hint="eastAsia" w:ascii="Times New Roman" w:hAnsi="Times New Roman" w:cs="Times New Roman"/>
                      <w:bCs/>
                      <w:color w:val="auto"/>
                      <w:spacing w:val="0"/>
                      <w:kern w:val="0"/>
                      <w:position w:val="0"/>
                      <w:szCs w:val="21"/>
                      <w:lang w:val="en-US" w:eastAsia="zh-CN"/>
                    </w:rPr>
                    <w:t>粉</w:t>
                  </w:r>
                  <w:r>
                    <w:rPr>
                      <w:rFonts w:ascii="Times New Roman" w:hAnsi="Times New Roman" w:cs="Times New Roman"/>
                      <w:bCs/>
                      <w:color w:val="auto"/>
                      <w:spacing w:val="0"/>
                      <w:kern w:val="0"/>
                      <w:position w:val="0"/>
                      <w:szCs w:val="21"/>
                    </w:rPr>
                    <w:t>剂</w:t>
                  </w:r>
                </w:p>
              </w:tc>
              <w:tc>
                <w:tcPr>
                  <w:tcW w:w="549" w:type="pct"/>
                  <w:tcBorders>
                    <w:tl2br w:val="nil"/>
                    <w:tr2bl w:val="nil"/>
                  </w:tcBorders>
                  <w:vAlign w:val="center"/>
                </w:tcPr>
                <w:p w14:paraId="18228D3B">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t/a</w:t>
                  </w:r>
                </w:p>
              </w:tc>
              <w:tc>
                <w:tcPr>
                  <w:tcW w:w="569" w:type="pct"/>
                  <w:tcBorders>
                    <w:tl2br w:val="nil"/>
                    <w:tr2bl w:val="nil"/>
                  </w:tcBorders>
                  <w:shd w:val="clear" w:color="auto" w:fill="auto"/>
                  <w:vAlign w:val="center"/>
                </w:tcPr>
                <w:p w14:paraId="199E96B4">
                  <w:pPr>
                    <w:adjustRightInd w:val="0"/>
                    <w:snapToGrid w:val="0"/>
                    <w:jc w:val="center"/>
                    <w:rPr>
                      <w:rFonts w:hint="default" w:cs="Times New Roman"/>
                      <w:bCs/>
                      <w:color w:val="auto"/>
                      <w:spacing w:val="0"/>
                      <w:kern w:val="0"/>
                      <w:position w:val="0"/>
                      <w:szCs w:val="21"/>
                      <w:lang w:val="en-US" w:eastAsia="zh-CN"/>
                    </w:rPr>
                  </w:pPr>
                  <w:r>
                    <w:rPr>
                      <w:rFonts w:hint="eastAsia" w:cs="Times New Roman"/>
                      <w:bCs/>
                      <w:color w:val="auto"/>
                      <w:spacing w:val="0"/>
                      <w:kern w:val="0"/>
                      <w:position w:val="0"/>
                      <w:szCs w:val="21"/>
                      <w:lang w:val="en-US" w:eastAsia="zh-CN"/>
                    </w:rPr>
                    <w:t>500</w:t>
                  </w:r>
                </w:p>
              </w:tc>
              <w:tc>
                <w:tcPr>
                  <w:tcW w:w="2975" w:type="pct"/>
                  <w:tcBorders>
                    <w:tl2br w:val="nil"/>
                    <w:tr2bl w:val="nil"/>
                  </w:tcBorders>
                  <w:shd w:val="clear" w:color="auto" w:fill="auto"/>
                  <w:vAlign w:val="center"/>
                </w:tcPr>
                <w:p w14:paraId="7E22F0B1">
                  <w:pPr>
                    <w:adjustRightInd w:val="0"/>
                    <w:snapToGrid w:val="0"/>
                    <w:jc w:val="center"/>
                    <w:rPr>
                      <w:rFonts w:hint="eastAsia" w:cs="Times New Roman"/>
                      <w:bCs/>
                      <w:color w:val="auto"/>
                      <w:spacing w:val="0"/>
                      <w:kern w:val="0"/>
                      <w:position w:val="0"/>
                      <w:szCs w:val="21"/>
                      <w:lang w:val="en-US" w:eastAsia="zh-CN"/>
                    </w:rPr>
                  </w:pPr>
                  <w:r>
                    <w:rPr>
                      <w:rFonts w:hint="eastAsia" w:cs="Times New Roman"/>
                      <w:bCs/>
                      <w:color w:val="auto"/>
                      <w:spacing w:val="0"/>
                      <w:kern w:val="0"/>
                      <w:position w:val="0"/>
                      <w:szCs w:val="21"/>
                      <w:lang w:val="en-US" w:eastAsia="zh-CN"/>
                    </w:rPr>
                    <w:t>《杀虫·啶虫脒可溶粉剂》（Q/GHF 68-2020）</w:t>
                  </w:r>
                </w:p>
              </w:tc>
            </w:tr>
            <w:tr w14:paraId="7940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 w:type="pct"/>
                  <w:tcBorders>
                    <w:tl2br w:val="nil"/>
                    <w:tr2bl w:val="nil"/>
                  </w:tcBorders>
                  <w:shd w:val="clear" w:color="auto" w:fill="auto"/>
                  <w:vAlign w:val="center"/>
                </w:tcPr>
                <w:p w14:paraId="3A048121">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ascii="Times New Roman" w:hAnsi="Times New Roman" w:cs="Times New Roman"/>
                      <w:bCs/>
                      <w:color w:val="auto"/>
                      <w:spacing w:val="0"/>
                      <w:kern w:val="0"/>
                      <w:position w:val="0"/>
                      <w:szCs w:val="21"/>
                    </w:rPr>
                    <w:t>微乳剂</w:t>
                  </w:r>
                </w:p>
              </w:tc>
              <w:tc>
                <w:tcPr>
                  <w:tcW w:w="549" w:type="pct"/>
                  <w:tcBorders>
                    <w:tl2br w:val="nil"/>
                    <w:tr2bl w:val="nil"/>
                  </w:tcBorders>
                  <w:vAlign w:val="center"/>
                </w:tcPr>
                <w:p w14:paraId="4DED2802">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t/a</w:t>
                  </w:r>
                </w:p>
              </w:tc>
              <w:tc>
                <w:tcPr>
                  <w:tcW w:w="569" w:type="pct"/>
                  <w:tcBorders>
                    <w:tl2br w:val="nil"/>
                    <w:tr2bl w:val="nil"/>
                  </w:tcBorders>
                  <w:shd w:val="clear" w:color="auto" w:fill="auto"/>
                  <w:vAlign w:val="center"/>
                </w:tcPr>
                <w:p w14:paraId="684983B4">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ascii="Times New Roman" w:hAnsi="Times New Roman" w:cs="Times New Roman"/>
                      <w:bCs/>
                      <w:color w:val="auto"/>
                      <w:spacing w:val="0"/>
                      <w:kern w:val="0"/>
                      <w:position w:val="0"/>
                      <w:szCs w:val="21"/>
                    </w:rPr>
                    <w:t>2000</w:t>
                  </w:r>
                </w:p>
              </w:tc>
              <w:tc>
                <w:tcPr>
                  <w:tcW w:w="2975" w:type="pct"/>
                  <w:tcBorders>
                    <w:tl2br w:val="nil"/>
                    <w:tr2bl w:val="nil"/>
                  </w:tcBorders>
                  <w:shd w:val="clear" w:color="auto" w:fill="auto"/>
                  <w:vAlign w:val="center"/>
                </w:tcPr>
                <w:p w14:paraId="62D4FA55">
                  <w:pPr>
                    <w:adjustRightInd w:val="0"/>
                    <w:snapToGrid w:val="0"/>
                    <w:jc w:val="center"/>
                    <w:rPr>
                      <w:rFonts w:hint="eastAsia" w:ascii="Times New Roman" w:hAnsi="Times New Roman" w:eastAsia="宋体" w:cs="Times New Roman"/>
                      <w:bCs/>
                      <w:color w:val="auto"/>
                      <w:spacing w:val="0"/>
                      <w:kern w:val="0"/>
                      <w:position w:val="0"/>
                      <w:szCs w:val="21"/>
                      <w:lang w:eastAsia="zh-CN"/>
                    </w:rPr>
                  </w:pPr>
                  <w:r>
                    <w:rPr>
                      <w:rFonts w:hint="eastAsia" w:cs="Times New Roman"/>
                      <w:bCs/>
                      <w:color w:val="auto"/>
                      <w:spacing w:val="0"/>
                      <w:kern w:val="0"/>
                      <w:position w:val="0"/>
                      <w:szCs w:val="21"/>
                      <w:lang w:eastAsia="zh-CN"/>
                    </w:rPr>
                    <w:t>《6% 甲维·虫螨腈微乳剂》（Q/GHF 42-2022）</w:t>
                  </w:r>
                </w:p>
              </w:tc>
            </w:tr>
            <w:tr w14:paraId="47DC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 w:type="pct"/>
                  <w:tcBorders>
                    <w:tl2br w:val="nil"/>
                    <w:tr2bl w:val="nil"/>
                  </w:tcBorders>
                  <w:shd w:val="clear" w:color="auto" w:fill="auto"/>
                  <w:vAlign w:val="center"/>
                </w:tcPr>
                <w:p w14:paraId="1705ADC3">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rPr>
                    <w:t>药肥</w:t>
                  </w:r>
                </w:p>
              </w:tc>
              <w:tc>
                <w:tcPr>
                  <w:tcW w:w="549" w:type="pct"/>
                  <w:tcBorders>
                    <w:tl2br w:val="nil"/>
                    <w:tr2bl w:val="nil"/>
                  </w:tcBorders>
                  <w:vAlign w:val="center"/>
                </w:tcPr>
                <w:p w14:paraId="2CA76A0D">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t/a</w:t>
                  </w:r>
                </w:p>
              </w:tc>
              <w:tc>
                <w:tcPr>
                  <w:tcW w:w="569" w:type="pct"/>
                  <w:tcBorders>
                    <w:tl2br w:val="nil"/>
                    <w:tr2bl w:val="nil"/>
                  </w:tcBorders>
                  <w:shd w:val="clear" w:color="auto" w:fill="auto"/>
                  <w:vAlign w:val="center"/>
                </w:tcPr>
                <w:p w14:paraId="044B8F91">
                  <w:pPr>
                    <w:adjustRightInd w:val="0"/>
                    <w:snapToGrid w:val="0"/>
                    <w:jc w:val="center"/>
                    <w:rPr>
                      <w:rFonts w:hint="eastAsia" w:ascii="Times New Roman" w:hAnsi="Times New Roman" w:eastAsia="宋体"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rPr>
                    <w:t>10000</w:t>
                  </w:r>
                  <w:r>
                    <w:rPr>
                      <w:rFonts w:hint="eastAsia" w:cs="Times New Roman"/>
                      <w:bCs/>
                      <w:color w:val="auto"/>
                      <w:spacing w:val="0"/>
                      <w:kern w:val="0"/>
                      <w:position w:val="0"/>
                      <w:szCs w:val="21"/>
                      <w:lang w:val="en-US" w:eastAsia="zh-CN"/>
                    </w:rPr>
                    <w:t>0</w:t>
                  </w:r>
                </w:p>
              </w:tc>
              <w:tc>
                <w:tcPr>
                  <w:tcW w:w="2975" w:type="pct"/>
                  <w:tcBorders>
                    <w:tl2br w:val="nil"/>
                    <w:tr2bl w:val="nil"/>
                  </w:tcBorders>
                  <w:shd w:val="clear" w:color="auto" w:fill="auto"/>
                  <w:vAlign w:val="center"/>
                </w:tcPr>
                <w:p w14:paraId="3AB72211">
                  <w:pPr>
                    <w:adjustRightInd w:val="0"/>
                    <w:snapToGrid w:val="0"/>
                    <w:jc w:val="center"/>
                    <w:rPr>
                      <w:rFonts w:hint="eastAsia" w:ascii="Times New Roman" w:hAnsi="Times New Roman" w:eastAsia="宋体" w:cs="Times New Roman"/>
                      <w:bCs/>
                      <w:color w:val="auto"/>
                      <w:spacing w:val="0"/>
                      <w:kern w:val="0"/>
                      <w:position w:val="0"/>
                      <w:szCs w:val="21"/>
                      <w:lang w:eastAsia="zh-CN"/>
                    </w:rPr>
                  </w:pPr>
                  <w:r>
                    <w:rPr>
                      <w:rFonts w:hint="eastAsia" w:cs="Times New Roman"/>
                      <w:bCs/>
                      <w:color w:val="auto"/>
                      <w:spacing w:val="0"/>
                      <w:kern w:val="0"/>
                      <w:position w:val="0"/>
                      <w:szCs w:val="21"/>
                      <w:lang w:eastAsia="zh-CN"/>
                    </w:rPr>
                    <w:t>《0.15%氯虫·噻虫胺颗粒剂》（Q/GHF 73-2022）</w:t>
                  </w:r>
                </w:p>
              </w:tc>
            </w:tr>
            <w:tr w14:paraId="25AC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 w:type="pct"/>
                  <w:tcBorders>
                    <w:tl2br w:val="nil"/>
                    <w:tr2bl w:val="nil"/>
                  </w:tcBorders>
                  <w:shd w:val="clear" w:color="auto" w:fill="auto"/>
                  <w:vAlign w:val="center"/>
                </w:tcPr>
                <w:p w14:paraId="5D218B79">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ascii="Times New Roman" w:hAnsi="Times New Roman" w:cs="Times New Roman"/>
                      <w:bCs/>
                      <w:color w:val="auto"/>
                      <w:spacing w:val="0"/>
                      <w:kern w:val="0"/>
                      <w:position w:val="0"/>
                      <w:szCs w:val="21"/>
                    </w:rPr>
                    <w:t>合计</w:t>
                  </w:r>
                </w:p>
              </w:tc>
              <w:tc>
                <w:tcPr>
                  <w:tcW w:w="549" w:type="pct"/>
                  <w:tcBorders>
                    <w:tl2br w:val="nil"/>
                    <w:tr2bl w:val="nil"/>
                  </w:tcBorders>
                  <w:vAlign w:val="center"/>
                </w:tcPr>
                <w:p w14:paraId="0DEC1768">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ascii="Times New Roman" w:hAnsi="Times New Roman" w:cs="Times New Roman"/>
                      <w:bCs/>
                      <w:color w:val="auto"/>
                      <w:spacing w:val="0"/>
                      <w:kern w:val="0"/>
                      <w:position w:val="0"/>
                      <w:szCs w:val="21"/>
                      <w:lang w:val="en-US" w:eastAsia="zh-CN"/>
                    </w:rPr>
                    <w:t>t/a</w:t>
                  </w:r>
                </w:p>
              </w:tc>
              <w:tc>
                <w:tcPr>
                  <w:tcW w:w="569" w:type="pct"/>
                  <w:tcBorders>
                    <w:tl2br w:val="nil"/>
                    <w:tr2bl w:val="nil"/>
                  </w:tcBorders>
                  <w:shd w:val="clear" w:color="auto" w:fill="auto"/>
                  <w:vAlign w:val="center"/>
                </w:tcPr>
                <w:p w14:paraId="51EB4502">
                  <w:pPr>
                    <w:adjustRightInd w:val="0"/>
                    <w:snapToGrid w:val="0"/>
                    <w:jc w:val="center"/>
                    <w:rPr>
                      <w:rFonts w:hint="eastAsia" w:ascii="Times New Roman" w:hAnsi="Times New Roman" w:cs="Times New Roman"/>
                      <w:bCs/>
                      <w:color w:val="auto"/>
                      <w:spacing w:val="0"/>
                      <w:kern w:val="0"/>
                      <w:position w:val="0"/>
                      <w:szCs w:val="21"/>
                      <w:lang w:val="en-US" w:eastAsia="zh-CN"/>
                    </w:rPr>
                  </w:pPr>
                  <w:r>
                    <w:rPr>
                      <w:rFonts w:hint="eastAsia" w:cs="Times New Roman"/>
                      <w:bCs/>
                      <w:color w:val="auto"/>
                      <w:spacing w:val="0"/>
                      <w:kern w:val="0"/>
                      <w:position w:val="0"/>
                      <w:szCs w:val="21"/>
                      <w:lang w:val="en-US" w:eastAsia="zh-CN"/>
                    </w:rPr>
                    <w:t>11</w:t>
                  </w:r>
                  <w:r>
                    <w:rPr>
                      <w:rFonts w:ascii="Times New Roman" w:hAnsi="Times New Roman" w:cs="Times New Roman"/>
                      <w:bCs/>
                      <w:color w:val="auto"/>
                      <w:spacing w:val="0"/>
                      <w:kern w:val="0"/>
                      <w:position w:val="0"/>
                      <w:szCs w:val="21"/>
                    </w:rPr>
                    <w:t>0000</w:t>
                  </w:r>
                </w:p>
              </w:tc>
              <w:tc>
                <w:tcPr>
                  <w:tcW w:w="2975" w:type="pct"/>
                  <w:tcBorders>
                    <w:tl2br w:val="nil"/>
                    <w:tr2bl w:val="nil"/>
                  </w:tcBorders>
                  <w:shd w:val="clear" w:color="auto" w:fill="auto"/>
                  <w:vAlign w:val="center"/>
                </w:tcPr>
                <w:p w14:paraId="6D92B9E3">
                  <w:pPr>
                    <w:adjustRightInd w:val="0"/>
                    <w:snapToGrid w:val="0"/>
                    <w:jc w:val="center"/>
                    <w:rPr>
                      <w:rFonts w:hint="eastAsia" w:cs="Times New Roman"/>
                      <w:bCs/>
                      <w:color w:val="auto"/>
                      <w:spacing w:val="0"/>
                      <w:kern w:val="0"/>
                      <w:position w:val="0"/>
                      <w:szCs w:val="21"/>
                      <w:lang w:val="en-US" w:eastAsia="zh-CN"/>
                    </w:rPr>
                  </w:pPr>
                </w:p>
              </w:tc>
            </w:tr>
          </w:tbl>
          <w:p w14:paraId="3A7634B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eastAsia" w:ascii="Times New Roman" w:hAnsi="Times New Roman" w:cs="Times New Roman" w:eastAsiaTheme="minorEastAsia"/>
                <w:b/>
                <w:bCs/>
                <w:color w:val="auto"/>
                <w:spacing w:val="0"/>
                <w:kern w:val="0"/>
                <w:position w:val="0"/>
                <w:sz w:val="24"/>
                <w:szCs w:val="24"/>
                <w:lang w:val="en-US" w:eastAsia="zh-CN"/>
              </w:rPr>
            </w:pPr>
            <w:r>
              <w:rPr>
                <w:rFonts w:hint="default" w:ascii="Times New Roman" w:hAnsi="Times New Roman" w:cs="Times New Roman" w:eastAsiaTheme="minorEastAsia"/>
                <w:b/>
                <w:bCs/>
                <w:color w:val="auto"/>
                <w:spacing w:val="0"/>
                <w:kern w:val="0"/>
                <w:position w:val="0"/>
                <w:sz w:val="24"/>
                <w:szCs w:val="24"/>
                <w:lang w:val="en-US" w:eastAsia="zh-CN"/>
              </w:rPr>
              <w:t>表2-</w:t>
            </w:r>
            <w:r>
              <w:rPr>
                <w:rFonts w:hint="eastAsia" w:cs="Times New Roman" w:eastAsiaTheme="minorEastAsia"/>
                <w:b/>
                <w:bCs/>
                <w:color w:val="auto"/>
                <w:spacing w:val="0"/>
                <w:kern w:val="0"/>
                <w:position w:val="0"/>
                <w:sz w:val="24"/>
                <w:szCs w:val="24"/>
                <w:lang w:val="en-US" w:eastAsia="zh-CN"/>
              </w:rPr>
              <w:t>6</w:t>
            </w:r>
            <w:r>
              <w:rPr>
                <w:rFonts w:hint="default" w:ascii="Times New Roman" w:hAnsi="Times New Roman" w:cs="Times New Roman" w:eastAsiaTheme="minorEastAsia"/>
                <w:b/>
                <w:bCs/>
                <w:color w:val="auto"/>
                <w:spacing w:val="0"/>
                <w:kern w:val="0"/>
                <w:position w:val="0"/>
                <w:sz w:val="24"/>
                <w:szCs w:val="24"/>
                <w:lang w:val="en-US" w:eastAsia="zh-CN"/>
              </w:rPr>
              <w:t xml:space="preserve">   原药质量指标</w:t>
            </w:r>
          </w:p>
          <w:tbl>
            <w:tblPr>
              <w:tblStyle w:val="15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232"/>
              <w:gridCol w:w="4217"/>
            </w:tblGrid>
            <w:tr w14:paraId="190F3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04" w:type="pct"/>
                  <w:vAlign w:val="center"/>
                </w:tcPr>
                <w:p w14:paraId="512B62EE">
                  <w:pPr>
                    <w:adjustRightInd w:val="0"/>
                    <w:snapToGrid w:val="0"/>
                    <w:jc w:val="center"/>
                    <w:rPr>
                      <w:rFonts w:hint="eastAsia" w:ascii="Times New Roman" w:hAnsi="Times New Roman" w:cs="Times New Roman"/>
                      <w:b/>
                      <w:bCs w:val="0"/>
                      <w:color w:val="auto"/>
                      <w:spacing w:val="0"/>
                      <w:kern w:val="0"/>
                      <w:position w:val="0"/>
                      <w:szCs w:val="21"/>
                    </w:rPr>
                  </w:pPr>
                  <w:r>
                    <w:rPr>
                      <w:rFonts w:hint="eastAsia" w:ascii="Times New Roman" w:hAnsi="Times New Roman" w:cs="Times New Roman"/>
                      <w:b/>
                      <w:bCs w:val="0"/>
                      <w:color w:val="auto"/>
                      <w:spacing w:val="0"/>
                      <w:kern w:val="0"/>
                      <w:position w:val="0"/>
                      <w:szCs w:val="21"/>
                    </w:rPr>
                    <w:t>项目名称</w:t>
                  </w:r>
                </w:p>
              </w:tc>
              <w:tc>
                <w:tcPr>
                  <w:tcW w:w="2495" w:type="pct"/>
                  <w:vAlign w:val="center"/>
                </w:tcPr>
                <w:p w14:paraId="797FF5ED">
                  <w:pPr>
                    <w:adjustRightInd w:val="0"/>
                    <w:snapToGrid w:val="0"/>
                    <w:jc w:val="center"/>
                    <w:rPr>
                      <w:rFonts w:hint="eastAsia" w:ascii="Times New Roman" w:hAnsi="Times New Roman" w:cs="Times New Roman"/>
                      <w:b/>
                      <w:bCs w:val="0"/>
                      <w:color w:val="auto"/>
                      <w:spacing w:val="0"/>
                      <w:kern w:val="0"/>
                      <w:position w:val="0"/>
                      <w:szCs w:val="21"/>
                    </w:rPr>
                  </w:pPr>
                  <w:r>
                    <w:rPr>
                      <w:rFonts w:hint="eastAsia" w:ascii="Times New Roman" w:hAnsi="Times New Roman" w:cs="Times New Roman"/>
                      <w:b/>
                      <w:bCs w:val="0"/>
                      <w:color w:val="auto"/>
                      <w:spacing w:val="0"/>
                      <w:kern w:val="0"/>
                      <w:position w:val="0"/>
                      <w:szCs w:val="21"/>
                    </w:rPr>
                    <w:t>质量指标</w:t>
                  </w:r>
                </w:p>
              </w:tc>
            </w:tr>
            <w:tr w14:paraId="74981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04" w:type="pct"/>
                  <w:vAlign w:val="center"/>
                </w:tcPr>
                <w:p w14:paraId="357C2AAD">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外观</w:t>
                  </w:r>
                </w:p>
              </w:tc>
              <w:tc>
                <w:tcPr>
                  <w:tcW w:w="2495" w:type="pct"/>
                  <w:vAlign w:val="center"/>
                </w:tcPr>
                <w:p w14:paraId="0446863B">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白色结晶粉末</w:t>
                  </w:r>
                </w:p>
              </w:tc>
            </w:tr>
            <w:tr w14:paraId="38FEE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04" w:type="pct"/>
                  <w:vAlign w:val="center"/>
                </w:tcPr>
                <w:p w14:paraId="65780218">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干燥减重%≤</w:t>
                  </w:r>
                </w:p>
              </w:tc>
              <w:tc>
                <w:tcPr>
                  <w:tcW w:w="2495" w:type="pct"/>
                  <w:vAlign w:val="center"/>
                </w:tcPr>
                <w:p w14:paraId="17D7E33D">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0.5</w:t>
                  </w:r>
                </w:p>
              </w:tc>
            </w:tr>
            <w:tr w14:paraId="59D17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04" w:type="pct"/>
                  <w:vAlign w:val="center"/>
                </w:tcPr>
                <w:p w14:paraId="12649C91">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碱不容物%≤</w:t>
                  </w:r>
                </w:p>
              </w:tc>
              <w:tc>
                <w:tcPr>
                  <w:tcW w:w="2495" w:type="pct"/>
                  <w:vAlign w:val="center"/>
                </w:tcPr>
                <w:p w14:paraId="12E696BB">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0.2</w:t>
                  </w:r>
                </w:p>
              </w:tc>
            </w:tr>
          </w:tbl>
          <w:p w14:paraId="0AC83D8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eastAsia" w:ascii="Times New Roman" w:hAnsi="Times New Roman" w:cs="Times New Roman" w:eastAsiaTheme="minorEastAsia"/>
                <w:b/>
                <w:bCs/>
                <w:color w:val="auto"/>
                <w:spacing w:val="0"/>
                <w:kern w:val="0"/>
                <w:position w:val="0"/>
                <w:sz w:val="24"/>
                <w:szCs w:val="24"/>
                <w:lang w:val="en-US" w:eastAsia="zh-CN"/>
              </w:rPr>
            </w:pPr>
            <w:r>
              <w:rPr>
                <w:rFonts w:hint="default" w:ascii="Times New Roman" w:hAnsi="Times New Roman" w:cs="Times New Roman" w:eastAsiaTheme="minorEastAsia"/>
                <w:b/>
                <w:bCs/>
                <w:color w:val="auto"/>
                <w:spacing w:val="0"/>
                <w:kern w:val="0"/>
                <w:position w:val="0"/>
                <w:sz w:val="24"/>
                <w:szCs w:val="24"/>
                <w:lang w:val="en-US" w:eastAsia="zh-CN"/>
              </w:rPr>
              <w:t>表2-</w:t>
            </w:r>
            <w:r>
              <w:rPr>
                <w:rFonts w:hint="eastAsia" w:cs="Times New Roman" w:eastAsiaTheme="minorEastAsia"/>
                <w:b/>
                <w:bCs/>
                <w:color w:val="auto"/>
                <w:spacing w:val="0"/>
                <w:kern w:val="0"/>
                <w:position w:val="0"/>
                <w:sz w:val="24"/>
                <w:szCs w:val="24"/>
                <w:lang w:val="en-US" w:eastAsia="zh-CN"/>
              </w:rPr>
              <w:t>7</w:t>
            </w:r>
            <w:r>
              <w:rPr>
                <w:rFonts w:hint="default" w:ascii="Times New Roman" w:hAnsi="Times New Roman" w:cs="Times New Roman" w:eastAsiaTheme="minorEastAsia"/>
                <w:b/>
                <w:bCs/>
                <w:color w:val="auto"/>
                <w:spacing w:val="0"/>
                <w:kern w:val="0"/>
                <w:position w:val="0"/>
                <w:sz w:val="24"/>
                <w:szCs w:val="24"/>
                <w:lang w:val="en-US" w:eastAsia="zh-CN"/>
              </w:rPr>
              <w:t xml:space="preserve">   制剂质量指标</w:t>
            </w:r>
          </w:p>
          <w:tbl>
            <w:tblPr>
              <w:tblStyle w:val="15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966"/>
              <w:gridCol w:w="5483"/>
            </w:tblGrid>
            <w:tr w14:paraId="2FE3E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755" w:type="pct"/>
                  <w:vAlign w:val="center"/>
                </w:tcPr>
                <w:p w14:paraId="19A6F68B">
                  <w:pPr>
                    <w:adjustRightInd w:val="0"/>
                    <w:snapToGrid w:val="0"/>
                    <w:jc w:val="center"/>
                    <w:rPr>
                      <w:rFonts w:hint="eastAsia" w:ascii="Times New Roman" w:hAnsi="Times New Roman" w:cs="Times New Roman"/>
                      <w:b/>
                      <w:bCs w:val="0"/>
                      <w:color w:val="auto"/>
                      <w:spacing w:val="0"/>
                      <w:kern w:val="0"/>
                      <w:position w:val="0"/>
                      <w:szCs w:val="21"/>
                    </w:rPr>
                  </w:pPr>
                  <w:r>
                    <w:rPr>
                      <w:rFonts w:hint="eastAsia" w:ascii="Times New Roman" w:hAnsi="Times New Roman" w:cs="Times New Roman"/>
                      <w:b/>
                      <w:bCs w:val="0"/>
                      <w:color w:val="auto"/>
                      <w:spacing w:val="0"/>
                      <w:kern w:val="0"/>
                      <w:position w:val="0"/>
                      <w:szCs w:val="21"/>
                    </w:rPr>
                    <w:t>声明含量</w:t>
                  </w:r>
                </w:p>
                <w:p w14:paraId="697C429F">
                  <w:pPr>
                    <w:adjustRightInd w:val="0"/>
                    <w:snapToGrid w:val="0"/>
                    <w:jc w:val="center"/>
                    <w:rPr>
                      <w:rFonts w:hint="eastAsia" w:ascii="Times New Roman" w:hAnsi="Times New Roman" w:cs="Times New Roman"/>
                      <w:b/>
                      <w:bCs w:val="0"/>
                      <w:color w:val="auto"/>
                      <w:spacing w:val="0"/>
                      <w:kern w:val="0"/>
                      <w:position w:val="0"/>
                      <w:szCs w:val="21"/>
                    </w:rPr>
                  </w:pPr>
                  <w:r>
                    <w:rPr>
                      <w:rFonts w:hint="eastAsia" w:ascii="Times New Roman" w:hAnsi="Times New Roman" w:cs="Times New Roman"/>
                      <w:b/>
                      <w:bCs w:val="0"/>
                      <w:color w:val="auto"/>
                      <w:spacing w:val="0"/>
                      <w:kern w:val="0"/>
                      <w:position w:val="0"/>
                      <w:szCs w:val="21"/>
                    </w:rPr>
                    <w:t>以g/kg或g/l表示</w:t>
                  </w:r>
                </w:p>
              </w:tc>
              <w:tc>
                <w:tcPr>
                  <w:tcW w:w="3244" w:type="pct"/>
                  <w:vAlign w:val="center"/>
                </w:tcPr>
                <w:p w14:paraId="00810D5F">
                  <w:pPr>
                    <w:adjustRightInd w:val="0"/>
                    <w:snapToGrid w:val="0"/>
                    <w:jc w:val="center"/>
                    <w:rPr>
                      <w:rFonts w:hint="eastAsia" w:ascii="Times New Roman" w:hAnsi="Times New Roman" w:cs="Times New Roman"/>
                      <w:b/>
                      <w:bCs w:val="0"/>
                      <w:color w:val="auto"/>
                      <w:spacing w:val="0"/>
                      <w:kern w:val="0"/>
                      <w:position w:val="0"/>
                      <w:szCs w:val="21"/>
                    </w:rPr>
                  </w:pPr>
                  <w:r>
                    <w:rPr>
                      <w:rFonts w:hint="eastAsia" w:ascii="Times New Roman" w:hAnsi="Times New Roman" w:cs="Times New Roman"/>
                      <w:b/>
                      <w:bCs w:val="0"/>
                      <w:color w:val="auto"/>
                      <w:spacing w:val="0"/>
                      <w:kern w:val="0"/>
                      <w:position w:val="0"/>
                      <w:szCs w:val="21"/>
                    </w:rPr>
                    <w:t>允许范围</w:t>
                  </w:r>
                </w:p>
              </w:tc>
            </w:tr>
            <w:tr w14:paraId="7CBA2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755" w:type="pct"/>
                  <w:vAlign w:val="center"/>
                </w:tcPr>
                <w:p w14:paraId="198DE5C1">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0-25</w:t>
                  </w:r>
                </w:p>
              </w:tc>
              <w:tc>
                <w:tcPr>
                  <w:tcW w:w="3244" w:type="pct"/>
                  <w:vAlign w:val="center"/>
                </w:tcPr>
                <w:p w14:paraId="35B51798">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声明含量的±15%</w:t>
                  </w:r>
                </w:p>
              </w:tc>
            </w:tr>
            <w:tr w14:paraId="09397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755" w:type="pct"/>
                  <w:vAlign w:val="center"/>
                </w:tcPr>
                <w:p w14:paraId="3EE7967E">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25-100</w:t>
                  </w:r>
                </w:p>
              </w:tc>
              <w:tc>
                <w:tcPr>
                  <w:tcW w:w="3244" w:type="pct"/>
                  <w:vAlign w:val="center"/>
                </w:tcPr>
                <w:p w14:paraId="564464E8">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声明含量的±10%</w:t>
                  </w:r>
                </w:p>
              </w:tc>
            </w:tr>
            <w:tr w14:paraId="1C01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755" w:type="pct"/>
                  <w:vAlign w:val="center"/>
                </w:tcPr>
                <w:p w14:paraId="6A83C518">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100-250</w:t>
                  </w:r>
                </w:p>
              </w:tc>
              <w:tc>
                <w:tcPr>
                  <w:tcW w:w="3244" w:type="pct"/>
                  <w:vAlign w:val="center"/>
                </w:tcPr>
                <w:p w14:paraId="1953947B">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声明含量的±6%</w:t>
                  </w:r>
                </w:p>
              </w:tc>
            </w:tr>
            <w:tr w14:paraId="7B6EC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755" w:type="pct"/>
                  <w:vAlign w:val="center"/>
                </w:tcPr>
                <w:p w14:paraId="15C7B01F">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250-500</w:t>
                  </w:r>
                </w:p>
              </w:tc>
              <w:tc>
                <w:tcPr>
                  <w:tcW w:w="3244" w:type="pct"/>
                  <w:vAlign w:val="center"/>
                </w:tcPr>
                <w:p w14:paraId="6363CD4C">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声明含量的±5%</w:t>
                  </w:r>
                </w:p>
              </w:tc>
            </w:tr>
            <w:tr w14:paraId="420C0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1755" w:type="pct"/>
                  <w:tcBorders>
                    <w:left w:val="single" w:color="000000" w:sz="4" w:space="0"/>
                    <w:bottom w:val="single" w:color="000000" w:sz="4" w:space="0"/>
                    <w:right w:val="single" w:color="000000" w:sz="4" w:space="0"/>
                  </w:tcBorders>
                  <w:vAlign w:val="center"/>
                </w:tcPr>
                <w:p w14:paraId="4CB30482">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大于500</w:t>
                  </w:r>
                </w:p>
              </w:tc>
              <w:tc>
                <w:tcPr>
                  <w:tcW w:w="3244" w:type="pct"/>
                  <w:tcBorders>
                    <w:left w:val="single" w:color="000000" w:sz="4" w:space="0"/>
                    <w:bottom w:val="single" w:color="000000" w:sz="4" w:space="0"/>
                    <w:right w:val="single" w:color="000000" w:sz="4" w:space="0"/>
                  </w:tcBorders>
                  <w:vAlign w:val="center"/>
                </w:tcPr>
                <w:p w14:paraId="65564F14">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±25g/kg或g/l</w:t>
                  </w:r>
                </w:p>
              </w:tc>
            </w:tr>
            <w:tr w14:paraId="13CDA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vAlign w:val="center"/>
                </w:tcPr>
                <w:p w14:paraId="590DF889">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物理性质</w:t>
                  </w:r>
                </w:p>
              </w:tc>
            </w:tr>
            <w:tr w14:paraId="14387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1755" w:type="pct"/>
                  <w:tcBorders>
                    <w:top w:val="single" w:color="000000" w:sz="4" w:space="0"/>
                    <w:left w:val="single" w:color="000000" w:sz="4" w:space="0"/>
                    <w:bottom w:val="single" w:color="000000" w:sz="4" w:space="0"/>
                    <w:right w:val="single" w:color="000000" w:sz="4" w:space="0"/>
                  </w:tcBorders>
                  <w:vAlign w:val="center"/>
                </w:tcPr>
                <w:p w14:paraId="458A5C3E">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稀释稳定性</w:t>
                  </w:r>
                </w:p>
              </w:tc>
              <w:tc>
                <w:tcPr>
                  <w:tcW w:w="3244" w:type="pct"/>
                  <w:tcBorders>
                    <w:top w:val="single" w:color="000000" w:sz="4" w:space="0"/>
                    <w:left w:val="single" w:color="000000" w:sz="4" w:space="0"/>
                    <w:bottom w:val="single" w:color="000000" w:sz="4" w:space="0"/>
                    <w:right w:val="single" w:color="000000" w:sz="4" w:space="0"/>
                  </w:tcBorders>
                  <w:vAlign w:val="center"/>
                </w:tcPr>
                <w:p w14:paraId="0345F829">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经过54℃热贮稳定性试验的产品，用CIPAC标准硬度水D稀释后，在30±2℃静置18小时，其应为澄清透明溶液，无可见沉淀物，或产生的颗粒应能通过45</w:t>
                  </w:r>
                  <w:r>
                    <w:rPr>
                      <w:rFonts w:hint="default" w:ascii="Times New Roman" w:hAnsi="Times New Roman" w:cs="Times New Roman"/>
                      <w:bCs/>
                      <w:color w:val="auto"/>
                      <w:spacing w:val="0"/>
                      <w:kern w:val="0"/>
                      <w:position w:val="0"/>
                      <w:szCs w:val="21"/>
                    </w:rPr>
                    <w:t>μ</w:t>
                  </w:r>
                  <w:r>
                    <w:rPr>
                      <w:rFonts w:hint="eastAsia" w:ascii="Times New Roman" w:hAnsi="Times New Roman" w:cs="Times New Roman"/>
                      <w:bCs/>
                      <w:color w:val="auto"/>
                      <w:spacing w:val="0"/>
                      <w:kern w:val="0"/>
                      <w:position w:val="0"/>
                      <w:szCs w:val="21"/>
                    </w:rPr>
                    <w:t>m试验筛。</w:t>
                  </w:r>
                </w:p>
              </w:tc>
            </w:tr>
            <w:tr w14:paraId="4D589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1755" w:type="pct"/>
                  <w:tcBorders>
                    <w:top w:val="single" w:color="000000" w:sz="4" w:space="0"/>
                    <w:left w:val="single" w:color="000000" w:sz="4" w:space="0"/>
                    <w:bottom w:val="single" w:color="000000" w:sz="4" w:space="0"/>
                    <w:right w:val="single" w:color="000000" w:sz="4" w:space="0"/>
                  </w:tcBorders>
                  <w:vAlign w:val="center"/>
                </w:tcPr>
                <w:p w14:paraId="2D866847">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持久起泡性</w:t>
                  </w:r>
                </w:p>
              </w:tc>
              <w:tc>
                <w:tcPr>
                  <w:tcW w:w="3244" w:type="pct"/>
                  <w:tcBorders>
                    <w:top w:val="single" w:color="000000" w:sz="4" w:space="0"/>
                    <w:left w:val="single" w:color="000000" w:sz="4" w:space="0"/>
                    <w:bottom w:val="single" w:color="000000" w:sz="4" w:space="0"/>
                    <w:right w:val="single" w:color="000000" w:sz="4" w:space="0"/>
                  </w:tcBorders>
                  <w:vAlign w:val="center"/>
                </w:tcPr>
                <w:p w14:paraId="6120E60D">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≤60ml，1分钟后</w:t>
                  </w:r>
                </w:p>
              </w:tc>
            </w:tr>
            <w:tr w14:paraId="7F4CD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1755" w:type="pct"/>
                  <w:tcBorders>
                    <w:top w:val="single" w:color="000000" w:sz="4" w:space="0"/>
                    <w:left w:val="single" w:color="000000" w:sz="4" w:space="0"/>
                    <w:bottom w:val="single" w:color="000000" w:sz="4" w:space="0"/>
                    <w:right w:val="single" w:color="000000" w:sz="4" w:space="0"/>
                  </w:tcBorders>
                  <w:vAlign w:val="center"/>
                </w:tcPr>
                <w:p w14:paraId="5BAB4C68">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悬浮率</w:t>
                  </w:r>
                </w:p>
              </w:tc>
              <w:tc>
                <w:tcPr>
                  <w:tcW w:w="3244" w:type="pct"/>
                  <w:tcBorders>
                    <w:top w:val="single" w:color="000000" w:sz="4" w:space="0"/>
                    <w:left w:val="single" w:color="000000" w:sz="4" w:space="0"/>
                    <w:bottom w:val="single" w:color="000000" w:sz="4" w:space="0"/>
                    <w:right w:val="single" w:color="000000" w:sz="4" w:space="0"/>
                  </w:tcBorders>
                  <w:vAlign w:val="center"/>
                </w:tcPr>
                <w:p w14:paraId="2CF9A665">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≥95%</w:t>
                  </w:r>
                </w:p>
              </w:tc>
            </w:tr>
            <w:tr w14:paraId="3D91F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1755" w:type="pct"/>
                  <w:tcBorders>
                    <w:top w:val="single" w:color="000000" w:sz="4" w:space="0"/>
                    <w:left w:val="single" w:color="000000" w:sz="4" w:space="0"/>
                    <w:bottom w:val="single" w:color="000000" w:sz="4" w:space="0"/>
                    <w:right w:val="single" w:color="000000" w:sz="4" w:space="0"/>
                  </w:tcBorders>
                  <w:vAlign w:val="center"/>
                </w:tcPr>
                <w:p w14:paraId="5445AEDF">
                  <w:pPr>
                    <w:adjustRightInd w:val="0"/>
                    <w:snapToGrid w:val="0"/>
                    <w:jc w:val="center"/>
                    <w:rPr>
                      <w:rFonts w:hint="eastAsia" w:ascii="Times New Roman" w:hAnsi="Times New Roman" w:cs="Times New Roman"/>
                      <w:bCs/>
                      <w:color w:val="auto"/>
                      <w:spacing w:val="0"/>
                      <w:kern w:val="0"/>
                      <w:position w:val="0"/>
                      <w:szCs w:val="21"/>
                    </w:rPr>
                  </w:pPr>
                  <w:r>
                    <w:rPr>
                      <w:rFonts w:hint="eastAsia" w:cs="Times New Roman"/>
                      <w:bCs/>
                      <w:color w:val="auto"/>
                      <w:spacing w:val="0"/>
                      <w:kern w:val="0"/>
                      <w:position w:val="0"/>
                      <w:szCs w:val="21"/>
                      <w:lang w:eastAsia="zh-CN"/>
                    </w:rPr>
                    <w:t>pH值</w:t>
                  </w:r>
                </w:p>
              </w:tc>
              <w:tc>
                <w:tcPr>
                  <w:tcW w:w="3244" w:type="pct"/>
                  <w:tcBorders>
                    <w:top w:val="single" w:color="000000" w:sz="4" w:space="0"/>
                    <w:left w:val="single" w:color="000000" w:sz="4" w:space="0"/>
                    <w:bottom w:val="single" w:color="000000" w:sz="4" w:space="0"/>
                    <w:right w:val="single" w:color="000000" w:sz="4" w:space="0"/>
                  </w:tcBorders>
                  <w:vAlign w:val="center"/>
                </w:tcPr>
                <w:p w14:paraId="3A0E7584">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产品稳定的范围</w:t>
                  </w:r>
                </w:p>
              </w:tc>
            </w:tr>
            <w:tr w14:paraId="77F7C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vAlign w:val="center"/>
                </w:tcPr>
                <w:p w14:paraId="693DA5F5">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存贮稳定性</w:t>
                  </w:r>
                </w:p>
              </w:tc>
            </w:tr>
            <w:tr w14:paraId="1C346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1755" w:type="pct"/>
                  <w:tcBorders>
                    <w:top w:val="single" w:color="000000" w:sz="4" w:space="0"/>
                    <w:left w:val="single" w:color="000000" w:sz="4" w:space="0"/>
                    <w:bottom w:val="single" w:color="000000" w:sz="4" w:space="0"/>
                    <w:right w:val="single" w:color="000000" w:sz="4" w:space="0"/>
                  </w:tcBorders>
                  <w:vAlign w:val="center"/>
                </w:tcPr>
                <w:p w14:paraId="7A9DA90B">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低温稳定性</w:t>
                  </w:r>
                </w:p>
              </w:tc>
              <w:tc>
                <w:tcPr>
                  <w:tcW w:w="3244" w:type="pct"/>
                  <w:tcBorders>
                    <w:top w:val="single" w:color="000000" w:sz="4" w:space="0"/>
                    <w:left w:val="single" w:color="000000" w:sz="4" w:space="0"/>
                    <w:bottom w:val="single" w:color="000000" w:sz="4" w:space="0"/>
                    <w:right w:val="single" w:color="000000" w:sz="4" w:space="0"/>
                  </w:tcBorders>
                  <w:vAlign w:val="center"/>
                </w:tcPr>
                <w:p w14:paraId="62C29BDD">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在0±2℃温度下存储7天，分离出来的固体或液体</w:t>
                  </w:r>
                </w:p>
                <w:p w14:paraId="41A34FA8">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应≤0.3ml。</w:t>
                  </w:r>
                </w:p>
              </w:tc>
            </w:tr>
            <w:tr w14:paraId="66CB5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1755" w:type="pct"/>
                  <w:tcBorders>
                    <w:top w:val="single" w:color="000000" w:sz="4" w:space="0"/>
                    <w:left w:val="single" w:color="000000" w:sz="4" w:space="0"/>
                    <w:bottom w:val="single" w:color="000000" w:sz="4" w:space="0"/>
                    <w:right w:val="single" w:color="000000" w:sz="4" w:space="0"/>
                  </w:tcBorders>
                  <w:vAlign w:val="center"/>
                </w:tcPr>
                <w:p w14:paraId="5412940E">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热贮稳定性试验</w:t>
                  </w:r>
                </w:p>
              </w:tc>
              <w:tc>
                <w:tcPr>
                  <w:tcW w:w="3244" w:type="pct"/>
                  <w:tcBorders>
                    <w:top w:val="single" w:color="000000" w:sz="4" w:space="0"/>
                    <w:left w:val="single" w:color="000000" w:sz="4" w:space="0"/>
                    <w:bottom w:val="single" w:color="000000" w:sz="4" w:space="0"/>
                    <w:right w:val="single" w:color="000000" w:sz="4" w:space="0"/>
                  </w:tcBorders>
                  <w:vAlign w:val="center"/>
                </w:tcPr>
                <w:p w14:paraId="26F8E2C8">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在54±2℃温度下存储14天，平均检</w:t>
                  </w:r>
                </w:p>
                <w:p w14:paraId="1D08FA74">
                  <w:pPr>
                    <w:adjustRightInd w:val="0"/>
                    <w:snapToGrid w:val="0"/>
                    <w:jc w:val="center"/>
                    <w:rPr>
                      <w:rFonts w:hint="eastAsia" w:ascii="Times New Roman" w:hAnsi="Times New Roman" w:cs="Times New Roman"/>
                      <w:bCs/>
                      <w:color w:val="auto"/>
                      <w:spacing w:val="0"/>
                      <w:kern w:val="0"/>
                      <w:position w:val="0"/>
                      <w:szCs w:val="21"/>
                    </w:rPr>
                  </w:pPr>
                  <w:r>
                    <w:rPr>
                      <w:rFonts w:hint="eastAsia" w:ascii="Times New Roman" w:hAnsi="Times New Roman" w:cs="Times New Roman"/>
                      <w:bCs/>
                      <w:color w:val="auto"/>
                      <w:spacing w:val="0"/>
                      <w:kern w:val="0"/>
                      <w:position w:val="0"/>
                      <w:szCs w:val="21"/>
                    </w:rPr>
                    <w:t>测结果应大于热贮前含量的95%。</w:t>
                  </w:r>
                </w:p>
              </w:tc>
            </w:tr>
          </w:tbl>
          <w:p w14:paraId="58ADE668">
            <w:pPr>
              <w:adjustRightInd w:val="0"/>
              <w:snapToGrid w:val="0"/>
              <w:spacing w:line="480" w:lineRule="exact"/>
              <w:ind w:firstLine="482" w:firstLineChars="200"/>
              <w:rPr>
                <w:b/>
                <w:color w:val="auto"/>
                <w:spacing w:val="0"/>
                <w:position w:val="0"/>
                <w:sz w:val="24"/>
              </w:rPr>
            </w:pPr>
            <w:r>
              <w:rPr>
                <w:rFonts w:hint="eastAsia"/>
                <w:b/>
                <w:color w:val="auto"/>
                <w:spacing w:val="0"/>
                <w:position w:val="0"/>
                <w:sz w:val="24"/>
                <w:lang w:eastAsia="zh-CN"/>
              </w:rPr>
              <w:t>4.</w:t>
            </w:r>
            <w:r>
              <w:rPr>
                <w:b/>
                <w:color w:val="auto"/>
                <w:spacing w:val="0"/>
                <w:position w:val="0"/>
                <w:sz w:val="24"/>
              </w:rPr>
              <w:t>主要生产设备</w:t>
            </w:r>
          </w:p>
          <w:p w14:paraId="226CFF45">
            <w:pPr>
              <w:adjustRightInd w:val="0"/>
              <w:snapToGrid w:val="0"/>
              <w:spacing w:line="480" w:lineRule="exact"/>
              <w:ind w:firstLine="480" w:firstLineChars="200"/>
              <w:rPr>
                <w:bCs/>
                <w:color w:val="auto"/>
                <w:spacing w:val="0"/>
                <w:position w:val="0"/>
                <w:sz w:val="24"/>
              </w:rPr>
            </w:pPr>
            <w:r>
              <w:rPr>
                <w:bCs/>
                <w:color w:val="auto"/>
                <w:spacing w:val="0"/>
                <w:position w:val="0"/>
                <w:sz w:val="24"/>
              </w:rPr>
              <w:t>本</w:t>
            </w:r>
            <w:r>
              <w:rPr>
                <w:rFonts w:hint="eastAsia"/>
                <w:bCs/>
                <w:color w:val="auto"/>
                <w:spacing w:val="0"/>
                <w:position w:val="0"/>
                <w:sz w:val="24"/>
                <w:lang w:val="en-US" w:eastAsia="zh-CN"/>
              </w:rPr>
              <w:t>项目</w:t>
            </w:r>
            <w:r>
              <w:rPr>
                <w:bCs/>
                <w:color w:val="auto"/>
                <w:spacing w:val="0"/>
                <w:position w:val="0"/>
                <w:sz w:val="24"/>
              </w:rPr>
              <w:t>主要生产设备详见表2</w:t>
            </w:r>
            <w:r>
              <w:rPr>
                <w:rFonts w:hint="eastAsia"/>
                <w:bCs/>
                <w:color w:val="auto"/>
                <w:spacing w:val="0"/>
                <w:position w:val="0"/>
                <w:sz w:val="24"/>
                <w:lang w:val="en-US" w:eastAsia="zh-CN"/>
              </w:rPr>
              <w:t>-8</w:t>
            </w:r>
            <w:r>
              <w:rPr>
                <w:bCs/>
                <w:color w:val="auto"/>
                <w:spacing w:val="0"/>
                <w:position w:val="0"/>
                <w:sz w:val="24"/>
              </w:rPr>
              <w:t>。</w:t>
            </w:r>
          </w:p>
          <w:p w14:paraId="4A89CB9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0"/>
                <w:position w:val="0"/>
                <w:sz w:val="24"/>
                <w:szCs w:val="24"/>
                <w:lang w:val="en-US" w:eastAsia="zh-CN"/>
              </w:rPr>
            </w:pPr>
            <w:r>
              <w:rPr>
                <w:rFonts w:hint="default" w:ascii="Times New Roman" w:hAnsi="Times New Roman" w:cs="Times New Roman" w:eastAsiaTheme="minorEastAsia"/>
                <w:b/>
                <w:bCs/>
                <w:color w:val="auto"/>
                <w:spacing w:val="0"/>
                <w:kern w:val="0"/>
                <w:position w:val="0"/>
                <w:sz w:val="24"/>
                <w:szCs w:val="24"/>
                <w:lang w:val="en-US" w:eastAsia="zh-CN"/>
              </w:rPr>
              <w:t>表2-</w:t>
            </w:r>
            <w:r>
              <w:rPr>
                <w:rFonts w:hint="eastAsia" w:cs="Times New Roman" w:eastAsiaTheme="minorEastAsia"/>
                <w:b/>
                <w:bCs/>
                <w:color w:val="auto"/>
                <w:spacing w:val="0"/>
                <w:kern w:val="0"/>
                <w:position w:val="0"/>
                <w:sz w:val="24"/>
                <w:szCs w:val="24"/>
                <w:lang w:val="en-US" w:eastAsia="zh-CN"/>
              </w:rPr>
              <w:t>8</w:t>
            </w:r>
            <w:r>
              <w:rPr>
                <w:rFonts w:hint="default" w:ascii="Times New Roman" w:hAnsi="Times New Roman" w:cs="Times New Roman" w:eastAsiaTheme="minorEastAsia"/>
                <w:b/>
                <w:bCs/>
                <w:color w:val="auto"/>
                <w:spacing w:val="0"/>
                <w:kern w:val="0"/>
                <w:position w:val="0"/>
                <w:sz w:val="24"/>
                <w:szCs w:val="24"/>
                <w:lang w:val="en-US" w:eastAsia="zh-CN"/>
              </w:rPr>
              <w:t xml:space="preserve">   主要生产设备一览表</w:t>
            </w:r>
          </w:p>
          <w:tbl>
            <w:tblPr>
              <w:tblStyle w:val="152"/>
              <w:tblW w:w="500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9"/>
              <w:gridCol w:w="2449"/>
              <w:gridCol w:w="2331"/>
              <w:gridCol w:w="784"/>
              <w:gridCol w:w="1060"/>
              <w:gridCol w:w="1268"/>
            </w:tblGrid>
            <w:tr w14:paraId="02E48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6" w:type="pct"/>
                  <w:shd w:val="clear" w:color="auto" w:fill="auto"/>
                  <w:vAlign w:val="center"/>
                </w:tcPr>
                <w:p w14:paraId="3CB553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bCs w:val="0"/>
                      <w:color w:val="auto"/>
                      <w:spacing w:val="0"/>
                      <w:kern w:val="0"/>
                      <w:position w:val="0"/>
                      <w:sz w:val="21"/>
                      <w:szCs w:val="21"/>
                      <w:lang w:val="en-US" w:eastAsia="zh-CN"/>
                    </w:rPr>
                  </w:pPr>
                  <w:r>
                    <w:rPr>
                      <w:rFonts w:hint="default" w:ascii="Times New Roman" w:hAnsi="Times New Roman" w:cs="Times New Roman" w:eastAsiaTheme="minorEastAsia"/>
                      <w:b/>
                      <w:bCs w:val="0"/>
                      <w:color w:val="auto"/>
                      <w:spacing w:val="0"/>
                      <w:kern w:val="0"/>
                      <w:position w:val="0"/>
                      <w:sz w:val="21"/>
                      <w:szCs w:val="21"/>
                      <w:lang w:val="en-US" w:eastAsia="zh-CN"/>
                    </w:rPr>
                    <w:t>序号</w:t>
                  </w:r>
                </w:p>
              </w:tc>
              <w:tc>
                <w:tcPr>
                  <w:tcW w:w="1447" w:type="pct"/>
                  <w:shd w:val="clear" w:color="auto" w:fill="auto"/>
                  <w:vAlign w:val="center"/>
                </w:tcPr>
                <w:p w14:paraId="3BCB9FF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bCs w:val="0"/>
                      <w:color w:val="auto"/>
                      <w:spacing w:val="0"/>
                      <w:kern w:val="0"/>
                      <w:position w:val="0"/>
                      <w:sz w:val="21"/>
                      <w:szCs w:val="21"/>
                      <w:lang w:val="en-US" w:eastAsia="zh-CN"/>
                    </w:rPr>
                  </w:pPr>
                  <w:r>
                    <w:rPr>
                      <w:rFonts w:hint="default" w:ascii="Times New Roman" w:hAnsi="Times New Roman" w:cs="Times New Roman" w:eastAsiaTheme="minorEastAsia"/>
                      <w:b/>
                      <w:bCs w:val="0"/>
                      <w:color w:val="auto"/>
                      <w:spacing w:val="0"/>
                      <w:kern w:val="0"/>
                      <w:position w:val="0"/>
                      <w:sz w:val="21"/>
                      <w:szCs w:val="21"/>
                      <w:lang w:val="en-US" w:eastAsia="zh-CN"/>
                    </w:rPr>
                    <w:t>设 备 名 称</w:t>
                  </w:r>
                </w:p>
              </w:tc>
              <w:tc>
                <w:tcPr>
                  <w:tcW w:w="1377" w:type="pct"/>
                  <w:shd w:val="clear" w:color="auto" w:fill="auto"/>
                  <w:vAlign w:val="center"/>
                </w:tcPr>
                <w:p w14:paraId="624582F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bCs w:val="0"/>
                      <w:color w:val="auto"/>
                      <w:spacing w:val="0"/>
                      <w:kern w:val="0"/>
                      <w:position w:val="0"/>
                      <w:sz w:val="21"/>
                      <w:szCs w:val="21"/>
                      <w:lang w:val="en-US" w:eastAsia="zh-CN"/>
                    </w:rPr>
                  </w:pPr>
                  <w:r>
                    <w:rPr>
                      <w:rFonts w:hint="default" w:ascii="Times New Roman" w:hAnsi="Times New Roman" w:cs="Times New Roman" w:eastAsiaTheme="minorEastAsia"/>
                      <w:b/>
                      <w:bCs w:val="0"/>
                      <w:color w:val="auto"/>
                      <w:spacing w:val="0"/>
                      <w:kern w:val="0"/>
                      <w:position w:val="0"/>
                      <w:sz w:val="21"/>
                      <w:szCs w:val="21"/>
                      <w:lang w:val="en-US" w:eastAsia="zh-CN"/>
                    </w:rPr>
                    <w:t>规格及型号</w:t>
                  </w:r>
                </w:p>
              </w:tc>
              <w:tc>
                <w:tcPr>
                  <w:tcW w:w="463" w:type="pct"/>
                  <w:shd w:val="clear" w:color="auto" w:fill="auto"/>
                  <w:vAlign w:val="center"/>
                </w:tcPr>
                <w:p w14:paraId="2F7280C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bCs w:val="0"/>
                      <w:color w:val="auto"/>
                      <w:spacing w:val="0"/>
                      <w:kern w:val="0"/>
                      <w:position w:val="0"/>
                      <w:sz w:val="21"/>
                      <w:szCs w:val="21"/>
                      <w:lang w:val="en-US" w:eastAsia="zh-CN"/>
                    </w:rPr>
                  </w:pPr>
                  <w:r>
                    <w:rPr>
                      <w:rFonts w:hint="default" w:ascii="Times New Roman" w:hAnsi="Times New Roman" w:cs="Times New Roman" w:eastAsiaTheme="minorEastAsia"/>
                      <w:b/>
                      <w:bCs w:val="0"/>
                      <w:color w:val="auto"/>
                      <w:spacing w:val="0"/>
                      <w:kern w:val="0"/>
                      <w:position w:val="0"/>
                      <w:sz w:val="21"/>
                      <w:szCs w:val="21"/>
                      <w:lang w:val="en-US" w:eastAsia="zh-CN"/>
                    </w:rPr>
                    <w:t>单位</w:t>
                  </w:r>
                </w:p>
              </w:tc>
              <w:tc>
                <w:tcPr>
                  <w:tcW w:w="626" w:type="pct"/>
                  <w:shd w:val="clear" w:color="auto" w:fill="auto"/>
                  <w:vAlign w:val="center"/>
                </w:tcPr>
                <w:p w14:paraId="1062432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bCs w:val="0"/>
                      <w:color w:val="auto"/>
                      <w:spacing w:val="0"/>
                      <w:kern w:val="0"/>
                      <w:position w:val="0"/>
                      <w:sz w:val="21"/>
                      <w:szCs w:val="21"/>
                      <w:lang w:val="en-US" w:eastAsia="zh-CN"/>
                    </w:rPr>
                  </w:pPr>
                  <w:r>
                    <w:rPr>
                      <w:rFonts w:hint="default" w:ascii="Times New Roman" w:hAnsi="Times New Roman" w:cs="Times New Roman" w:eastAsiaTheme="minorEastAsia"/>
                      <w:b/>
                      <w:bCs w:val="0"/>
                      <w:color w:val="auto"/>
                      <w:spacing w:val="0"/>
                      <w:kern w:val="0"/>
                      <w:position w:val="0"/>
                      <w:sz w:val="21"/>
                      <w:szCs w:val="21"/>
                      <w:lang w:val="en-US" w:eastAsia="zh-CN"/>
                    </w:rPr>
                    <w:t>数量</w:t>
                  </w:r>
                </w:p>
              </w:tc>
              <w:tc>
                <w:tcPr>
                  <w:tcW w:w="749" w:type="pct"/>
                  <w:shd w:val="clear" w:color="auto" w:fill="auto"/>
                  <w:vAlign w:val="center"/>
                </w:tcPr>
                <w:p w14:paraId="0341EB8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bCs w:val="0"/>
                      <w:color w:val="auto"/>
                      <w:spacing w:val="0"/>
                      <w:kern w:val="0"/>
                      <w:position w:val="0"/>
                      <w:sz w:val="21"/>
                      <w:szCs w:val="21"/>
                      <w:lang w:val="en-US" w:eastAsia="zh-CN"/>
                    </w:rPr>
                  </w:pPr>
                  <w:r>
                    <w:rPr>
                      <w:rFonts w:hint="default" w:ascii="Times New Roman" w:hAnsi="Times New Roman" w:cs="Times New Roman" w:eastAsiaTheme="minorEastAsia"/>
                      <w:b/>
                      <w:bCs w:val="0"/>
                      <w:color w:val="auto"/>
                      <w:spacing w:val="0"/>
                      <w:kern w:val="0"/>
                      <w:position w:val="0"/>
                      <w:sz w:val="21"/>
                      <w:szCs w:val="21"/>
                      <w:lang w:val="en-US" w:eastAsia="zh-CN"/>
                    </w:rPr>
                    <w:t>备注</w:t>
                  </w:r>
                </w:p>
              </w:tc>
            </w:tr>
            <w:tr w14:paraId="51999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6" w:type="pct"/>
                  <w:vAlign w:val="center"/>
                </w:tcPr>
                <w:p w14:paraId="1C7F085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bCs w:val="0"/>
                      <w:color w:val="auto"/>
                      <w:spacing w:val="0"/>
                      <w:kern w:val="0"/>
                      <w:position w:val="0"/>
                      <w:sz w:val="21"/>
                      <w:szCs w:val="21"/>
                      <w:lang w:val="en-US" w:eastAsia="zh-CN"/>
                    </w:rPr>
                  </w:pPr>
                  <w:r>
                    <w:rPr>
                      <w:rFonts w:hint="default" w:ascii="Times New Roman" w:hAnsi="Times New Roman" w:cs="Times New Roman" w:eastAsiaTheme="minorEastAsia"/>
                      <w:b/>
                      <w:bCs w:val="0"/>
                      <w:color w:val="auto"/>
                      <w:spacing w:val="0"/>
                      <w:kern w:val="0"/>
                      <w:position w:val="0"/>
                      <w:sz w:val="21"/>
                      <w:szCs w:val="21"/>
                      <w:lang w:val="en-US" w:eastAsia="zh-CN"/>
                    </w:rPr>
                    <w:t>一</w:t>
                  </w:r>
                </w:p>
              </w:tc>
              <w:tc>
                <w:tcPr>
                  <w:tcW w:w="1447" w:type="pct"/>
                  <w:vAlign w:val="center"/>
                </w:tcPr>
                <w:p w14:paraId="5D1E86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bCs w:val="0"/>
                      <w:color w:val="auto"/>
                      <w:spacing w:val="0"/>
                      <w:kern w:val="0"/>
                      <w:position w:val="0"/>
                      <w:sz w:val="21"/>
                      <w:szCs w:val="21"/>
                      <w:lang w:val="en-US" w:eastAsia="zh-CN"/>
                    </w:rPr>
                  </w:pPr>
                  <w:r>
                    <w:rPr>
                      <w:rFonts w:hint="default" w:ascii="Times New Roman" w:hAnsi="Times New Roman" w:cs="Times New Roman" w:eastAsiaTheme="minorEastAsia"/>
                      <w:b/>
                      <w:bCs w:val="0"/>
                      <w:color w:val="auto"/>
                      <w:spacing w:val="0"/>
                      <w:kern w:val="0"/>
                      <w:position w:val="0"/>
                      <w:sz w:val="21"/>
                      <w:szCs w:val="21"/>
                      <w:lang w:val="en-US" w:eastAsia="zh-CN"/>
                    </w:rPr>
                    <w:t>可湿性粉剂</w:t>
                  </w:r>
                  <w:r>
                    <w:rPr>
                      <w:rFonts w:hint="eastAsia" w:cs="Times New Roman" w:eastAsiaTheme="minorEastAsia"/>
                      <w:b/>
                      <w:bCs w:val="0"/>
                      <w:color w:val="auto"/>
                      <w:spacing w:val="0"/>
                      <w:kern w:val="0"/>
                      <w:position w:val="0"/>
                      <w:sz w:val="21"/>
                      <w:szCs w:val="21"/>
                      <w:lang w:val="en-US" w:eastAsia="zh-CN"/>
                    </w:rPr>
                    <w:t>、可溶粉剂</w:t>
                  </w:r>
                </w:p>
              </w:tc>
              <w:tc>
                <w:tcPr>
                  <w:tcW w:w="1377" w:type="pct"/>
                  <w:vAlign w:val="center"/>
                </w:tcPr>
                <w:p w14:paraId="2EAB773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463" w:type="pct"/>
                  <w:vAlign w:val="center"/>
                </w:tcPr>
                <w:p w14:paraId="095B29D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626" w:type="pct"/>
                  <w:vAlign w:val="center"/>
                </w:tcPr>
                <w:p w14:paraId="01A8F9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749" w:type="pct"/>
                  <w:vAlign w:val="center"/>
                </w:tcPr>
                <w:p w14:paraId="545CA59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32B3C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6" w:type="pct"/>
                  <w:vAlign w:val="center"/>
                </w:tcPr>
                <w:p w14:paraId="1547BB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1</w:t>
                  </w:r>
                </w:p>
              </w:tc>
              <w:tc>
                <w:tcPr>
                  <w:tcW w:w="1447" w:type="pct"/>
                  <w:vAlign w:val="center"/>
                </w:tcPr>
                <w:p w14:paraId="003181F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混合釜</w:t>
                  </w:r>
                </w:p>
              </w:tc>
              <w:tc>
                <w:tcPr>
                  <w:tcW w:w="1377" w:type="pct"/>
                  <w:vAlign w:val="center"/>
                </w:tcPr>
                <w:p w14:paraId="67507E4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V=2000L</w:t>
                  </w:r>
                </w:p>
                <w:p w14:paraId="65870A3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附防爆电机：7.5kW</w:t>
                  </w:r>
                </w:p>
              </w:tc>
              <w:tc>
                <w:tcPr>
                  <w:tcW w:w="463" w:type="pct"/>
                  <w:vAlign w:val="center"/>
                </w:tcPr>
                <w:p w14:paraId="2CD8909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vAlign w:val="center"/>
                </w:tcPr>
                <w:p w14:paraId="22388F7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4</w:t>
                  </w:r>
                </w:p>
              </w:tc>
              <w:tc>
                <w:tcPr>
                  <w:tcW w:w="749" w:type="pct"/>
                  <w:vAlign w:val="center"/>
                </w:tcPr>
                <w:p w14:paraId="418BDAC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70081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6" w:type="pct"/>
                  <w:vAlign w:val="center"/>
                </w:tcPr>
                <w:p w14:paraId="1F0F5C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2</w:t>
                  </w:r>
                </w:p>
              </w:tc>
              <w:tc>
                <w:tcPr>
                  <w:tcW w:w="1447" w:type="pct"/>
                  <w:vAlign w:val="center"/>
                </w:tcPr>
                <w:p w14:paraId="3BCBBA8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超微粉碎机</w:t>
                  </w:r>
                </w:p>
              </w:tc>
              <w:tc>
                <w:tcPr>
                  <w:tcW w:w="1377" w:type="pct"/>
                  <w:vAlign w:val="center"/>
                </w:tcPr>
                <w:p w14:paraId="08B978E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463" w:type="pct"/>
                  <w:vAlign w:val="center"/>
                </w:tcPr>
                <w:p w14:paraId="0962146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vAlign w:val="center"/>
                </w:tcPr>
                <w:p w14:paraId="052B64A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4</w:t>
                  </w:r>
                </w:p>
              </w:tc>
              <w:tc>
                <w:tcPr>
                  <w:tcW w:w="749" w:type="pct"/>
                  <w:vAlign w:val="center"/>
                </w:tcPr>
                <w:p w14:paraId="4FF0856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262C0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6" w:type="pct"/>
                  <w:vAlign w:val="center"/>
                </w:tcPr>
                <w:p w14:paraId="32E1033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3</w:t>
                  </w:r>
                </w:p>
              </w:tc>
              <w:tc>
                <w:tcPr>
                  <w:tcW w:w="1447" w:type="pct"/>
                  <w:vAlign w:val="center"/>
                </w:tcPr>
                <w:p w14:paraId="2F36AEE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灌装机</w:t>
                  </w:r>
                </w:p>
              </w:tc>
              <w:tc>
                <w:tcPr>
                  <w:tcW w:w="1377" w:type="pct"/>
                  <w:vAlign w:val="center"/>
                </w:tcPr>
                <w:p w14:paraId="24A2EF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附防爆电机：1.5kW</w:t>
                  </w:r>
                </w:p>
              </w:tc>
              <w:tc>
                <w:tcPr>
                  <w:tcW w:w="463" w:type="pct"/>
                  <w:vAlign w:val="center"/>
                </w:tcPr>
                <w:p w14:paraId="1F0C6A9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套</w:t>
                  </w:r>
                </w:p>
              </w:tc>
              <w:tc>
                <w:tcPr>
                  <w:tcW w:w="626" w:type="pct"/>
                  <w:vAlign w:val="center"/>
                </w:tcPr>
                <w:p w14:paraId="25C8A1D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4</w:t>
                  </w:r>
                </w:p>
              </w:tc>
              <w:tc>
                <w:tcPr>
                  <w:tcW w:w="749" w:type="pct"/>
                  <w:vAlign w:val="center"/>
                </w:tcPr>
                <w:p w14:paraId="2EBEC07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67AFE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6" w:type="pct"/>
                  <w:vAlign w:val="center"/>
                </w:tcPr>
                <w:p w14:paraId="4341782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4</w:t>
                  </w:r>
                </w:p>
              </w:tc>
              <w:tc>
                <w:tcPr>
                  <w:tcW w:w="1447" w:type="pct"/>
                  <w:vAlign w:val="center"/>
                </w:tcPr>
                <w:p w14:paraId="73AFB76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风机</w:t>
                  </w:r>
                </w:p>
              </w:tc>
              <w:tc>
                <w:tcPr>
                  <w:tcW w:w="1377" w:type="pct"/>
                  <w:vAlign w:val="center"/>
                </w:tcPr>
                <w:p w14:paraId="4015A76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463" w:type="pct"/>
                  <w:vAlign w:val="center"/>
                </w:tcPr>
                <w:p w14:paraId="28898F9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vAlign w:val="center"/>
                </w:tcPr>
                <w:p w14:paraId="4B78407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4</w:t>
                  </w:r>
                </w:p>
              </w:tc>
              <w:tc>
                <w:tcPr>
                  <w:tcW w:w="749" w:type="pct"/>
                  <w:vAlign w:val="center"/>
                </w:tcPr>
                <w:p w14:paraId="21E60BA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35413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6" w:type="pct"/>
                  <w:vAlign w:val="center"/>
                </w:tcPr>
                <w:p w14:paraId="1A9EB3D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5</w:t>
                  </w:r>
                </w:p>
              </w:tc>
              <w:tc>
                <w:tcPr>
                  <w:tcW w:w="1447" w:type="pct"/>
                  <w:vAlign w:val="center"/>
                </w:tcPr>
                <w:p w14:paraId="57D0F0F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尾气处理装置</w:t>
                  </w:r>
                </w:p>
              </w:tc>
              <w:tc>
                <w:tcPr>
                  <w:tcW w:w="1377" w:type="pct"/>
                  <w:vAlign w:val="center"/>
                </w:tcPr>
                <w:p w14:paraId="5DEEA41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463" w:type="pct"/>
                  <w:vAlign w:val="center"/>
                </w:tcPr>
                <w:p w14:paraId="7F7199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套</w:t>
                  </w:r>
                </w:p>
              </w:tc>
              <w:tc>
                <w:tcPr>
                  <w:tcW w:w="626" w:type="pct"/>
                  <w:vAlign w:val="center"/>
                </w:tcPr>
                <w:p w14:paraId="33776D1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1</w:t>
                  </w:r>
                </w:p>
              </w:tc>
              <w:tc>
                <w:tcPr>
                  <w:tcW w:w="749" w:type="pct"/>
                  <w:vAlign w:val="center"/>
                </w:tcPr>
                <w:p w14:paraId="4F84502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1E921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6" w:type="pct"/>
                  <w:vAlign w:val="center"/>
                </w:tcPr>
                <w:p w14:paraId="45A62D7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6</w:t>
                  </w:r>
                </w:p>
              </w:tc>
              <w:tc>
                <w:tcPr>
                  <w:tcW w:w="1447" w:type="pct"/>
                  <w:vAlign w:val="center"/>
                </w:tcPr>
                <w:p w14:paraId="3FE90E4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其他设备</w:t>
                  </w:r>
                </w:p>
              </w:tc>
              <w:tc>
                <w:tcPr>
                  <w:tcW w:w="1377" w:type="pct"/>
                  <w:vAlign w:val="center"/>
                </w:tcPr>
                <w:p w14:paraId="1A71011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463" w:type="pct"/>
                  <w:vAlign w:val="center"/>
                </w:tcPr>
                <w:p w14:paraId="07A082F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批</w:t>
                  </w:r>
                </w:p>
              </w:tc>
              <w:tc>
                <w:tcPr>
                  <w:tcW w:w="626" w:type="pct"/>
                  <w:vAlign w:val="center"/>
                </w:tcPr>
                <w:p w14:paraId="04357D5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1</w:t>
                  </w:r>
                </w:p>
              </w:tc>
              <w:tc>
                <w:tcPr>
                  <w:tcW w:w="749" w:type="pct"/>
                  <w:vAlign w:val="center"/>
                </w:tcPr>
                <w:p w14:paraId="53191C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0AEBA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6" w:type="pct"/>
                  <w:vAlign w:val="center"/>
                </w:tcPr>
                <w:p w14:paraId="67C75B5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bCs w:val="0"/>
                      <w:color w:val="auto"/>
                      <w:spacing w:val="0"/>
                      <w:kern w:val="0"/>
                      <w:position w:val="0"/>
                      <w:sz w:val="21"/>
                      <w:szCs w:val="21"/>
                      <w:lang w:val="en-US" w:eastAsia="zh-CN"/>
                    </w:rPr>
                  </w:pPr>
                  <w:r>
                    <w:rPr>
                      <w:rFonts w:hint="default" w:ascii="Times New Roman" w:hAnsi="Times New Roman" w:cs="Times New Roman" w:eastAsiaTheme="minorEastAsia"/>
                      <w:b/>
                      <w:bCs w:val="0"/>
                      <w:color w:val="auto"/>
                      <w:spacing w:val="0"/>
                      <w:kern w:val="0"/>
                      <w:position w:val="0"/>
                      <w:sz w:val="21"/>
                      <w:szCs w:val="21"/>
                      <w:lang w:val="en-US" w:eastAsia="zh-CN"/>
                    </w:rPr>
                    <w:t>二</w:t>
                  </w:r>
                </w:p>
              </w:tc>
              <w:tc>
                <w:tcPr>
                  <w:tcW w:w="1447" w:type="pct"/>
                  <w:vAlign w:val="center"/>
                </w:tcPr>
                <w:p w14:paraId="2DB37E8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bCs w:val="0"/>
                      <w:color w:val="auto"/>
                      <w:spacing w:val="0"/>
                      <w:kern w:val="0"/>
                      <w:position w:val="0"/>
                      <w:sz w:val="21"/>
                      <w:szCs w:val="21"/>
                      <w:lang w:val="en-US" w:eastAsia="zh-CN"/>
                    </w:rPr>
                  </w:pPr>
                  <w:r>
                    <w:rPr>
                      <w:rFonts w:hint="eastAsia" w:cs="Times New Roman" w:eastAsiaTheme="minorEastAsia"/>
                      <w:b/>
                      <w:bCs w:val="0"/>
                      <w:color w:val="auto"/>
                      <w:spacing w:val="0"/>
                      <w:kern w:val="0"/>
                      <w:position w:val="0"/>
                      <w:sz w:val="21"/>
                      <w:szCs w:val="21"/>
                      <w:lang w:val="en-US" w:eastAsia="zh-CN"/>
                    </w:rPr>
                    <w:t>水剂、</w:t>
                  </w:r>
                  <w:r>
                    <w:rPr>
                      <w:rFonts w:hint="default" w:ascii="Times New Roman" w:hAnsi="Times New Roman" w:cs="Times New Roman" w:eastAsiaTheme="minorEastAsia"/>
                      <w:b/>
                      <w:bCs w:val="0"/>
                      <w:color w:val="auto"/>
                      <w:spacing w:val="0"/>
                      <w:kern w:val="0"/>
                      <w:position w:val="0"/>
                      <w:sz w:val="21"/>
                      <w:szCs w:val="21"/>
                      <w:lang w:val="en-US" w:eastAsia="zh-CN"/>
                    </w:rPr>
                    <w:t>可溶液剂</w:t>
                  </w:r>
                </w:p>
              </w:tc>
              <w:tc>
                <w:tcPr>
                  <w:tcW w:w="1377" w:type="pct"/>
                  <w:vAlign w:val="center"/>
                </w:tcPr>
                <w:p w14:paraId="64B0602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463" w:type="pct"/>
                  <w:vAlign w:val="center"/>
                </w:tcPr>
                <w:p w14:paraId="79A7BBE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626" w:type="pct"/>
                  <w:vAlign w:val="center"/>
                </w:tcPr>
                <w:p w14:paraId="1BDED2D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749" w:type="pct"/>
                  <w:vAlign w:val="center"/>
                </w:tcPr>
                <w:p w14:paraId="1D4B998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05EE8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6" w:type="pct"/>
                  <w:vAlign w:val="center"/>
                </w:tcPr>
                <w:p w14:paraId="130F542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1</w:t>
                  </w:r>
                </w:p>
              </w:tc>
              <w:tc>
                <w:tcPr>
                  <w:tcW w:w="1447" w:type="pct"/>
                  <w:vAlign w:val="center"/>
                </w:tcPr>
                <w:p w14:paraId="3ABA5FA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混合釜</w:t>
                  </w:r>
                </w:p>
              </w:tc>
              <w:tc>
                <w:tcPr>
                  <w:tcW w:w="1377" w:type="pct"/>
                  <w:vAlign w:val="center"/>
                </w:tcPr>
                <w:p w14:paraId="64F0D86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V=2000L</w:t>
                  </w:r>
                </w:p>
                <w:p w14:paraId="07712DD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附防爆电机：7.5kW</w:t>
                  </w:r>
                </w:p>
              </w:tc>
              <w:tc>
                <w:tcPr>
                  <w:tcW w:w="463" w:type="pct"/>
                  <w:vAlign w:val="center"/>
                </w:tcPr>
                <w:p w14:paraId="207F20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vAlign w:val="center"/>
                </w:tcPr>
                <w:p w14:paraId="048F525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4</w:t>
                  </w:r>
                </w:p>
              </w:tc>
              <w:tc>
                <w:tcPr>
                  <w:tcW w:w="749" w:type="pct"/>
                  <w:vAlign w:val="center"/>
                </w:tcPr>
                <w:p w14:paraId="4F41DC4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12E3B0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3C06BB0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2</w:t>
                  </w:r>
                </w:p>
              </w:tc>
              <w:tc>
                <w:tcPr>
                  <w:tcW w:w="1447" w:type="pct"/>
                  <w:tcBorders>
                    <w:top w:val="single" w:color="000000" w:sz="4" w:space="0"/>
                    <w:left w:val="single" w:color="000000" w:sz="4" w:space="0"/>
                    <w:bottom w:val="single" w:color="000000" w:sz="4" w:space="0"/>
                    <w:right w:val="single" w:color="000000" w:sz="4" w:space="0"/>
                  </w:tcBorders>
                  <w:vAlign w:val="center"/>
                </w:tcPr>
                <w:p w14:paraId="19AC668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计量罐</w:t>
                  </w:r>
                </w:p>
              </w:tc>
              <w:tc>
                <w:tcPr>
                  <w:tcW w:w="1377" w:type="pct"/>
                  <w:tcBorders>
                    <w:top w:val="single" w:color="000000" w:sz="4" w:space="0"/>
                    <w:left w:val="single" w:color="000000" w:sz="4" w:space="0"/>
                    <w:bottom w:val="single" w:color="000000" w:sz="4" w:space="0"/>
                    <w:right w:val="single" w:color="000000" w:sz="4" w:space="0"/>
                  </w:tcBorders>
                  <w:vAlign w:val="center"/>
                </w:tcPr>
                <w:p w14:paraId="74865D8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V=300L</w:t>
                  </w:r>
                </w:p>
              </w:tc>
              <w:tc>
                <w:tcPr>
                  <w:tcW w:w="463" w:type="pct"/>
                  <w:tcBorders>
                    <w:top w:val="single" w:color="000000" w:sz="4" w:space="0"/>
                    <w:left w:val="single" w:color="000000" w:sz="4" w:space="0"/>
                    <w:bottom w:val="single" w:color="000000" w:sz="4" w:space="0"/>
                    <w:right w:val="single" w:color="000000" w:sz="4" w:space="0"/>
                  </w:tcBorders>
                  <w:vAlign w:val="center"/>
                </w:tcPr>
                <w:p w14:paraId="02851B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tcBorders>
                    <w:top w:val="single" w:color="000000" w:sz="4" w:space="0"/>
                    <w:left w:val="single" w:color="000000" w:sz="4" w:space="0"/>
                    <w:bottom w:val="single" w:color="000000" w:sz="4" w:space="0"/>
                    <w:right w:val="single" w:color="000000" w:sz="4" w:space="0"/>
                  </w:tcBorders>
                  <w:vAlign w:val="center"/>
                </w:tcPr>
                <w:p w14:paraId="3166F9C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6</w:t>
                  </w:r>
                </w:p>
              </w:tc>
              <w:tc>
                <w:tcPr>
                  <w:tcW w:w="749" w:type="pct"/>
                  <w:tcBorders>
                    <w:top w:val="single" w:color="000000" w:sz="4" w:space="0"/>
                    <w:left w:val="single" w:color="000000" w:sz="4" w:space="0"/>
                    <w:bottom w:val="single" w:color="000000" w:sz="4" w:space="0"/>
                    <w:right w:val="single" w:color="000000" w:sz="4" w:space="0"/>
                  </w:tcBorders>
                  <w:vAlign w:val="center"/>
                </w:tcPr>
                <w:p w14:paraId="1253A29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4CF418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6EC95D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3</w:t>
                  </w:r>
                </w:p>
              </w:tc>
              <w:tc>
                <w:tcPr>
                  <w:tcW w:w="1447" w:type="pct"/>
                  <w:tcBorders>
                    <w:top w:val="single" w:color="000000" w:sz="4" w:space="0"/>
                    <w:left w:val="single" w:color="000000" w:sz="4" w:space="0"/>
                    <w:bottom w:val="single" w:color="000000" w:sz="4" w:space="0"/>
                    <w:right w:val="single" w:color="000000" w:sz="4" w:space="0"/>
                  </w:tcBorders>
                  <w:vAlign w:val="center"/>
                </w:tcPr>
                <w:p w14:paraId="3710C8F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成品罐</w:t>
                  </w:r>
                </w:p>
              </w:tc>
              <w:tc>
                <w:tcPr>
                  <w:tcW w:w="1377" w:type="pct"/>
                  <w:tcBorders>
                    <w:top w:val="single" w:color="000000" w:sz="4" w:space="0"/>
                    <w:left w:val="single" w:color="000000" w:sz="4" w:space="0"/>
                    <w:bottom w:val="single" w:color="000000" w:sz="4" w:space="0"/>
                    <w:right w:val="single" w:color="000000" w:sz="4" w:space="0"/>
                  </w:tcBorders>
                  <w:vAlign w:val="center"/>
                </w:tcPr>
                <w:p w14:paraId="70546C8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V=2000L</w:t>
                  </w:r>
                </w:p>
              </w:tc>
              <w:tc>
                <w:tcPr>
                  <w:tcW w:w="463" w:type="pct"/>
                  <w:tcBorders>
                    <w:top w:val="single" w:color="000000" w:sz="4" w:space="0"/>
                    <w:left w:val="single" w:color="000000" w:sz="4" w:space="0"/>
                    <w:bottom w:val="single" w:color="000000" w:sz="4" w:space="0"/>
                    <w:right w:val="single" w:color="000000" w:sz="4" w:space="0"/>
                  </w:tcBorders>
                  <w:vAlign w:val="center"/>
                </w:tcPr>
                <w:p w14:paraId="79BC4BB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tcBorders>
                    <w:top w:val="single" w:color="000000" w:sz="4" w:space="0"/>
                    <w:left w:val="single" w:color="000000" w:sz="4" w:space="0"/>
                    <w:bottom w:val="single" w:color="000000" w:sz="4" w:space="0"/>
                    <w:right w:val="single" w:color="000000" w:sz="4" w:space="0"/>
                  </w:tcBorders>
                  <w:vAlign w:val="center"/>
                </w:tcPr>
                <w:p w14:paraId="4407EF0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4</w:t>
                  </w:r>
                </w:p>
              </w:tc>
              <w:tc>
                <w:tcPr>
                  <w:tcW w:w="749" w:type="pct"/>
                  <w:tcBorders>
                    <w:top w:val="single" w:color="000000" w:sz="4" w:space="0"/>
                    <w:left w:val="single" w:color="000000" w:sz="4" w:space="0"/>
                    <w:bottom w:val="single" w:color="000000" w:sz="4" w:space="0"/>
                    <w:right w:val="single" w:color="000000" w:sz="4" w:space="0"/>
                  </w:tcBorders>
                  <w:vAlign w:val="center"/>
                </w:tcPr>
                <w:p w14:paraId="20E296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773AD8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0099D2C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4</w:t>
                  </w:r>
                </w:p>
              </w:tc>
              <w:tc>
                <w:tcPr>
                  <w:tcW w:w="1447" w:type="pct"/>
                  <w:tcBorders>
                    <w:top w:val="single" w:color="000000" w:sz="4" w:space="0"/>
                    <w:left w:val="single" w:color="000000" w:sz="4" w:space="0"/>
                    <w:bottom w:val="single" w:color="000000" w:sz="4" w:space="0"/>
                    <w:right w:val="single" w:color="000000" w:sz="4" w:space="0"/>
                  </w:tcBorders>
                  <w:vAlign w:val="center"/>
                </w:tcPr>
                <w:p w14:paraId="7BEC8CC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灌装机</w:t>
                  </w:r>
                </w:p>
              </w:tc>
              <w:tc>
                <w:tcPr>
                  <w:tcW w:w="1377" w:type="pct"/>
                  <w:tcBorders>
                    <w:top w:val="single" w:color="000000" w:sz="4" w:space="0"/>
                    <w:left w:val="single" w:color="000000" w:sz="4" w:space="0"/>
                    <w:bottom w:val="single" w:color="000000" w:sz="4" w:space="0"/>
                    <w:right w:val="single" w:color="000000" w:sz="4" w:space="0"/>
                  </w:tcBorders>
                  <w:vAlign w:val="center"/>
                </w:tcPr>
                <w:p w14:paraId="3AE4D34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附防爆电机：1.5kW</w:t>
                  </w:r>
                </w:p>
              </w:tc>
              <w:tc>
                <w:tcPr>
                  <w:tcW w:w="463" w:type="pct"/>
                  <w:tcBorders>
                    <w:top w:val="single" w:color="000000" w:sz="4" w:space="0"/>
                    <w:left w:val="single" w:color="000000" w:sz="4" w:space="0"/>
                    <w:bottom w:val="single" w:color="000000" w:sz="4" w:space="0"/>
                    <w:right w:val="single" w:color="000000" w:sz="4" w:space="0"/>
                  </w:tcBorders>
                  <w:vAlign w:val="center"/>
                </w:tcPr>
                <w:p w14:paraId="564AB27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套</w:t>
                  </w:r>
                </w:p>
              </w:tc>
              <w:tc>
                <w:tcPr>
                  <w:tcW w:w="626" w:type="pct"/>
                  <w:tcBorders>
                    <w:top w:val="single" w:color="000000" w:sz="4" w:space="0"/>
                    <w:left w:val="single" w:color="000000" w:sz="4" w:space="0"/>
                    <w:bottom w:val="single" w:color="000000" w:sz="4" w:space="0"/>
                    <w:right w:val="single" w:color="000000" w:sz="4" w:space="0"/>
                  </w:tcBorders>
                  <w:vAlign w:val="center"/>
                </w:tcPr>
                <w:p w14:paraId="20F7681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4</w:t>
                  </w:r>
                </w:p>
              </w:tc>
              <w:tc>
                <w:tcPr>
                  <w:tcW w:w="749" w:type="pct"/>
                  <w:tcBorders>
                    <w:top w:val="single" w:color="000000" w:sz="4" w:space="0"/>
                    <w:left w:val="single" w:color="000000" w:sz="4" w:space="0"/>
                    <w:bottom w:val="single" w:color="000000" w:sz="4" w:space="0"/>
                    <w:right w:val="single" w:color="000000" w:sz="4" w:space="0"/>
                  </w:tcBorders>
                  <w:vAlign w:val="center"/>
                </w:tcPr>
                <w:p w14:paraId="2E50986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1F3A47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34739A5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5</w:t>
                  </w:r>
                </w:p>
              </w:tc>
              <w:tc>
                <w:tcPr>
                  <w:tcW w:w="1447" w:type="pct"/>
                  <w:tcBorders>
                    <w:top w:val="single" w:color="000000" w:sz="4" w:space="0"/>
                    <w:left w:val="single" w:color="000000" w:sz="4" w:space="0"/>
                    <w:bottom w:val="single" w:color="000000" w:sz="4" w:space="0"/>
                    <w:right w:val="single" w:color="000000" w:sz="4" w:space="0"/>
                  </w:tcBorders>
                  <w:vAlign w:val="center"/>
                </w:tcPr>
                <w:p w14:paraId="345CC9A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泵</w:t>
                  </w:r>
                </w:p>
              </w:tc>
              <w:tc>
                <w:tcPr>
                  <w:tcW w:w="1377" w:type="pct"/>
                  <w:tcBorders>
                    <w:top w:val="single" w:color="000000" w:sz="4" w:space="0"/>
                    <w:left w:val="single" w:color="000000" w:sz="4" w:space="0"/>
                    <w:bottom w:val="single" w:color="000000" w:sz="4" w:space="0"/>
                    <w:right w:val="single" w:color="000000" w:sz="4" w:space="0"/>
                  </w:tcBorders>
                  <w:vAlign w:val="center"/>
                </w:tcPr>
                <w:p w14:paraId="23AE77F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附防爆电机：4kW</w:t>
                  </w:r>
                </w:p>
              </w:tc>
              <w:tc>
                <w:tcPr>
                  <w:tcW w:w="463" w:type="pct"/>
                  <w:tcBorders>
                    <w:top w:val="single" w:color="000000" w:sz="4" w:space="0"/>
                    <w:left w:val="single" w:color="000000" w:sz="4" w:space="0"/>
                    <w:bottom w:val="single" w:color="000000" w:sz="4" w:space="0"/>
                    <w:right w:val="single" w:color="000000" w:sz="4" w:space="0"/>
                  </w:tcBorders>
                  <w:vAlign w:val="center"/>
                </w:tcPr>
                <w:p w14:paraId="56A69C1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tcBorders>
                    <w:top w:val="single" w:color="000000" w:sz="4" w:space="0"/>
                    <w:left w:val="single" w:color="000000" w:sz="4" w:space="0"/>
                    <w:bottom w:val="single" w:color="000000" w:sz="4" w:space="0"/>
                    <w:right w:val="single" w:color="000000" w:sz="4" w:space="0"/>
                  </w:tcBorders>
                  <w:vAlign w:val="center"/>
                </w:tcPr>
                <w:p w14:paraId="49DD1AF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4</w:t>
                  </w:r>
                </w:p>
              </w:tc>
              <w:tc>
                <w:tcPr>
                  <w:tcW w:w="749" w:type="pct"/>
                  <w:tcBorders>
                    <w:top w:val="single" w:color="000000" w:sz="4" w:space="0"/>
                    <w:left w:val="single" w:color="000000" w:sz="4" w:space="0"/>
                    <w:bottom w:val="single" w:color="000000" w:sz="4" w:space="0"/>
                    <w:right w:val="single" w:color="000000" w:sz="4" w:space="0"/>
                  </w:tcBorders>
                  <w:vAlign w:val="center"/>
                </w:tcPr>
                <w:p w14:paraId="4F7D2F8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18C698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27E4B7A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6</w:t>
                  </w:r>
                </w:p>
              </w:tc>
              <w:tc>
                <w:tcPr>
                  <w:tcW w:w="1447" w:type="pct"/>
                  <w:tcBorders>
                    <w:top w:val="single" w:color="000000" w:sz="4" w:space="0"/>
                    <w:left w:val="single" w:color="000000" w:sz="4" w:space="0"/>
                    <w:bottom w:val="single" w:color="000000" w:sz="4" w:space="0"/>
                    <w:right w:val="single" w:color="000000" w:sz="4" w:space="0"/>
                  </w:tcBorders>
                  <w:vAlign w:val="center"/>
                </w:tcPr>
                <w:p w14:paraId="3BD3054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尾气处理装置</w:t>
                  </w:r>
                </w:p>
              </w:tc>
              <w:tc>
                <w:tcPr>
                  <w:tcW w:w="1377" w:type="pct"/>
                  <w:tcBorders>
                    <w:top w:val="single" w:color="000000" w:sz="4" w:space="0"/>
                    <w:left w:val="single" w:color="000000" w:sz="4" w:space="0"/>
                    <w:bottom w:val="single" w:color="000000" w:sz="4" w:space="0"/>
                    <w:right w:val="single" w:color="000000" w:sz="4" w:space="0"/>
                  </w:tcBorders>
                  <w:vAlign w:val="center"/>
                </w:tcPr>
                <w:p w14:paraId="45B969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653738F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套</w:t>
                  </w:r>
                </w:p>
              </w:tc>
              <w:tc>
                <w:tcPr>
                  <w:tcW w:w="626" w:type="pct"/>
                  <w:tcBorders>
                    <w:top w:val="single" w:color="000000" w:sz="4" w:space="0"/>
                    <w:left w:val="single" w:color="000000" w:sz="4" w:space="0"/>
                    <w:bottom w:val="single" w:color="000000" w:sz="4" w:space="0"/>
                    <w:right w:val="single" w:color="000000" w:sz="4" w:space="0"/>
                  </w:tcBorders>
                  <w:vAlign w:val="center"/>
                </w:tcPr>
                <w:p w14:paraId="2D75FDE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1</w:t>
                  </w:r>
                </w:p>
              </w:tc>
              <w:tc>
                <w:tcPr>
                  <w:tcW w:w="749" w:type="pct"/>
                  <w:tcBorders>
                    <w:top w:val="single" w:color="000000" w:sz="4" w:space="0"/>
                    <w:left w:val="single" w:color="000000" w:sz="4" w:space="0"/>
                    <w:bottom w:val="single" w:color="000000" w:sz="4" w:space="0"/>
                    <w:right w:val="single" w:color="000000" w:sz="4" w:space="0"/>
                  </w:tcBorders>
                  <w:vAlign w:val="center"/>
                </w:tcPr>
                <w:p w14:paraId="39F4187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3A2EB6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1101C94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7</w:t>
                  </w:r>
                </w:p>
              </w:tc>
              <w:tc>
                <w:tcPr>
                  <w:tcW w:w="1447" w:type="pct"/>
                  <w:tcBorders>
                    <w:top w:val="single" w:color="000000" w:sz="4" w:space="0"/>
                    <w:left w:val="single" w:color="000000" w:sz="4" w:space="0"/>
                    <w:bottom w:val="single" w:color="000000" w:sz="4" w:space="0"/>
                    <w:right w:val="single" w:color="000000" w:sz="4" w:space="0"/>
                  </w:tcBorders>
                  <w:vAlign w:val="center"/>
                </w:tcPr>
                <w:p w14:paraId="69DF51F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其他</w:t>
                  </w:r>
                </w:p>
              </w:tc>
              <w:tc>
                <w:tcPr>
                  <w:tcW w:w="1377" w:type="pct"/>
                  <w:tcBorders>
                    <w:top w:val="single" w:color="000000" w:sz="4" w:space="0"/>
                    <w:left w:val="single" w:color="000000" w:sz="4" w:space="0"/>
                    <w:bottom w:val="single" w:color="000000" w:sz="4" w:space="0"/>
                    <w:right w:val="single" w:color="000000" w:sz="4" w:space="0"/>
                  </w:tcBorders>
                  <w:vAlign w:val="center"/>
                </w:tcPr>
                <w:p w14:paraId="2CD6A2B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7F8061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批</w:t>
                  </w:r>
                </w:p>
              </w:tc>
              <w:tc>
                <w:tcPr>
                  <w:tcW w:w="626" w:type="pct"/>
                  <w:tcBorders>
                    <w:top w:val="single" w:color="000000" w:sz="4" w:space="0"/>
                    <w:left w:val="single" w:color="000000" w:sz="4" w:space="0"/>
                    <w:bottom w:val="single" w:color="000000" w:sz="4" w:space="0"/>
                    <w:right w:val="single" w:color="000000" w:sz="4" w:space="0"/>
                  </w:tcBorders>
                  <w:vAlign w:val="center"/>
                </w:tcPr>
                <w:p w14:paraId="62B10CF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1</w:t>
                  </w:r>
                </w:p>
              </w:tc>
              <w:tc>
                <w:tcPr>
                  <w:tcW w:w="749" w:type="pct"/>
                  <w:tcBorders>
                    <w:top w:val="single" w:color="000000" w:sz="4" w:space="0"/>
                    <w:left w:val="single" w:color="000000" w:sz="4" w:space="0"/>
                    <w:bottom w:val="single" w:color="000000" w:sz="4" w:space="0"/>
                    <w:right w:val="single" w:color="000000" w:sz="4" w:space="0"/>
                  </w:tcBorders>
                  <w:vAlign w:val="center"/>
                </w:tcPr>
                <w:p w14:paraId="299233B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6B0364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003D7CA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bCs w:val="0"/>
                      <w:color w:val="auto"/>
                      <w:spacing w:val="0"/>
                      <w:kern w:val="0"/>
                      <w:position w:val="0"/>
                      <w:sz w:val="21"/>
                      <w:szCs w:val="21"/>
                      <w:lang w:val="en-US" w:eastAsia="zh-CN"/>
                    </w:rPr>
                  </w:pPr>
                  <w:r>
                    <w:rPr>
                      <w:rFonts w:hint="default" w:ascii="Times New Roman" w:hAnsi="Times New Roman" w:cs="Times New Roman" w:eastAsiaTheme="minorEastAsia"/>
                      <w:b/>
                      <w:bCs w:val="0"/>
                      <w:color w:val="auto"/>
                      <w:spacing w:val="0"/>
                      <w:kern w:val="0"/>
                      <w:position w:val="0"/>
                      <w:sz w:val="21"/>
                      <w:szCs w:val="21"/>
                      <w:lang w:val="en-US" w:eastAsia="zh-CN"/>
                    </w:rPr>
                    <w:t>三</w:t>
                  </w:r>
                </w:p>
              </w:tc>
              <w:tc>
                <w:tcPr>
                  <w:tcW w:w="1447" w:type="pct"/>
                  <w:tcBorders>
                    <w:top w:val="single" w:color="000000" w:sz="4" w:space="0"/>
                    <w:left w:val="single" w:color="000000" w:sz="4" w:space="0"/>
                    <w:bottom w:val="single" w:color="000000" w:sz="4" w:space="0"/>
                    <w:right w:val="single" w:color="000000" w:sz="4" w:space="0"/>
                  </w:tcBorders>
                  <w:vAlign w:val="center"/>
                </w:tcPr>
                <w:p w14:paraId="76065CC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bCs w:val="0"/>
                      <w:color w:val="auto"/>
                      <w:spacing w:val="0"/>
                      <w:kern w:val="0"/>
                      <w:position w:val="0"/>
                      <w:sz w:val="21"/>
                      <w:szCs w:val="21"/>
                      <w:lang w:val="en-US" w:eastAsia="zh-CN"/>
                    </w:rPr>
                  </w:pPr>
                  <w:r>
                    <w:rPr>
                      <w:rFonts w:hint="eastAsia" w:cs="Times New Roman" w:eastAsiaTheme="minorEastAsia"/>
                      <w:b/>
                      <w:bCs w:val="0"/>
                      <w:color w:val="auto"/>
                      <w:spacing w:val="0"/>
                      <w:kern w:val="0"/>
                      <w:position w:val="0"/>
                      <w:sz w:val="21"/>
                      <w:szCs w:val="21"/>
                      <w:lang w:val="en-US" w:eastAsia="zh-CN"/>
                    </w:rPr>
                    <w:t>乳油、</w:t>
                  </w:r>
                  <w:r>
                    <w:rPr>
                      <w:rFonts w:hint="default" w:ascii="Times New Roman" w:hAnsi="Times New Roman" w:cs="Times New Roman" w:eastAsiaTheme="minorEastAsia"/>
                      <w:b/>
                      <w:bCs w:val="0"/>
                      <w:color w:val="auto"/>
                      <w:spacing w:val="0"/>
                      <w:kern w:val="0"/>
                      <w:position w:val="0"/>
                      <w:sz w:val="21"/>
                      <w:szCs w:val="21"/>
                      <w:lang w:val="en-US" w:eastAsia="zh-CN"/>
                    </w:rPr>
                    <w:t>微乳剂、悬浮剂</w:t>
                  </w:r>
                </w:p>
              </w:tc>
              <w:tc>
                <w:tcPr>
                  <w:tcW w:w="1377" w:type="pct"/>
                  <w:tcBorders>
                    <w:top w:val="single" w:color="000000" w:sz="4" w:space="0"/>
                    <w:left w:val="single" w:color="000000" w:sz="4" w:space="0"/>
                    <w:bottom w:val="single" w:color="000000" w:sz="4" w:space="0"/>
                    <w:right w:val="single" w:color="000000" w:sz="4" w:space="0"/>
                  </w:tcBorders>
                  <w:vAlign w:val="center"/>
                </w:tcPr>
                <w:p w14:paraId="4B439D5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7883CB7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3089B27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749" w:type="pct"/>
                  <w:tcBorders>
                    <w:top w:val="single" w:color="000000" w:sz="4" w:space="0"/>
                    <w:left w:val="single" w:color="000000" w:sz="4" w:space="0"/>
                    <w:bottom w:val="single" w:color="000000" w:sz="4" w:space="0"/>
                    <w:right w:val="single" w:color="000000" w:sz="4" w:space="0"/>
                  </w:tcBorders>
                  <w:vAlign w:val="center"/>
                </w:tcPr>
                <w:p w14:paraId="1BFBEA0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14C614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630B3E4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1</w:t>
                  </w:r>
                </w:p>
              </w:tc>
              <w:tc>
                <w:tcPr>
                  <w:tcW w:w="1447" w:type="pct"/>
                  <w:tcBorders>
                    <w:top w:val="single" w:color="000000" w:sz="4" w:space="0"/>
                    <w:left w:val="single" w:color="000000" w:sz="4" w:space="0"/>
                    <w:bottom w:val="single" w:color="000000" w:sz="4" w:space="0"/>
                    <w:right w:val="single" w:color="000000" w:sz="4" w:space="0"/>
                  </w:tcBorders>
                  <w:vAlign w:val="center"/>
                </w:tcPr>
                <w:p w14:paraId="65FEFE2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高剪切乳化釜</w:t>
                  </w:r>
                </w:p>
              </w:tc>
              <w:tc>
                <w:tcPr>
                  <w:tcW w:w="1377" w:type="pct"/>
                  <w:tcBorders>
                    <w:top w:val="single" w:color="000000" w:sz="4" w:space="0"/>
                    <w:left w:val="single" w:color="000000" w:sz="4" w:space="0"/>
                    <w:bottom w:val="single" w:color="000000" w:sz="4" w:space="0"/>
                    <w:right w:val="single" w:color="000000" w:sz="4" w:space="0"/>
                  </w:tcBorders>
                  <w:vAlign w:val="center"/>
                </w:tcPr>
                <w:p w14:paraId="0215B63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V=7.5m</w:t>
                  </w:r>
                  <w:r>
                    <w:rPr>
                      <w:rFonts w:hint="default" w:ascii="Times New Roman" w:hAnsi="Times New Roman" w:cs="Times New Roman" w:eastAsiaTheme="minorEastAsia"/>
                      <w:bCs/>
                      <w:color w:val="auto"/>
                      <w:spacing w:val="0"/>
                      <w:kern w:val="0"/>
                      <w:position w:val="0"/>
                      <w:sz w:val="21"/>
                      <w:szCs w:val="21"/>
                      <w:vertAlign w:val="superscript"/>
                      <w:lang w:val="en-US" w:eastAsia="zh-CN"/>
                    </w:rPr>
                    <w:t>3</w:t>
                  </w:r>
                </w:p>
                <w:p w14:paraId="38F8803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附电机：5.5kW</w:t>
                  </w:r>
                </w:p>
              </w:tc>
              <w:tc>
                <w:tcPr>
                  <w:tcW w:w="463" w:type="pct"/>
                  <w:tcBorders>
                    <w:top w:val="single" w:color="000000" w:sz="4" w:space="0"/>
                    <w:left w:val="single" w:color="000000" w:sz="4" w:space="0"/>
                    <w:bottom w:val="single" w:color="000000" w:sz="4" w:space="0"/>
                    <w:right w:val="single" w:color="000000" w:sz="4" w:space="0"/>
                  </w:tcBorders>
                  <w:vAlign w:val="center"/>
                </w:tcPr>
                <w:p w14:paraId="44AB778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tcBorders>
                    <w:top w:val="single" w:color="000000" w:sz="4" w:space="0"/>
                    <w:left w:val="single" w:color="000000" w:sz="4" w:space="0"/>
                    <w:bottom w:val="single" w:color="000000" w:sz="4" w:space="0"/>
                    <w:right w:val="single" w:color="000000" w:sz="4" w:space="0"/>
                  </w:tcBorders>
                  <w:vAlign w:val="center"/>
                </w:tcPr>
                <w:p w14:paraId="151A9C9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4</w:t>
                  </w:r>
                </w:p>
              </w:tc>
              <w:tc>
                <w:tcPr>
                  <w:tcW w:w="749" w:type="pct"/>
                  <w:tcBorders>
                    <w:top w:val="single" w:color="000000" w:sz="4" w:space="0"/>
                    <w:left w:val="single" w:color="000000" w:sz="4" w:space="0"/>
                    <w:bottom w:val="single" w:color="000000" w:sz="4" w:space="0"/>
                    <w:right w:val="single" w:color="000000" w:sz="4" w:space="0"/>
                  </w:tcBorders>
                  <w:vAlign w:val="center"/>
                </w:tcPr>
                <w:p w14:paraId="729D85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7AC6A6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63CC863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2</w:t>
                  </w:r>
                </w:p>
              </w:tc>
              <w:tc>
                <w:tcPr>
                  <w:tcW w:w="1447" w:type="pct"/>
                  <w:tcBorders>
                    <w:top w:val="single" w:color="000000" w:sz="4" w:space="0"/>
                    <w:left w:val="single" w:color="000000" w:sz="4" w:space="0"/>
                    <w:bottom w:val="single" w:color="000000" w:sz="4" w:space="0"/>
                    <w:right w:val="single" w:color="000000" w:sz="4" w:space="0"/>
                  </w:tcBorders>
                  <w:vAlign w:val="center"/>
                </w:tcPr>
                <w:p w14:paraId="0AF330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混合釜</w:t>
                  </w:r>
                </w:p>
              </w:tc>
              <w:tc>
                <w:tcPr>
                  <w:tcW w:w="1377" w:type="pct"/>
                  <w:tcBorders>
                    <w:top w:val="single" w:color="000000" w:sz="4" w:space="0"/>
                    <w:left w:val="single" w:color="000000" w:sz="4" w:space="0"/>
                    <w:bottom w:val="single" w:color="000000" w:sz="4" w:space="0"/>
                    <w:right w:val="single" w:color="000000" w:sz="4" w:space="0"/>
                  </w:tcBorders>
                  <w:vAlign w:val="center"/>
                </w:tcPr>
                <w:p w14:paraId="60CC05A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V=10m3</w:t>
                  </w:r>
                </w:p>
                <w:p w14:paraId="4F6317A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附电机：7.5kW</w:t>
                  </w:r>
                </w:p>
              </w:tc>
              <w:tc>
                <w:tcPr>
                  <w:tcW w:w="463" w:type="pct"/>
                  <w:tcBorders>
                    <w:top w:val="single" w:color="000000" w:sz="4" w:space="0"/>
                    <w:left w:val="single" w:color="000000" w:sz="4" w:space="0"/>
                    <w:bottom w:val="single" w:color="000000" w:sz="4" w:space="0"/>
                    <w:right w:val="single" w:color="000000" w:sz="4" w:space="0"/>
                  </w:tcBorders>
                  <w:vAlign w:val="center"/>
                </w:tcPr>
                <w:p w14:paraId="6BA3C4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tcBorders>
                    <w:top w:val="single" w:color="000000" w:sz="4" w:space="0"/>
                    <w:left w:val="single" w:color="000000" w:sz="4" w:space="0"/>
                    <w:bottom w:val="single" w:color="000000" w:sz="4" w:space="0"/>
                    <w:right w:val="single" w:color="000000" w:sz="4" w:space="0"/>
                  </w:tcBorders>
                  <w:vAlign w:val="center"/>
                </w:tcPr>
                <w:p w14:paraId="2877AD7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6</w:t>
                  </w:r>
                </w:p>
              </w:tc>
              <w:tc>
                <w:tcPr>
                  <w:tcW w:w="749" w:type="pct"/>
                  <w:tcBorders>
                    <w:top w:val="single" w:color="000000" w:sz="4" w:space="0"/>
                    <w:left w:val="single" w:color="000000" w:sz="4" w:space="0"/>
                    <w:bottom w:val="single" w:color="000000" w:sz="4" w:space="0"/>
                    <w:right w:val="single" w:color="000000" w:sz="4" w:space="0"/>
                  </w:tcBorders>
                  <w:vAlign w:val="center"/>
                </w:tcPr>
                <w:p w14:paraId="6BC63C3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6BC9F4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7305F7A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3</w:t>
                  </w:r>
                </w:p>
              </w:tc>
              <w:tc>
                <w:tcPr>
                  <w:tcW w:w="1447" w:type="pct"/>
                  <w:tcBorders>
                    <w:top w:val="single" w:color="000000" w:sz="4" w:space="0"/>
                    <w:left w:val="single" w:color="000000" w:sz="4" w:space="0"/>
                    <w:bottom w:val="single" w:color="000000" w:sz="4" w:space="0"/>
                    <w:right w:val="single" w:color="000000" w:sz="4" w:space="0"/>
                  </w:tcBorders>
                  <w:vAlign w:val="center"/>
                </w:tcPr>
                <w:p w14:paraId="5CC284A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卧式砂磨机</w:t>
                  </w:r>
                </w:p>
              </w:tc>
              <w:tc>
                <w:tcPr>
                  <w:tcW w:w="1377" w:type="pct"/>
                  <w:tcBorders>
                    <w:top w:val="single" w:color="000000" w:sz="4" w:space="0"/>
                    <w:left w:val="single" w:color="000000" w:sz="4" w:space="0"/>
                    <w:bottom w:val="single" w:color="000000" w:sz="4" w:space="0"/>
                    <w:right w:val="single" w:color="000000" w:sz="4" w:space="0"/>
                  </w:tcBorders>
                  <w:vAlign w:val="center"/>
                </w:tcPr>
                <w:p w14:paraId="346C843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附电机：30kW</w:t>
                  </w:r>
                </w:p>
              </w:tc>
              <w:tc>
                <w:tcPr>
                  <w:tcW w:w="463" w:type="pct"/>
                  <w:tcBorders>
                    <w:top w:val="single" w:color="000000" w:sz="4" w:space="0"/>
                    <w:left w:val="single" w:color="000000" w:sz="4" w:space="0"/>
                    <w:bottom w:val="single" w:color="000000" w:sz="4" w:space="0"/>
                    <w:right w:val="single" w:color="000000" w:sz="4" w:space="0"/>
                  </w:tcBorders>
                  <w:vAlign w:val="center"/>
                </w:tcPr>
                <w:p w14:paraId="54F4A4D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tcBorders>
                    <w:top w:val="single" w:color="000000" w:sz="4" w:space="0"/>
                    <w:left w:val="single" w:color="000000" w:sz="4" w:space="0"/>
                    <w:bottom w:val="single" w:color="000000" w:sz="4" w:space="0"/>
                    <w:right w:val="single" w:color="000000" w:sz="4" w:space="0"/>
                  </w:tcBorders>
                  <w:vAlign w:val="center"/>
                </w:tcPr>
                <w:p w14:paraId="26A9690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3</w:t>
                  </w:r>
                </w:p>
              </w:tc>
              <w:tc>
                <w:tcPr>
                  <w:tcW w:w="749" w:type="pct"/>
                  <w:tcBorders>
                    <w:top w:val="single" w:color="000000" w:sz="4" w:space="0"/>
                    <w:left w:val="single" w:color="000000" w:sz="4" w:space="0"/>
                    <w:bottom w:val="single" w:color="000000" w:sz="4" w:space="0"/>
                    <w:right w:val="single" w:color="000000" w:sz="4" w:space="0"/>
                  </w:tcBorders>
                  <w:vAlign w:val="center"/>
                </w:tcPr>
                <w:p w14:paraId="119CA24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528B70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72DB01F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4</w:t>
                  </w:r>
                </w:p>
              </w:tc>
              <w:tc>
                <w:tcPr>
                  <w:tcW w:w="1447" w:type="pct"/>
                  <w:tcBorders>
                    <w:top w:val="single" w:color="000000" w:sz="4" w:space="0"/>
                    <w:left w:val="single" w:color="000000" w:sz="4" w:space="0"/>
                    <w:bottom w:val="single" w:color="000000" w:sz="4" w:space="0"/>
                    <w:right w:val="single" w:color="000000" w:sz="4" w:space="0"/>
                  </w:tcBorders>
                  <w:vAlign w:val="center"/>
                </w:tcPr>
                <w:p w14:paraId="6A30A34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中间搅拌罐</w:t>
                  </w:r>
                </w:p>
              </w:tc>
              <w:tc>
                <w:tcPr>
                  <w:tcW w:w="1377" w:type="pct"/>
                  <w:tcBorders>
                    <w:top w:val="single" w:color="000000" w:sz="4" w:space="0"/>
                    <w:left w:val="single" w:color="000000" w:sz="4" w:space="0"/>
                    <w:bottom w:val="single" w:color="000000" w:sz="4" w:space="0"/>
                    <w:right w:val="single" w:color="000000" w:sz="4" w:space="0"/>
                  </w:tcBorders>
                  <w:vAlign w:val="center"/>
                </w:tcPr>
                <w:p w14:paraId="613A80C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V=5m3</w:t>
                  </w:r>
                </w:p>
                <w:p w14:paraId="1CAB9D4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附电机：2.2kW</w:t>
                  </w:r>
                </w:p>
              </w:tc>
              <w:tc>
                <w:tcPr>
                  <w:tcW w:w="463" w:type="pct"/>
                  <w:tcBorders>
                    <w:top w:val="single" w:color="000000" w:sz="4" w:space="0"/>
                    <w:left w:val="single" w:color="000000" w:sz="4" w:space="0"/>
                    <w:bottom w:val="single" w:color="000000" w:sz="4" w:space="0"/>
                    <w:right w:val="single" w:color="000000" w:sz="4" w:space="0"/>
                  </w:tcBorders>
                  <w:vAlign w:val="center"/>
                </w:tcPr>
                <w:p w14:paraId="242E13B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tcBorders>
                    <w:top w:val="single" w:color="000000" w:sz="4" w:space="0"/>
                    <w:left w:val="single" w:color="000000" w:sz="4" w:space="0"/>
                    <w:bottom w:val="single" w:color="000000" w:sz="4" w:space="0"/>
                    <w:right w:val="single" w:color="000000" w:sz="4" w:space="0"/>
                  </w:tcBorders>
                  <w:vAlign w:val="center"/>
                </w:tcPr>
                <w:p w14:paraId="25C6190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8</w:t>
                  </w:r>
                </w:p>
              </w:tc>
              <w:tc>
                <w:tcPr>
                  <w:tcW w:w="749" w:type="pct"/>
                  <w:tcBorders>
                    <w:top w:val="single" w:color="000000" w:sz="4" w:space="0"/>
                    <w:left w:val="single" w:color="000000" w:sz="4" w:space="0"/>
                    <w:bottom w:val="single" w:color="000000" w:sz="4" w:space="0"/>
                    <w:right w:val="single" w:color="000000" w:sz="4" w:space="0"/>
                  </w:tcBorders>
                  <w:vAlign w:val="center"/>
                </w:tcPr>
                <w:p w14:paraId="3BD8EBD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6522AA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3ACCC8A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5</w:t>
                  </w:r>
                </w:p>
              </w:tc>
              <w:tc>
                <w:tcPr>
                  <w:tcW w:w="1447" w:type="pct"/>
                  <w:tcBorders>
                    <w:top w:val="single" w:color="000000" w:sz="4" w:space="0"/>
                    <w:left w:val="single" w:color="000000" w:sz="4" w:space="0"/>
                    <w:bottom w:val="single" w:color="000000" w:sz="4" w:space="0"/>
                    <w:right w:val="single" w:color="000000" w:sz="4" w:space="0"/>
                  </w:tcBorders>
                  <w:vAlign w:val="center"/>
                </w:tcPr>
                <w:p w14:paraId="61D3B74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成品罐</w:t>
                  </w:r>
                </w:p>
              </w:tc>
              <w:tc>
                <w:tcPr>
                  <w:tcW w:w="1377" w:type="pct"/>
                  <w:tcBorders>
                    <w:top w:val="single" w:color="000000" w:sz="4" w:space="0"/>
                    <w:left w:val="single" w:color="000000" w:sz="4" w:space="0"/>
                    <w:bottom w:val="single" w:color="000000" w:sz="4" w:space="0"/>
                    <w:right w:val="single" w:color="000000" w:sz="4" w:space="0"/>
                  </w:tcBorders>
                  <w:vAlign w:val="center"/>
                </w:tcPr>
                <w:p w14:paraId="2E8BB7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V=5m</w:t>
                  </w:r>
                  <w:r>
                    <w:rPr>
                      <w:rFonts w:hint="default" w:ascii="Times New Roman" w:hAnsi="Times New Roman" w:cs="Times New Roman" w:eastAsiaTheme="minorEastAsia"/>
                      <w:bCs/>
                      <w:color w:val="auto"/>
                      <w:spacing w:val="0"/>
                      <w:kern w:val="0"/>
                      <w:position w:val="0"/>
                      <w:sz w:val="21"/>
                      <w:szCs w:val="21"/>
                      <w:vertAlign w:val="superscript"/>
                      <w:lang w:val="en-US" w:eastAsia="zh-CN"/>
                    </w:rPr>
                    <w:t>3</w:t>
                  </w:r>
                </w:p>
              </w:tc>
              <w:tc>
                <w:tcPr>
                  <w:tcW w:w="463" w:type="pct"/>
                  <w:tcBorders>
                    <w:top w:val="single" w:color="000000" w:sz="4" w:space="0"/>
                    <w:left w:val="single" w:color="000000" w:sz="4" w:space="0"/>
                    <w:bottom w:val="single" w:color="000000" w:sz="4" w:space="0"/>
                    <w:right w:val="single" w:color="000000" w:sz="4" w:space="0"/>
                  </w:tcBorders>
                  <w:vAlign w:val="center"/>
                </w:tcPr>
                <w:p w14:paraId="49CDC9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tcBorders>
                    <w:top w:val="single" w:color="000000" w:sz="4" w:space="0"/>
                    <w:left w:val="single" w:color="000000" w:sz="4" w:space="0"/>
                    <w:bottom w:val="single" w:color="000000" w:sz="4" w:space="0"/>
                    <w:right w:val="single" w:color="000000" w:sz="4" w:space="0"/>
                  </w:tcBorders>
                  <w:vAlign w:val="center"/>
                </w:tcPr>
                <w:p w14:paraId="57A2FF4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8</w:t>
                  </w:r>
                </w:p>
              </w:tc>
              <w:tc>
                <w:tcPr>
                  <w:tcW w:w="749" w:type="pct"/>
                  <w:tcBorders>
                    <w:top w:val="single" w:color="000000" w:sz="4" w:space="0"/>
                    <w:left w:val="single" w:color="000000" w:sz="4" w:space="0"/>
                    <w:bottom w:val="single" w:color="000000" w:sz="4" w:space="0"/>
                    <w:right w:val="single" w:color="000000" w:sz="4" w:space="0"/>
                  </w:tcBorders>
                  <w:vAlign w:val="center"/>
                </w:tcPr>
                <w:p w14:paraId="56EA3DA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7E5B2B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74F2D52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6</w:t>
                  </w:r>
                </w:p>
              </w:tc>
              <w:tc>
                <w:tcPr>
                  <w:tcW w:w="1447" w:type="pct"/>
                  <w:tcBorders>
                    <w:top w:val="single" w:color="000000" w:sz="4" w:space="0"/>
                    <w:left w:val="single" w:color="000000" w:sz="4" w:space="0"/>
                    <w:bottom w:val="single" w:color="000000" w:sz="4" w:space="0"/>
                    <w:right w:val="single" w:color="000000" w:sz="4" w:space="0"/>
                  </w:tcBorders>
                  <w:vAlign w:val="center"/>
                </w:tcPr>
                <w:p w14:paraId="3F90A0F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泵</w:t>
                  </w:r>
                </w:p>
              </w:tc>
              <w:tc>
                <w:tcPr>
                  <w:tcW w:w="1377" w:type="pct"/>
                  <w:tcBorders>
                    <w:top w:val="single" w:color="000000" w:sz="4" w:space="0"/>
                    <w:left w:val="single" w:color="000000" w:sz="4" w:space="0"/>
                    <w:bottom w:val="single" w:color="000000" w:sz="4" w:space="0"/>
                    <w:right w:val="single" w:color="000000" w:sz="4" w:space="0"/>
                  </w:tcBorders>
                  <w:vAlign w:val="center"/>
                </w:tcPr>
                <w:p w14:paraId="5439ED1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附电机：4kW</w:t>
                  </w:r>
                </w:p>
              </w:tc>
              <w:tc>
                <w:tcPr>
                  <w:tcW w:w="463" w:type="pct"/>
                  <w:tcBorders>
                    <w:top w:val="single" w:color="000000" w:sz="4" w:space="0"/>
                    <w:left w:val="single" w:color="000000" w:sz="4" w:space="0"/>
                    <w:bottom w:val="single" w:color="000000" w:sz="4" w:space="0"/>
                    <w:right w:val="single" w:color="000000" w:sz="4" w:space="0"/>
                  </w:tcBorders>
                  <w:vAlign w:val="center"/>
                </w:tcPr>
                <w:p w14:paraId="4F87490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tcBorders>
                    <w:top w:val="single" w:color="000000" w:sz="4" w:space="0"/>
                    <w:left w:val="single" w:color="000000" w:sz="4" w:space="0"/>
                    <w:bottom w:val="single" w:color="000000" w:sz="4" w:space="0"/>
                    <w:right w:val="single" w:color="000000" w:sz="4" w:space="0"/>
                  </w:tcBorders>
                  <w:vAlign w:val="center"/>
                </w:tcPr>
                <w:p w14:paraId="33DA18D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2</w:t>
                  </w:r>
                </w:p>
              </w:tc>
              <w:tc>
                <w:tcPr>
                  <w:tcW w:w="749" w:type="pct"/>
                  <w:tcBorders>
                    <w:top w:val="single" w:color="000000" w:sz="4" w:space="0"/>
                    <w:left w:val="single" w:color="000000" w:sz="4" w:space="0"/>
                    <w:bottom w:val="single" w:color="000000" w:sz="4" w:space="0"/>
                    <w:right w:val="single" w:color="000000" w:sz="4" w:space="0"/>
                  </w:tcBorders>
                  <w:vAlign w:val="center"/>
                </w:tcPr>
                <w:p w14:paraId="261856C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416B66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5A9E143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7</w:t>
                  </w:r>
                </w:p>
              </w:tc>
              <w:tc>
                <w:tcPr>
                  <w:tcW w:w="1447" w:type="pct"/>
                  <w:tcBorders>
                    <w:top w:val="single" w:color="000000" w:sz="4" w:space="0"/>
                    <w:left w:val="single" w:color="000000" w:sz="4" w:space="0"/>
                    <w:bottom w:val="single" w:color="000000" w:sz="4" w:space="0"/>
                    <w:right w:val="single" w:color="000000" w:sz="4" w:space="0"/>
                  </w:tcBorders>
                  <w:vAlign w:val="center"/>
                </w:tcPr>
                <w:p w14:paraId="4D7136D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灌装机</w:t>
                  </w:r>
                </w:p>
              </w:tc>
              <w:tc>
                <w:tcPr>
                  <w:tcW w:w="1377" w:type="pct"/>
                  <w:tcBorders>
                    <w:top w:val="single" w:color="000000" w:sz="4" w:space="0"/>
                    <w:left w:val="single" w:color="000000" w:sz="4" w:space="0"/>
                    <w:bottom w:val="single" w:color="000000" w:sz="4" w:space="0"/>
                    <w:right w:val="single" w:color="000000" w:sz="4" w:space="0"/>
                  </w:tcBorders>
                  <w:vAlign w:val="center"/>
                </w:tcPr>
                <w:p w14:paraId="35CF661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附电机：1.5kW</w:t>
                  </w:r>
                </w:p>
              </w:tc>
              <w:tc>
                <w:tcPr>
                  <w:tcW w:w="463" w:type="pct"/>
                  <w:tcBorders>
                    <w:top w:val="single" w:color="000000" w:sz="4" w:space="0"/>
                    <w:left w:val="single" w:color="000000" w:sz="4" w:space="0"/>
                    <w:bottom w:val="single" w:color="000000" w:sz="4" w:space="0"/>
                    <w:right w:val="single" w:color="000000" w:sz="4" w:space="0"/>
                  </w:tcBorders>
                  <w:vAlign w:val="center"/>
                </w:tcPr>
                <w:p w14:paraId="4A4826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tcBorders>
                    <w:top w:val="single" w:color="000000" w:sz="4" w:space="0"/>
                    <w:left w:val="single" w:color="000000" w:sz="4" w:space="0"/>
                    <w:bottom w:val="single" w:color="000000" w:sz="4" w:space="0"/>
                    <w:right w:val="single" w:color="000000" w:sz="4" w:space="0"/>
                  </w:tcBorders>
                  <w:vAlign w:val="center"/>
                </w:tcPr>
                <w:p w14:paraId="585C56C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5</w:t>
                  </w:r>
                </w:p>
              </w:tc>
              <w:tc>
                <w:tcPr>
                  <w:tcW w:w="749" w:type="pct"/>
                  <w:tcBorders>
                    <w:top w:val="single" w:color="000000" w:sz="4" w:space="0"/>
                    <w:left w:val="single" w:color="000000" w:sz="4" w:space="0"/>
                    <w:bottom w:val="single" w:color="000000" w:sz="4" w:space="0"/>
                    <w:right w:val="single" w:color="000000" w:sz="4" w:space="0"/>
                  </w:tcBorders>
                  <w:vAlign w:val="center"/>
                </w:tcPr>
                <w:p w14:paraId="0861B9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1C3BA8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4128933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eastAsia" w:cs="Times New Roman" w:eastAsiaTheme="minorEastAsia"/>
                      <w:bCs/>
                      <w:color w:val="auto"/>
                      <w:spacing w:val="0"/>
                      <w:kern w:val="0"/>
                      <w:position w:val="0"/>
                      <w:sz w:val="21"/>
                      <w:szCs w:val="21"/>
                      <w:lang w:val="en-US" w:eastAsia="zh-CN"/>
                    </w:rPr>
                    <w:t>8</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DFCD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尾气处理装置</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3899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FA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6852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1</w:t>
                  </w:r>
                </w:p>
              </w:tc>
              <w:tc>
                <w:tcPr>
                  <w:tcW w:w="749" w:type="pct"/>
                  <w:tcBorders>
                    <w:top w:val="single" w:color="000000" w:sz="4" w:space="0"/>
                    <w:left w:val="single" w:color="000000" w:sz="4" w:space="0"/>
                    <w:bottom w:val="single" w:color="000000" w:sz="4" w:space="0"/>
                    <w:right w:val="single" w:color="000000" w:sz="4" w:space="0"/>
                  </w:tcBorders>
                  <w:vAlign w:val="center"/>
                </w:tcPr>
                <w:p w14:paraId="20EE594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7A9EA1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3AC8434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bCs w:val="0"/>
                      <w:color w:val="auto"/>
                      <w:spacing w:val="0"/>
                      <w:kern w:val="0"/>
                      <w:position w:val="0"/>
                      <w:sz w:val="21"/>
                      <w:szCs w:val="21"/>
                      <w:lang w:val="en-US" w:eastAsia="zh-CN"/>
                    </w:rPr>
                  </w:pPr>
                  <w:r>
                    <w:rPr>
                      <w:rFonts w:hint="default" w:ascii="Times New Roman" w:hAnsi="Times New Roman" w:cs="Times New Roman" w:eastAsiaTheme="minorEastAsia"/>
                      <w:b/>
                      <w:bCs w:val="0"/>
                      <w:color w:val="auto"/>
                      <w:spacing w:val="0"/>
                      <w:kern w:val="0"/>
                      <w:position w:val="0"/>
                      <w:sz w:val="21"/>
                      <w:szCs w:val="21"/>
                      <w:lang w:val="en-US" w:eastAsia="zh-CN"/>
                    </w:rPr>
                    <w:t>四</w:t>
                  </w:r>
                </w:p>
              </w:tc>
              <w:tc>
                <w:tcPr>
                  <w:tcW w:w="1447" w:type="pct"/>
                  <w:tcBorders>
                    <w:top w:val="single" w:color="000000" w:sz="4" w:space="0"/>
                    <w:left w:val="single" w:color="000000" w:sz="4" w:space="0"/>
                    <w:bottom w:val="single" w:color="000000" w:sz="4" w:space="0"/>
                    <w:right w:val="single" w:color="000000" w:sz="4" w:space="0"/>
                  </w:tcBorders>
                  <w:vAlign w:val="center"/>
                </w:tcPr>
                <w:p w14:paraId="1080BC6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bCs w:val="0"/>
                      <w:color w:val="auto"/>
                      <w:spacing w:val="0"/>
                      <w:kern w:val="0"/>
                      <w:position w:val="0"/>
                      <w:sz w:val="21"/>
                      <w:szCs w:val="21"/>
                      <w:lang w:val="en-US" w:eastAsia="zh-CN"/>
                    </w:rPr>
                  </w:pPr>
                  <w:r>
                    <w:rPr>
                      <w:rFonts w:hint="default" w:ascii="Times New Roman" w:hAnsi="Times New Roman" w:cs="Times New Roman" w:eastAsiaTheme="minorEastAsia"/>
                      <w:b/>
                      <w:bCs w:val="0"/>
                      <w:color w:val="auto"/>
                      <w:spacing w:val="0"/>
                      <w:kern w:val="0"/>
                      <w:position w:val="0"/>
                      <w:sz w:val="21"/>
                      <w:szCs w:val="21"/>
                      <w:lang w:val="en-US" w:eastAsia="zh-CN"/>
                    </w:rPr>
                    <w:t>颗粒剂药肥</w:t>
                  </w:r>
                </w:p>
              </w:tc>
              <w:tc>
                <w:tcPr>
                  <w:tcW w:w="1377" w:type="pct"/>
                  <w:tcBorders>
                    <w:top w:val="single" w:color="000000" w:sz="4" w:space="0"/>
                    <w:left w:val="single" w:color="000000" w:sz="4" w:space="0"/>
                    <w:bottom w:val="single" w:color="000000" w:sz="4" w:space="0"/>
                    <w:right w:val="single" w:color="000000" w:sz="4" w:space="0"/>
                  </w:tcBorders>
                  <w:vAlign w:val="center"/>
                </w:tcPr>
                <w:p w14:paraId="23B08ED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7B5640D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33F35CA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749" w:type="pct"/>
                  <w:tcBorders>
                    <w:top w:val="single" w:color="000000" w:sz="4" w:space="0"/>
                    <w:left w:val="single" w:color="000000" w:sz="4" w:space="0"/>
                    <w:bottom w:val="single" w:color="000000" w:sz="4" w:space="0"/>
                    <w:right w:val="single" w:color="000000" w:sz="4" w:space="0"/>
                  </w:tcBorders>
                  <w:vAlign w:val="center"/>
                </w:tcPr>
                <w:p w14:paraId="2A22DCD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1551EF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126657B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1</w:t>
                  </w:r>
                </w:p>
              </w:tc>
              <w:tc>
                <w:tcPr>
                  <w:tcW w:w="1447" w:type="pct"/>
                  <w:tcBorders>
                    <w:top w:val="single" w:color="000000" w:sz="4" w:space="0"/>
                    <w:left w:val="single" w:color="000000" w:sz="4" w:space="0"/>
                    <w:bottom w:val="single" w:color="000000" w:sz="4" w:space="0"/>
                    <w:right w:val="single" w:color="000000" w:sz="4" w:space="0"/>
                  </w:tcBorders>
                  <w:vAlign w:val="center"/>
                </w:tcPr>
                <w:p w14:paraId="619C9C4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双轴搅拌机</w:t>
                  </w:r>
                </w:p>
              </w:tc>
              <w:tc>
                <w:tcPr>
                  <w:tcW w:w="1377" w:type="pct"/>
                  <w:tcBorders>
                    <w:top w:val="single" w:color="000000" w:sz="4" w:space="0"/>
                    <w:left w:val="single" w:color="000000" w:sz="4" w:space="0"/>
                    <w:bottom w:val="single" w:color="000000" w:sz="4" w:space="0"/>
                    <w:right w:val="single" w:color="000000" w:sz="4" w:space="0"/>
                  </w:tcBorders>
                  <w:vAlign w:val="center"/>
                </w:tcPr>
                <w:p w14:paraId="4C2C99B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电机功率：11</w:t>
                  </w:r>
                  <w:r>
                    <w:rPr>
                      <w:rFonts w:hint="eastAsia" w:cs="Times New Roman" w:eastAsiaTheme="minorEastAsia"/>
                      <w:bCs/>
                      <w:color w:val="auto"/>
                      <w:spacing w:val="0"/>
                      <w:kern w:val="0"/>
                      <w:position w:val="0"/>
                      <w:sz w:val="21"/>
                      <w:szCs w:val="21"/>
                      <w:lang w:val="en-US" w:eastAsia="zh-CN"/>
                    </w:rPr>
                    <w:t>kW</w:t>
                  </w:r>
                </w:p>
              </w:tc>
              <w:tc>
                <w:tcPr>
                  <w:tcW w:w="463" w:type="pct"/>
                  <w:tcBorders>
                    <w:top w:val="single" w:color="000000" w:sz="4" w:space="0"/>
                    <w:left w:val="single" w:color="000000" w:sz="4" w:space="0"/>
                    <w:bottom w:val="single" w:color="000000" w:sz="4" w:space="0"/>
                    <w:right w:val="single" w:color="000000" w:sz="4" w:space="0"/>
                  </w:tcBorders>
                  <w:vAlign w:val="center"/>
                </w:tcPr>
                <w:p w14:paraId="2C87A2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tcBorders>
                    <w:top w:val="single" w:color="000000" w:sz="4" w:space="0"/>
                    <w:left w:val="single" w:color="000000" w:sz="4" w:space="0"/>
                    <w:bottom w:val="single" w:color="000000" w:sz="4" w:space="0"/>
                    <w:right w:val="single" w:color="000000" w:sz="4" w:space="0"/>
                  </w:tcBorders>
                  <w:vAlign w:val="center"/>
                </w:tcPr>
                <w:p w14:paraId="7E130B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3</w:t>
                  </w:r>
                </w:p>
              </w:tc>
              <w:tc>
                <w:tcPr>
                  <w:tcW w:w="749" w:type="pct"/>
                  <w:tcBorders>
                    <w:top w:val="single" w:color="000000" w:sz="4" w:space="0"/>
                    <w:left w:val="single" w:color="000000" w:sz="4" w:space="0"/>
                    <w:bottom w:val="single" w:color="000000" w:sz="4" w:space="0"/>
                    <w:right w:val="single" w:color="000000" w:sz="4" w:space="0"/>
                  </w:tcBorders>
                  <w:vAlign w:val="center"/>
                </w:tcPr>
                <w:p w14:paraId="654BF93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538799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5E9E23C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2</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477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包衣机</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93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功率：11</w:t>
                  </w:r>
                  <w:r>
                    <w:rPr>
                      <w:rFonts w:hint="eastAsia" w:cs="Times New Roman" w:eastAsiaTheme="minorEastAsia"/>
                      <w:bCs/>
                      <w:color w:val="auto"/>
                      <w:spacing w:val="0"/>
                      <w:kern w:val="0"/>
                      <w:position w:val="0"/>
                      <w:sz w:val="21"/>
                      <w:szCs w:val="21"/>
                      <w:lang w:val="en-US" w:eastAsia="zh-CN"/>
                    </w:rPr>
                    <w:t>kW</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D073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F99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1</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A43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p>
              </w:tc>
            </w:tr>
            <w:tr w14:paraId="79E72F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6CD1D12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3</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33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振动筛</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E05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功率：1.1</w:t>
                  </w:r>
                  <w:r>
                    <w:rPr>
                      <w:rFonts w:hint="eastAsia" w:cs="Times New Roman" w:eastAsiaTheme="minorEastAsia"/>
                      <w:bCs/>
                      <w:color w:val="auto"/>
                      <w:spacing w:val="0"/>
                      <w:kern w:val="0"/>
                      <w:position w:val="0"/>
                      <w:sz w:val="21"/>
                      <w:szCs w:val="21"/>
                      <w:lang w:val="en-US" w:eastAsia="zh-CN"/>
                    </w:rPr>
                    <w:t>kW</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4A2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E5F8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1</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861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p>
              </w:tc>
            </w:tr>
            <w:tr w14:paraId="0EA4A1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03B606A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4</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C75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风机</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D0B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15</w:t>
                  </w:r>
                  <w:r>
                    <w:rPr>
                      <w:rFonts w:hint="eastAsia" w:cs="Times New Roman" w:eastAsiaTheme="minorEastAsia"/>
                      <w:bCs/>
                      <w:color w:val="auto"/>
                      <w:spacing w:val="0"/>
                      <w:kern w:val="0"/>
                      <w:position w:val="0"/>
                      <w:sz w:val="21"/>
                      <w:szCs w:val="21"/>
                      <w:lang w:val="en-US" w:eastAsia="zh-CN"/>
                    </w:rPr>
                    <w:t>kW</w:t>
                  </w:r>
                  <w:r>
                    <w:rPr>
                      <w:rFonts w:hint="default" w:ascii="Times New Roman" w:hAnsi="Times New Roman" w:cs="Times New Roman" w:eastAsiaTheme="minorEastAsia"/>
                      <w:bCs/>
                      <w:color w:val="auto"/>
                      <w:spacing w:val="0"/>
                      <w:kern w:val="0"/>
                      <w:position w:val="0"/>
                      <w:sz w:val="21"/>
                      <w:szCs w:val="21"/>
                      <w:lang w:val="en-US" w:eastAsia="zh-CN"/>
                    </w:rPr>
                    <w:t xml:space="preserve"> 调速电机</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EBFF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9EF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B3B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p>
              </w:tc>
            </w:tr>
            <w:tr w14:paraId="2DC7C3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4D6A7AE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5</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D2F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槽型输送机</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1F5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功率：3</w:t>
                  </w:r>
                  <w:r>
                    <w:rPr>
                      <w:rFonts w:hint="eastAsia" w:cs="Times New Roman" w:eastAsiaTheme="minorEastAsia"/>
                      <w:bCs/>
                      <w:color w:val="auto"/>
                      <w:spacing w:val="0"/>
                      <w:kern w:val="0"/>
                      <w:position w:val="0"/>
                      <w:sz w:val="21"/>
                      <w:szCs w:val="21"/>
                      <w:lang w:val="en-US" w:eastAsia="zh-CN"/>
                    </w:rPr>
                    <w:t>kW</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D59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547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6</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7D5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p>
              </w:tc>
            </w:tr>
            <w:tr w14:paraId="4505A5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1BE0F17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6</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CE9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包装斗</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CBA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容积</w:t>
                  </w:r>
                  <w:r>
                    <w:rPr>
                      <w:rFonts w:hint="eastAsia" w:cs="Times New Roman" w:eastAsiaTheme="minorEastAsia"/>
                      <w:bCs/>
                      <w:color w:val="auto"/>
                      <w:spacing w:val="0"/>
                      <w:kern w:val="0"/>
                      <w:position w:val="0"/>
                      <w:sz w:val="21"/>
                      <w:szCs w:val="21"/>
                      <w:lang w:val="en-US" w:eastAsia="zh-CN"/>
                    </w:rPr>
                    <w:t>：</w:t>
                  </w:r>
                  <w:r>
                    <w:rPr>
                      <w:rFonts w:hint="default" w:ascii="Times New Roman" w:hAnsi="Times New Roman" w:cs="Times New Roman" w:eastAsiaTheme="minorEastAsia"/>
                      <w:bCs/>
                      <w:color w:val="auto"/>
                      <w:spacing w:val="0"/>
                      <w:kern w:val="0"/>
                      <w:position w:val="0"/>
                      <w:sz w:val="21"/>
                      <w:szCs w:val="21"/>
                      <w:lang w:val="en-US" w:eastAsia="zh-CN"/>
                    </w:rPr>
                    <w:t>3m</w:t>
                  </w:r>
                  <w:r>
                    <w:rPr>
                      <w:rFonts w:hint="default" w:ascii="Times New Roman" w:hAnsi="Times New Roman" w:cs="Times New Roman" w:eastAsiaTheme="minorEastAsia"/>
                      <w:bCs/>
                      <w:color w:val="auto"/>
                      <w:spacing w:val="0"/>
                      <w:kern w:val="0"/>
                      <w:position w:val="0"/>
                      <w:sz w:val="21"/>
                      <w:szCs w:val="21"/>
                      <w:vertAlign w:val="superscript"/>
                      <w:lang w:val="en-US" w:eastAsia="zh-CN"/>
                    </w:rPr>
                    <w:t>3</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985B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9FF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1</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915C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p>
              </w:tc>
            </w:tr>
            <w:tr w14:paraId="40AC98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169CE0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eastAsia" w:cs="Times New Roman" w:eastAsiaTheme="minorEastAsia"/>
                      <w:bCs/>
                      <w:color w:val="auto"/>
                      <w:spacing w:val="0"/>
                      <w:kern w:val="0"/>
                      <w:position w:val="0"/>
                      <w:sz w:val="21"/>
                      <w:szCs w:val="21"/>
                      <w:lang w:val="en-US" w:eastAsia="zh-CN"/>
                    </w:rPr>
                    <w:t>7</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FC1F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eastAsia" w:cs="Times New Roman" w:eastAsiaTheme="minorEastAsia"/>
                      <w:bCs/>
                      <w:color w:val="auto"/>
                      <w:spacing w:val="0"/>
                      <w:kern w:val="0"/>
                      <w:position w:val="0"/>
                      <w:sz w:val="21"/>
                      <w:szCs w:val="21"/>
                      <w:lang w:val="en-US" w:eastAsia="zh-CN"/>
                    </w:rPr>
                    <w:t>皮带秤</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C3A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eastAsia" w:cs="Times New Roman" w:eastAsiaTheme="minorEastAsia"/>
                      <w:bCs/>
                      <w:color w:val="auto"/>
                      <w:spacing w:val="0"/>
                      <w:kern w:val="0"/>
                      <w:position w:val="0"/>
                      <w:sz w:val="21"/>
                      <w:szCs w:val="21"/>
                      <w:lang w:val="en-US" w:eastAsia="zh-CN"/>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400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877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eastAsia" w:cs="Times New Roman" w:eastAsiaTheme="minorEastAsia"/>
                      <w:bCs/>
                      <w:color w:val="auto"/>
                      <w:spacing w:val="0"/>
                      <w:kern w:val="0"/>
                      <w:position w:val="0"/>
                      <w:sz w:val="21"/>
                      <w:szCs w:val="21"/>
                      <w:lang w:val="en-US" w:eastAsia="zh-CN"/>
                    </w:rPr>
                    <w:t>3</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66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p>
              </w:tc>
            </w:tr>
            <w:tr w14:paraId="745E51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4690919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eastAsiaTheme="minorEastAsia"/>
                      <w:bCs/>
                      <w:color w:val="auto"/>
                      <w:spacing w:val="0"/>
                      <w:kern w:val="0"/>
                      <w:position w:val="0"/>
                      <w:sz w:val="21"/>
                      <w:szCs w:val="21"/>
                      <w:lang w:val="en-US" w:eastAsia="zh-CN"/>
                    </w:rPr>
                  </w:pPr>
                  <w:r>
                    <w:rPr>
                      <w:rFonts w:hint="eastAsia" w:cs="Times New Roman" w:eastAsiaTheme="minorEastAsia"/>
                      <w:bCs/>
                      <w:color w:val="auto"/>
                      <w:spacing w:val="0"/>
                      <w:kern w:val="0"/>
                      <w:position w:val="0"/>
                      <w:sz w:val="21"/>
                      <w:szCs w:val="21"/>
                      <w:lang w:val="en-US" w:eastAsia="zh-CN"/>
                    </w:rPr>
                    <w:t>8</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713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尾气处理装置</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D987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eastAsiaTheme="minorEastAsia"/>
                      <w:bCs/>
                      <w:color w:val="auto"/>
                      <w:spacing w:val="0"/>
                      <w:kern w:val="0"/>
                      <w:position w:val="0"/>
                      <w:sz w:val="21"/>
                      <w:szCs w:val="21"/>
                      <w:lang w:val="en-US" w:eastAsia="zh-CN" w:bidi="ar-SA"/>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07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518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eastAsiaTheme="minorEastAsia"/>
                      <w:bCs/>
                      <w:color w:val="auto"/>
                      <w:spacing w:val="0"/>
                      <w:kern w:val="0"/>
                      <w:position w:val="0"/>
                      <w:sz w:val="21"/>
                      <w:szCs w:val="21"/>
                      <w:lang w:val="en-US" w:eastAsia="zh-CN" w:bidi="ar-SA"/>
                    </w:rPr>
                  </w:pPr>
                  <w:r>
                    <w:rPr>
                      <w:rFonts w:hint="default" w:ascii="Times New Roman" w:hAnsi="Times New Roman" w:cs="Times New Roman" w:eastAsiaTheme="minorEastAsia"/>
                      <w:bCs/>
                      <w:color w:val="auto"/>
                      <w:spacing w:val="0"/>
                      <w:kern w:val="0"/>
                      <w:position w:val="0"/>
                      <w:sz w:val="21"/>
                      <w:szCs w:val="21"/>
                      <w:lang w:val="en-US" w:eastAsia="zh-CN"/>
                    </w:rPr>
                    <w:t>1</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B58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bidi="ar-SA"/>
                    </w:rPr>
                  </w:pPr>
                </w:p>
              </w:tc>
            </w:tr>
            <w:tr w14:paraId="5676B1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599819D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bCs w:val="0"/>
                      <w:color w:val="auto"/>
                      <w:spacing w:val="0"/>
                      <w:kern w:val="0"/>
                      <w:position w:val="0"/>
                      <w:sz w:val="21"/>
                      <w:szCs w:val="21"/>
                      <w:lang w:val="en-US" w:eastAsia="zh-CN"/>
                    </w:rPr>
                  </w:pPr>
                  <w:r>
                    <w:rPr>
                      <w:rFonts w:hint="eastAsia" w:ascii="Times New Roman" w:hAnsi="Times New Roman" w:cs="Times New Roman" w:eastAsiaTheme="minorEastAsia"/>
                      <w:b/>
                      <w:bCs w:val="0"/>
                      <w:color w:val="auto"/>
                      <w:spacing w:val="0"/>
                      <w:kern w:val="0"/>
                      <w:position w:val="0"/>
                      <w:sz w:val="21"/>
                      <w:szCs w:val="21"/>
                      <w:lang w:val="en-US" w:eastAsia="zh-CN"/>
                    </w:rPr>
                    <w:t>五</w:t>
                  </w:r>
                </w:p>
              </w:tc>
              <w:tc>
                <w:tcPr>
                  <w:tcW w:w="1447" w:type="pct"/>
                  <w:tcBorders>
                    <w:top w:val="single" w:color="000000" w:sz="4" w:space="0"/>
                    <w:left w:val="single" w:color="000000" w:sz="4" w:space="0"/>
                    <w:bottom w:val="single" w:color="000000" w:sz="4" w:space="0"/>
                    <w:right w:val="single" w:color="000000" w:sz="4" w:space="0"/>
                  </w:tcBorders>
                  <w:vAlign w:val="center"/>
                </w:tcPr>
                <w:p w14:paraId="26BF65E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bCs w:val="0"/>
                      <w:color w:val="auto"/>
                      <w:spacing w:val="0"/>
                      <w:kern w:val="0"/>
                      <w:position w:val="0"/>
                      <w:sz w:val="21"/>
                      <w:szCs w:val="21"/>
                      <w:lang w:val="en-US" w:eastAsia="zh-CN"/>
                    </w:rPr>
                  </w:pPr>
                  <w:r>
                    <w:rPr>
                      <w:rFonts w:hint="default" w:ascii="Times New Roman" w:hAnsi="Times New Roman" w:cs="Times New Roman" w:eastAsiaTheme="minorEastAsia"/>
                      <w:b/>
                      <w:bCs w:val="0"/>
                      <w:color w:val="auto"/>
                      <w:spacing w:val="0"/>
                      <w:kern w:val="0"/>
                      <w:position w:val="0"/>
                      <w:sz w:val="21"/>
                      <w:szCs w:val="21"/>
                      <w:lang w:val="en-US" w:eastAsia="zh-CN"/>
                    </w:rPr>
                    <w:t>空压机房</w:t>
                  </w:r>
                </w:p>
              </w:tc>
              <w:tc>
                <w:tcPr>
                  <w:tcW w:w="1377" w:type="pct"/>
                  <w:tcBorders>
                    <w:top w:val="single" w:color="000000" w:sz="4" w:space="0"/>
                    <w:left w:val="single" w:color="000000" w:sz="4" w:space="0"/>
                    <w:bottom w:val="single" w:color="000000" w:sz="4" w:space="0"/>
                    <w:right w:val="single" w:color="000000" w:sz="4" w:space="0"/>
                  </w:tcBorders>
                  <w:vAlign w:val="center"/>
                </w:tcPr>
                <w:p w14:paraId="1C1738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64F1E9D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62BDFAC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749" w:type="pct"/>
                  <w:tcBorders>
                    <w:top w:val="single" w:color="000000" w:sz="4" w:space="0"/>
                    <w:left w:val="single" w:color="000000" w:sz="4" w:space="0"/>
                    <w:bottom w:val="single" w:color="000000" w:sz="4" w:space="0"/>
                    <w:right w:val="single" w:color="000000" w:sz="4" w:space="0"/>
                  </w:tcBorders>
                  <w:vAlign w:val="center"/>
                </w:tcPr>
                <w:p w14:paraId="3D53189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5BB437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16C10FA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1</w:t>
                  </w:r>
                </w:p>
              </w:tc>
              <w:tc>
                <w:tcPr>
                  <w:tcW w:w="1447" w:type="pct"/>
                  <w:tcBorders>
                    <w:top w:val="single" w:color="000000" w:sz="4" w:space="0"/>
                    <w:left w:val="single" w:color="000000" w:sz="4" w:space="0"/>
                    <w:bottom w:val="single" w:color="000000" w:sz="4" w:space="0"/>
                    <w:right w:val="single" w:color="000000" w:sz="4" w:space="0"/>
                  </w:tcBorders>
                  <w:vAlign w:val="center"/>
                </w:tcPr>
                <w:p w14:paraId="7DA8827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空压机</w:t>
                  </w:r>
                </w:p>
              </w:tc>
              <w:tc>
                <w:tcPr>
                  <w:tcW w:w="1377" w:type="pct"/>
                  <w:tcBorders>
                    <w:top w:val="single" w:color="000000" w:sz="4" w:space="0"/>
                    <w:left w:val="single" w:color="000000" w:sz="4" w:space="0"/>
                    <w:bottom w:val="single" w:color="000000" w:sz="4" w:space="0"/>
                    <w:right w:val="single" w:color="000000" w:sz="4" w:space="0"/>
                  </w:tcBorders>
                  <w:vAlign w:val="center"/>
                </w:tcPr>
                <w:p w14:paraId="512FFB2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附电机：7.5kW</w:t>
                  </w:r>
                </w:p>
              </w:tc>
              <w:tc>
                <w:tcPr>
                  <w:tcW w:w="463" w:type="pct"/>
                  <w:tcBorders>
                    <w:top w:val="single" w:color="000000" w:sz="4" w:space="0"/>
                    <w:left w:val="single" w:color="000000" w:sz="4" w:space="0"/>
                    <w:bottom w:val="single" w:color="000000" w:sz="4" w:space="0"/>
                    <w:right w:val="single" w:color="000000" w:sz="4" w:space="0"/>
                  </w:tcBorders>
                  <w:vAlign w:val="center"/>
                </w:tcPr>
                <w:p w14:paraId="1D1014D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tcBorders>
                    <w:top w:val="single" w:color="000000" w:sz="4" w:space="0"/>
                    <w:left w:val="single" w:color="000000" w:sz="4" w:space="0"/>
                    <w:bottom w:val="single" w:color="000000" w:sz="4" w:space="0"/>
                    <w:right w:val="single" w:color="000000" w:sz="4" w:space="0"/>
                  </w:tcBorders>
                  <w:vAlign w:val="center"/>
                </w:tcPr>
                <w:p w14:paraId="34E2F15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2</w:t>
                  </w:r>
                </w:p>
              </w:tc>
              <w:tc>
                <w:tcPr>
                  <w:tcW w:w="749" w:type="pct"/>
                  <w:tcBorders>
                    <w:top w:val="single" w:color="000000" w:sz="4" w:space="0"/>
                    <w:left w:val="single" w:color="000000" w:sz="4" w:space="0"/>
                    <w:bottom w:val="single" w:color="000000" w:sz="4" w:space="0"/>
                    <w:right w:val="single" w:color="000000" w:sz="4" w:space="0"/>
                  </w:tcBorders>
                  <w:vAlign w:val="center"/>
                </w:tcPr>
                <w:p w14:paraId="5AF7B6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31AA57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30BBD4F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2</w:t>
                  </w:r>
                </w:p>
              </w:tc>
              <w:tc>
                <w:tcPr>
                  <w:tcW w:w="1447" w:type="pct"/>
                  <w:tcBorders>
                    <w:top w:val="single" w:color="000000" w:sz="4" w:space="0"/>
                    <w:left w:val="single" w:color="000000" w:sz="4" w:space="0"/>
                    <w:bottom w:val="single" w:color="000000" w:sz="4" w:space="0"/>
                    <w:right w:val="single" w:color="000000" w:sz="4" w:space="0"/>
                  </w:tcBorders>
                  <w:vAlign w:val="center"/>
                </w:tcPr>
                <w:p w14:paraId="0B1954D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冷冻式空气干燥器</w:t>
                  </w:r>
                </w:p>
              </w:tc>
              <w:tc>
                <w:tcPr>
                  <w:tcW w:w="1377" w:type="pct"/>
                  <w:tcBorders>
                    <w:top w:val="single" w:color="000000" w:sz="4" w:space="0"/>
                    <w:left w:val="single" w:color="000000" w:sz="4" w:space="0"/>
                    <w:bottom w:val="single" w:color="000000" w:sz="4" w:space="0"/>
                    <w:right w:val="single" w:color="000000" w:sz="4" w:space="0"/>
                  </w:tcBorders>
                  <w:vAlign w:val="center"/>
                </w:tcPr>
                <w:p w14:paraId="30622D0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346228D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tcBorders>
                    <w:top w:val="single" w:color="000000" w:sz="4" w:space="0"/>
                    <w:left w:val="single" w:color="000000" w:sz="4" w:space="0"/>
                    <w:bottom w:val="single" w:color="000000" w:sz="4" w:space="0"/>
                    <w:right w:val="single" w:color="000000" w:sz="4" w:space="0"/>
                  </w:tcBorders>
                  <w:vAlign w:val="center"/>
                </w:tcPr>
                <w:p w14:paraId="61F9914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2</w:t>
                  </w:r>
                </w:p>
              </w:tc>
              <w:tc>
                <w:tcPr>
                  <w:tcW w:w="749" w:type="pct"/>
                  <w:tcBorders>
                    <w:top w:val="single" w:color="000000" w:sz="4" w:space="0"/>
                    <w:left w:val="single" w:color="000000" w:sz="4" w:space="0"/>
                    <w:bottom w:val="single" w:color="000000" w:sz="4" w:space="0"/>
                    <w:right w:val="single" w:color="000000" w:sz="4" w:space="0"/>
                  </w:tcBorders>
                  <w:vAlign w:val="center"/>
                </w:tcPr>
                <w:p w14:paraId="68FE683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r w14:paraId="3BF61E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336" w:type="pct"/>
                  <w:tcBorders>
                    <w:top w:val="single" w:color="000000" w:sz="4" w:space="0"/>
                    <w:left w:val="single" w:color="000000" w:sz="4" w:space="0"/>
                    <w:bottom w:val="single" w:color="000000" w:sz="4" w:space="0"/>
                    <w:right w:val="single" w:color="000000" w:sz="4" w:space="0"/>
                  </w:tcBorders>
                  <w:vAlign w:val="center"/>
                </w:tcPr>
                <w:p w14:paraId="7D31611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3</w:t>
                  </w:r>
                </w:p>
              </w:tc>
              <w:tc>
                <w:tcPr>
                  <w:tcW w:w="1447" w:type="pct"/>
                  <w:tcBorders>
                    <w:top w:val="single" w:color="000000" w:sz="4" w:space="0"/>
                    <w:left w:val="single" w:color="000000" w:sz="4" w:space="0"/>
                    <w:bottom w:val="single" w:color="000000" w:sz="4" w:space="0"/>
                    <w:right w:val="single" w:color="000000" w:sz="4" w:space="0"/>
                  </w:tcBorders>
                  <w:vAlign w:val="center"/>
                </w:tcPr>
                <w:p w14:paraId="74294BB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压缩空气储罐</w:t>
                  </w:r>
                </w:p>
              </w:tc>
              <w:tc>
                <w:tcPr>
                  <w:tcW w:w="1377" w:type="pct"/>
                  <w:tcBorders>
                    <w:top w:val="single" w:color="000000" w:sz="4" w:space="0"/>
                    <w:left w:val="single" w:color="000000" w:sz="4" w:space="0"/>
                    <w:bottom w:val="single" w:color="000000" w:sz="4" w:space="0"/>
                    <w:right w:val="single" w:color="000000" w:sz="4" w:space="0"/>
                  </w:tcBorders>
                  <w:vAlign w:val="center"/>
                </w:tcPr>
                <w:p w14:paraId="2D47475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03DC75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台</w:t>
                  </w:r>
                </w:p>
              </w:tc>
              <w:tc>
                <w:tcPr>
                  <w:tcW w:w="626" w:type="pct"/>
                  <w:tcBorders>
                    <w:top w:val="single" w:color="000000" w:sz="4" w:space="0"/>
                    <w:left w:val="single" w:color="000000" w:sz="4" w:space="0"/>
                    <w:bottom w:val="single" w:color="000000" w:sz="4" w:space="0"/>
                    <w:right w:val="single" w:color="000000" w:sz="4" w:space="0"/>
                  </w:tcBorders>
                  <w:vAlign w:val="center"/>
                </w:tcPr>
                <w:p w14:paraId="3B0A68E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r>
                    <w:rPr>
                      <w:rFonts w:hint="default" w:ascii="Times New Roman" w:hAnsi="Times New Roman" w:cs="Times New Roman" w:eastAsiaTheme="minorEastAsia"/>
                      <w:bCs/>
                      <w:color w:val="auto"/>
                      <w:spacing w:val="0"/>
                      <w:kern w:val="0"/>
                      <w:position w:val="0"/>
                      <w:sz w:val="21"/>
                      <w:szCs w:val="21"/>
                      <w:lang w:val="en-US" w:eastAsia="zh-CN"/>
                    </w:rPr>
                    <w:t>1</w:t>
                  </w:r>
                </w:p>
              </w:tc>
              <w:tc>
                <w:tcPr>
                  <w:tcW w:w="749" w:type="pct"/>
                  <w:tcBorders>
                    <w:top w:val="single" w:color="000000" w:sz="4" w:space="0"/>
                    <w:left w:val="single" w:color="000000" w:sz="4" w:space="0"/>
                    <w:bottom w:val="single" w:color="000000" w:sz="4" w:space="0"/>
                    <w:right w:val="single" w:color="000000" w:sz="4" w:space="0"/>
                  </w:tcBorders>
                  <w:vAlign w:val="center"/>
                </w:tcPr>
                <w:p w14:paraId="7DB348D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Cs/>
                      <w:color w:val="auto"/>
                      <w:spacing w:val="0"/>
                      <w:kern w:val="0"/>
                      <w:position w:val="0"/>
                      <w:sz w:val="21"/>
                      <w:szCs w:val="21"/>
                      <w:lang w:val="en-US" w:eastAsia="zh-CN"/>
                    </w:rPr>
                  </w:pPr>
                </w:p>
              </w:tc>
            </w:tr>
          </w:tbl>
          <w:p w14:paraId="7E27AF53">
            <w:pPr>
              <w:adjustRightInd w:val="0"/>
              <w:snapToGrid w:val="0"/>
              <w:spacing w:line="460" w:lineRule="exact"/>
              <w:ind w:firstLine="482" w:firstLineChars="200"/>
              <w:rPr>
                <w:b/>
                <w:color w:val="auto"/>
                <w:spacing w:val="0"/>
                <w:position w:val="0"/>
                <w:sz w:val="24"/>
              </w:rPr>
            </w:pPr>
            <w:r>
              <w:rPr>
                <w:rFonts w:hint="eastAsia"/>
                <w:b/>
                <w:color w:val="auto"/>
                <w:spacing w:val="0"/>
                <w:position w:val="0"/>
                <w:sz w:val="24"/>
                <w:lang w:eastAsia="zh-CN"/>
              </w:rPr>
              <w:t>5.</w:t>
            </w:r>
            <w:r>
              <w:rPr>
                <w:b/>
                <w:color w:val="auto"/>
                <w:spacing w:val="0"/>
                <w:position w:val="0"/>
                <w:sz w:val="24"/>
              </w:rPr>
              <w:t>项目平面布置</w:t>
            </w:r>
          </w:p>
          <w:p w14:paraId="350DEE72">
            <w:pPr>
              <w:adjustRightInd w:val="0"/>
              <w:snapToGrid w:val="0"/>
              <w:spacing w:line="460" w:lineRule="exact"/>
              <w:ind w:firstLine="480" w:firstLineChars="200"/>
              <w:rPr>
                <w:bCs/>
                <w:color w:val="auto"/>
                <w:spacing w:val="0"/>
                <w:position w:val="0"/>
                <w:sz w:val="24"/>
                <w:lang w:bidi="en-US"/>
              </w:rPr>
            </w:pPr>
            <w:r>
              <w:rPr>
                <w:rFonts w:hint="eastAsia"/>
                <w:bCs/>
                <w:color w:val="auto"/>
                <w:spacing w:val="0"/>
                <w:position w:val="0"/>
                <w:sz w:val="24"/>
                <w:lang w:eastAsia="zh-CN" w:bidi="en-US"/>
              </w:rPr>
              <w:t>本项目拟建于呼图壁县工业园化工新材料产业区，地块呈规则正方向，将项目区分为生产和生活区。生产区</w:t>
            </w:r>
            <w:r>
              <w:rPr>
                <w:rFonts w:hint="eastAsia"/>
                <w:bCs/>
                <w:color w:val="auto"/>
                <w:spacing w:val="0"/>
                <w:position w:val="0"/>
                <w:sz w:val="24"/>
                <w:lang w:val="en-US" w:eastAsia="zh-CN" w:bidi="en-US"/>
              </w:rPr>
              <w:t>主要</w:t>
            </w:r>
            <w:r>
              <w:rPr>
                <w:rFonts w:hint="eastAsia"/>
                <w:bCs/>
                <w:color w:val="auto"/>
                <w:spacing w:val="0"/>
                <w:position w:val="0"/>
                <w:sz w:val="24"/>
                <w:lang w:eastAsia="zh-CN" w:bidi="en-US"/>
              </w:rPr>
              <w:t>位于地块</w:t>
            </w:r>
            <w:r>
              <w:rPr>
                <w:rFonts w:hint="eastAsia"/>
                <w:bCs/>
                <w:color w:val="auto"/>
                <w:spacing w:val="0"/>
                <w:position w:val="0"/>
                <w:sz w:val="24"/>
                <w:lang w:val="en-US" w:eastAsia="zh-CN" w:bidi="en-US"/>
              </w:rPr>
              <w:t>北侧、</w:t>
            </w:r>
            <w:r>
              <w:rPr>
                <w:rFonts w:hint="eastAsia"/>
                <w:bCs/>
                <w:color w:val="auto"/>
                <w:spacing w:val="0"/>
                <w:position w:val="0"/>
                <w:sz w:val="24"/>
                <w:lang w:eastAsia="zh-CN" w:bidi="en-US"/>
              </w:rPr>
              <w:t>西侧，地块内建筑均坐北朝南布置，由北向南分别布置，</w:t>
            </w:r>
            <w:r>
              <w:rPr>
                <w:rFonts w:hint="eastAsia"/>
                <w:bCs/>
                <w:color w:val="auto"/>
                <w:spacing w:val="0"/>
                <w:position w:val="0"/>
                <w:sz w:val="24"/>
                <w:lang w:val="en-US" w:eastAsia="zh-CN" w:bidi="en-US"/>
              </w:rPr>
              <w:t>东侧由南至北依次是：农药车间1#</w:t>
            </w:r>
            <w:r>
              <w:rPr>
                <w:rFonts w:hint="eastAsia"/>
                <w:bCs/>
                <w:color w:val="auto"/>
                <w:spacing w:val="0"/>
                <w:position w:val="0"/>
                <w:sz w:val="24"/>
                <w:lang w:eastAsia="zh-CN" w:bidi="en-US"/>
              </w:rPr>
              <w:t>、</w:t>
            </w:r>
            <w:r>
              <w:rPr>
                <w:rFonts w:hint="eastAsia"/>
                <w:bCs/>
                <w:color w:val="auto"/>
                <w:spacing w:val="0"/>
                <w:position w:val="0"/>
                <w:sz w:val="24"/>
                <w:lang w:val="en-US" w:eastAsia="zh-CN" w:bidi="en-US"/>
              </w:rPr>
              <w:t>农药仓库1#、农药仓库2#、农药仓库3#、农药车间3#、农药车间2#、农药车间4#、农药仓库5#、农药仓库4#；西侧由南至北依次是：药肥仓库2#、药肥仓库1#、药肥车间2#、药肥车间1#</w:t>
            </w:r>
            <w:r>
              <w:rPr>
                <w:rFonts w:hint="eastAsia"/>
                <w:bCs/>
                <w:color w:val="auto"/>
                <w:spacing w:val="0"/>
                <w:position w:val="0"/>
                <w:sz w:val="24"/>
                <w:lang w:eastAsia="zh-CN" w:bidi="en-US"/>
              </w:rPr>
              <w:t>。生活区位于地块东</w:t>
            </w:r>
            <w:r>
              <w:rPr>
                <w:rFonts w:hint="eastAsia"/>
                <w:bCs/>
                <w:color w:val="auto"/>
                <w:spacing w:val="0"/>
                <w:position w:val="0"/>
                <w:sz w:val="24"/>
                <w:lang w:val="en-US" w:eastAsia="zh-CN" w:bidi="en-US"/>
              </w:rPr>
              <w:t>南</w:t>
            </w:r>
            <w:r>
              <w:rPr>
                <w:rFonts w:hint="eastAsia"/>
                <w:bCs/>
                <w:color w:val="auto"/>
                <w:spacing w:val="0"/>
                <w:position w:val="0"/>
                <w:sz w:val="24"/>
                <w:lang w:eastAsia="zh-CN" w:bidi="en-US"/>
              </w:rPr>
              <w:t>侧，地块内建筑均坐北朝南布置，由北向南分别布置：办公楼建筑通过生活办公区进行分割，办公楼两侧分别布置地上停车位。</w:t>
            </w:r>
            <w:r>
              <w:rPr>
                <w:bCs/>
                <w:color w:val="auto"/>
                <w:spacing w:val="0"/>
                <w:position w:val="0"/>
                <w:sz w:val="24"/>
                <w:lang w:bidi="en-US"/>
              </w:rPr>
              <w:t>办公区</w:t>
            </w:r>
            <w:r>
              <w:rPr>
                <w:rFonts w:hint="eastAsia"/>
                <w:bCs/>
                <w:color w:val="auto"/>
                <w:spacing w:val="0"/>
                <w:position w:val="0"/>
                <w:sz w:val="24"/>
                <w:lang w:bidi="en-US"/>
              </w:rPr>
              <w:t>为</w:t>
            </w:r>
            <w:r>
              <w:rPr>
                <w:bCs/>
                <w:color w:val="auto"/>
                <w:spacing w:val="0"/>
                <w:position w:val="0"/>
                <w:sz w:val="24"/>
                <w:lang w:bidi="en-US"/>
              </w:rPr>
              <w:t>当地主导风向</w:t>
            </w:r>
            <w:r>
              <w:rPr>
                <w:rFonts w:hint="eastAsia"/>
                <w:bCs/>
                <w:color w:val="auto"/>
                <w:spacing w:val="0"/>
                <w:position w:val="0"/>
                <w:sz w:val="24"/>
                <w:lang w:val="en-US" w:eastAsia="zh-CN" w:bidi="en-US"/>
              </w:rPr>
              <w:t>侧</w:t>
            </w:r>
            <w:r>
              <w:rPr>
                <w:bCs/>
                <w:color w:val="auto"/>
                <w:spacing w:val="0"/>
                <w:position w:val="0"/>
                <w:sz w:val="24"/>
                <w:lang w:bidi="en-US"/>
              </w:rPr>
              <w:t>风向</w:t>
            </w:r>
            <w:r>
              <w:rPr>
                <w:rFonts w:hint="eastAsia"/>
                <w:bCs/>
                <w:color w:val="auto"/>
                <w:spacing w:val="0"/>
                <w:position w:val="0"/>
                <w:sz w:val="24"/>
                <w:lang w:eastAsia="zh-CN" w:bidi="en-US"/>
              </w:rPr>
              <w:t>，</w:t>
            </w:r>
            <w:r>
              <w:rPr>
                <w:rFonts w:hint="eastAsia"/>
                <w:bCs/>
                <w:color w:val="auto"/>
                <w:spacing w:val="0"/>
                <w:position w:val="0"/>
                <w:sz w:val="24"/>
                <w:lang w:val="en-US" w:eastAsia="zh-CN" w:bidi="en-US"/>
              </w:rPr>
              <w:t>项目生产不会对办公人员造成影响，消防水池为地下式，设置在厂区东南角，近办公楼、宿舍及食堂，平面布置合理可行</w:t>
            </w:r>
            <w:r>
              <w:rPr>
                <w:bCs/>
                <w:color w:val="auto"/>
                <w:spacing w:val="0"/>
                <w:position w:val="0"/>
                <w:sz w:val="24"/>
                <w:lang w:bidi="en-US"/>
              </w:rPr>
              <w:t>。项目</w:t>
            </w:r>
            <w:r>
              <w:rPr>
                <w:rFonts w:hint="eastAsia"/>
                <w:bCs/>
                <w:color w:val="auto"/>
                <w:spacing w:val="0"/>
                <w:position w:val="0"/>
                <w:sz w:val="24"/>
                <w:lang w:bidi="en-US"/>
              </w:rPr>
              <w:t>平面布置示意</w:t>
            </w:r>
            <w:r>
              <w:rPr>
                <w:bCs/>
                <w:color w:val="auto"/>
                <w:spacing w:val="0"/>
                <w:position w:val="0"/>
                <w:sz w:val="24"/>
                <w:lang w:bidi="en-US"/>
              </w:rPr>
              <w:t>图见</w:t>
            </w:r>
            <w:r>
              <w:rPr>
                <w:rFonts w:hint="eastAsia"/>
                <w:bCs/>
                <w:color w:val="auto"/>
                <w:spacing w:val="0"/>
                <w:position w:val="0"/>
                <w:sz w:val="24"/>
                <w:lang w:val="en-US" w:eastAsia="zh-CN" w:bidi="en-US"/>
              </w:rPr>
              <w:t>附图5</w:t>
            </w:r>
            <w:r>
              <w:rPr>
                <w:rFonts w:hint="eastAsia"/>
                <w:bCs/>
                <w:color w:val="auto"/>
                <w:spacing w:val="0"/>
                <w:position w:val="0"/>
                <w:sz w:val="24"/>
                <w:lang w:bidi="en-US"/>
              </w:rPr>
              <w:t>。</w:t>
            </w:r>
          </w:p>
          <w:p w14:paraId="72815DD5">
            <w:pPr>
              <w:adjustRightInd w:val="0"/>
              <w:snapToGrid w:val="0"/>
              <w:spacing w:line="460" w:lineRule="exact"/>
              <w:ind w:firstLine="482" w:firstLineChars="200"/>
              <w:rPr>
                <w:b/>
                <w:color w:val="auto"/>
                <w:spacing w:val="0"/>
                <w:position w:val="0"/>
                <w:sz w:val="24"/>
              </w:rPr>
            </w:pPr>
            <w:r>
              <w:rPr>
                <w:rFonts w:hint="eastAsia"/>
                <w:b/>
                <w:color w:val="auto"/>
                <w:spacing w:val="0"/>
                <w:position w:val="0"/>
                <w:sz w:val="24"/>
                <w:lang w:eastAsia="zh-CN"/>
              </w:rPr>
              <w:t>6.</w:t>
            </w:r>
            <w:r>
              <w:rPr>
                <w:b/>
                <w:color w:val="auto"/>
                <w:spacing w:val="0"/>
                <w:position w:val="0"/>
                <w:sz w:val="24"/>
              </w:rPr>
              <w:t>劳动定员及工作制度</w:t>
            </w:r>
          </w:p>
          <w:p w14:paraId="67F9AD16">
            <w:pPr>
              <w:adjustRightInd w:val="0"/>
              <w:snapToGrid w:val="0"/>
              <w:spacing w:line="460" w:lineRule="exact"/>
              <w:ind w:firstLine="480" w:firstLineChars="200"/>
              <w:rPr>
                <w:rFonts w:hint="eastAsia" w:eastAsia="宋体"/>
                <w:color w:val="auto"/>
                <w:spacing w:val="0"/>
                <w:position w:val="0"/>
                <w:sz w:val="24"/>
                <w:lang w:eastAsia="zh-CN"/>
              </w:rPr>
            </w:pPr>
            <w:r>
              <w:rPr>
                <w:color w:val="auto"/>
                <w:spacing w:val="0"/>
                <w:position w:val="0"/>
                <w:sz w:val="24"/>
              </w:rPr>
              <w:t>项目</w:t>
            </w:r>
            <w:r>
              <w:rPr>
                <w:rFonts w:hint="eastAsia"/>
                <w:color w:val="auto"/>
                <w:spacing w:val="0"/>
                <w:position w:val="0"/>
                <w:sz w:val="24"/>
              </w:rPr>
              <w:t>劳动定员</w:t>
            </w:r>
            <w:r>
              <w:rPr>
                <w:rFonts w:hint="eastAsia"/>
                <w:color w:val="auto"/>
                <w:spacing w:val="0"/>
                <w:position w:val="0"/>
                <w:sz w:val="24"/>
                <w:lang w:val="en-US" w:eastAsia="zh-CN"/>
              </w:rPr>
              <w:t>200</w:t>
            </w:r>
            <w:r>
              <w:rPr>
                <w:color w:val="auto"/>
                <w:spacing w:val="0"/>
                <w:position w:val="0"/>
                <w:sz w:val="24"/>
              </w:rPr>
              <w:t>人，</w:t>
            </w:r>
            <w:r>
              <w:rPr>
                <w:rFonts w:hint="eastAsia"/>
                <w:color w:val="auto"/>
                <w:spacing w:val="0"/>
                <w:position w:val="0"/>
                <w:sz w:val="24"/>
                <w:lang w:val="en-US" w:eastAsia="zh-CN"/>
              </w:rPr>
              <w:t>年运行300天，每天一班，一班10小时</w:t>
            </w:r>
            <w:r>
              <w:rPr>
                <w:rFonts w:hint="eastAsia"/>
                <w:color w:val="auto"/>
                <w:spacing w:val="0"/>
                <w:position w:val="0"/>
                <w:sz w:val="24"/>
                <w:lang w:eastAsia="zh-CN"/>
              </w:rPr>
              <w:t>。</w:t>
            </w:r>
          </w:p>
          <w:p w14:paraId="707216CE">
            <w:pPr>
              <w:adjustRightInd w:val="0"/>
              <w:snapToGrid w:val="0"/>
              <w:spacing w:line="460" w:lineRule="exact"/>
              <w:ind w:firstLine="482" w:firstLineChars="200"/>
              <w:rPr>
                <w:b/>
                <w:color w:val="auto"/>
                <w:spacing w:val="0"/>
                <w:position w:val="0"/>
                <w:sz w:val="24"/>
              </w:rPr>
            </w:pPr>
            <w:r>
              <w:rPr>
                <w:rFonts w:hint="eastAsia"/>
                <w:b/>
                <w:color w:val="auto"/>
                <w:spacing w:val="0"/>
                <w:position w:val="0"/>
                <w:sz w:val="24"/>
                <w:lang w:eastAsia="zh-CN"/>
              </w:rPr>
              <w:t>7.</w:t>
            </w:r>
            <w:r>
              <w:rPr>
                <w:b/>
                <w:color w:val="auto"/>
                <w:spacing w:val="0"/>
                <w:position w:val="0"/>
                <w:sz w:val="24"/>
              </w:rPr>
              <w:t>公用工程</w:t>
            </w:r>
          </w:p>
          <w:p w14:paraId="6A684046">
            <w:pPr>
              <w:adjustRightInd w:val="0"/>
              <w:snapToGrid w:val="0"/>
              <w:spacing w:line="460" w:lineRule="exact"/>
              <w:ind w:firstLine="480" w:firstLineChars="200"/>
              <w:rPr>
                <w:color w:val="auto"/>
                <w:spacing w:val="0"/>
                <w:position w:val="0"/>
                <w:sz w:val="24"/>
                <w:lang w:bidi="en-US"/>
              </w:rPr>
            </w:pPr>
            <w:r>
              <w:rPr>
                <w:rFonts w:hint="eastAsia"/>
                <w:color w:val="auto"/>
                <w:spacing w:val="0"/>
                <w:position w:val="0"/>
                <w:sz w:val="24"/>
                <w:lang w:bidi="en-US"/>
              </w:rPr>
              <w:t>（</w:t>
            </w:r>
            <w:r>
              <w:rPr>
                <w:color w:val="auto"/>
                <w:spacing w:val="0"/>
                <w:position w:val="0"/>
                <w:sz w:val="24"/>
                <w:lang w:bidi="en-US"/>
              </w:rPr>
              <w:t>1</w:t>
            </w:r>
            <w:r>
              <w:rPr>
                <w:rFonts w:hint="eastAsia"/>
                <w:color w:val="auto"/>
                <w:spacing w:val="0"/>
                <w:position w:val="0"/>
                <w:sz w:val="24"/>
                <w:lang w:bidi="en-US"/>
              </w:rPr>
              <w:t>）供电：</w:t>
            </w:r>
            <w:r>
              <w:rPr>
                <w:rFonts w:hint="eastAsia"/>
                <w:color w:val="auto"/>
                <w:spacing w:val="0"/>
                <w:position w:val="0"/>
                <w:sz w:val="24"/>
                <w:lang w:val="en-US" w:eastAsia="zh-CN" w:bidi="en-US"/>
              </w:rPr>
              <w:t>依托园区供电电网</w:t>
            </w:r>
            <w:r>
              <w:rPr>
                <w:bCs/>
                <w:color w:val="auto"/>
                <w:spacing w:val="0"/>
                <w:position w:val="0"/>
                <w:sz w:val="24"/>
                <w:lang w:bidi="en-US"/>
              </w:rPr>
              <w:t>。</w:t>
            </w:r>
          </w:p>
          <w:p w14:paraId="2DA71774">
            <w:pPr>
              <w:adjustRightInd w:val="0"/>
              <w:snapToGrid w:val="0"/>
              <w:spacing w:line="460" w:lineRule="exact"/>
              <w:ind w:firstLine="480" w:firstLineChars="200"/>
              <w:rPr>
                <w:bCs/>
                <w:color w:val="auto"/>
                <w:spacing w:val="0"/>
                <w:position w:val="0"/>
                <w:sz w:val="24"/>
                <w:lang w:bidi="en-US"/>
              </w:rPr>
            </w:pPr>
            <w:r>
              <w:rPr>
                <w:rFonts w:hint="eastAsia"/>
                <w:bCs/>
                <w:color w:val="auto"/>
                <w:spacing w:val="0"/>
                <w:position w:val="0"/>
                <w:sz w:val="24"/>
                <w:lang w:bidi="en-US"/>
              </w:rPr>
              <w:t>（</w:t>
            </w:r>
            <w:r>
              <w:rPr>
                <w:bCs/>
                <w:color w:val="auto"/>
                <w:spacing w:val="0"/>
                <w:position w:val="0"/>
                <w:sz w:val="24"/>
                <w:lang w:bidi="en-US"/>
              </w:rPr>
              <w:t>2</w:t>
            </w:r>
            <w:r>
              <w:rPr>
                <w:rFonts w:hint="eastAsia"/>
                <w:bCs/>
                <w:color w:val="auto"/>
                <w:spacing w:val="0"/>
                <w:position w:val="0"/>
                <w:sz w:val="24"/>
                <w:lang w:bidi="en-US"/>
              </w:rPr>
              <w:t>）供暖：</w:t>
            </w:r>
            <w:r>
              <w:rPr>
                <w:rFonts w:hint="eastAsia"/>
                <w:color w:val="auto"/>
                <w:spacing w:val="0"/>
                <w:position w:val="0"/>
                <w:sz w:val="24"/>
                <w:lang w:val="en-US" w:eastAsia="zh-CN" w:bidi="en-US"/>
              </w:rPr>
              <w:t>依托园区供暖</w:t>
            </w:r>
            <w:r>
              <w:rPr>
                <w:color w:val="auto"/>
                <w:spacing w:val="0"/>
                <w:position w:val="0"/>
                <w:sz w:val="24"/>
                <w:lang w:bidi="en-US"/>
              </w:rPr>
              <w:t>。</w:t>
            </w:r>
          </w:p>
          <w:p w14:paraId="7E3B8EA9">
            <w:pPr>
              <w:adjustRightInd w:val="0"/>
              <w:snapToGrid w:val="0"/>
              <w:spacing w:line="460" w:lineRule="exact"/>
              <w:ind w:firstLine="480" w:firstLineChars="200"/>
              <w:rPr>
                <w:color w:val="auto"/>
                <w:spacing w:val="0"/>
                <w:position w:val="0"/>
                <w:sz w:val="24"/>
                <w:lang w:bidi="en-US"/>
              </w:rPr>
            </w:pPr>
            <w:r>
              <w:rPr>
                <w:rFonts w:hint="eastAsia"/>
                <w:color w:val="auto"/>
                <w:spacing w:val="0"/>
                <w:position w:val="0"/>
                <w:sz w:val="24"/>
                <w:lang w:bidi="en-US"/>
              </w:rPr>
              <w:t>（</w:t>
            </w:r>
            <w:r>
              <w:rPr>
                <w:color w:val="auto"/>
                <w:spacing w:val="0"/>
                <w:position w:val="0"/>
                <w:sz w:val="24"/>
                <w:lang w:bidi="en-US"/>
              </w:rPr>
              <w:t>3</w:t>
            </w:r>
            <w:r>
              <w:rPr>
                <w:rFonts w:hint="eastAsia"/>
                <w:color w:val="auto"/>
                <w:spacing w:val="0"/>
                <w:position w:val="0"/>
                <w:sz w:val="24"/>
                <w:lang w:bidi="en-US"/>
              </w:rPr>
              <w:t>）给排水</w:t>
            </w:r>
          </w:p>
          <w:p w14:paraId="4DDCDB36">
            <w:pPr>
              <w:adjustRightInd w:val="0"/>
              <w:snapToGrid w:val="0"/>
              <w:spacing w:line="460" w:lineRule="exact"/>
              <w:ind w:firstLine="480" w:firstLineChars="200"/>
              <w:rPr>
                <w:bCs/>
                <w:color w:val="auto"/>
                <w:spacing w:val="0"/>
                <w:position w:val="0"/>
                <w:sz w:val="24"/>
                <w:lang w:bidi="en-US"/>
              </w:rPr>
            </w:pPr>
            <w:r>
              <w:rPr>
                <w:rFonts w:hint="eastAsia"/>
                <w:bCs/>
                <w:color w:val="auto"/>
                <w:spacing w:val="0"/>
                <w:position w:val="0"/>
                <w:sz w:val="24"/>
                <w:lang w:bidi="en-US"/>
              </w:rPr>
              <w:t>1）</w:t>
            </w:r>
            <w:r>
              <w:rPr>
                <w:bCs/>
                <w:color w:val="auto"/>
                <w:spacing w:val="0"/>
                <w:position w:val="0"/>
                <w:sz w:val="24"/>
                <w:lang w:bidi="en-US"/>
              </w:rPr>
              <w:t>给水</w:t>
            </w:r>
          </w:p>
          <w:p w14:paraId="4FAAC25A">
            <w:pPr>
              <w:adjustRightInd w:val="0"/>
              <w:snapToGrid w:val="0"/>
              <w:spacing w:line="460" w:lineRule="exact"/>
              <w:ind w:firstLine="480" w:firstLineChars="200"/>
              <w:rPr>
                <w:bCs/>
                <w:color w:val="auto"/>
                <w:spacing w:val="0"/>
                <w:position w:val="0"/>
                <w:sz w:val="24"/>
                <w:lang w:bidi="en-US"/>
              </w:rPr>
            </w:pPr>
            <w:r>
              <w:rPr>
                <w:bCs/>
                <w:color w:val="auto"/>
                <w:spacing w:val="0"/>
                <w:position w:val="0"/>
                <w:sz w:val="24"/>
                <w:lang w:bidi="en-US"/>
              </w:rPr>
              <w:t>本项目</w:t>
            </w:r>
            <w:r>
              <w:rPr>
                <w:rFonts w:hint="eastAsia"/>
                <w:bCs/>
                <w:color w:val="auto"/>
                <w:spacing w:val="0"/>
                <w:position w:val="0"/>
                <w:sz w:val="24"/>
                <w:lang w:bidi="en-US"/>
              </w:rPr>
              <w:t>用水</w:t>
            </w:r>
            <w:r>
              <w:rPr>
                <w:bCs/>
                <w:color w:val="auto"/>
                <w:spacing w:val="0"/>
                <w:position w:val="0"/>
                <w:sz w:val="24"/>
                <w:lang w:bidi="en-US"/>
              </w:rPr>
              <w:t>由供水管网提供，水量及水压满足项目需要。</w:t>
            </w:r>
          </w:p>
          <w:p w14:paraId="4FCAB25B">
            <w:pPr>
              <w:adjustRightInd w:val="0"/>
              <w:snapToGrid w:val="0"/>
              <w:spacing w:line="460" w:lineRule="exact"/>
              <w:ind w:firstLine="480" w:firstLineChars="200"/>
              <w:rPr>
                <w:rFonts w:hint="eastAsia"/>
                <w:bCs/>
                <w:color w:val="auto"/>
                <w:spacing w:val="0"/>
                <w:position w:val="0"/>
                <w:sz w:val="24"/>
                <w:lang w:val="en-US" w:eastAsia="zh-CN" w:bidi="en-US"/>
              </w:rPr>
            </w:pPr>
            <w:r>
              <w:rPr>
                <w:rFonts w:hint="eastAsia"/>
                <w:bCs/>
                <w:color w:val="auto"/>
                <w:spacing w:val="0"/>
                <w:position w:val="0"/>
                <w:sz w:val="24"/>
                <w:lang w:val="en-US" w:eastAsia="zh-CN" w:bidi="en-US"/>
              </w:rPr>
              <w:t>①生活用水</w:t>
            </w:r>
          </w:p>
          <w:p w14:paraId="2199EBC9">
            <w:pPr>
              <w:adjustRightInd w:val="0"/>
              <w:snapToGrid w:val="0"/>
              <w:spacing w:line="460" w:lineRule="exact"/>
              <w:ind w:firstLine="480" w:firstLineChars="200"/>
              <w:rPr>
                <w:rFonts w:hint="eastAsia" w:eastAsia="宋体"/>
                <w:bCs/>
                <w:color w:val="auto"/>
                <w:spacing w:val="0"/>
                <w:position w:val="0"/>
                <w:sz w:val="24"/>
                <w:lang w:eastAsia="zh-CN" w:bidi="en-US"/>
              </w:rPr>
            </w:pPr>
            <w:r>
              <w:rPr>
                <w:bCs/>
                <w:color w:val="auto"/>
                <w:spacing w:val="0"/>
                <w:position w:val="0"/>
                <w:sz w:val="24"/>
                <w:lang w:bidi="en-US"/>
              </w:rPr>
              <w:t>项目劳动定员</w:t>
            </w:r>
            <w:r>
              <w:rPr>
                <w:rFonts w:hint="eastAsia"/>
                <w:bCs/>
                <w:color w:val="auto"/>
                <w:spacing w:val="0"/>
                <w:position w:val="0"/>
                <w:sz w:val="24"/>
                <w:lang w:val="en-US" w:eastAsia="zh-CN" w:bidi="en-US"/>
              </w:rPr>
              <w:t>200</w:t>
            </w:r>
            <w:r>
              <w:rPr>
                <w:bCs/>
                <w:color w:val="auto"/>
                <w:spacing w:val="0"/>
                <w:position w:val="0"/>
                <w:sz w:val="24"/>
                <w:lang w:bidi="en-US"/>
              </w:rPr>
              <w:t>人，根据</w:t>
            </w:r>
            <w:r>
              <w:rPr>
                <w:rFonts w:hint="default"/>
                <w:bCs/>
                <w:color w:val="auto"/>
                <w:spacing w:val="0"/>
                <w:position w:val="0"/>
                <w:sz w:val="24"/>
                <w:lang w:bidi="en-US"/>
              </w:rPr>
              <w:t>《</w:t>
            </w:r>
            <w:r>
              <w:rPr>
                <w:rFonts w:hint="default"/>
                <w:bCs/>
                <w:color w:val="auto"/>
                <w:spacing w:val="0"/>
                <w:position w:val="0"/>
                <w:sz w:val="24"/>
                <w:lang w:eastAsia="zh-CN" w:bidi="en-US"/>
              </w:rPr>
              <w:t>排放源统计调查产排污核算方法和系数手册</w:t>
            </w:r>
            <w:r>
              <w:rPr>
                <w:rFonts w:hint="default"/>
                <w:bCs/>
                <w:color w:val="auto"/>
                <w:spacing w:val="0"/>
                <w:position w:val="0"/>
                <w:sz w:val="24"/>
                <w:lang w:bidi="en-US"/>
              </w:rPr>
              <w:t>》</w:t>
            </w:r>
            <w:r>
              <w:rPr>
                <w:rFonts w:hint="default"/>
                <w:bCs/>
                <w:color w:val="auto"/>
                <w:spacing w:val="0"/>
                <w:position w:val="0"/>
                <w:sz w:val="24"/>
                <w:lang w:val="en-US" w:eastAsia="zh-CN" w:bidi="en-US"/>
              </w:rPr>
              <w:t>（公告2021年第24号）中附3生活源</w:t>
            </w:r>
            <w:r>
              <w:rPr>
                <w:rFonts w:hint="eastAsia"/>
                <w:bCs/>
                <w:color w:val="auto"/>
                <w:spacing w:val="0"/>
                <w:position w:val="0"/>
                <w:sz w:val="24"/>
                <w:lang w:val="en-US" w:eastAsia="zh-CN" w:bidi="en-US"/>
              </w:rPr>
              <w:t>－</w:t>
            </w:r>
            <w:r>
              <w:rPr>
                <w:rFonts w:hint="default"/>
                <w:bCs/>
                <w:color w:val="auto"/>
                <w:spacing w:val="0"/>
                <w:position w:val="0"/>
                <w:sz w:val="24"/>
                <w:lang w:val="en-US" w:eastAsia="zh-CN" w:bidi="en-US"/>
              </w:rPr>
              <w:t>附表生活源产排污系数手册</w:t>
            </w:r>
            <w:r>
              <w:rPr>
                <w:rFonts w:hint="eastAsia"/>
                <w:bCs/>
                <w:color w:val="auto"/>
                <w:spacing w:val="0"/>
                <w:position w:val="0"/>
                <w:sz w:val="24"/>
                <w:lang w:val="en-US" w:eastAsia="zh-CN" w:bidi="en-US"/>
              </w:rPr>
              <w:t>，三区人均综合生活用水量为137升/人·天</w:t>
            </w:r>
            <w:r>
              <w:rPr>
                <w:bCs/>
                <w:color w:val="auto"/>
                <w:spacing w:val="0"/>
                <w:position w:val="0"/>
                <w:sz w:val="24"/>
                <w:lang w:bidi="en-US"/>
              </w:rPr>
              <w:t>，则</w:t>
            </w:r>
            <w:r>
              <w:rPr>
                <w:rFonts w:hint="eastAsia"/>
                <w:bCs/>
                <w:color w:val="auto"/>
                <w:spacing w:val="0"/>
                <w:position w:val="0"/>
                <w:sz w:val="24"/>
                <w:lang w:val="en-US" w:eastAsia="zh-CN" w:bidi="en-US"/>
              </w:rPr>
              <w:t>本项目</w:t>
            </w:r>
            <w:r>
              <w:rPr>
                <w:bCs/>
                <w:color w:val="auto"/>
                <w:spacing w:val="0"/>
                <w:position w:val="0"/>
                <w:sz w:val="24"/>
                <w:lang w:bidi="en-US"/>
              </w:rPr>
              <w:t>生活用水量为</w:t>
            </w:r>
            <w:r>
              <w:rPr>
                <w:rFonts w:hint="eastAsia"/>
                <w:bCs/>
                <w:color w:val="auto"/>
                <w:spacing w:val="0"/>
                <w:position w:val="0"/>
                <w:sz w:val="24"/>
                <w:lang w:val="en-US" w:eastAsia="zh-CN" w:bidi="en-US"/>
              </w:rPr>
              <w:t>8220</w:t>
            </w:r>
            <w:r>
              <w:rPr>
                <w:bCs/>
                <w:color w:val="auto"/>
                <w:spacing w:val="0"/>
                <w:position w:val="0"/>
                <w:sz w:val="24"/>
                <w:lang w:bidi="en-US"/>
              </w:rPr>
              <w:t>m³/a</w:t>
            </w:r>
            <w:r>
              <w:rPr>
                <w:rFonts w:hint="eastAsia"/>
                <w:bCs/>
                <w:color w:val="auto"/>
                <w:spacing w:val="0"/>
                <w:position w:val="0"/>
                <w:sz w:val="24"/>
                <w:lang w:eastAsia="zh-CN" w:bidi="en-US"/>
              </w:rPr>
              <w:t>。</w:t>
            </w:r>
          </w:p>
          <w:p w14:paraId="5B0B6AE6">
            <w:pPr>
              <w:adjustRightInd w:val="0"/>
              <w:snapToGrid w:val="0"/>
              <w:spacing w:line="460" w:lineRule="exact"/>
              <w:ind w:firstLine="480" w:firstLineChars="200"/>
              <w:rPr>
                <w:rFonts w:hint="default"/>
                <w:color w:val="auto"/>
                <w:spacing w:val="0"/>
                <w:position w:val="0"/>
                <w:sz w:val="24"/>
                <w:lang w:val="en-US" w:eastAsia="zh-CN" w:bidi="en-US"/>
              </w:rPr>
            </w:pPr>
            <w:r>
              <w:rPr>
                <w:rFonts w:hint="eastAsia"/>
                <w:color w:val="auto"/>
                <w:spacing w:val="0"/>
                <w:position w:val="0"/>
                <w:sz w:val="24"/>
                <w:lang w:val="en-US" w:eastAsia="zh-CN" w:bidi="en-US"/>
              </w:rPr>
              <w:t>②生产用水</w:t>
            </w:r>
          </w:p>
          <w:p w14:paraId="41876DA6">
            <w:pPr>
              <w:adjustRightInd w:val="0"/>
              <w:snapToGrid w:val="0"/>
              <w:spacing w:line="460" w:lineRule="exact"/>
              <w:ind w:firstLine="480" w:firstLineChars="200"/>
              <w:rPr>
                <w:rFonts w:hint="default" w:eastAsia="宋体"/>
                <w:color w:val="auto"/>
                <w:spacing w:val="0"/>
                <w:position w:val="0"/>
                <w:sz w:val="24"/>
                <w:lang w:val="en-US" w:eastAsia="zh-CN" w:bidi="en-US"/>
              </w:rPr>
            </w:pPr>
            <w:r>
              <w:rPr>
                <w:rFonts w:hint="eastAsia"/>
                <w:color w:val="auto"/>
                <w:spacing w:val="0"/>
                <w:position w:val="0"/>
                <w:sz w:val="24"/>
                <w:lang w:val="en-US" w:eastAsia="zh-CN" w:bidi="en-US"/>
              </w:rPr>
              <w:t>本项目水剂、可溶液剂、微乳剂、悬浮剂生产过程中需加入新鲜水，根据物料衡算，生产用水量为15.94m</w:t>
            </w:r>
            <w:r>
              <w:rPr>
                <w:rFonts w:hint="eastAsia"/>
                <w:color w:val="auto"/>
                <w:spacing w:val="0"/>
                <w:position w:val="0"/>
                <w:sz w:val="24"/>
                <w:vertAlign w:val="superscript"/>
                <w:lang w:val="en-US" w:eastAsia="zh-CN" w:bidi="en-US"/>
              </w:rPr>
              <w:t>3</w:t>
            </w:r>
            <w:r>
              <w:rPr>
                <w:rFonts w:hint="eastAsia"/>
                <w:color w:val="auto"/>
                <w:spacing w:val="0"/>
                <w:position w:val="0"/>
                <w:sz w:val="24"/>
                <w:lang w:val="en-US" w:eastAsia="zh-CN" w:bidi="en-US"/>
              </w:rPr>
              <w:t>/d（4782.28m</w:t>
            </w:r>
            <w:r>
              <w:rPr>
                <w:rFonts w:hint="eastAsia"/>
                <w:color w:val="auto"/>
                <w:spacing w:val="0"/>
                <w:position w:val="0"/>
                <w:sz w:val="24"/>
                <w:vertAlign w:val="superscript"/>
                <w:lang w:val="en-US" w:eastAsia="zh-CN" w:bidi="en-US"/>
              </w:rPr>
              <w:t>3</w:t>
            </w:r>
            <w:r>
              <w:rPr>
                <w:rFonts w:hint="eastAsia"/>
                <w:color w:val="auto"/>
                <w:spacing w:val="0"/>
                <w:position w:val="0"/>
                <w:sz w:val="24"/>
                <w:lang w:val="en-US" w:eastAsia="zh-CN" w:bidi="en-US"/>
              </w:rPr>
              <w:t>/a），扣除设备冲洗废水、地面冲洗处理后回用水，需新鲜水9.09</w:t>
            </w:r>
            <w:r>
              <w:rPr>
                <w:rFonts w:hint="eastAsia" w:ascii="Times New Roman" w:eastAsia="宋体"/>
                <w:color w:val="auto"/>
                <w:spacing w:val="0"/>
                <w:position w:val="0"/>
                <w:sz w:val="24"/>
                <w:lang w:val="en-US" w:eastAsia="zh-CN" w:bidi="en-US"/>
              </w:rPr>
              <w:t>m</w:t>
            </w:r>
            <w:r>
              <w:rPr>
                <w:rFonts w:hint="eastAsia" w:ascii="Times New Roman" w:eastAsia="宋体"/>
                <w:color w:val="auto"/>
                <w:spacing w:val="0"/>
                <w:position w:val="0"/>
                <w:sz w:val="24"/>
                <w:vertAlign w:val="superscript"/>
                <w:lang w:val="en-US" w:eastAsia="zh-CN" w:bidi="en-US"/>
              </w:rPr>
              <w:t>3</w:t>
            </w:r>
            <w:r>
              <w:rPr>
                <w:rFonts w:hint="eastAsia" w:ascii="Times New Roman" w:eastAsia="宋体"/>
                <w:color w:val="auto"/>
                <w:spacing w:val="0"/>
                <w:position w:val="0"/>
                <w:sz w:val="24"/>
                <w:lang w:val="en-US" w:eastAsia="zh-CN" w:bidi="en-US"/>
              </w:rPr>
              <w:t>/d（</w:t>
            </w:r>
            <w:r>
              <w:rPr>
                <w:rFonts w:hint="eastAsia"/>
                <w:color w:val="auto"/>
                <w:spacing w:val="0"/>
                <w:position w:val="0"/>
                <w:sz w:val="24"/>
                <w:lang w:val="en-US" w:eastAsia="zh-CN" w:bidi="en-US"/>
              </w:rPr>
              <w:t>2726.28</w:t>
            </w:r>
            <w:r>
              <w:rPr>
                <w:rFonts w:hint="eastAsia" w:ascii="Times New Roman" w:eastAsia="宋体"/>
                <w:color w:val="auto"/>
                <w:spacing w:val="0"/>
                <w:position w:val="0"/>
                <w:sz w:val="24"/>
                <w:lang w:val="en-US" w:eastAsia="zh-CN" w:bidi="en-US"/>
              </w:rPr>
              <w:t>m</w:t>
            </w:r>
            <w:r>
              <w:rPr>
                <w:rFonts w:hint="eastAsia" w:ascii="Times New Roman" w:eastAsia="宋体"/>
                <w:color w:val="auto"/>
                <w:spacing w:val="0"/>
                <w:position w:val="0"/>
                <w:sz w:val="24"/>
                <w:vertAlign w:val="superscript"/>
                <w:lang w:val="en-US" w:eastAsia="zh-CN" w:bidi="en-US"/>
              </w:rPr>
              <w:t>3</w:t>
            </w:r>
            <w:r>
              <w:rPr>
                <w:rFonts w:hint="eastAsia" w:ascii="Times New Roman" w:eastAsia="宋体"/>
                <w:color w:val="auto"/>
                <w:spacing w:val="0"/>
                <w:position w:val="0"/>
                <w:sz w:val="24"/>
                <w:lang w:val="en-US" w:eastAsia="zh-CN" w:bidi="en-US"/>
              </w:rPr>
              <w:t>/a）</w:t>
            </w:r>
            <w:r>
              <w:rPr>
                <w:rFonts w:hint="eastAsia"/>
                <w:color w:val="auto"/>
                <w:spacing w:val="0"/>
                <w:position w:val="0"/>
                <w:sz w:val="24"/>
                <w:lang w:val="en-US" w:eastAsia="zh-CN" w:bidi="en-US"/>
              </w:rPr>
              <w:t>。</w:t>
            </w:r>
          </w:p>
          <w:p w14:paraId="32189ADF">
            <w:pPr>
              <w:adjustRightInd w:val="0"/>
              <w:snapToGrid w:val="0"/>
              <w:spacing w:line="460" w:lineRule="exact"/>
              <w:ind w:firstLine="480" w:firstLineChars="200"/>
              <w:rPr>
                <w:rFonts w:hint="default"/>
                <w:color w:val="auto"/>
                <w:spacing w:val="0"/>
                <w:position w:val="0"/>
                <w:sz w:val="24"/>
                <w:lang w:val="en-US" w:eastAsia="zh-CN" w:bidi="en-US"/>
              </w:rPr>
            </w:pPr>
            <w:r>
              <w:rPr>
                <w:rFonts w:hint="eastAsia"/>
                <w:color w:val="auto"/>
                <w:spacing w:val="0"/>
                <w:position w:val="0"/>
                <w:sz w:val="24"/>
                <w:lang w:val="en-US" w:eastAsia="zh-CN" w:bidi="en-US"/>
              </w:rPr>
              <w:t>③设备冲洗用水</w:t>
            </w:r>
          </w:p>
          <w:p w14:paraId="61A9332F">
            <w:pPr>
              <w:adjustRightInd w:val="0"/>
              <w:snapToGrid w:val="0"/>
              <w:spacing w:line="460" w:lineRule="exact"/>
              <w:ind w:firstLine="480" w:firstLineChars="200"/>
              <w:rPr>
                <w:rFonts w:hint="default"/>
                <w:color w:val="auto"/>
                <w:spacing w:val="0"/>
                <w:position w:val="0"/>
                <w:sz w:val="24"/>
                <w:lang w:val="en-US" w:eastAsia="zh-CN" w:bidi="en-US"/>
              </w:rPr>
            </w:pPr>
            <w:r>
              <w:rPr>
                <w:rFonts w:hint="eastAsia"/>
                <w:color w:val="auto"/>
                <w:spacing w:val="0"/>
                <w:position w:val="0"/>
                <w:sz w:val="24"/>
                <w:lang w:val="en-US" w:eastAsia="zh-CN" w:bidi="en-US"/>
              </w:rPr>
              <w:t>药肥、可湿性粉剂生产线不涉及用水清洗，生产不同型号产品时只需清扫干净即可；其余生产线则用水清洗，清洗用水约4m</w:t>
            </w:r>
            <w:r>
              <w:rPr>
                <w:rFonts w:hint="eastAsia"/>
                <w:color w:val="auto"/>
                <w:spacing w:val="0"/>
                <w:position w:val="0"/>
                <w:sz w:val="24"/>
                <w:vertAlign w:val="superscript"/>
                <w:lang w:val="en-US" w:eastAsia="zh-CN" w:bidi="en-US"/>
              </w:rPr>
              <w:t>3</w:t>
            </w:r>
            <w:r>
              <w:rPr>
                <w:rFonts w:hint="eastAsia"/>
                <w:color w:val="auto"/>
                <w:spacing w:val="0"/>
                <w:position w:val="0"/>
                <w:sz w:val="24"/>
                <w:lang w:val="en-US" w:eastAsia="zh-CN" w:bidi="en-US"/>
              </w:rPr>
              <w:t>/次，年更换生产产品类型约36次（即年清洗36次），则清洗设备用水144m</w:t>
            </w:r>
            <w:r>
              <w:rPr>
                <w:rFonts w:hint="eastAsia"/>
                <w:color w:val="auto"/>
                <w:spacing w:val="0"/>
                <w:position w:val="0"/>
                <w:sz w:val="24"/>
                <w:vertAlign w:val="superscript"/>
                <w:lang w:val="en-US" w:eastAsia="zh-CN" w:bidi="en-US"/>
              </w:rPr>
              <w:t>3</w:t>
            </w:r>
            <w:r>
              <w:rPr>
                <w:rFonts w:hint="eastAsia"/>
                <w:color w:val="auto"/>
                <w:spacing w:val="0"/>
                <w:position w:val="0"/>
                <w:sz w:val="24"/>
                <w:lang w:val="en-US" w:eastAsia="zh-CN" w:bidi="en-US"/>
              </w:rPr>
              <w:t>/a。</w:t>
            </w:r>
          </w:p>
          <w:p w14:paraId="7416A345">
            <w:pPr>
              <w:adjustRightInd w:val="0"/>
              <w:snapToGrid w:val="0"/>
              <w:spacing w:line="460" w:lineRule="exact"/>
              <w:ind w:firstLine="480" w:firstLineChars="200"/>
              <w:rPr>
                <w:rFonts w:hint="default"/>
                <w:color w:val="auto"/>
                <w:spacing w:val="0"/>
                <w:position w:val="0"/>
                <w:sz w:val="24"/>
                <w:lang w:val="en-US" w:eastAsia="zh-CN" w:bidi="en-US"/>
              </w:rPr>
            </w:pPr>
            <w:r>
              <w:rPr>
                <w:rFonts w:hint="eastAsia"/>
                <w:color w:val="auto"/>
                <w:spacing w:val="0"/>
                <w:position w:val="0"/>
                <w:sz w:val="24"/>
                <w:lang w:val="en-US" w:eastAsia="zh-CN" w:bidi="en-US"/>
              </w:rPr>
              <w:t>④地面冲洗用水</w:t>
            </w:r>
          </w:p>
          <w:p w14:paraId="186CB24D">
            <w:pPr>
              <w:adjustRightInd w:val="0"/>
              <w:snapToGrid w:val="0"/>
              <w:spacing w:line="460" w:lineRule="exact"/>
              <w:ind w:firstLine="480" w:firstLineChars="200"/>
              <w:rPr>
                <w:rFonts w:hint="eastAsia"/>
                <w:color w:val="auto"/>
                <w:spacing w:val="0"/>
                <w:position w:val="0"/>
                <w:sz w:val="24"/>
                <w:lang w:val="en-US" w:eastAsia="zh-CN" w:bidi="en-US"/>
              </w:rPr>
            </w:pPr>
            <w:r>
              <w:rPr>
                <w:rFonts w:hint="eastAsia"/>
                <w:color w:val="auto"/>
                <w:spacing w:val="0"/>
                <w:position w:val="0"/>
                <w:sz w:val="24"/>
                <w:lang w:val="en-US" w:eastAsia="zh-CN" w:bidi="en-US"/>
              </w:rPr>
              <w:t>生产车间生产期间地面需定期冲洗，冲洗用水按2L/m</w:t>
            </w:r>
            <w:r>
              <w:rPr>
                <w:rFonts w:hint="eastAsia"/>
                <w:color w:val="auto"/>
                <w:spacing w:val="0"/>
                <w:position w:val="0"/>
                <w:sz w:val="24"/>
                <w:vertAlign w:val="superscript"/>
                <w:lang w:val="en-US" w:eastAsia="zh-CN" w:bidi="en-US"/>
              </w:rPr>
              <w:t>2</w:t>
            </w:r>
            <w:r>
              <w:rPr>
                <w:rFonts w:hint="eastAsia"/>
                <w:color w:val="auto"/>
                <w:spacing w:val="0"/>
                <w:position w:val="0"/>
                <w:sz w:val="24"/>
                <w:lang w:val="en-US" w:eastAsia="zh-CN" w:bidi="en-US"/>
              </w:rPr>
              <w:t>•次计，生产车间总占地面积约28000m</w:t>
            </w:r>
            <w:r>
              <w:rPr>
                <w:rFonts w:hint="eastAsia"/>
                <w:color w:val="auto"/>
                <w:spacing w:val="0"/>
                <w:position w:val="0"/>
                <w:sz w:val="24"/>
                <w:vertAlign w:val="superscript"/>
                <w:lang w:val="en-US" w:eastAsia="zh-CN" w:bidi="en-US"/>
              </w:rPr>
              <w:t>2</w:t>
            </w:r>
            <w:r>
              <w:rPr>
                <w:rFonts w:hint="eastAsia"/>
                <w:color w:val="auto"/>
                <w:spacing w:val="0"/>
                <w:position w:val="0"/>
                <w:sz w:val="24"/>
                <w:lang w:val="en-US" w:eastAsia="zh-CN" w:bidi="en-US"/>
              </w:rPr>
              <w:t>、每周清洗一次（每年清洗43次），则用水量约2408m</w:t>
            </w:r>
            <w:r>
              <w:rPr>
                <w:rFonts w:hint="eastAsia"/>
                <w:color w:val="auto"/>
                <w:spacing w:val="0"/>
                <w:position w:val="0"/>
                <w:sz w:val="24"/>
                <w:vertAlign w:val="superscript"/>
                <w:lang w:val="en-US" w:eastAsia="zh-CN" w:bidi="en-US"/>
              </w:rPr>
              <w:t>3</w:t>
            </w:r>
            <w:r>
              <w:rPr>
                <w:rFonts w:hint="eastAsia"/>
                <w:color w:val="auto"/>
                <w:spacing w:val="0"/>
                <w:position w:val="0"/>
                <w:sz w:val="24"/>
                <w:lang w:val="en-US" w:eastAsia="zh-CN" w:bidi="en-US"/>
              </w:rPr>
              <w:t>/a。</w:t>
            </w:r>
          </w:p>
          <w:p w14:paraId="3F91909D">
            <w:pPr>
              <w:adjustRightInd w:val="0"/>
              <w:snapToGrid w:val="0"/>
              <w:spacing w:line="460" w:lineRule="exact"/>
              <w:ind w:firstLine="480" w:firstLineChars="200"/>
              <w:rPr>
                <w:rFonts w:hint="eastAsia"/>
                <w:color w:val="auto"/>
                <w:spacing w:val="0"/>
                <w:position w:val="0"/>
                <w:sz w:val="24"/>
                <w:lang w:val="en-US" w:eastAsia="zh-CN" w:bidi="en-US"/>
              </w:rPr>
            </w:pPr>
            <w:r>
              <w:rPr>
                <w:rFonts w:hint="eastAsia"/>
                <w:color w:val="auto"/>
                <w:spacing w:val="0"/>
                <w:position w:val="0"/>
                <w:sz w:val="24"/>
                <w:lang w:val="en-US" w:eastAsia="zh-CN" w:bidi="en-US"/>
              </w:rPr>
              <w:t>⑤绿化用水</w:t>
            </w:r>
          </w:p>
          <w:p w14:paraId="763F4F1B">
            <w:pPr>
              <w:adjustRightInd w:val="0"/>
              <w:snapToGrid w:val="0"/>
              <w:spacing w:line="460" w:lineRule="exact"/>
              <w:ind w:firstLine="480" w:firstLineChars="200"/>
              <w:rPr>
                <w:rFonts w:hint="default"/>
                <w:color w:val="auto"/>
                <w:spacing w:val="0"/>
                <w:position w:val="0"/>
                <w:sz w:val="24"/>
                <w:lang w:val="en-US" w:eastAsia="zh-CN" w:bidi="en-US"/>
              </w:rPr>
            </w:pPr>
            <w:r>
              <w:rPr>
                <w:rFonts w:hint="default" w:ascii="Times New Roman" w:hAnsi="Times New Roman" w:cs="Times New Roman"/>
                <w:color w:val="auto"/>
                <w:spacing w:val="0"/>
                <w:position w:val="0"/>
                <w:sz w:val="24"/>
                <w:lang w:eastAsia="zh-CN"/>
              </w:rPr>
              <w:t>参照《新疆维吾尔自治区工业及生活用水定额》中K7520城市绿化定额规定，北疆天山北坡区城市绿化用水定额为400</w:t>
            </w:r>
            <w:r>
              <w:rPr>
                <w:rFonts w:hint="eastAsia" w:cs="Times New Roman"/>
                <w:color w:val="auto"/>
                <w:spacing w:val="0"/>
                <w:position w:val="0"/>
                <w:sz w:val="24"/>
                <w:lang w:eastAsia="zh-CN"/>
              </w:rPr>
              <w:t>～</w:t>
            </w:r>
            <w:r>
              <w:rPr>
                <w:rFonts w:hint="default" w:ascii="Times New Roman" w:hAnsi="Times New Roman" w:cs="Times New Roman"/>
                <w:color w:val="auto"/>
                <w:spacing w:val="0"/>
                <w:position w:val="0"/>
                <w:sz w:val="24"/>
                <w:lang w:eastAsia="zh-CN"/>
              </w:rPr>
              <w:t>500m³/亩·年。本项目绿化面积约为</w:t>
            </w:r>
            <w:r>
              <w:rPr>
                <w:rFonts w:hint="eastAsia" w:ascii="Times New Roman" w:hAnsi="Times New Roman" w:cs="Times New Roman"/>
                <w:color w:val="auto"/>
                <w:spacing w:val="0"/>
                <w:position w:val="0"/>
                <w:sz w:val="24"/>
                <w:lang w:val="en-US" w:eastAsia="zh-CN"/>
              </w:rPr>
              <w:t>5000</w:t>
            </w:r>
            <w:r>
              <w:rPr>
                <w:rFonts w:hint="default" w:ascii="Times New Roman" w:hAnsi="Times New Roman" w:cs="Times New Roman"/>
                <w:color w:val="auto"/>
                <w:spacing w:val="0"/>
                <w:position w:val="0"/>
                <w:sz w:val="24"/>
                <w:lang w:val="en-US" w:eastAsia="zh-CN"/>
              </w:rPr>
              <w:t>m</w:t>
            </w:r>
            <w:r>
              <w:rPr>
                <w:rFonts w:hint="default" w:ascii="Times New Roman" w:hAnsi="Times New Roman" w:cs="Times New Roman"/>
                <w:color w:val="auto"/>
                <w:spacing w:val="0"/>
                <w:position w:val="0"/>
                <w:sz w:val="24"/>
                <w:vertAlign w:val="superscript"/>
                <w:lang w:val="en-US" w:eastAsia="zh-CN"/>
              </w:rPr>
              <w:t>2</w:t>
            </w:r>
            <w:r>
              <w:rPr>
                <w:rFonts w:hint="default" w:ascii="Times New Roman" w:hAnsi="Times New Roman" w:cs="Times New Roman"/>
                <w:color w:val="auto"/>
                <w:spacing w:val="0"/>
                <w:position w:val="0"/>
                <w:sz w:val="24"/>
                <w:lang w:eastAsia="zh-CN"/>
              </w:rPr>
              <w:t>，绿化用水定额按400m³/亩·年计，则项目绿化用水量为</w:t>
            </w:r>
            <w:r>
              <w:rPr>
                <w:rFonts w:hint="eastAsia" w:ascii="Times New Roman" w:hAnsi="Times New Roman" w:cs="Times New Roman"/>
                <w:color w:val="auto"/>
                <w:spacing w:val="0"/>
                <w:position w:val="0"/>
                <w:sz w:val="24"/>
                <w:lang w:val="en-US" w:eastAsia="zh-CN"/>
              </w:rPr>
              <w:t>3000</w:t>
            </w:r>
            <w:r>
              <w:rPr>
                <w:rFonts w:hint="default" w:ascii="Times New Roman" w:hAnsi="Times New Roman" w:cs="Times New Roman"/>
                <w:color w:val="auto"/>
                <w:spacing w:val="0"/>
                <w:position w:val="0"/>
                <w:sz w:val="24"/>
                <w:lang w:eastAsia="zh-CN"/>
              </w:rPr>
              <w:t>m³/a。绿化用水主要集中在非采暖期，企业非采暖期运营天数约为180天，则平均日用水量约为</w:t>
            </w:r>
            <w:r>
              <w:rPr>
                <w:rFonts w:hint="eastAsia" w:ascii="Times New Roman" w:hAnsi="Times New Roman" w:cs="Times New Roman"/>
                <w:color w:val="auto"/>
                <w:spacing w:val="0"/>
                <w:position w:val="0"/>
                <w:sz w:val="24"/>
                <w:lang w:val="en-US" w:eastAsia="zh-CN"/>
              </w:rPr>
              <w:t>16.67</w:t>
            </w:r>
            <w:r>
              <w:rPr>
                <w:rFonts w:hint="default" w:ascii="Times New Roman" w:hAnsi="Times New Roman" w:cs="Times New Roman"/>
                <w:color w:val="auto"/>
                <w:spacing w:val="0"/>
                <w:position w:val="0"/>
                <w:sz w:val="24"/>
                <w:lang w:eastAsia="zh-CN"/>
              </w:rPr>
              <w:t>m³/d。</w:t>
            </w:r>
          </w:p>
          <w:p w14:paraId="1C22968D">
            <w:pPr>
              <w:adjustRightInd w:val="0"/>
              <w:snapToGrid w:val="0"/>
              <w:spacing w:line="460" w:lineRule="exact"/>
              <w:ind w:firstLine="480" w:firstLineChars="200"/>
              <w:rPr>
                <w:color w:val="auto"/>
                <w:spacing w:val="0"/>
                <w:position w:val="0"/>
                <w:sz w:val="24"/>
                <w:lang w:bidi="en-US"/>
              </w:rPr>
            </w:pPr>
            <w:r>
              <w:rPr>
                <w:rFonts w:hint="eastAsia"/>
                <w:color w:val="auto"/>
                <w:spacing w:val="0"/>
                <w:position w:val="0"/>
                <w:sz w:val="24"/>
                <w:lang w:bidi="en-US"/>
              </w:rPr>
              <w:t>2）排水</w:t>
            </w:r>
          </w:p>
          <w:p w14:paraId="2805575E">
            <w:pPr>
              <w:adjustRightInd w:val="0"/>
              <w:snapToGrid w:val="0"/>
              <w:spacing w:line="460" w:lineRule="exact"/>
              <w:ind w:firstLine="480" w:firstLineChars="200"/>
              <w:rPr>
                <w:bCs/>
                <w:color w:val="auto"/>
                <w:spacing w:val="0"/>
                <w:position w:val="0"/>
                <w:sz w:val="24"/>
                <w:lang w:bidi="en-US"/>
              </w:rPr>
            </w:pPr>
            <w:r>
              <w:rPr>
                <w:bCs/>
                <w:color w:val="auto"/>
                <w:spacing w:val="0"/>
                <w:position w:val="0"/>
                <w:sz w:val="24"/>
                <w:lang w:bidi="en-US"/>
              </w:rPr>
              <w:t>根据</w:t>
            </w:r>
            <w:r>
              <w:rPr>
                <w:rFonts w:hint="default"/>
                <w:bCs/>
                <w:color w:val="auto"/>
                <w:spacing w:val="0"/>
                <w:position w:val="0"/>
                <w:sz w:val="24"/>
                <w:lang w:bidi="en-US"/>
              </w:rPr>
              <w:t>《</w:t>
            </w:r>
            <w:r>
              <w:rPr>
                <w:rFonts w:hint="default"/>
                <w:bCs/>
                <w:color w:val="auto"/>
                <w:spacing w:val="0"/>
                <w:position w:val="0"/>
                <w:sz w:val="24"/>
                <w:lang w:eastAsia="zh-CN" w:bidi="en-US"/>
              </w:rPr>
              <w:t>排放源统计调查产排污核算方法和系数手册</w:t>
            </w:r>
            <w:r>
              <w:rPr>
                <w:rFonts w:hint="default"/>
                <w:bCs/>
                <w:color w:val="auto"/>
                <w:spacing w:val="0"/>
                <w:position w:val="0"/>
                <w:sz w:val="24"/>
                <w:lang w:bidi="en-US"/>
              </w:rPr>
              <w:t>》</w:t>
            </w:r>
            <w:r>
              <w:rPr>
                <w:rFonts w:hint="default"/>
                <w:bCs/>
                <w:color w:val="auto"/>
                <w:spacing w:val="0"/>
                <w:position w:val="0"/>
                <w:sz w:val="24"/>
                <w:lang w:val="en-US" w:eastAsia="zh-CN" w:bidi="en-US"/>
              </w:rPr>
              <w:t>（公告2021年第24号）中附3生活源</w:t>
            </w:r>
            <w:r>
              <w:rPr>
                <w:rFonts w:hint="eastAsia"/>
                <w:bCs/>
                <w:color w:val="auto"/>
                <w:spacing w:val="0"/>
                <w:position w:val="0"/>
                <w:sz w:val="24"/>
                <w:lang w:val="en-US" w:eastAsia="zh-CN" w:bidi="en-US"/>
              </w:rPr>
              <w:t>－</w:t>
            </w:r>
            <w:r>
              <w:rPr>
                <w:rFonts w:hint="default"/>
                <w:bCs/>
                <w:color w:val="auto"/>
                <w:spacing w:val="0"/>
                <w:position w:val="0"/>
                <w:sz w:val="24"/>
                <w:lang w:val="en-US" w:eastAsia="zh-CN" w:bidi="en-US"/>
              </w:rPr>
              <w:t>附表生活源产排污系数手册</w:t>
            </w:r>
            <w:r>
              <w:rPr>
                <w:rFonts w:hint="eastAsia"/>
                <w:bCs/>
                <w:color w:val="auto"/>
                <w:spacing w:val="0"/>
                <w:position w:val="0"/>
                <w:sz w:val="24"/>
                <w:lang w:val="en-US" w:eastAsia="zh-CN" w:bidi="en-US"/>
              </w:rPr>
              <w:t>，三区折污系数</w:t>
            </w:r>
            <w:r>
              <w:rPr>
                <w:bCs/>
                <w:color w:val="auto"/>
                <w:spacing w:val="0"/>
                <w:position w:val="0"/>
                <w:sz w:val="24"/>
                <w:lang w:bidi="en-US"/>
              </w:rPr>
              <w:t>80%计，则生活污水产生量为</w:t>
            </w:r>
            <w:r>
              <w:rPr>
                <w:rFonts w:hint="eastAsia"/>
                <w:bCs/>
                <w:color w:val="auto"/>
                <w:spacing w:val="0"/>
                <w:position w:val="0"/>
                <w:sz w:val="24"/>
                <w:lang w:val="en-US" w:eastAsia="zh-CN" w:bidi="en-US"/>
              </w:rPr>
              <w:t>6576</w:t>
            </w:r>
            <w:r>
              <w:rPr>
                <w:bCs/>
                <w:color w:val="auto"/>
                <w:spacing w:val="0"/>
                <w:position w:val="0"/>
                <w:sz w:val="24"/>
                <w:lang w:bidi="en-US"/>
              </w:rPr>
              <w:t>m</w:t>
            </w:r>
            <w:r>
              <w:rPr>
                <w:bCs/>
                <w:color w:val="auto"/>
                <w:spacing w:val="0"/>
                <w:position w:val="0"/>
                <w:sz w:val="24"/>
                <w:vertAlign w:val="superscript"/>
                <w:lang w:bidi="en-US"/>
              </w:rPr>
              <w:t>3</w:t>
            </w:r>
            <w:r>
              <w:rPr>
                <w:bCs/>
                <w:color w:val="auto"/>
                <w:spacing w:val="0"/>
                <w:position w:val="0"/>
                <w:sz w:val="24"/>
                <w:lang w:bidi="en-US"/>
              </w:rPr>
              <w:t>/a，生活污水排入</w:t>
            </w:r>
            <w:r>
              <w:rPr>
                <w:rFonts w:hint="eastAsia"/>
                <w:bCs/>
                <w:color w:val="auto"/>
                <w:spacing w:val="0"/>
                <w:position w:val="0"/>
                <w:sz w:val="24"/>
                <w:lang w:val="en-US" w:eastAsia="zh-CN" w:bidi="en-US"/>
              </w:rPr>
              <w:t>园区下水管网，最终进入呼图壁县工业园化工园污水处理厂处理</w:t>
            </w:r>
            <w:r>
              <w:rPr>
                <w:bCs/>
                <w:color w:val="auto"/>
                <w:spacing w:val="0"/>
                <w:position w:val="0"/>
                <w:sz w:val="24"/>
                <w:lang w:bidi="en-US"/>
              </w:rPr>
              <w:t>。</w:t>
            </w:r>
            <w:r>
              <w:rPr>
                <w:rFonts w:hint="eastAsia"/>
                <w:color w:val="auto"/>
                <w:spacing w:val="0"/>
                <w:position w:val="0"/>
                <w:sz w:val="24"/>
                <w:lang w:val="en-US" w:eastAsia="zh-CN" w:bidi="en-US"/>
              </w:rPr>
              <w:t>清洗废水按清洗用水90%计，则清洗废水量为129.6m</w:t>
            </w:r>
            <w:r>
              <w:rPr>
                <w:rFonts w:hint="eastAsia"/>
                <w:color w:val="auto"/>
                <w:spacing w:val="0"/>
                <w:position w:val="0"/>
                <w:sz w:val="24"/>
                <w:vertAlign w:val="superscript"/>
                <w:lang w:val="en-US" w:eastAsia="zh-CN" w:bidi="en-US"/>
              </w:rPr>
              <w:t>3</w:t>
            </w:r>
            <w:r>
              <w:rPr>
                <w:rFonts w:hint="eastAsia"/>
                <w:color w:val="auto"/>
                <w:spacing w:val="0"/>
                <w:position w:val="0"/>
                <w:sz w:val="24"/>
                <w:lang w:val="en-US" w:eastAsia="zh-CN" w:bidi="en-US"/>
              </w:rPr>
              <w:t>/a，清洗废水均收集于清洗罐中，贴上标签，用于下一轮相同产品的生产，不外排。地面冲洗废水通过PVC管道汇集到污水处理池处理，经“调节+混凝沉淀+AO+沉淀”处理后回用于生产，污泥则作为危废委托相应资质单位处置），地面冲洗废水以产生量的80%计，则产生量为1926.4</w:t>
            </w:r>
            <w:r>
              <w:rPr>
                <w:rFonts w:hint="eastAsia" w:ascii="Times New Roman" w:eastAsia="宋体"/>
                <w:color w:val="auto"/>
                <w:spacing w:val="0"/>
                <w:position w:val="0"/>
                <w:sz w:val="24"/>
                <w:lang w:val="en-US" w:eastAsia="zh-CN" w:bidi="en-US"/>
              </w:rPr>
              <w:t>m</w:t>
            </w:r>
            <w:r>
              <w:rPr>
                <w:rFonts w:hint="eastAsia" w:ascii="Times New Roman" w:eastAsia="宋体"/>
                <w:color w:val="auto"/>
                <w:spacing w:val="0"/>
                <w:position w:val="0"/>
                <w:sz w:val="24"/>
                <w:vertAlign w:val="superscript"/>
                <w:lang w:val="en-US" w:eastAsia="zh-CN" w:bidi="en-US"/>
              </w:rPr>
              <w:t>3</w:t>
            </w:r>
            <w:r>
              <w:rPr>
                <w:rFonts w:hint="eastAsia" w:ascii="Times New Roman" w:eastAsia="宋体"/>
                <w:color w:val="auto"/>
                <w:spacing w:val="0"/>
                <w:position w:val="0"/>
                <w:sz w:val="24"/>
                <w:lang w:val="en-US" w:eastAsia="zh-CN" w:bidi="en-US"/>
              </w:rPr>
              <w:t>/a</w:t>
            </w:r>
            <w:r>
              <w:rPr>
                <w:rFonts w:hint="eastAsia"/>
                <w:color w:val="auto"/>
                <w:spacing w:val="0"/>
                <w:position w:val="0"/>
                <w:sz w:val="24"/>
                <w:lang w:val="en-US" w:eastAsia="zh-CN" w:bidi="en-US"/>
              </w:rPr>
              <w:t>。</w:t>
            </w:r>
          </w:p>
          <w:p w14:paraId="0FBC80A3">
            <w:pPr>
              <w:keepNext w:val="0"/>
              <w:keepLines w:val="0"/>
              <w:pageBreakBefore w:val="0"/>
              <w:widowControl w:val="0"/>
              <w:kinsoku/>
              <w:wordWrap w:val="0"/>
              <w:topLinePunct w:val="0"/>
              <w:autoSpaceDE/>
              <w:autoSpaceDN/>
              <w:bidi w:val="0"/>
              <w:adjustRightInd w:val="0"/>
              <w:snapToGrid w:val="0"/>
              <w:spacing w:line="480" w:lineRule="exact"/>
              <w:ind w:firstLine="480" w:firstLineChars="200"/>
              <w:textAlignment w:val="auto"/>
              <w:rPr>
                <w:color w:val="auto"/>
                <w:spacing w:val="0"/>
                <w:position w:val="0"/>
                <w:sz w:val="24"/>
                <w:szCs w:val="24"/>
                <w:highlight w:val="none"/>
              </w:rPr>
            </w:pPr>
            <w:r>
              <w:rPr>
                <w:snapToGrid w:val="0"/>
                <w:color w:val="auto"/>
                <w:spacing w:val="0"/>
                <w:kern w:val="0"/>
                <w:position w:val="0"/>
                <w:sz w:val="24"/>
                <w:szCs w:val="24"/>
                <w:highlight w:val="none"/>
              </w:rPr>
              <w:t>项目给、排水平衡见表</w:t>
            </w:r>
            <w:r>
              <w:rPr>
                <w:rFonts w:hint="eastAsia" w:ascii="Times New Roman" w:eastAsia="宋体"/>
                <w:snapToGrid w:val="0"/>
                <w:color w:val="auto"/>
                <w:spacing w:val="0"/>
                <w:kern w:val="0"/>
                <w:position w:val="0"/>
                <w:sz w:val="24"/>
                <w:szCs w:val="24"/>
                <w:highlight w:val="none"/>
                <w:lang w:val="en-US" w:eastAsia="zh-CN"/>
              </w:rPr>
              <w:t>2-</w:t>
            </w:r>
            <w:r>
              <w:rPr>
                <w:rFonts w:hint="eastAsia"/>
                <w:snapToGrid w:val="0"/>
                <w:color w:val="auto"/>
                <w:spacing w:val="0"/>
                <w:kern w:val="0"/>
                <w:position w:val="0"/>
                <w:sz w:val="24"/>
                <w:szCs w:val="24"/>
                <w:highlight w:val="none"/>
                <w:lang w:val="en-US" w:eastAsia="zh-CN"/>
              </w:rPr>
              <w:t>9</w:t>
            </w:r>
            <w:r>
              <w:rPr>
                <w:snapToGrid w:val="0"/>
                <w:color w:val="auto"/>
                <w:spacing w:val="0"/>
                <w:kern w:val="0"/>
                <w:position w:val="0"/>
                <w:sz w:val="24"/>
                <w:szCs w:val="24"/>
                <w:highlight w:val="none"/>
              </w:rPr>
              <w:t>。</w:t>
            </w:r>
          </w:p>
          <w:p w14:paraId="6E48FC17">
            <w:pPr>
              <w:keepNext w:val="0"/>
              <w:keepLines w:val="0"/>
              <w:pageBreakBefore w:val="0"/>
              <w:kinsoku/>
              <w:wordWrap w:val="0"/>
              <w:autoSpaceDE/>
              <w:autoSpaceDN/>
              <w:bidi w:val="0"/>
              <w:spacing w:line="480" w:lineRule="exact"/>
              <w:jc w:val="center"/>
              <w:textAlignment w:val="auto"/>
              <w:rPr>
                <w:color w:val="auto"/>
                <w:spacing w:val="0"/>
                <w:position w:val="0"/>
                <w:sz w:val="24"/>
                <w:szCs w:val="24"/>
                <w:highlight w:val="none"/>
              </w:rPr>
            </w:pPr>
            <w:r>
              <w:rPr>
                <w:b/>
                <w:color w:val="auto"/>
                <w:spacing w:val="0"/>
                <w:position w:val="0"/>
                <w:sz w:val="24"/>
                <w:szCs w:val="24"/>
                <w:highlight w:val="none"/>
              </w:rPr>
              <w:t>表</w:t>
            </w:r>
            <w:r>
              <w:rPr>
                <w:rFonts w:hint="eastAsia" w:ascii="Times New Roman" w:eastAsia="宋体"/>
                <w:b/>
                <w:color w:val="auto"/>
                <w:spacing w:val="0"/>
                <w:position w:val="0"/>
                <w:sz w:val="24"/>
                <w:szCs w:val="24"/>
                <w:highlight w:val="none"/>
                <w:lang w:val="en-US" w:eastAsia="zh-CN"/>
              </w:rPr>
              <w:t>2-</w:t>
            </w:r>
            <w:r>
              <w:rPr>
                <w:rFonts w:hint="eastAsia"/>
                <w:b/>
                <w:color w:val="auto"/>
                <w:spacing w:val="0"/>
                <w:position w:val="0"/>
                <w:sz w:val="24"/>
                <w:szCs w:val="24"/>
                <w:highlight w:val="none"/>
                <w:lang w:val="en-US" w:eastAsia="zh-CN"/>
              </w:rPr>
              <w:t>9</w:t>
            </w:r>
            <w:r>
              <w:rPr>
                <w:b/>
                <w:color w:val="auto"/>
                <w:spacing w:val="0"/>
                <w:position w:val="0"/>
                <w:sz w:val="24"/>
                <w:szCs w:val="24"/>
                <w:highlight w:val="none"/>
              </w:rPr>
              <w:t xml:space="preserve">    本项目给、排水平衡表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2329"/>
              <w:gridCol w:w="1037"/>
              <w:gridCol w:w="986"/>
              <w:gridCol w:w="893"/>
              <w:gridCol w:w="1153"/>
              <w:gridCol w:w="1087"/>
              <w:gridCol w:w="964"/>
            </w:tblGrid>
            <w:tr w14:paraId="7691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2329" w:type="dxa"/>
                  <w:vMerge w:val="restart"/>
                  <w:noWrap w:val="0"/>
                  <w:vAlign w:val="center"/>
                </w:tcPr>
                <w:p w14:paraId="414BE47D">
                  <w:pPr>
                    <w:pageBreakBefore w:val="0"/>
                    <w:widowControl w:val="0"/>
                    <w:kinsoku/>
                    <w:wordWrap w:val="0"/>
                    <w:autoSpaceDE/>
                    <w:autoSpaceDN/>
                    <w:bidi w:val="0"/>
                    <w:adjustRightInd w:val="0"/>
                    <w:snapToGrid w:val="0"/>
                    <w:ind w:firstLine="0" w:firstLineChars="0"/>
                    <w:jc w:val="center"/>
                    <w:rPr>
                      <w:rFonts w:ascii="Times New Roman" w:hAnsi="Times New Roman" w:eastAsia="宋体" w:cs="Times New Roman"/>
                      <w:b/>
                      <w:bCs w:val="0"/>
                      <w:color w:val="auto"/>
                      <w:spacing w:val="0"/>
                      <w:kern w:val="2"/>
                      <w:position w:val="0"/>
                      <w:sz w:val="21"/>
                      <w:szCs w:val="21"/>
                      <w:highlight w:val="none"/>
                      <w:lang w:val="en-US" w:eastAsia="zh-CN" w:bidi="ar-SA"/>
                    </w:rPr>
                  </w:pPr>
                  <w:r>
                    <w:rPr>
                      <w:rFonts w:ascii="Times New Roman" w:hAnsi="Times New Roman" w:eastAsia="宋体" w:cs="Times New Roman"/>
                      <w:b/>
                      <w:bCs w:val="0"/>
                      <w:color w:val="auto"/>
                      <w:spacing w:val="0"/>
                      <w:kern w:val="2"/>
                      <w:position w:val="0"/>
                      <w:sz w:val="21"/>
                      <w:szCs w:val="21"/>
                      <w:highlight w:val="none"/>
                      <w:lang w:val="en-US" w:eastAsia="zh-CN" w:bidi="ar-SA"/>
                    </w:rPr>
                    <w:t>用水类别</w:t>
                  </w:r>
                </w:p>
              </w:tc>
              <w:tc>
                <w:tcPr>
                  <w:tcW w:w="1037" w:type="dxa"/>
                  <w:vMerge w:val="restart"/>
                  <w:noWrap w:val="0"/>
                  <w:vAlign w:val="center"/>
                </w:tcPr>
                <w:p w14:paraId="1DC8B809">
                  <w:pPr>
                    <w:pageBreakBefore w:val="0"/>
                    <w:widowControl w:val="0"/>
                    <w:kinsoku/>
                    <w:wordWrap w:val="0"/>
                    <w:autoSpaceDE/>
                    <w:autoSpaceDN/>
                    <w:bidi w:val="0"/>
                    <w:adjustRightInd w:val="0"/>
                    <w:snapToGrid w:val="0"/>
                    <w:ind w:firstLine="0" w:firstLineChars="0"/>
                    <w:jc w:val="center"/>
                    <w:rPr>
                      <w:rFonts w:ascii="Times New Roman" w:hAnsi="Times New Roman" w:eastAsia="宋体" w:cs="Times New Roman"/>
                      <w:b/>
                      <w:bCs w:val="0"/>
                      <w:color w:val="auto"/>
                      <w:spacing w:val="0"/>
                      <w:kern w:val="2"/>
                      <w:position w:val="0"/>
                      <w:sz w:val="21"/>
                      <w:szCs w:val="21"/>
                      <w:highlight w:val="none"/>
                      <w:lang w:val="en-US" w:eastAsia="zh-CN" w:bidi="ar-SA"/>
                    </w:rPr>
                  </w:pPr>
                  <w:r>
                    <w:rPr>
                      <w:rFonts w:ascii="Times New Roman" w:hAnsi="Times New Roman" w:eastAsia="宋体" w:cs="Times New Roman"/>
                      <w:b/>
                      <w:bCs w:val="0"/>
                      <w:color w:val="auto"/>
                      <w:spacing w:val="0"/>
                      <w:kern w:val="2"/>
                      <w:position w:val="0"/>
                      <w:sz w:val="21"/>
                      <w:szCs w:val="21"/>
                      <w:highlight w:val="none"/>
                      <w:lang w:val="en-US" w:eastAsia="zh-CN" w:bidi="ar-SA"/>
                    </w:rPr>
                    <w:t>用水定额</w:t>
                  </w:r>
                </w:p>
              </w:tc>
              <w:tc>
                <w:tcPr>
                  <w:tcW w:w="986" w:type="dxa"/>
                  <w:vMerge w:val="restart"/>
                  <w:noWrap w:val="0"/>
                  <w:vAlign w:val="center"/>
                </w:tcPr>
                <w:p w14:paraId="0C1F5C58">
                  <w:pPr>
                    <w:pageBreakBefore w:val="0"/>
                    <w:widowControl w:val="0"/>
                    <w:kinsoku/>
                    <w:wordWrap w:val="0"/>
                    <w:autoSpaceDE/>
                    <w:autoSpaceDN/>
                    <w:bidi w:val="0"/>
                    <w:adjustRightInd w:val="0"/>
                    <w:snapToGrid w:val="0"/>
                    <w:ind w:firstLine="0" w:firstLineChars="0"/>
                    <w:jc w:val="center"/>
                    <w:rPr>
                      <w:rFonts w:ascii="Times New Roman" w:hAnsi="Times New Roman" w:eastAsia="宋体" w:cs="Times New Roman"/>
                      <w:b/>
                      <w:bCs w:val="0"/>
                      <w:color w:val="auto"/>
                      <w:spacing w:val="0"/>
                      <w:kern w:val="2"/>
                      <w:position w:val="0"/>
                      <w:sz w:val="21"/>
                      <w:szCs w:val="21"/>
                      <w:highlight w:val="none"/>
                      <w:lang w:val="en-US" w:eastAsia="zh-CN" w:bidi="ar-SA"/>
                    </w:rPr>
                  </w:pPr>
                  <w:r>
                    <w:rPr>
                      <w:rFonts w:ascii="Times New Roman" w:hAnsi="Times New Roman" w:eastAsia="宋体" w:cs="Times New Roman"/>
                      <w:b/>
                      <w:bCs w:val="0"/>
                      <w:color w:val="auto"/>
                      <w:spacing w:val="0"/>
                      <w:kern w:val="2"/>
                      <w:position w:val="0"/>
                      <w:sz w:val="21"/>
                      <w:szCs w:val="21"/>
                      <w:highlight w:val="none"/>
                      <w:lang w:val="en-US" w:eastAsia="zh-CN" w:bidi="ar-SA"/>
                    </w:rPr>
                    <w:t>用水</w:t>
                  </w:r>
                </w:p>
                <w:p w14:paraId="2B9CA509">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
                      <w:bCs w:val="0"/>
                      <w:color w:val="auto"/>
                      <w:spacing w:val="0"/>
                      <w:kern w:val="2"/>
                      <w:position w:val="0"/>
                      <w:sz w:val="21"/>
                      <w:szCs w:val="21"/>
                      <w:highlight w:val="none"/>
                      <w:lang w:val="en-US" w:eastAsia="zh-CN" w:bidi="ar-SA"/>
                    </w:rPr>
                  </w:pPr>
                  <w:r>
                    <w:rPr>
                      <w:rFonts w:ascii="Times New Roman" w:hAnsi="Times New Roman" w:eastAsia="宋体" w:cs="Times New Roman"/>
                      <w:b/>
                      <w:bCs w:val="0"/>
                      <w:color w:val="auto"/>
                      <w:spacing w:val="0"/>
                      <w:kern w:val="2"/>
                      <w:position w:val="0"/>
                      <w:sz w:val="21"/>
                      <w:szCs w:val="21"/>
                      <w:highlight w:val="none"/>
                      <w:lang w:val="en-US" w:eastAsia="zh-CN" w:bidi="ar-SA"/>
                    </w:rPr>
                    <w:t>时间</w:t>
                  </w:r>
                </w:p>
              </w:tc>
              <w:tc>
                <w:tcPr>
                  <w:tcW w:w="2046" w:type="dxa"/>
                  <w:gridSpan w:val="2"/>
                  <w:noWrap w:val="0"/>
                  <w:vAlign w:val="center"/>
                </w:tcPr>
                <w:p w14:paraId="02107F13">
                  <w:pPr>
                    <w:pageBreakBefore w:val="0"/>
                    <w:widowControl w:val="0"/>
                    <w:kinsoku/>
                    <w:wordWrap w:val="0"/>
                    <w:autoSpaceDE/>
                    <w:autoSpaceDN/>
                    <w:bidi w:val="0"/>
                    <w:adjustRightInd w:val="0"/>
                    <w:snapToGrid w:val="0"/>
                    <w:ind w:firstLine="0" w:firstLineChars="0"/>
                    <w:jc w:val="center"/>
                    <w:rPr>
                      <w:rFonts w:ascii="Times New Roman" w:hAnsi="Times New Roman" w:eastAsia="宋体" w:cs="Times New Roman"/>
                      <w:b/>
                      <w:bCs w:val="0"/>
                      <w:color w:val="auto"/>
                      <w:spacing w:val="0"/>
                      <w:kern w:val="2"/>
                      <w:position w:val="0"/>
                      <w:sz w:val="21"/>
                      <w:szCs w:val="21"/>
                      <w:highlight w:val="none"/>
                      <w:lang w:val="en-US" w:eastAsia="zh-CN" w:bidi="ar-SA"/>
                    </w:rPr>
                  </w:pPr>
                  <w:r>
                    <w:rPr>
                      <w:rFonts w:ascii="Times New Roman" w:hAnsi="Times New Roman" w:eastAsia="宋体" w:cs="Times New Roman"/>
                      <w:b/>
                      <w:bCs w:val="0"/>
                      <w:color w:val="auto"/>
                      <w:spacing w:val="0"/>
                      <w:kern w:val="2"/>
                      <w:position w:val="0"/>
                      <w:sz w:val="21"/>
                      <w:szCs w:val="21"/>
                      <w:highlight w:val="none"/>
                      <w:lang w:val="en-US" w:eastAsia="zh-CN" w:bidi="ar-SA"/>
                    </w:rPr>
                    <w:t>用水量</w:t>
                  </w:r>
                  <w:r>
                    <w:rPr>
                      <w:rFonts w:hint="eastAsia" w:ascii="Times New Roman" w:hAnsi="Times New Roman" w:eastAsia="宋体" w:cs="Times New Roman"/>
                      <w:b/>
                      <w:bCs w:val="0"/>
                      <w:color w:val="auto"/>
                      <w:spacing w:val="0"/>
                      <w:kern w:val="2"/>
                      <w:position w:val="0"/>
                      <w:sz w:val="21"/>
                      <w:szCs w:val="21"/>
                      <w:highlight w:val="none"/>
                      <w:lang w:val="en-US" w:eastAsia="zh-CN" w:bidi="ar-SA"/>
                    </w:rPr>
                    <w:t>m</w:t>
                  </w:r>
                  <w:r>
                    <w:rPr>
                      <w:rFonts w:hint="eastAsia" w:ascii="Times New Roman" w:hAnsi="Times New Roman" w:eastAsia="宋体" w:cs="Times New Roman"/>
                      <w:b/>
                      <w:bCs w:val="0"/>
                      <w:color w:val="auto"/>
                      <w:spacing w:val="0"/>
                      <w:kern w:val="2"/>
                      <w:position w:val="0"/>
                      <w:sz w:val="21"/>
                      <w:szCs w:val="21"/>
                      <w:highlight w:val="none"/>
                      <w:vertAlign w:val="superscript"/>
                      <w:lang w:val="en-US" w:eastAsia="zh-CN" w:bidi="ar-SA"/>
                    </w:rPr>
                    <w:t>3</w:t>
                  </w:r>
                </w:p>
              </w:tc>
              <w:tc>
                <w:tcPr>
                  <w:tcW w:w="2051" w:type="dxa"/>
                  <w:gridSpan w:val="2"/>
                  <w:noWrap w:val="0"/>
                  <w:vAlign w:val="center"/>
                </w:tcPr>
                <w:p w14:paraId="6670318E">
                  <w:pPr>
                    <w:pageBreakBefore w:val="0"/>
                    <w:widowControl w:val="0"/>
                    <w:kinsoku/>
                    <w:wordWrap w:val="0"/>
                    <w:autoSpaceDE/>
                    <w:autoSpaceDN/>
                    <w:bidi w:val="0"/>
                    <w:adjustRightInd w:val="0"/>
                    <w:snapToGrid w:val="0"/>
                    <w:ind w:firstLine="0" w:firstLineChars="0"/>
                    <w:jc w:val="center"/>
                    <w:rPr>
                      <w:rFonts w:ascii="Times New Roman" w:hAnsi="Times New Roman" w:eastAsia="宋体" w:cs="Times New Roman"/>
                      <w:b/>
                      <w:bCs w:val="0"/>
                      <w:color w:val="auto"/>
                      <w:spacing w:val="0"/>
                      <w:kern w:val="2"/>
                      <w:position w:val="0"/>
                      <w:sz w:val="21"/>
                      <w:szCs w:val="21"/>
                      <w:highlight w:val="none"/>
                      <w:lang w:val="en-US" w:eastAsia="zh-CN" w:bidi="ar-SA"/>
                    </w:rPr>
                  </w:pPr>
                  <w:r>
                    <w:rPr>
                      <w:rFonts w:ascii="Times New Roman" w:hAnsi="Times New Roman" w:eastAsia="宋体" w:cs="Times New Roman"/>
                      <w:b/>
                      <w:bCs w:val="0"/>
                      <w:color w:val="auto"/>
                      <w:spacing w:val="0"/>
                      <w:kern w:val="2"/>
                      <w:position w:val="0"/>
                      <w:sz w:val="21"/>
                      <w:szCs w:val="21"/>
                      <w:highlight w:val="none"/>
                      <w:lang w:val="en-US" w:eastAsia="zh-CN" w:bidi="ar-SA"/>
                    </w:rPr>
                    <w:t>排水量</w:t>
                  </w:r>
                  <w:r>
                    <w:rPr>
                      <w:rFonts w:hint="eastAsia" w:ascii="Times New Roman" w:hAnsi="Times New Roman" w:eastAsia="宋体" w:cs="Times New Roman"/>
                      <w:b/>
                      <w:bCs w:val="0"/>
                      <w:color w:val="auto"/>
                      <w:spacing w:val="0"/>
                      <w:kern w:val="2"/>
                      <w:position w:val="0"/>
                      <w:sz w:val="21"/>
                      <w:szCs w:val="21"/>
                      <w:highlight w:val="none"/>
                      <w:lang w:val="en-US" w:eastAsia="zh-CN" w:bidi="ar-SA"/>
                    </w:rPr>
                    <w:t>m</w:t>
                  </w:r>
                  <w:r>
                    <w:rPr>
                      <w:rFonts w:hint="eastAsia" w:ascii="Times New Roman" w:hAnsi="Times New Roman" w:eastAsia="宋体" w:cs="Times New Roman"/>
                      <w:b/>
                      <w:bCs w:val="0"/>
                      <w:color w:val="auto"/>
                      <w:spacing w:val="0"/>
                      <w:kern w:val="2"/>
                      <w:position w:val="0"/>
                      <w:sz w:val="21"/>
                      <w:szCs w:val="21"/>
                      <w:highlight w:val="none"/>
                      <w:vertAlign w:val="superscript"/>
                      <w:lang w:val="en-US" w:eastAsia="zh-CN" w:bidi="ar-SA"/>
                    </w:rPr>
                    <w:t>3</w:t>
                  </w:r>
                </w:p>
              </w:tc>
            </w:tr>
            <w:tr w14:paraId="3285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2329" w:type="dxa"/>
                  <w:vMerge w:val="continue"/>
                  <w:noWrap w:val="0"/>
                  <w:vAlign w:val="center"/>
                </w:tcPr>
                <w:p w14:paraId="0B05839D">
                  <w:pPr>
                    <w:pageBreakBefore w:val="0"/>
                    <w:widowControl w:val="0"/>
                    <w:kinsoku/>
                    <w:wordWrap w:val="0"/>
                    <w:autoSpaceDE/>
                    <w:autoSpaceDN/>
                    <w:bidi w:val="0"/>
                    <w:adjustRightInd w:val="0"/>
                    <w:snapToGrid w:val="0"/>
                    <w:ind w:firstLine="0" w:firstLineChars="0"/>
                    <w:jc w:val="center"/>
                    <w:rPr>
                      <w:rFonts w:ascii="Times New Roman" w:hAnsi="Times New Roman" w:eastAsia="宋体" w:cs="Times New Roman"/>
                      <w:b/>
                      <w:bCs w:val="0"/>
                      <w:color w:val="auto"/>
                      <w:spacing w:val="0"/>
                      <w:kern w:val="2"/>
                      <w:position w:val="0"/>
                      <w:sz w:val="21"/>
                      <w:szCs w:val="21"/>
                      <w:highlight w:val="none"/>
                      <w:lang w:val="en-US" w:eastAsia="zh-CN" w:bidi="ar-SA"/>
                    </w:rPr>
                  </w:pPr>
                </w:p>
              </w:tc>
              <w:tc>
                <w:tcPr>
                  <w:tcW w:w="1037" w:type="dxa"/>
                  <w:vMerge w:val="continue"/>
                  <w:noWrap w:val="0"/>
                  <w:vAlign w:val="center"/>
                </w:tcPr>
                <w:p w14:paraId="557DEE12">
                  <w:pPr>
                    <w:pageBreakBefore w:val="0"/>
                    <w:widowControl w:val="0"/>
                    <w:kinsoku/>
                    <w:wordWrap w:val="0"/>
                    <w:autoSpaceDE/>
                    <w:autoSpaceDN/>
                    <w:bidi w:val="0"/>
                    <w:adjustRightInd w:val="0"/>
                    <w:snapToGrid w:val="0"/>
                    <w:ind w:firstLine="0" w:firstLineChars="0"/>
                    <w:jc w:val="center"/>
                    <w:rPr>
                      <w:rFonts w:ascii="Times New Roman" w:hAnsi="Times New Roman" w:eastAsia="宋体" w:cs="Times New Roman"/>
                      <w:b/>
                      <w:bCs w:val="0"/>
                      <w:color w:val="auto"/>
                      <w:spacing w:val="0"/>
                      <w:kern w:val="2"/>
                      <w:position w:val="0"/>
                      <w:sz w:val="21"/>
                      <w:szCs w:val="21"/>
                      <w:highlight w:val="none"/>
                      <w:lang w:val="en-US" w:eastAsia="zh-CN" w:bidi="ar-SA"/>
                    </w:rPr>
                  </w:pPr>
                </w:p>
              </w:tc>
              <w:tc>
                <w:tcPr>
                  <w:tcW w:w="986" w:type="dxa"/>
                  <w:vMerge w:val="continue"/>
                  <w:noWrap w:val="0"/>
                  <w:vAlign w:val="center"/>
                </w:tcPr>
                <w:p w14:paraId="5BC4C762">
                  <w:pPr>
                    <w:pageBreakBefore w:val="0"/>
                    <w:widowControl w:val="0"/>
                    <w:kinsoku/>
                    <w:wordWrap w:val="0"/>
                    <w:autoSpaceDE/>
                    <w:autoSpaceDN/>
                    <w:bidi w:val="0"/>
                    <w:adjustRightInd w:val="0"/>
                    <w:snapToGrid w:val="0"/>
                    <w:ind w:firstLine="0" w:firstLineChars="0"/>
                    <w:jc w:val="center"/>
                    <w:rPr>
                      <w:rFonts w:ascii="Times New Roman" w:hAnsi="Times New Roman" w:eastAsia="宋体" w:cs="Times New Roman"/>
                      <w:b/>
                      <w:bCs w:val="0"/>
                      <w:color w:val="auto"/>
                      <w:spacing w:val="0"/>
                      <w:kern w:val="2"/>
                      <w:position w:val="0"/>
                      <w:sz w:val="21"/>
                      <w:szCs w:val="21"/>
                      <w:highlight w:val="none"/>
                      <w:lang w:val="en-US" w:eastAsia="zh-CN" w:bidi="ar-SA"/>
                    </w:rPr>
                  </w:pPr>
                </w:p>
              </w:tc>
              <w:tc>
                <w:tcPr>
                  <w:tcW w:w="893" w:type="dxa"/>
                  <w:noWrap w:val="0"/>
                  <w:vAlign w:val="center"/>
                </w:tcPr>
                <w:p w14:paraId="490D4FD0">
                  <w:pPr>
                    <w:pageBreakBefore w:val="0"/>
                    <w:widowControl w:val="0"/>
                    <w:kinsoku/>
                    <w:wordWrap w:val="0"/>
                    <w:autoSpaceDE/>
                    <w:autoSpaceDN/>
                    <w:bidi w:val="0"/>
                    <w:adjustRightInd w:val="0"/>
                    <w:snapToGrid w:val="0"/>
                    <w:ind w:firstLine="0" w:firstLineChars="0"/>
                    <w:jc w:val="center"/>
                    <w:rPr>
                      <w:rFonts w:hint="eastAsia" w:ascii="Times New Roman" w:hAnsi="Times New Roman" w:eastAsia="宋体" w:cs="Times New Roman"/>
                      <w:b/>
                      <w:bCs w:val="0"/>
                      <w:color w:val="auto"/>
                      <w:spacing w:val="0"/>
                      <w:kern w:val="2"/>
                      <w:position w:val="0"/>
                      <w:sz w:val="21"/>
                      <w:szCs w:val="21"/>
                      <w:highlight w:val="none"/>
                      <w:lang w:val="en-US" w:eastAsia="zh-CN" w:bidi="ar-SA"/>
                    </w:rPr>
                  </w:pPr>
                  <w:r>
                    <w:rPr>
                      <w:rFonts w:ascii="Times New Roman" w:hAnsi="Times New Roman" w:eastAsia="宋体" w:cs="Times New Roman"/>
                      <w:b/>
                      <w:bCs w:val="0"/>
                      <w:color w:val="auto"/>
                      <w:spacing w:val="0"/>
                      <w:kern w:val="2"/>
                      <w:position w:val="0"/>
                      <w:sz w:val="21"/>
                      <w:szCs w:val="21"/>
                      <w:highlight w:val="none"/>
                      <w:lang w:val="en-US" w:eastAsia="zh-CN" w:bidi="ar-SA"/>
                    </w:rPr>
                    <w:t>日</w:t>
                  </w:r>
                </w:p>
              </w:tc>
              <w:tc>
                <w:tcPr>
                  <w:tcW w:w="1153" w:type="dxa"/>
                  <w:noWrap w:val="0"/>
                  <w:vAlign w:val="center"/>
                </w:tcPr>
                <w:p w14:paraId="33EC1E33">
                  <w:pPr>
                    <w:pageBreakBefore w:val="0"/>
                    <w:widowControl w:val="0"/>
                    <w:kinsoku/>
                    <w:wordWrap w:val="0"/>
                    <w:autoSpaceDE/>
                    <w:autoSpaceDN/>
                    <w:bidi w:val="0"/>
                    <w:adjustRightInd w:val="0"/>
                    <w:snapToGrid w:val="0"/>
                    <w:ind w:firstLine="0" w:firstLineChars="0"/>
                    <w:jc w:val="center"/>
                    <w:rPr>
                      <w:rFonts w:hint="eastAsia" w:ascii="Times New Roman" w:hAnsi="Times New Roman" w:eastAsia="宋体" w:cs="Times New Roman"/>
                      <w:b/>
                      <w:bCs w:val="0"/>
                      <w:color w:val="auto"/>
                      <w:spacing w:val="0"/>
                      <w:kern w:val="2"/>
                      <w:position w:val="0"/>
                      <w:sz w:val="21"/>
                      <w:szCs w:val="21"/>
                      <w:highlight w:val="none"/>
                      <w:lang w:val="en-US" w:eastAsia="zh-CN" w:bidi="ar-SA"/>
                    </w:rPr>
                  </w:pPr>
                  <w:r>
                    <w:rPr>
                      <w:rFonts w:ascii="Times New Roman" w:hAnsi="Times New Roman" w:eastAsia="宋体" w:cs="Times New Roman"/>
                      <w:b/>
                      <w:bCs w:val="0"/>
                      <w:color w:val="auto"/>
                      <w:spacing w:val="0"/>
                      <w:kern w:val="2"/>
                      <w:position w:val="0"/>
                      <w:sz w:val="21"/>
                      <w:szCs w:val="21"/>
                      <w:highlight w:val="none"/>
                      <w:lang w:val="en-US" w:eastAsia="zh-CN" w:bidi="ar-SA"/>
                    </w:rPr>
                    <w:t>年</w:t>
                  </w:r>
                </w:p>
              </w:tc>
              <w:tc>
                <w:tcPr>
                  <w:tcW w:w="1087" w:type="dxa"/>
                  <w:noWrap w:val="0"/>
                  <w:vAlign w:val="center"/>
                </w:tcPr>
                <w:p w14:paraId="6CCFF43D">
                  <w:pPr>
                    <w:pageBreakBefore w:val="0"/>
                    <w:widowControl w:val="0"/>
                    <w:kinsoku/>
                    <w:wordWrap w:val="0"/>
                    <w:autoSpaceDE/>
                    <w:autoSpaceDN/>
                    <w:bidi w:val="0"/>
                    <w:adjustRightInd w:val="0"/>
                    <w:snapToGrid w:val="0"/>
                    <w:ind w:firstLine="0" w:firstLineChars="0"/>
                    <w:jc w:val="center"/>
                    <w:rPr>
                      <w:rFonts w:hint="eastAsia" w:ascii="Times New Roman" w:hAnsi="Times New Roman" w:eastAsia="宋体" w:cs="Times New Roman"/>
                      <w:b/>
                      <w:bCs w:val="0"/>
                      <w:color w:val="auto"/>
                      <w:spacing w:val="0"/>
                      <w:kern w:val="2"/>
                      <w:position w:val="0"/>
                      <w:sz w:val="21"/>
                      <w:szCs w:val="21"/>
                      <w:highlight w:val="none"/>
                      <w:lang w:val="en-US" w:eastAsia="zh-CN" w:bidi="ar-SA"/>
                    </w:rPr>
                  </w:pPr>
                  <w:r>
                    <w:rPr>
                      <w:rFonts w:ascii="Times New Roman" w:hAnsi="Times New Roman" w:eastAsia="宋体" w:cs="Times New Roman"/>
                      <w:b/>
                      <w:bCs w:val="0"/>
                      <w:color w:val="auto"/>
                      <w:spacing w:val="0"/>
                      <w:kern w:val="2"/>
                      <w:position w:val="0"/>
                      <w:sz w:val="21"/>
                      <w:szCs w:val="21"/>
                      <w:highlight w:val="none"/>
                      <w:lang w:val="en-US" w:eastAsia="zh-CN" w:bidi="ar-SA"/>
                    </w:rPr>
                    <w:t>日</w:t>
                  </w:r>
                </w:p>
              </w:tc>
              <w:tc>
                <w:tcPr>
                  <w:tcW w:w="964" w:type="dxa"/>
                  <w:noWrap w:val="0"/>
                  <w:vAlign w:val="center"/>
                </w:tcPr>
                <w:p w14:paraId="5D6B6460">
                  <w:pPr>
                    <w:pageBreakBefore w:val="0"/>
                    <w:widowControl w:val="0"/>
                    <w:kinsoku/>
                    <w:wordWrap w:val="0"/>
                    <w:autoSpaceDE/>
                    <w:autoSpaceDN/>
                    <w:bidi w:val="0"/>
                    <w:adjustRightInd w:val="0"/>
                    <w:snapToGrid w:val="0"/>
                    <w:ind w:firstLine="0" w:firstLineChars="0"/>
                    <w:jc w:val="center"/>
                    <w:rPr>
                      <w:rFonts w:hint="eastAsia" w:ascii="Times New Roman" w:hAnsi="Times New Roman" w:eastAsia="宋体" w:cs="Times New Roman"/>
                      <w:b/>
                      <w:bCs w:val="0"/>
                      <w:color w:val="auto"/>
                      <w:spacing w:val="0"/>
                      <w:kern w:val="2"/>
                      <w:position w:val="0"/>
                      <w:sz w:val="21"/>
                      <w:szCs w:val="21"/>
                      <w:highlight w:val="none"/>
                      <w:lang w:val="en-US" w:eastAsia="zh-CN" w:bidi="ar-SA"/>
                    </w:rPr>
                  </w:pPr>
                  <w:r>
                    <w:rPr>
                      <w:rFonts w:ascii="Times New Roman" w:hAnsi="Times New Roman" w:eastAsia="宋体" w:cs="Times New Roman"/>
                      <w:b/>
                      <w:bCs w:val="0"/>
                      <w:color w:val="auto"/>
                      <w:spacing w:val="0"/>
                      <w:kern w:val="2"/>
                      <w:position w:val="0"/>
                      <w:sz w:val="21"/>
                      <w:szCs w:val="21"/>
                      <w:highlight w:val="none"/>
                      <w:lang w:val="en-US" w:eastAsia="zh-CN" w:bidi="ar-SA"/>
                    </w:rPr>
                    <w:t>年</w:t>
                  </w:r>
                </w:p>
              </w:tc>
            </w:tr>
            <w:tr w14:paraId="7F2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2329" w:type="dxa"/>
                  <w:noWrap w:val="0"/>
                  <w:vAlign w:val="center"/>
                </w:tcPr>
                <w:p w14:paraId="3EAB29CB">
                  <w:pPr>
                    <w:pageBreakBefore w:val="0"/>
                    <w:widowControl w:val="0"/>
                    <w:kinsoku/>
                    <w:wordWrap w:val="0"/>
                    <w:autoSpaceDE/>
                    <w:autoSpaceDN/>
                    <w:bidi w:val="0"/>
                    <w:adjustRightInd w:val="0"/>
                    <w:snapToGrid w:val="0"/>
                    <w:ind w:firstLine="0" w:firstLineChars="0"/>
                    <w:jc w:val="center"/>
                    <w:rPr>
                      <w:rFonts w:ascii="Times New Roman" w:hAnsi="Times New Roman" w:eastAsia="宋体" w:cs="Times New Roman"/>
                      <w:bCs/>
                      <w:color w:val="auto"/>
                      <w:spacing w:val="0"/>
                      <w:kern w:val="2"/>
                      <w:position w:val="0"/>
                      <w:sz w:val="21"/>
                      <w:szCs w:val="21"/>
                      <w:highlight w:val="none"/>
                      <w:lang w:val="en-US" w:eastAsia="zh-CN" w:bidi="ar-SA"/>
                    </w:rPr>
                  </w:pPr>
                  <w:r>
                    <w:rPr>
                      <w:rFonts w:hint="eastAsia" w:ascii="Times New Roman" w:hAnsi="Times New Roman" w:eastAsia="宋体" w:cs="Times New Roman"/>
                      <w:bCs/>
                      <w:color w:val="auto"/>
                      <w:spacing w:val="0"/>
                      <w:kern w:val="2"/>
                      <w:position w:val="0"/>
                      <w:sz w:val="21"/>
                      <w:szCs w:val="21"/>
                      <w:highlight w:val="none"/>
                      <w:lang w:val="en-US" w:eastAsia="zh-CN" w:bidi="ar-SA"/>
                    </w:rPr>
                    <w:t>生活用水</w:t>
                  </w:r>
                </w:p>
              </w:tc>
              <w:tc>
                <w:tcPr>
                  <w:tcW w:w="1037" w:type="dxa"/>
                  <w:noWrap w:val="0"/>
                  <w:vAlign w:val="center"/>
                </w:tcPr>
                <w:p w14:paraId="6ED139F4">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
                      <w:position w:val="0"/>
                      <w:sz w:val="21"/>
                      <w:szCs w:val="21"/>
                      <w:highlight w:val="none"/>
                      <w:lang w:val="en-US" w:eastAsia="zh-CN" w:bidi="ar-SA"/>
                    </w:rPr>
                  </w:pPr>
                  <w:r>
                    <w:rPr>
                      <w:rFonts w:hint="eastAsia" w:ascii="Times New Roman" w:hAnsi="Times New Roman" w:eastAsia="宋体" w:cs="Times New Roman"/>
                      <w:bCs/>
                      <w:color w:val="auto"/>
                      <w:spacing w:val="0"/>
                      <w:kern w:val="2"/>
                      <w:position w:val="0"/>
                      <w:sz w:val="21"/>
                      <w:szCs w:val="21"/>
                      <w:highlight w:val="none"/>
                      <w:lang w:val="en-US" w:eastAsia="zh-CN" w:bidi="ar-SA"/>
                    </w:rPr>
                    <w:t>50L/人</w:t>
                  </w:r>
                  <w:r>
                    <w:rPr>
                      <w:rFonts w:hint="default" w:ascii="Times New Roman" w:hAnsi="Times New Roman" w:eastAsia="宋体" w:cs="Times New Roman"/>
                      <w:bCs/>
                      <w:color w:val="auto"/>
                      <w:spacing w:val="0"/>
                      <w:kern w:val="2"/>
                      <w:position w:val="0"/>
                      <w:sz w:val="21"/>
                      <w:szCs w:val="21"/>
                      <w:highlight w:val="none"/>
                      <w:lang w:val="en-US" w:eastAsia="zh-CN" w:bidi="ar-SA"/>
                    </w:rPr>
                    <w:t>·</w:t>
                  </w:r>
                  <w:r>
                    <w:rPr>
                      <w:rFonts w:hint="eastAsia" w:ascii="Times New Roman" w:hAnsi="Times New Roman" w:eastAsia="宋体" w:cs="Times New Roman"/>
                      <w:bCs/>
                      <w:color w:val="auto"/>
                      <w:spacing w:val="0"/>
                      <w:kern w:val="2"/>
                      <w:position w:val="0"/>
                      <w:sz w:val="21"/>
                      <w:szCs w:val="21"/>
                      <w:highlight w:val="none"/>
                      <w:lang w:val="en-US" w:eastAsia="zh-CN" w:bidi="ar-SA"/>
                    </w:rPr>
                    <w:t>d</w:t>
                  </w:r>
                </w:p>
              </w:tc>
              <w:tc>
                <w:tcPr>
                  <w:tcW w:w="986" w:type="dxa"/>
                  <w:vMerge w:val="restart"/>
                  <w:noWrap w:val="0"/>
                  <w:vAlign w:val="center"/>
                </w:tcPr>
                <w:p w14:paraId="43B119C4">
                  <w:pPr>
                    <w:pageBreakBefore w:val="0"/>
                    <w:widowControl w:val="0"/>
                    <w:kinsoku/>
                    <w:wordWrap w:val="0"/>
                    <w:autoSpaceDE/>
                    <w:autoSpaceDN/>
                    <w:bidi w:val="0"/>
                    <w:adjustRightInd w:val="0"/>
                    <w:snapToGrid w:val="0"/>
                    <w:ind w:firstLine="0" w:firstLineChars="0"/>
                    <w:jc w:val="center"/>
                    <w:rPr>
                      <w:rFonts w:ascii="Times New Roman" w:hAnsi="Times New Roman" w:eastAsia="宋体" w:cs="Times New Roman"/>
                      <w:bCs/>
                      <w:color w:val="auto"/>
                      <w:spacing w:val="0"/>
                      <w:kern w:val="2"/>
                      <w:position w:val="0"/>
                      <w:sz w:val="21"/>
                      <w:szCs w:val="21"/>
                      <w:highlight w:val="none"/>
                      <w:lang w:val="en-US" w:eastAsia="zh-CN" w:bidi="ar-SA"/>
                    </w:rPr>
                  </w:pPr>
                  <w:r>
                    <w:rPr>
                      <w:rFonts w:hint="eastAsia" w:ascii="Times New Roman" w:hAnsi="Times New Roman" w:eastAsia="宋体" w:cs="Times New Roman"/>
                      <w:bCs/>
                      <w:color w:val="auto"/>
                      <w:spacing w:val="0"/>
                      <w:kern w:val="2"/>
                      <w:position w:val="0"/>
                      <w:sz w:val="21"/>
                      <w:szCs w:val="21"/>
                      <w:highlight w:val="none"/>
                      <w:lang w:val="en-US" w:eastAsia="zh-CN" w:bidi="ar-SA"/>
                    </w:rPr>
                    <w:t>300d</w:t>
                  </w:r>
                </w:p>
              </w:tc>
              <w:tc>
                <w:tcPr>
                  <w:tcW w:w="893" w:type="dxa"/>
                  <w:noWrap w:val="0"/>
                  <w:vAlign w:val="center"/>
                </w:tcPr>
                <w:p w14:paraId="2AD0433D">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
                      <w:position w:val="0"/>
                      <w:sz w:val="21"/>
                      <w:szCs w:val="21"/>
                      <w:highlight w:val="none"/>
                      <w:lang w:val="en-US" w:eastAsia="zh-CN" w:bidi="ar-SA"/>
                    </w:rPr>
                  </w:pPr>
                  <w:r>
                    <w:rPr>
                      <w:rFonts w:hint="eastAsia" w:cs="Times New Roman"/>
                      <w:bCs/>
                      <w:color w:val="auto"/>
                      <w:spacing w:val="0"/>
                      <w:kern w:val="2"/>
                      <w:position w:val="0"/>
                      <w:sz w:val="21"/>
                      <w:szCs w:val="21"/>
                      <w:highlight w:val="none"/>
                      <w:lang w:val="en-US" w:eastAsia="zh-CN" w:bidi="ar-SA"/>
                    </w:rPr>
                    <w:t>27.4</w:t>
                  </w:r>
                </w:p>
              </w:tc>
              <w:tc>
                <w:tcPr>
                  <w:tcW w:w="1153" w:type="dxa"/>
                  <w:noWrap w:val="0"/>
                  <w:vAlign w:val="center"/>
                </w:tcPr>
                <w:p w14:paraId="6AEC79EF">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
                      <w:position w:val="0"/>
                      <w:sz w:val="21"/>
                      <w:szCs w:val="21"/>
                      <w:highlight w:val="none"/>
                      <w:lang w:val="en-US" w:eastAsia="zh-CN" w:bidi="ar-SA"/>
                    </w:rPr>
                  </w:pPr>
                  <w:r>
                    <w:rPr>
                      <w:rFonts w:hint="eastAsia" w:cs="Times New Roman"/>
                      <w:bCs/>
                      <w:color w:val="auto"/>
                      <w:spacing w:val="0"/>
                      <w:kern w:val="2"/>
                      <w:position w:val="0"/>
                      <w:sz w:val="21"/>
                      <w:szCs w:val="21"/>
                      <w:highlight w:val="none"/>
                      <w:lang w:val="en-US" w:eastAsia="zh-CN" w:bidi="ar-SA"/>
                    </w:rPr>
                    <w:t>8220</w:t>
                  </w:r>
                </w:p>
              </w:tc>
              <w:tc>
                <w:tcPr>
                  <w:tcW w:w="1087" w:type="dxa"/>
                  <w:noWrap w:val="0"/>
                  <w:vAlign w:val="center"/>
                </w:tcPr>
                <w:p w14:paraId="28114A41">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
                      <w:position w:val="0"/>
                      <w:sz w:val="21"/>
                      <w:szCs w:val="21"/>
                      <w:highlight w:val="none"/>
                      <w:lang w:val="en-US" w:eastAsia="zh-CN" w:bidi="ar-SA"/>
                    </w:rPr>
                  </w:pPr>
                  <w:r>
                    <w:rPr>
                      <w:rFonts w:hint="eastAsia" w:cs="Times New Roman"/>
                      <w:bCs/>
                      <w:color w:val="auto"/>
                      <w:spacing w:val="0"/>
                      <w:kern w:val="2"/>
                      <w:position w:val="0"/>
                      <w:sz w:val="21"/>
                      <w:szCs w:val="21"/>
                      <w:highlight w:val="none"/>
                      <w:lang w:val="en-US" w:eastAsia="zh-CN" w:bidi="ar-SA"/>
                    </w:rPr>
                    <w:t>21.92</w:t>
                  </w:r>
                </w:p>
              </w:tc>
              <w:tc>
                <w:tcPr>
                  <w:tcW w:w="964" w:type="dxa"/>
                  <w:noWrap w:val="0"/>
                  <w:vAlign w:val="center"/>
                </w:tcPr>
                <w:p w14:paraId="207E432E">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
                      <w:position w:val="0"/>
                      <w:sz w:val="21"/>
                      <w:szCs w:val="21"/>
                      <w:highlight w:val="none"/>
                      <w:lang w:val="en-US" w:eastAsia="zh-CN" w:bidi="ar-SA"/>
                    </w:rPr>
                  </w:pPr>
                  <w:r>
                    <w:rPr>
                      <w:rFonts w:hint="eastAsia" w:cs="Times New Roman"/>
                      <w:bCs/>
                      <w:color w:val="auto"/>
                      <w:spacing w:val="0"/>
                      <w:kern w:val="2"/>
                      <w:position w:val="0"/>
                      <w:sz w:val="21"/>
                      <w:szCs w:val="21"/>
                      <w:highlight w:val="none"/>
                      <w:lang w:val="en-US" w:eastAsia="zh-CN" w:bidi="ar-SA"/>
                    </w:rPr>
                    <w:t>6576</w:t>
                  </w:r>
                </w:p>
              </w:tc>
            </w:tr>
            <w:tr w14:paraId="1D3A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2329" w:type="dxa"/>
                  <w:noWrap w:val="0"/>
                  <w:vAlign w:val="center"/>
                </w:tcPr>
                <w:p w14:paraId="6783BB12">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
                      <w:position w:val="0"/>
                      <w:sz w:val="21"/>
                      <w:szCs w:val="21"/>
                      <w:highlight w:val="none"/>
                      <w:lang w:val="en-US" w:eastAsia="zh-CN" w:bidi="ar-SA"/>
                    </w:rPr>
                  </w:pPr>
                  <w:r>
                    <w:rPr>
                      <w:rFonts w:hint="eastAsia" w:ascii="Times New Roman" w:hAnsi="Times New Roman" w:eastAsia="宋体" w:cs="Times New Roman"/>
                      <w:bCs/>
                      <w:color w:val="auto"/>
                      <w:spacing w:val="0"/>
                      <w:kern w:val="2"/>
                      <w:position w:val="0"/>
                      <w:sz w:val="21"/>
                      <w:szCs w:val="21"/>
                      <w:highlight w:val="none"/>
                      <w:lang w:val="en-US" w:eastAsia="zh-CN" w:bidi="ar-SA"/>
                    </w:rPr>
                    <w:t>生产用水</w:t>
                  </w:r>
                </w:p>
              </w:tc>
              <w:tc>
                <w:tcPr>
                  <w:tcW w:w="1037" w:type="dxa"/>
                  <w:noWrap w:val="0"/>
                  <w:vAlign w:val="center"/>
                </w:tcPr>
                <w:p w14:paraId="78E71E34">
                  <w:pPr>
                    <w:pageBreakBefore w:val="0"/>
                    <w:widowControl w:val="0"/>
                    <w:kinsoku/>
                    <w:wordWrap w:val="0"/>
                    <w:autoSpaceDE/>
                    <w:autoSpaceDN/>
                    <w:bidi w:val="0"/>
                    <w:adjustRightInd w:val="0"/>
                    <w:snapToGrid w:val="0"/>
                    <w:ind w:firstLine="0" w:firstLineChars="0"/>
                    <w:jc w:val="center"/>
                    <w:rPr>
                      <w:rFonts w:hint="eastAsia" w:ascii="Times New Roman" w:hAnsi="Times New Roman" w:eastAsia="宋体" w:cs="Times New Roman"/>
                      <w:bCs/>
                      <w:color w:val="auto"/>
                      <w:spacing w:val="0"/>
                      <w:kern w:val="2"/>
                      <w:position w:val="0"/>
                      <w:sz w:val="21"/>
                      <w:szCs w:val="21"/>
                      <w:highlight w:val="none"/>
                      <w:lang w:val="en-US" w:eastAsia="zh-CN" w:bidi="ar-SA"/>
                    </w:rPr>
                  </w:pPr>
                  <w:r>
                    <w:rPr>
                      <w:rFonts w:hint="eastAsia" w:ascii="Times New Roman" w:hAnsi="Times New Roman" w:eastAsia="宋体" w:cs="Times New Roman"/>
                      <w:bCs/>
                      <w:color w:val="auto"/>
                      <w:spacing w:val="0"/>
                      <w:kern w:val="2"/>
                      <w:position w:val="0"/>
                      <w:sz w:val="21"/>
                      <w:szCs w:val="21"/>
                      <w:highlight w:val="none"/>
                      <w:lang w:val="en-US" w:eastAsia="zh-CN" w:bidi="ar-SA"/>
                    </w:rPr>
                    <w:t>--</w:t>
                  </w:r>
                </w:p>
              </w:tc>
              <w:tc>
                <w:tcPr>
                  <w:tcW w:w="986" w:type="dxa"/>
                  <w:vMerge w:val="continue"/>
                  <w:noWrap w:val="0"/>
                  <w:vAlign w:val="center"/>
                </w:tcPr>
                <w:p w14:paraId="224415E0">
                  <w:pPr>
                    <w:pageBreakBefore w:val="0"/>
                    <w:widowControl w:val="0"/>
                    <w:kinsoku/>
                    <w:wordWrap w:val="0"/>
                    <w:autoSpaceDE/>
                    <w:autoSpaceDN/>
                    <w:bidi w:val="0"/>
                    <w:adjustRightInd w:val="0"/>
                    <w:snapToGrid w:val="0"/>
                    <w:ind w:firstLine="0" w:firstLineChars="0"/>
                    <w:jc w:val="center"/>
                    <w:rPr>
                      <w:rFonts w:ascii="Times New Roman" w:hAnsi="Times New Roman" w:eastAsia="宋体" w:cs="Times New Roman"/>
                      <w:bCs/>
                      <w:color w:val="auto"/>
                      <w:spacing w:val="0"/>
                      <w:kern w:val="2"/>
                      <w:position w:val="0"/>
                      <w:sz w:val="21"/>
                      <w:szCs w:val="21"/>
                      <w:highlight w:val="none"/>
                      <w:lang w:val="en-US" w:eastAsia="zh-CN" w:bidi="ar-SA"/>
                    </w:rPr>
                  </w:pPr>
                </w:p>
              </w:tc>
              <w:tc>
                <w:tcPr>
                  <w:tcW w:w="893" w:type="dxa"/>
                  <w:noWrap w:val="0"/>
                  <w:vAlign w:val="center"/>
                </w:tcPr>
                <w:p w14:paraId="7FD51554">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
                      <w:position w:val="0"/>
                      <w:sz w:val="21"/>
                      <w:szCs w:val="21"/>
                      <w:highlight w:val="none"/>
                      <w:lang w:val="en-US" w:eastAsia="zh-CN" w:bidi="ar-SA"/>
                    </w:rPr>
                  </w:pPr>
                  <w:r>
                    <w:rPr>
                      <w:rFonts w:hint="eastAsia" w:cs="Times New Roman"/>
                      <w:bCs/>
                      <w:color w:val="auto"/>
                      <w:spacing w:val="0"/>
                      <w:kern w:val="2"/>
                      <w:position w:val="0"/>
                      <w:sz w:val="21"/>
                      <w:szCs w:val="21"/>
                      <w:highlight w:val="none"/>
                      <w:lang w:val="en-US" w:eastAsia="zh-CN" w:bidi="ar-SA"/>
                    </w:rPr>
                    <w:t>9.09</w:t>
                  </w:r>
                </w:p>
              </w:tc>
              <w:tc>
                <w:tcPr>
                  <w:tcW w:w="1153" w:type="dxa"/>
                  <w:noWrap w:val="0"/>
                  <w:vAlign w:val="center"/>
                </w:tcPr>
                <w:p w14:paraId="759DFAFF">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
                      <w:position w:val="0"/>
                      <w:sz w:val="21"/>
                      <w:szCs w:val="21"/>
                      <w:highlight w:val="none"/>
                      <w:lang w:val="en-US" w:eastAsia="zh-CN" w:bidi="ar-SA"/>
                    </w:rPr>
                  </w:pPr>
                  <w:r>
                    <w:rPr>
                      <w:rFonts w:hint="eastAsia" w:cs="Times New Roman"/>
                      <w:bCs/>
                      <w:color w:val="auto"/>
                      <w:spacing w:val="0"/>
                      <w:kern w:val="2"/>
                      <w:position w:val="0"/>
                      <w:sz w:val="21"/>
                      <w:szCs w:val="21"/>
                      <w:highlight w:val="none"/>
                      <w:lang w:val="en-US" w:eastAsia="zh-CN" w:bidi="ar-SA"/>
                    </w:rPr>
                    <w:t>2726.28</w:t>
                  </w:r>
                </w:p>
              </w:tc>
              <w:tc>
                <w:tcPr>
                  <w:tcW w:w="1087" w:type="dxa"/>
                  <w:noWrap w:val="0"/>
                  <w:vAlign w:val="center"/>
                </w:tcPr>
                <w:p w14:paraId="15D41FF9">
                  <w:pPr>
                    <w:pageBreakBefore w:val="0"/>
                    <w:kinsoku/>
                    <w:wordWrap w:val="0"/>
                    <w:autoSpaceDE/>
                    <w:autoSpaceDN/>
                    <w:bidi w:val="0"/>
                    <w:adjustRightInd w:val="0"/>
                    <w:snapToGrid w:val="0"/>
                    <w:ind w:firstLine="0" w:firstLineChars="0"/>
                    <w:jc w:val="center"/>
                    <w:rPr>
                      <w:rFonts w:hint="default" w:ascii="Times New Roman" w:hAnsi="Times New Roman" w:eastAsia="宋体"/>
                      <w:color w:val="auto"/>
                      <w:spacing w:val="0"/>
                      <w:position w:val="0"/>
                      <w:sz w:val="21"/>
                      <w:szCs w:val="21"/>
                      <w:highlight w:val="none"/>
                      <w:lang w:val="en-US" w:eastAsia="zh-CN"/>
                    </w:rPr>
                  </w:pPr>
                  <w:r>
                    <w:rPr>
                      <w:rFonts w:ascii="Times New Roman" w:hAnsi="Times New Roman"/>
                      <w:color w:val="auto"/>
                      <w:spacing w:val="0"/>
                      <w:position w:val="0"/>
                      <w:sz w:val="21"/>
                      <w:szCs w:val="21"/>
                      <w:highlight w:val="none"/>
                    </w:rPr>
                    <w:t>--</w:t>
                  </w:r>
                </w:p>
              </w:tc>
              <w:tc>
                <w:tcPr>
                  <w:tcW w:w="964" w:type="dxa"/>
                  <w:noWrap w:val="0"/>
                  <w:vAlign w:val="center"/>
                </w:tcPr>
                <w:p w14:paraId="0530C797">
                  <w:pPr>
                    <w:pageBreakBefore w:val="0"/>
                    <w:kinsoku/>
                    <w:wordWrap w:val="0"/>
                    <w:autoSpaceDE/>
                    <w:autoSpaceDN/>
                    <w:bidi w:val="0"/>
                    <w:adjustRightInd w:val="0"/>
                    <w:snapToGrid w:val="0"/>
                    <w:ind w:firstLine="0" w:firstLineChars="0"/>
                    <w:jc w:val="center"/>
                    <w:rPr>
                      <w:rFonts w:hint="default" w:ascii="Times New Roman" w:hAnsi="Times New Roman"/>
                      <w:color w:val="auto"/>
                      <w:spacing w:val="0"/>
                      <w:position w:val="0"/>
                      <w:sz w:val="21"/>
                      <w:szCs w:val="21"/>
                      <w:highlight w:val="none"/>
                      <w:lang w:val="en-US"/>
                    </w:rPr>
                  </w:pPr>
                  <w:r>
                    <w:rPr>
                      <w:rFonts w:ascii="Times New Roman" w:hAnsi="Times New Roman"/>
                      <w:color w:val="auto"/>
                      <w:spacing w:val="0"/>
                      <w:position w:val="0"/>
                      <w:sz w:val="21"/>
                      <w:szCs w:val="21"/>
                      <w:highlight w:val="none"/>
                    </w:rPr>
                    <w:t>--</w:t>
                  </w:r>
                </w:p>
              </w:tc>
            </w:tr>
            <w:tr w14:paraId="6CEA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2329" w:type="dxa"/>
                  <w:noWrap w:val="0"/>
                  <w:vAlign w:val="center"/>
                </w:tcPr>
                <w:p w14:paraId="16939A73">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
                      <w:position w:val="0"/>
                      <w:sz w:val="21"/>
                      <w:szCs w:val="21"/>
                      <w:highlight w:val="none"/>
                      <w:lang w:val="en-US" w:eastAsia="zh-CN" w:bidi="ar-SA"/>
                    </w:rPr>
                  </w:pPr>
                  <w:r>
                    <w:rPr>
                      <w:rFonts w:hint="eastAsia" w:cs="Times New Roman"/>
                      <w:bCs/>
                      <w:color w:val="auto"/>
                      <w:spacing w:val="0"/>
                      <w:kern w:val="2"/>
                      <w:position w:val="0"/>
                      <w:sz w:val="21"/>
                      <w:szCs w:val="21"/>
                      <w:highlight w:val="none"/>
                      <w:lang w:val="en-US" w:eastAsia="zh-CN" w:bidi="ar-SA"/>
                    </w:rPr>
                    <w:t>设备冲洗水</w:t>
                  </w:r>
                </w:p>
              </w:tc>
              <w:tc>
                <w:tcPr>
                  <w:tcW w:w="1037" w:type="dxa"/>
                  <w:noWrap w:val="0"/>
                  <w:vAlign w:val="center"/>
                </w:tcPr>
                <w:p w14:paraId="6A859D87">
                  <w:pPr>
                    <w:pageBreakBefore w:val="0"/>
                    <w:widowControl w:val="0"/>
                    <w:kinsoku/>
                    <w:wordWrap w:val="0"/>
                    <w:autoSpaceDE/>
                    <w:autoSpaceDN/>
                    <w:bidi w:val="0"/>
                    <w:adjustRightInd w:val="0"/>
                    <w:snapToGrid w:val="0"/>
                    <w:ind w:firstLine="0" w:firstLineChars="0"/>
                    <w:jc w:val="center"/>
                    <w:rPr>
                      <w:rFonts w:hint="eastAsia" w:ascii="Times New Roman" w:hAnsi="Times New Roman" w:eastAsia="宋体" w:cs="Times New Roman"/>
                      <w:bCs/>
                      <w:color w:val="auto"/>
                      <w:spacing w:val="0"/>
                      <w:kern w:val="2"/>
                      <w:position w:val="0"/>
                      <w:sz w:val="21"/>
                      <w:szCs w:val="21"/>
                      <w:highlight w:val="none"/>
                      <w:lang w:val="en-US" w:eastAsia="zh-CN" w:bidi="ar-SA"/>
                    </w:rPr>
                  </w:pPr>
                  <w:r>
                    <w:rPr>
                      <w:rFonts w:hint="eastAsia" w:ascii="Times New Roman" w:hAnsi="Times New Roman" w:eastAsia="宋体" w:cs="Times New Roman"/>
                      <w:bCs/>
                      <w:color w:val="auto"/>
                      <w:spacing w:val="0"/>
                      <w:kern w:val="2"/>
                      <w:position w:val="0"/>
                      <w:sz w:val="21"/>
                      <w:szCs w:val="21"/>
                      <w:highlight w:val="none"/>
                      <w:lang w:val="en-US" w:eastAsia="zh-CN" w:bidi="ar-SA"/>
                    </w:rPr>
                    <w:t>4m</w:t>
                  </w:r>
                  <w:r>
                    <w:rPr>
                      <w:rFonts w:hint="eastAsia" w:ascii="Times New Roman" w:hAnsi="Times New Roman" w:eastAsia="宋体" w:cs="Times New Roman"/>
                      <w:bCs/>
                      <w:color w:val="auto"/>
                      <w:spacing w:val="0"/>
                      <w:kern w:val="2"/>
                      <w:position w:val="0"/>
                      <w:sz w:val="21"/>
                      <w:szCs w:val="21"/>
                      <w:highlight w:val="none"/>
                      <w:vertAlign w:val="superscript"/>
                      <w:lang w:val="en-US" w:eastAsia="zh-CN" w:bidi="ar-SA"/>
                    </w:rPr>
                    <w:t>3</w:t>
                  </w:r>
                  <w:r>
                    <w:rPr>
                      <w:rFonts w:hint="eastAsia" w:ascii="Times New Roman" w:hAnsi="Times New Roman" w:eastAsia="宋体" w:cs="Times New Roman"/>
                      <w:bCs/>
                      <w:color w:val="auto"/>
                      <w:spacing w:val="0"/>
                      <w:kern w:val="2"/>
                      <w:position w:val="0"/>
                      <w:sz w:val="21"/>
                      <w:szCs w:val="21"/>
                      <w:highlight w:val="none"/>
                      <w:lang w:val="en-US" w:eastAsia="zh-CN" w:bidi="ar-SA"/>
                    </w:rPr>
                    <w:t>/次</w:t>
                  </w:r>
                </w:p>
              </w:tc>
              <w:tc>
                <w:tcPr>
                  <w:tcW w:w="986" w:type="dxa"/>
                  <w:vMerge w:val="continue"/>
                  <w:noWrap w:val="0"/>
                  <w:vAlign w:val="center"/>
                </w:tcPr>
                <w:p w14:paraId="211C078E">
                  <w:pPr>
                    <w:pageBreakBefore w:val="0"/>
                    <w:widowControl w:val="0"/>
                    <w:kinsoku/>
                    <w:wordWrap w:val="0"/>
                    <w:autoSpaceDE/>
                    <w:autoSpaceDN/>
                    <w:bidi w:val="0"/>
                    <w:adjustRightInd w:val="0"/>
                    <w:snapToGrid w:val="0"/>
                    <w:ind w:firstLine="0" w:firstLineChars="0"/>
                    <w:jc w:val="center"/>
                    <w:rPr>
                      <w:rFonts w:ascii="Times New Roman" w:hAnsi="Times New Roman" w:eastAsia="宋体" w:cs="Times New Roman"/>
                      <w:bCs/>
                      <w:color w:val="auto"/>
                      <w:spacing w:val="0"/>
                      <w:kern w:val="2"/>
                      <w:position w:val="0"/>
                      <w:sz w:val="21"/>
                      <w:szCs w:val="21"/>
                      <w:highlight w:val="none"/>
                      <w:lang w:val="en-US" w:eastAsia="zh-CN" w:bidi="ar-SA"/>
                    </w:rPr>
                  </w:pPr>
                </w:p>
              </w:tc>
              <w:tc>
                <w:tcPr>
                  <w:tcW w:w="893" w:type="dxa"/>
                  <w:noWrap w:val="0"/>
                  <w:vAlign w:val="center"/>
                </w:tcPr>
                <w:p w14:paraId="3AA238A7">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
                      <w:position w:val="0"/>
                      <w:sz w:val="21"/>
                      <w:szCs w:val="21"/>
                      <w:highlight w:val="none"/>
                      <w:lang w:val="en-US" w:eastAsia="zh-CN" w:bidi="ar-SA"/>
                    </w:rPr>
                  </w:pPr>
                  <w:r>
                    <w:rPr>
                      <w:rFonts w:hint="eastAsia" w:cs="Times New Roman"/>
                      <w:bCs/>
                      <w:color w:val="auto"/>
                      <w:spacing w:val="0"/>
                      <w:kern w:val="2"/>
                      <w:position w:val="0"/>
                      <w:sz w:val="21"/>
                      <w:szCs w:val="21"/>
                      <w:highlight w:val="none"/>
                      <w:lang w:val="en-US" w:eastAsia="zh-CN" w:bidi="ar-SA"/>
                    </w:rPr>
                    <w:t>0.48</w:t>
                  </w:r>
                </w:p>
              </w:tc>
              <w:tc>
                <w:tcPr>
                  <w:tcW w:w="1153" w:type="dxa"/>
                  <w:noWrap w:val="0"/>
                  <w:vAlign w:val="center"/>
                </w:tcPr>
                <w:p w14:paraId="7A53EEE8">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
                      <w:position w:val="0"/>
                      <w:sz w:val="21"/>
                      <w:szCs w:val="21"/>
                      <w:highlight w:val="none"/>
                      <w:lang w:val="en-US" w:eastAsia="zh-CN" w:bidi="ar-SA"/>
                    </w:rPr>
                  </w:pPr>
                  <w:r>
                    <w:rPr>
                      <w:rFonts w:hint="eastAsia" w:cs="Times New Roman"/>
                      <w:bCs/>
                      <w:color w:val="auto"/>
                      <w:spacing w:val="0"/>
                      <w:kern w:val="2"/>
                      <w:position w:val="0"/>
                      <w:sz w:val="21"/>
                      <w:szCs w:val="21"/>
                      <w:highlight w:val="none"/>
                      <w:lang w:val="en-US" w:eastAsia="zh-CN" w:bidi="ar-SA"/>
                    </w:rPr>
                    <w:t>144</w:t>
                  </w:r>
                </w:p>
              </w:tc>
              <w:tc>
                <w:tcPr>
                  <w:tcW w:w="1087" w:type="dxa"/>
                  <w:noWrap w:val="0"/>
                  <w:vAlign w:val="center"/>
                </w:tcPr>
                <w:p w14:paraId="420F73B9">
                  <w:pPr>
                    <w:pageBreakBefore w:val="0"/>
                    <w:kinsoku/>
                    <w:wordWrap w:val="0"/>
                    <w:autoSpaceDE/>
                    <w:autoSpaceDN/>
                    <w:bidi w:val="0"/>
                    <w:adjustRightInd w:val="0"/>
                    <w:snapToGrid w:val="0"/>
                    <w:ind w:firstLine="0" w:firstLineChars="0"/>
                    <w:jc w:val="center"/>
                    <w:rPr>
                      <w:rFonts w:ascii="Times New Roman" w:hAnsi="Times New Roman"/>
                      <w:color w:val="auto"/>
                      <w:spacing w:val="0"/>
                      <w:position w:val="0"/>
                      <w:sz w:val="21"/>
                      <w:szCs w:val="21"/>
                      <w:highlight w:val="none"/>
                    </w:rPr>
                  </w:pPr>
                  <w:r>
                    <w:rPr>
                      <w:rFonts w:ascii="Times New Roman" w:hAnsi="Times New Roman"/>
                      <w:color w:val="auto"/>
                      <w:spacing w:val="0"/>
                      <w:position w:val="0"/>
                      <w:sz w:val="21"/>
                      <w:szCs w:val="21"/>
                      <w:highlight w:val="none"/>
                    </w:rPr>
                    <w:t>--</w:t>
                  </w:r>
                </w:p>
              </w:tc>
              <w:tc>
                <w:tcPr>
                  <w:tcW w:w="964" w:type="dxa"/>
                  <w:noWrap w:val="0"/>
                  <w:vAlign w:val="center"/>
                </w:tcPr>
                <w:p w14:paraId="14E5A922">
                  <w:pPr>
                    <w:pageBreakBefore w:val="0"/>
                    <w:kinsoku/>
                    <w:wordWrap w:val="0"/>
                    <w:autoSpaceDE/>
                    <w:autoSpaceDN/>
                    <w:bidi w:val="0"/>
                    <w:adjustRightInd w:val="0"/>
                    <w:snapToGrid w:val="0"/>
                    <w:ind w:firstLine="0" w:firstLineChars="0"/>
                    <w:jc w:val="center"/>
                    <w:rPr>
                      <w:rFonts w:ascii="Times New Roman" w:hAnsi="Times New Roman"/>
                      <w:color w:val="auto"/>
                      <w:spacing w:val="0"/>
                      <w:position w:val="0"/>
                      <w:sz w:val="21"/>
                      <w:szCs w:val="21"/>
                      <w:highlight w:val="none"/>
                    </w:rPr>
                  </w:pPr>
                  <w:r>
                    <w:rPr>
                      <w:rFonts w:ascii="Times New Roman" w:hAnsi="Times New Roman"/>
                      <w:color w:val="auto"/>
                      <w:spacing w:val="0"/>
                      <w:position w:val="0"/>
                      <w:sz w:val="21"/>
                      <w:szCs w:val="21"/>
                      <w:highlight w:val="none"/>
                    </w:rPr>
                    <w:t>--</w:t>
                  </w:r>
                </w:p>
              </w:tc>
            </w:tr>
            <w:tr w14:paraId="578D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2329" w:type="dxa"/>
                  <w:noWrap w:val="0"/>
                  <w:vAlign w:val="center"/>
                </w:tcPr>
                <w:p w14:paraId="5C4D8849">
                  <w:pPr>
                    <w:pageBreakBefore w:val="0"/>
                    <w:widowControl w:val="0"/>
                    <w:kinsoku/>
                    <w:wordWrap w:val="0"/>
                    <w:autoSpaceDE/>
                    <w:autoSpaceDN/>
                    <w:bidi w:val="0"/>
                    <w:adjustRightInd w:val="0"/>
                    <w:snapToGrid w:val="0"/>
                    <w:ind w:firstLine="0" w:firstLineChars="0"/>
                    <w:jc w:val="center"/>
                    <w:rPr>
                      <w:rFonts w:hint="eastAsia" w:cs="Times New Roman"/>
                      <w:bCs/>
                      <w:color w:val="auto"/>
                      <w:spacing w:val="0"/>
                      <w:kern w:val="2"/>
                      <w:position w:val="0"/>
                      <w:sz w:val="21"/>
                      <w:szCs w:val="21"/>
                      <w:highlight w:val="none"/>
                      <w:lang w:val="en-US" w:eastAsia="zh-CN" w:bidi="ar-SA"/>
                    </w:rPr>
                  </w:pPr>
                  <w:r>
                    <w:rPr>
                      <w:rFonts w:hint="eastAsia" w:cs="Times New Roman"/>
                      <w:bCs/>
                      <w:color w:val="auto"/>
                      <w:spacing w:val="0"/>
                      <w:kern w:val="2"/>
                      <w:position w:val="0"/>
                      <w:sz w:val="21"/>
                      <w:szCs w:val="21"/>
                      <w:highlight w:val="none"/>
                      <w:lang w:val="en-US" w:eastAsia="zh-CN" w:bidi="ar-SA"/>
                    </w:rPr>
                    <w:t>地面冲洗水</w:t>
                  </w:r>
                </w:p>
              </w:tc>
              <w:tc>
                <w:tcPr>
                  <w:tcW w:w="1037" w:type="dxa"/>
                  <w:noWrap w:val="0"/>
                  <w:vAlign w:val="center"/>
                </w:tcPr>
                <w:p w14:paraId="1FC11A58">
                  <w:pPr>
                    <w:pageBreakBefore w:val="0"/>
                    <w:widowControl w:val="0"/>
                    <w:kinsoku/>
                    <w:wordWrap w:val="0"/>
                    <w:autoSpaceDE/>
                    <w:autoSpaceDN/>
                    <w:bidi w:val="0"/>
                    <w:adjustRightInd w:val="0"/>
                    <w:snapToGrid w:val="0"/>
                    <w:ind w:firstLine="0" w:firstLineChars="0"/>
                    <w:jc w:val="center"/>
                    <w:rPr>
                      <w:rFonts w:hint="eastAsia" w:ascii="Times New Roman" w:hAnsi="Times New Roman" w:eastAsia="宋体" w:cs="Times New Roman"/>
                      <w:bCs/>
                      <w:color w:val="auto"/>
                      <w:spacing w:val="0"/>
                      <w:kern w:val="2"/>
                      <w:position w:val="0"/>
                      <w:sz w:val="21"/>
                      <w:szCs w:val="21"/>
                      <w:highlight w:val="none"/>
                      <w:lang w:val="en-US" w:eastAsia="zh-CN" w:bidi="ar-SA"/>
                    </w:rPr>
                  </w:pPr>
                  <w:r>
                    <w:rPr>
                      <w:rFonts w:hint="eastAsia" w:ascii="Times New Roman" w:hAnsi="Times New Roman" w:eastAsia="宋体" w:cs="Times New Roman"/>
                      <w:bCs/>
                      <w:color w:val="auto"/>
                      <w:spacing w:val="0"/>
                      <w:kern w:val="2"/>
                      <w:position w:val="0"/>
                      <w:sz w:val="21"/>
                      <w:szCs w:val="21"/>
                      <w:highlight w:val="none"/>
                      <w:lang w:val="en-US" w:eastAsia="zh-CN" w:bidi="ar-SA"/>
                    </w:rPr>
                    <w:t>2L/m</w:t>
                  </w:r>
                  <w:r>
                    <w:rPr>
                      <w:rFonts w:hint="eastAsia" w:ascii="Times New Roman" w:hAnsi="Times New Roman" w:eastAsia="宋体" w:cs="Times New Roman"/>
                      <w:bCs/>
                      <w:color w:val="auto"/>
                      <w:spacing w:val="0"/>
                      <w:kern w:val="2"/>
                      <w:position w:val="0"/>
                      <w:sz w:val="21"/>
                      <w:szCs w:val="21"/>
                      <w:highlight w:val="none"/>
                      <w:vertAlign w:val="superscript"/>
                      <w:lang w:val="en-US" w:eastAsia="zh-CN" w:bidi="ar-SA"/>
                    </w:rPr>
                    <w:t>2</w:t>
                  </w:r>
                  <w:r>
                    <w:rPr>
                      <w:rFonts w:hint="eastAsia" w:ascii="Times New Roman" w:hAnsi="Times New Roman" w:eastAsia="宋体" w:cs="Times New Roman"/>
                      <w:bCs/>
                      <w:color w:val="auto"/>
                      <w:spacing w:val="0"/>
                      <w:kern w:val="2"/>
                      <w:position w:val="0"/>
                      <w:sz w:val="21"/>
                      <w:szCs w:val="21"/>
                      <w:highlight w:val="none"/>
                      <w:lang w:val="en-US" w:eastAsia="zh-CN" w:bidi="ar-SA"/>
                    </w:rPr>
                    <w:t>•次</w:t>
                  </w:r>
                </w:p>
              </w:tc>
              <w:tc>
                <w:tcPr>
                  <w:tcW w:w="986" w:type="dxa"/>
                  <w:vMerge w:val="continue"/>
                  <w:noWrap w:val="0"/>
                  <w:vAlign w:val="center"/>
                </w:tcPr>
                <w:p w14:paraId="31EFB4ED">
                  <w:pPr>
                    <w:pageBreakBefore w:val="0"/>
                    <w:widowControl w:val="0"/>
                    <w:kinsoku/>
                    <w:wordWrap w:val="0"/>
                    <w:autoSpaceDE/>
                    <w:autoSpaceDN/>
                    <w:bidi w:val="0"/>
                    <w:adjustRightInd w:val="0"/>
                    <w:snapToGrid w:val="0"/>
                    <w:ind w:firstLine="0" w:firstLineChars="0"/>
                    <w:jc w:val="center"/>
                    <w:rPr>
                      <w:rFonts w:ascii="Times New Roman" w:hAnsi="Times New Roman" w:eastAsia="宋体" w:cs="Times New Roman"/>
                      <w:bCs/>
                      <w:color w:val="auto"/>
                      <w:spacing w:val="0"/>
                      <w:kern w:val="2"/>
                      <w:position w:val="0"/>
                      <w:sz w:val="21"/>
                      <w:szCs w:val="21"/>
                      <w:highlight w:val="none"/>
                      <w:lang w:val="en-US" w:eastAsia="zh-CN" w:bidi="ar-SA"/>
                    </w:rPr>
                  </w:pPr>
                </w:p>
              </w:tc>
              <w:tc>
                <w:tcPr>
                  <w:tcW w:w="893" w:type="dxa"/>
                  <w:noWrap w:val="0"/>
                  <w:vAlign w:val="center"/>
                </w:tcPr>
                <w:p w14:paraId="1C501C17">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
                      <w:position w:val="0"/>
                      <w:sz w:val="21"/>
                      <w:szCs w:val="21"/>
                      <w:highlight w:val="none"/>
                      <w:lang w:val="en-US" w:eastAsia="zh-CN" w:bidi="ar-SA"/>
                    </w:rPr>
                  </w:pPr>
                  <w:r>
                    <w:rPr>
                      <w:rFonts w:hint="eastAsia" w:cs="Times New Roman"/>
                      <w:bCs/>
                      <w:color w:val="auto"/>
                      <w:spacing w:val="0"/>
                      <w:kern w:val="2"/>
                      <w:position w:val="0"/>
                      <w:sz w:val="21"/>
                      <w:szCs w:val="21"/>
                      <w:highlight w:val="none"/>
                      <w:lang w:val="en-US" w:eastAsia="zh-CN" w:bidi="ar-SA"/>
                    </w:rPr>
                    <w:t>8.03</w:t>
                  </w:r>
                </w:p>
              </w:tc>
              <w:tc>
                <w:tcPr>
                  <w:tcW w:w="1153" w:type="dxa"/>
                  <w:noWrap w:val="0"/>
                  <w:vAlign w:val="center"/>
                </w:tcPr>
                <w:p w14:paraId="13FF2BD0">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
                      <w:position w:val="0"/>
                      <w:sz w:val="21"/>
                      <w:szCs w:val="21"/>
                      <w:highlight w:val="none"/>
                      <w:lang w:val="en-US" w:eastAsia="zh-CN" w:bidi="ar-SA"/>
                    </w:rPr>
                  </w:pPr>
                  <w:r>
                    <w:rPr>
                      <w:rFonts w:hint="eastAsia" w:cs="Times New Roman"/>
                      <w:bCs/>
                      <w:color w:val="auto"/>
                      <w:spacing w:val="0"/>
                      <w:kern w:val="2"/>
                      <w:position w:val="0"/>
                      <w:sz w:val="21"/>
                      <w:szCs w:val="21"/>
                      <w:highlight w:val="none"/>
                      <w:lang w:val="en-US" w:eastAsia="zh-CN" w:bidi="ar-SA"/>
                    </w:rPr>
                    <w:t>2408</w:t>
                  </w:r>
                </w:p>
              </w:tc>
              <w:tc>
                <w:tcPr>
                  <w:tcW w:w="1087" w:type="dxa"/>
                  <w:noWrap w:val="0"/>
                  <w:vAlign w:val="center"/>
                </w:tcPr>
                <w:p w14:paraId="6399516E">
                  <w:pPr>
                    <w:pageBreakBefore w:val="0"/>
                    <w:kinsoku/>
                    <w:wordWrap w:val="0"/>
                    <w:autoSpaceDE/>
                    <w:autoSpaceDN/>
                    <w:bidi w:val="0"/>
                    <w:adjustRightInd w:val="0"/>
                    <w:snapToGrid w:val="0"/>
                    <w:ind w:firstLine="0" w:firstLineChars="0"/>
                    <w:jc w:val="center"/>
                    <w:rPr>
                      <w:rFonts w:ascii="Times New Roman" w:hAnsi="Times New Roman"/>
                      <w:color w:val="auto"/>
                      <w:spacing w:val="0"/>
                      <w:position w:val="0"/>
                      <w:sz w:val="21"/>
                      <w:szCs w:val="21"/>
                      <w:highlight w:val="none"/>
                    </w:rPr>
                  </w:pPr>
                  <w:r>
                    <w:rPr>
                      <w:rFonts w:ascii="Times New Roman" w:hAnsi="Times New Roman"/>
                      <w:color w:val="auto"/>
                      <w:spacing w:val="0"/>
                      <w:position w:val="0"/>
                      <w:sz w:val="21"/>
                      <w:szCs w:val="21"/>
                      <w:highlight w:val="none"/>
                    </w:rPr>
                    <w:t>--</w:t>
                  </w:r>
                </w:p>
              </w:tc>
              <w:tc>
                <w:tcPr>
                  <w:tcW w:w="964" w:type="dxa"/>
                  <w:noWrap w:val="0"/>
                  <w:vAlign w:val="center"/>
                </w:tcPr>
                <w:p w14:paraId="3E2EE760">
                  <w:pPr>
                    <w:pageBreakBefore w:val="0"/>
                    <w:kinsoku/>
                    <w:wordWrap w:val="0"/>
                    <w:autoSpaceDE/>
                    <w:autoSpaceDN/>
                    <w:bidi w:val="0"/>
                    <w:adjustRightInd w:val="0"/>
                    <w:snapToGrid w:val="0"/>
                    <w:ind w:firstLine="0" w:firstLineChars="0"/>
                    <w:jc w:val="center"/>
                    <w:rPr>
                      <w:rFonts w:ascii="Times New Roman" w:hAnsi="Times New Roman"/>
                      <w:color w:val="auto"/>
                      <w:spacing w:val="0"/>
                      <w:position w:val="0"/>
                      <w:sz w:val="21"/>
                      <w:szCs w:val="21"/>
                      <w:highlight w:val="none"/>
                    </w:rPr>
                  </w:pPr>
                  <w:r>
                    <w:rPr>
                      <w:rFonts w:ascii="Times New Roman" w:hAnsi="Times New Roman"/>
                      <w:color w:val="auto"/>
                      <w:spacing w:val="0"/>
                      <w:position w:val="0"/>
                      <w:sz w:val="21"/>
                      <w:szCs w:val="21"/>
                      <w:highlight w:val="none"/>
                    </w:rPr>
                    <w:t>--</w:t>
                  </w:r>
                </w:p>
              </w:tc>
            </w:tr>
            <w:tr w14:paraId="7E12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2329" w:type="dxa"/>
                  <w:noWrap w:val="0"/>
                  <w:vAlign w:val="center"/>
                </w:tcPr>
                <w:p w14:paraId="0AAFD2C8">
                  <w:pPr>
                    <w:pageBreakBefore w:val="0"/>
                    <w:widowControl w:val="0"/>
                    <w:kinsoku/>
                    <w:wordWrap w:val="0"/>
                    <w:autoSpaceDE/>
                    <w:autoSpaceDN/>
                    <w:bidi w:val="0"/>
                    <w:adjustRightInd w:val="0"/>
                    <w:snapToGrid w:val="0"/>
                    <w:ind w:firstLine="0" w:firstLineChars="0"/>
                    <w:jc w:val="center"/>
                    <w:rPr>
                      <w:rFonts w:hint="eastAsia" w:ascii="Times New Roman" w:hAnsi="Times New Roman" w:eastAsia="宋体" w:cs="Times New Roman"/>
                      <w:bCs/>
                      <w:color w:val="auto"/>
                      <w:spacing w:val="0"/>
                      <w:kern w:val="2"/>
                      <w:position w:val="0"/>
                      <w:sz w:val="21"/>
                      <w:szCs w:val="21"/>
                      <w:highlight w:val="none"/>
                      <w:lang w:val="en-US" w:eastAsia="zh-CN" w:bidi="ar-SA"/>
                    </w:rPr>
                  </w:pPr>
                  <w:r>
                    <w:rPr>
                      <w:rFonts w:hint="eastAsia" w:ascii="Times New Roman" w:hAnsi="Times New Roman" w:eastAsia="宋体" w:cs="Times New Roman"/>
                      <w:bCs/>
                      <w:color w:val="auto"/>
                      <w:spacing w:val="0"/>
                      <w:kern w:val="2"/>
                      <w:position w:val="0"/>
                      <w:sz w:val="21"/>
                      <w:szCs w:val="21"/>
                      <w:highlight w:val="none"/>
                      <w:lang w:val="en-US" w:eastAsia="zh-CN" w:bidi="ar-SA"/>
                    </w:rPr>
                    <w:t>绿化用水</w:t>
                  </w:r>
                </w:p>
              </w:tc>
              <w:tc>
                <w:tcPr>
                  <w:tcW w:w="1037" w:type="dxa"/>
                  <w:noWrap w:val="0"/>
                  <w:vAlign w:val="center"/>
                </w:tcPr>
                <w:p w14:paraId="12F7562D">
                  <w:pPr>
                    <w:pageBreakBefore w:val="0"/>
                    <w:widowControl w:val="0"/>
                    <w:kinsoku/>
                    <w:wordWrap w:val="0"/>
                    <w:autoSpaceDE/>
                    <w:autoSpaceDN/>
                    <w:bidi w:val="0"/>
                    <w:adjustRightInd w:val="0"/>
                    <w:snapToGrid w:val="0"/>
                    <w:ind w:firstLine="0" w:firstLineChars="0"/>
                    <w:jc w:val="center"/>
                    <w:rPr>
                      <w:rFonts w:hint="eastAsia" w:ascii="Times New Roman" w:hAnsi="Times New Roman" w:eastAsia="宋体" w:cs="Times New Roman"/>
                      <w:bCs/>
                      <w:color w:val="auto"/>
                      <w:spacing w:val="0"/>
                      <w:kern w:val="2"/>
                      <w:position w:val="0"/>
                      <w:sz w:val="21"/>
                      <w:szCs w:val="21"/>
                      <w:highlight w:val="none"/>
                      <w:lang w:val="en-US" w:eastAsia="zh-CN" w:bidi="ar-SA"/>
                    </w:rPr>
                  </w:pPr>
                  <w:r>
                    <w:rPr>
                      <w:rFonts w:hint="eastAsia" w:ascii="Times New Roman" w:hAnsi="Times New Roman" w:eastAsia="宋体" w:cs="Times New Roman"/>
                      <w:bCs/>
                      <w:color w:val="auto"/>
                      <w:spacing w:val="0"/>
                      <w:kern w:val="2"/>
                      <w:position w:val="0"/>
                      <w:sz w:val="21"/>
                      <w:szCs w:val="21"/>
                      <w:highlight w:val="none"/>
                      <w:lang w:val="en-US" w:eastAsia="zh-CN" w:bidi="ar-SA"/>
                    </w:rPr>
                    <w:t>400t/亩·a</w:t>
                  </w:r>
                </w:p>
              </w:tc>
              <w:tc>
                <w:tcPr>
                  <w:tcW w:w="986" w:type="dxa"/>
                  <w:noWrap w:val="0"/>
                  <w:vAlign w:val="center"/>
                </w:tcPr>
                <w:p w14:paraId="5994F5FC">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
                      <w:position w:val="0"/>
                      <w:sz w:val="21"/>
                      <w:szCs w:val="21"/>
                      <w:highlight w:val="none"/>
                      <w:lang w:val="en-US" w:eastAsia="zh-CN" w:bidi="ar-SA"/>
                    </w:rPr>
                  </w:pPr>
                  <w:r>
                    <w:rPr>
                      <w:rFonts w:hint="eastAsia" w:ascii="Times New Roman" w:hAnsi="Times New Roman" w:eastAsia="宋体" w:cs="Times New Roman"/>
                      <w:bCs/>
                      <w:color w:val="auto"/>
                      <w:spacing w:val="0"/>
                      <w:kern w:val="2"/>
                      <w:position w:val="0"/>
                      <w:sz w:val="21"/>
                      <w:szCs w:val="21"/>
                      <w:highlight w:val="none"/>
                      <w:lang w:val="en-US" w:eastAsia="zh-CN" w:bidi="ar-SA"/>
                    </w:rPr>
                    <w:t>180d</w:t>
                  </w:r>
                </w:p>
              </w:tc>
              <w:tc>
                <w:tcPr>
                  <w:tcW w:w="893" w:type="dxa"/>
                  <w:noWrap w:val="0"/>
                  <w:vAlign w:val="center"/>
                </w:tcPr>
                <w:p w14:paraId="6DDFF8A8">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
                      <w:position w:val="0"/>
                      <w:sz w:val="21"/>
                      <w:szCs w:val="21"/>
                      <w:highlight w:val="none"/>
                      <w:lang w:val="en-US" w:eastAsia="zh-CN" w:bidi="ar-SA"/>
                    </w:rPr>
                  </w:pPr>
                  <w:r>
                    <w:rPr>
                      <w:rFonts w:hint="eastAsia" w:ascii="Times New Roman" w:hAnsi="Times New Roman" w:eastAsia="宋体" w:cs="Times New Roman"/>
                      <w:bCs/>
                      <w:color w:val="auto"/>
                      <w:spacing w:val="0"/>
                      <w:kern w:val="2"/>
                      <w:position w:val="0"/>
                      <w:sz w:val="21"/>
                      <w:szCs w:val="21"/>
                      <w:highlight w:val="none"/>
                      <w:lang w:val="en-US" w:eastAsia="zh-CN" w:bidi="ar-SA"/>
                    </w:rPr>
                    <w:t>16.67</w:t>
                  </w:r>
                </w:p>
              </w:tc>
              <w:tc>
                <w:tcPr>
                  <w:tcW w:w="1153" w:type="dxa"/>
                  <w:noWrap w:val="0"/>
                  <w:vAlign w:val="center"/>
                </w:tcPr>
                <w:p w14:paraId="45CCDF56">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
                      <w:position w:val="0"/>
                      <w:sz w:val="21"/>
                      <w:szCs w:val="21"/>
                      <w:highlight w:val="none"/>
                      <w:lang w:val="en-US" w:eastAsia="zh-CN" w:bidi="ar-SA"/>
                    </w:rPr>
                  </w:pPr>
                  <w:r>
                    <w:rPr>
                      <w:rFonts w:hint="eastAsia" w:ascii="Times New Roman" w:hAnsi="Times New Roman" w:eastAsia="宋体" w:cs="Times New Roman"/>
                      <w:bCs/>
                      <w:color w:val="auto"/>
                      <w:spacing w:val="0"/>
                      <w:kern w:val="2"/>
                      <w:position w:val="0"/>
                      <w:sz w:val="21"/>
                      <w:szCs w:val="21"/>
                      <w:highlight w:val="none"/>
                      <w:lang w:val="en-US" w:eastAsia="zh-CN" w:bidi="ar-SA"/>
                    </w:rPr>
                    <w:t>3000</w:t>
                  </w:r>
                </w:p>
              </w:tc>
              <w:tc>
                <w:tcPr>
                  <w:tcW w:w="1087" w:type="dxa"/>
                  <w:noWrap w:val="0"/>
                  <w:vAlign w:val="center"/>
                </w:tcPr>
                <w:p w14:paraId="690E47E4">
                  <w:pPr>
                    <w:pageBreakBefore w:val="0"/>
                    <w:kinsoku/>
                    <w:wordWrap w:val="0"/>
                    <w:autoSpaceDE/>
                    <w:autoSpaceDN/>
                    <w:bidi w:val="0"/>
                    <w:adjustRightInd w:val="0"/>
                    <w:snapToGrid w:val="0"/>
                    <w:ind w:firstLine="0" w:firstLineChars="0"/>
                    <w:jc w:val="center"/>
                    <w:rPr>
                      <w:rFonts w:hint="default" w:ascii="Times New Roman" w:hAnsi="Times New Roman"/>
                      <w:color w:val="auto"/>
                      <w:spacing w:val="0"/>
                      <w:position w:val="0"/>
                      <w:sz w:val="21"/>
                      <w:szCs w:val="21"/>
                      <w:highlight w:val="none"/>
                      <w:lang w:val="en-US" w:eastAsia="zh-CN"/>
                    </w:rPr>
                  </w:pPr>
                  <w:r>
                    <w:rPr>
                      <w:rFonts w:ascii="Times New Roman" w:hAnsi="Times New Roman"/>
                      <w:color w:val="auto"/>
                      <w:spacing w:val="0"/>
                      <w:position w:val="0"/>
                      <w:sz w:val="21"/>
                      <w:szCs w:val="21"/>
                      <w:highlight w:val="none"/>
                    </w:rPr>
                    <w:t>--</w:t>
                  </w:r>
                </w:p>
              </w:tc>
              <w:tc>
                <w:tcPr>
                  <w:tcW w:w="964" w:type="dxa"/>
                  <w:noWrap w:val="0"/>
                  <w:vAlign w:val="center"/>
                </w:tcPr>
                <w:p w14:paraId="6203B19F">
                  <w:pPr>
                    <w:pageBreakBefore w:val="0"/>
                    <w:kinsoku/>
                    <w:wordWrap w:val="0"/>
                    <w:autoSpaceDE/>
                    <w:autoSpaceDN/>
                    <w:bidi w:val="0"/>
                    <w:adjustRightInd w:val="0"/>
                    <w:snapToGrid w:val="0"/>
                    <w:ind w:firstLine="0" w:firstLineChars="0"/>
                    <w:jc w:val="center"/>
                    <w:rPr>
                      <w:rFonts w:hint="default" w:ascii="Times New Roman" w:hAnsi="Times New Roman"/>
                      <w:color w:val="auto"/>
                      <w:spacing w:val="0"/>
                      <w:position w:val="0"/>
                      <w:sz w:val="21"/>
                      <w:szCs w:val="21"/>
                      <w:highlight w:val="none"/>
                      <w:lang w:val="en-US" w:eastAsia="zh-CN"/>
                    </w:rPr>
                  </w:pPr>
                  <w:r>
                    <w:rPr>
                      <w:rFonts w:ascii="Times New Roman" w:hAnsi="Times New Roman"/>
                      <w:color w:val="auto"/>
                      <w:spacing w:val="0"/>
                      <w:position w:val="0"/>
                      <w:sz w:val="21"/>
                      <w:szCs w:val="21"/>
                      <w:highlight w:val="none"/>
                    </w:rPr>
                    <w:t>--</w:t>
                  </w:r>
                </w:p>
              </w:tc>
            </w:tr>
            <w:tr w14:paraId="1BB6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2329" w:type="dxa"/>
                  <w:noWrap w:val="0"/>
                  <w:vAlign w:val="center"/>
                </w:tcPr>
                <w:p w14:paraId="53EB4358">
                  <w:pPr>
                    <w:pageBreakBefore w:val="0"/>
                    <w:widowControl w:val="0"/>
                    <w:kinsoku/>
                    <w:wordWrap w:val="0"/>
                    <w:autoSpaceDE/>
                    <w:autoSpaceDN/>
                    <w:bidi w:val="0"/>
                    <w:adjustRightInd w:val="0"/>
                    <w:snapToGrid w:val="0"/>
                    <w:ind w:firstLine="0" w:firstLineChars="0"/>
                    <w:jc w:val="center"/>
                    <w:rPr>
                      <w:rFonts w:ascii="Times New Roman" w:hAnsi="Times New Roman" w:eastAsia="宋体" w:cs="Times New Roman"/>
                      <w:bCs/>
                      <w:color w:val="auto"/>
                      <w:spacing w:val="0"/>
                      <w:kern w:val="2"/>
                      <w:position w:val="0"/>
                      <w:sz w:val="21"/>
                      <w:szCs w:val="21"/>
                      <w:highlight w:val="none"/>
                      <w:lang w:val="en-US" w:eastAsia="zh-CN" w:bidi="ar-SA"/>
                    </w:rPr>
                  </w:pPr>
                  <w:r>
                    <w:rPr>
                      <w:rFonts w:ascii="Times New Roman" w:hAnsi="Times New Roman" w:eastAsia="宋体" w:cs="Times New Roman"/>
                      <w:bCs/>
                      <w:color w:val="auto"/>
                      <w:spacing w:val="0"/>
                      <w:kern w:val="2"/>
                      <w:position w:val="0"/>
                      <w:sz w:val="21"/>
                      <w:szCs w:val="21"/>
                      <w:highlight w:val="none"/>
                      <w:lang w:val="en-US" w:eastAsia="zh-CN" w:bidi="ar-SA"/>
                    </w:rPr>
                    <w:t>合计</w:t>
                  </w:r>
                </w:p>
              </w:tc>
              <w:tc>
                <w:tcPr>
                  <w:tcW w:w="1037" w:type="dxa"/>
                  <w:noWrap w:val="0"/>
                  <w:vAlign w:val="center"/>
                </w:tcPr>
                <w:p w14:paraId="13523BA5">
                  <w:pPr>
                    <w:pageBreakBefore w:val="0"/>
                    <w:widowControl w:val="0"/>
                    <w:kinsoku/>
                    <w:wordWrap w:val="0"/>
                    <w:autoSpaceDE/>
                    <w:autoSpaceDN/>
                    <w:bidi w:val="0"/>
                    <w:adjustRightInd w:val="0"/>
                    <w:snapToGrid w:val="0"/>
                    <w:ind w:firstLine="0" w:firstLineChars="0"/>
                    <w:jc w:val="center"/>
                    <w:rPr>
                      <w:rFonts w:ascii="Times New Roman" w:hAnsi="Times New Roman" w:eastAsia="宋体" w:cs="Times New Roman"/>
                      <w:bCs/>
                      <w:color w:val="auto"/>
                      <w:spacing w:val="0"/>
                      <w:kern w:val="2"/>
                      <w:position w:val="0"/>
                      <w:sz w:val="21"/>
                      <w:szCs w:val="21"/>
                      <w:highlight w:val="none"/>
                      <w:lang w:val="en-US" w:eastAsia="zh-CN" w:bidi="ar-SA"/>
                    </w:rPr>
                  </w:pPr>
                  <w:r>
                    <w:rPr>
                      <w:rFonts w:ascii="Times New Roman" w:hAnsi="Times New Roman" w:eastAsia="宋体" w:cs="Times New Roman"/>
                      <w:bCs/>
                      <w:color w:val="auto"/>
                      <w:spacing w:val="0"/>
                      <w:kern w:val="2"/>
                      <w:position w:val="0"/>
                      <w:sz w:val="21"/>
                      <w:szCs w:val="21"/>
                      <w:highlight w:val="none"/>
                      <w:lang w:val="en-US" w:eastAsia="zh-CN" w:bidi="ar-SA"/>
                    </w:rPr>
                    <w:t>--</w:t>
                  </w:r>
                </w:p>
              </w:tc>
              <w:tc>
                <w:tcPr>
                  <w:tcW w:w="986" w:type="dxa"/>
                  <w:noWrap w:val="0"/>
                  <w:vAlign w:val="center"/>
                </w:tcPr>
                <w:p w14:paraId="69A2CC83">
                  <w:pPr>
                    <w:pageBreakBefore w:val="0"/>
                    <w:widowControl w:val="0"/>
                    <w:kinsoku/>
                    <w:wordWrap w:val="0"/>
                    <w:autoSpaceDE/>
                    <w:autoSpaceDN/>
                    <w:bidi w:val="0"/>
                    <w:adjustRightInd w:val="0"/>
                    <w:snapToGrid w:val="0"/>
                    <w:ind w:firstLine="0" w:firstLineChars="0"/>
                    <w:jc w:val="center"/>
                    <w:rPr>
                      <w:rFonts w:ascii="Times New Roman" w:hAnsi="Times New Roman" w:eastAsia="宋体" w:cs="Times New Roman"/>
                      <w:bCs/>
                      <w:color w:val="auto"/>
                      <w:spacing w:val="0"/>
                      <w:kern w:val="2"/>
                      <w:position w:val="0"/>
                      <w:sz w:val="21"/>
                      <w:szCs w:val="21"/>
                      <w:highlight w:val="none"/>
                      <w:lang w:val="en-US" w:eastAsia="zh-CN" w:bidi="ar-SA"/>
                    </w:rPr>
                  </w:pPr>
                  <w:r>
                    <w:rPr>
                      <w:rFonts w:ascii="Times New Roman" w:hAnsi="Times New Roman" w:eastAsia="宋体" w:cs="Times New Roman"/>
                      <w:bCs/>
                      <w:color w:val="auto"/>
                      <w:spacing w:val="0"/>
                      <w:kern w:val="2"/>
                      <w:position w:val="0"/>
                      <w:sz w:val="21"/>
                      <w:szCs w:val="21"/>
                      <w:highlight w:val="none"/>
                      <w:lang w:val="en-US" w:eastAsia="zh-CN" w:bidi="ar-SA"/>
                    </w:rPr>
                    <w:t>--</w:t>
                  </w:r>
                </w:p>
              </w:tc>
              <w:tc>
                <w:tcPr>
                  <w:tcW w:w="893" w:type="dxa"/>
                  <w:shd w:val="clear" w:color="auto" w:fill="auto"/>
                  <w:noWrap w:val="0"/>
                  <w:vAlign w:val="center"/>
                </w:tcPr>
                <w:p w14:paraId="6995DA9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61.</w:t>
                  </w:r>
                  <w:r>
                    <w:rPr>
                      <w:rFonts w:hint="eastAsia" w:cs="Times New Roman"/>
                      <w:i w:val="0"/>
                      <w:iCs w:val="0"/>
                      <w:color w:val="auto"/>
                      <w:kern w:val="0"/>
                      <w:sz w:val="21"/>
                      <w:szCs w:val="21"/>
                      <w:u w:val="none"/>
                      <w:lang w:val="en-US" w:eastAsia="zh-CN" w:bidi="ar"/>
                    </w:rPr>
                    <w:t>67</w:t>
                  </w:r>
                </w:p>
              </w:tc>
              <w:tc>
                <w:tcPr>
                  <w:tcW w:w="1153" w:type="dxa"/>
                  <w:shd w:val="clear" w:color="auto" w:fill="auto"/>
                  <w:noWrap w:val="0"/>
                  <w:vAlign w:val="center"/>
                </w:tcPr>
                <w:p w14:paraId="7B17355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16</w:t>
                  </w:r>
                  <w:r>
                    <w:rPr>
                      <w:rFonts w:hint="eastAsia" w:cs="Times New Roman"/>
                      <w:i w:val="0"/>
                      <w:iCs w:val="0"/>
                      <w:color w:val="auto"/>
                      <w:kern w:val="0"/>
                      <w:sz w:val="21"/>
                      <w:szCs w:val="21"/>
                      <w:u w:val="none"/>
                      <w:lang w:val="en-US" w:eastAsia="zh-CN" w:bidi="ar"/>
                    </w:rPr>
                    <w:t>498.28</w:t>
                  </w:r>
                </w:p>
              </w:tc>
              <w:tc>
                <w:tcPr>
                  <w:tcW w:w="1087" w:type="dxa"/>
                  <w:shd w:val="clear" w:color="auto" w:fill="auto"/>
                  <w:noWrap w:val="0"/>
                  <w:vAlign w:val="center"/>
                </w:tcPr>
                <w:p w14:paraId="3549D4E6">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
                      <w:position w:val="0"/>
                      <w:sz w:val="21"/>
                      <w:szCs w:val="21"/>
                      <w:highlight w:val="none"/>
                      <w:lang w:val="en-US" w:eastAsia="zh-CN" w:bidi="ar-SA"/>
                    </w:rPr>
                  </w:pPr>
                  <w:r>
                    <w:rPr>
                      <w:rFonts w:hint="eastAsia" w:cs="Times New Roman"/>
                      <w:bCs/>
                      <w:color w:val="auto"/>
                      <w:spacing w:val="0"/>
                      <w:kern w:val="2"/>
                      <w:position w:val="0"/>
                      <w:sz w:val="21"/>
                      <w:szCs w:val="21"/>
                      <w:highlight w:val="none"/>
                      <w:lang w:val="en-US" w:eastAsia="zh-CN" w:bidi="ar-SA"/>
                    </w:rPr>
                    <w:t>21.92</w:t>
                  </w:r>
                </w:p>
              </w:tc>
              <w:tc>
                <w:tcPr>
                  <w:tcW w:w="964" w:type="dxa"/>
                  <w:shd w:val="clear" w:color="auto" w:fill="auto"/>
                  <w:noWrap w:val="0"/>
                  <w:vAlign w:val="center"/>
                </w:tcPr>
                <w:p w14:paraId="1CB8AF6D">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
                      <w:position w:val="0"/>
                      <w:sz w:val="21"/>
                      <w:szCs w:val="21"/>
                      <w:highlight w:val="none"/>
                      <w:lang w:val="en-US" w:eastAsia="zh-CN" w:bidi="ar-SA"/>
                    </w:rPr>
                  </w:pPr>
                  <w:r>
                    <w:rPr>
                      <w:rFonts w:hint="eastAsia" w:cs="Times New Roman"/>
                      <w:bCs/>
                      <w:color w:val="auto"/>
                      <w:spacing w:val="0"/>
                      <w:kern w:val="2"/>
                      <w:position w:val="0"/>
                      <w:sz w:val="21"/>
                      <w:szCs w:val="21"/>
                      <w:highlight w:val="none"/>
                      <w:lang w:val="en-US" w:eastAsia="zh-CN" w:bidi="ar-SA"/>
                    </w:rPr>
                    <w:t>6576</w:t>
                  </w:r>
                </w:p>
              </w:tc>
            </w:tr>
          </w:tbl>
          <w:p w14:paraId="3270AE2E">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both"/>
              <w:textAlignment w:val="auto"/>
              <w:rPr>
                <w:rFonts w:ascii="Times New Roman" w:hAnsi="Times New Roman" w:eastAsia="宋体" w:cs="Times New Roman"/>
                <w:snapToGrid w:val="0"/>
                <w:color w:val="auto"/>
                <w:spacing w:val="0"/>
                <w:kern w:val="0"/>
                <w:position w:val="0"/>
                <w:sz w:val="24"/>
                <w:szCs w:val="24"/>
                <w:highlight w:val="none"/>
                <w:lang w:val="en-US" w:eastAsia="zh-CN" w:bidi="ar-SA"/>
              </w:rPr>
            </w:pPr>
            <w:r>
              <w:rPr>
                <w:rFonts w:ascii="Times New Roman" w:hAnsi="Times New Roman" w:eastAsia="宋体" w:cs="Times New Roman"/>
                <w:snapToGrid w:val="0"/>
                <w:color w:val="auto"/>
                <w:spacing w:val="0"/>
                <w:kern w:val="0"/>
                <w:position w:val="0"/>
                <w:sz w:val="24"/>
                <w:szCs w:val="24"/>
                <w:highlight w:val="none"/>
                <w:lang w:val="en-US" w:eastAsia="zh-CN" w:bidi="ar-SA"/>
              </w:rPr>
              <w:t>本项目给、排水平衡见图1。</w:t>
            </w:r>
          </w:p>
          <w:p w14:paraId="04096A2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both"/>
              <w:textAlignment w:val="auto"/>
              <w:rPr>
                <w:rFonts w:ascii="Times New Roman" w:hAnsi="Times New Roman" w:eastAsia="宋体" w:cs="Times New Roman"/>
                <w:snapToGrid w:val="0"/>
                <w:color w:val="auto"/>
                <w:spacing w:val="0"/>
                <w:kern w:val="0"/>
                <w:position w:val="0"/>
                <w:sz w:val="24"/>
                <w:szCs w:val="24"/>
                <w:highlight w:val="none"/>
                <w:lang w:val="en-US" w:eastAsia="zh-CN" w:bidi="ar-SA"/>
              </w:rPr>
            </w:pPr>
          </w:p>
          <w:p w14:paraId="67884205">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both"/>
              <w:textAlignment w:val="auto"/>
              <w:rPr>
                <w:rFonts w:ascii="Times New Roman" w:hAnsi="Times New Roman" w:eastAsia="宋体" w:cs="Times New Roman"/>
                <w:snapToGrid w:val="0"/>
                <w:color w:val="auto"/>
                <w:spacing w:val="0"/>
                <w:kern w:val="0"/>
                <w:position w:val="0"/>
                <w:sz w:val="24"/>
                <w:szCs w:val="24"/>
                <w:highlight w:val="none"/>
                <w:lang w:val="en-US" w:eastAsia="zh-CN" w:bidi="ar-SA"/>
              </w:rPr>
            </w:pPr>
          </w:p>
          <w:p w14:paraId="679E306A">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both"/>
              <w:textAlignment w:val="auto"/>
              <w:rPr>
                <w:rFonts w:ascii="Times New Roman" w:hAnsi="Times New Roman" w:eastAsia="宋体" w:cs="Times New Roman"/>
                <w:snapToGrid w:val="0"/>
                <w:color w:val="auto"/>
                <w:spacing w:val="0"/>
                <w:kern w:val="0"/>
                <w:position w:val="0"/>
                <w:sz w:val="24"/>
                <w:szCs w:val="24"/>
                <w:highlight w:val="none"/>
                <w:lang w:val="en-US" w:eastAsia="zh-CN" w:bidi="ar-SA"/>
              </w:rPr>
            </w:pPr>
          </w:p>
          <w:p w14:paraId="7EB8CF21">
            <w:pPr>
              <w:pageBreakBefore w:val="0"/>
              <w:kinsoku/>
              <w:wordWrap w:val="0"/>
              <w:topLinePunct/>
              <w:autoSpaceDE/>
              <w:autoSpaceDN/>
              <w:bidi w:val="0"/>
              <w:spacing w:before="120" w:beforeLines="50" w:line="360" w:lineRule="auto"/>
              <w:jc w:val="center"/>
              <w:rPr>
                <w:b/>
                <w:color w:val="auto"/>
                <w:spacing w:val="0"/>
                <w:position w:val="0"/>
                <w:sz w:val="24"/>
                <w:highlight w:val="none"/>
              </w:rPr>
            </w:pPr>
            <w:r>
              <w:rPr>
                <w:b/>
                <w:color w:val="auto"/>
                <w:spacing w:val="0"/>
                <w:position w:val="0"/>
                <w:sz w:val="24"/>
                <w:highlight w:val="none"/>
              </w:rPr>
              <mc:AlternateContent>
                <mc:Choice Requires="wpc">
                  <w:drawing>
                    <wp:inline distT="0" distB="0" distL="114300" distR="114300">
                      <wp:extent cx="5149850" cy="4376420"/>
                      <wp:effectExtent l="0" t="0" r="31750" b="0"/>
                      <wp:docPr id="75" name="画布 75"/>
                      <wp:cNvGraphicFramePr/>
                      <a:graphic xmlns:a="http://schemas.openxmlformats.org/drawingml/2006/main">
                        <a:graphicData uri="http://schemas.microsoft.com/office/word/2010/wordprocessingCanvas">
                          <wpc:wpc>
                            <wpc:bg>
                              <a:noFill/>
                            </wpc:bg>
                            <wpc:whole>
                              <a:ln>
                                <a:noFill/>
                              </a:ln>
                            </wpc:whole>
                            <wps:wsp>
                              <wps:cNvPr id="53" name="流程图: 过程 53"/>
                              <wps:cNvSpPr/>
                              <wps:spPr>
                                <a:xfrm>
                                  <a:off x="4538980" y="247015"/>
                                  <a:ext cx="636905" cy="66167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26C29D72">
                                    <w:pPr>
                                      <w:jc w:val="center"/>
                                      <w:rPr>
                                        <w:rFonts w:hint="eastAsia"/>
                                      </w:rPr>
                                    </w:pPr>
                                    <w:r>
                                      <w:rPr>
                                        <w:rFonts w:hint="eastAsia"/>
                                        <w:lang w:val="en-US" w:eastAsia="zh-CN"/>
                                      </w:rPr>
                                      <w:t>园区</w:t>
                                    </w:r>
                                    <w:r>
                                      <w:rPr>
                                        <w:rFonts w:hint="eastAsia"/>
                                      </w:rPr>
                                      <w:t>污水处理厂</w:t>
                                    </w:r>
                                  </w:p>
                                </w:txbxContent>
                              </wps:txbx>
                              <wps:bodyPr upright="1"/>
                            </wps:wsp>
                            <wps:wsp>
                              <wps:cNvPr id="54" name="流程图: 过程 54"/>
                              <wps:cNvSpPr/>
                              <wps:spPr>
                                <a:xfrm>
                                  <a:off x="9525" y="835025"/>
                                  <a:ext cx="718820" cy="415291"/>
                                </a:xfrm>
                                <a:prstGeom prst="flowChartProcess">
                                  <a:avLst/>
                                </a:prstGeom>
                                <a:noFill/>
                                <a:ln w="9525" cap="flat" cmpd="sng">
                                  <a:solidFill>
                                    <a:srgbClr val="000000"/>
                                  </a:solidFill>
                                  <a:prstDash val="solid"/>
                                  <a:miter/>
                                  <a:headEnd type="none" w="med" len="med"/>
                                  <a:tailEnd type="none" w="med" len="med"/>
                                </a:ln>
                              </wps:spPr>
                              <wps:txbx>
                                <w:txbxContent>
                                  <w:p w14:paraId="5A228D3A">
                                    <w:pPr>
                                      <w:jc w:val="center"/>
                                      <w:rPr>
                                        <w:rFonts w:hint="default" w:eastAsia="宋体"/>
                                        <w:lang w:val="en-US" w:eastAsia="zh-CN"/>
                                      </w:rPr>
                                    </w:pPr>
                                    <w:r>
                                      <w:rPr>
                                        <w:rFonts w:hint="eastAsia" w:eastAsia="宋体"/>
                                        <w:lang w:eastAsia="zh-CN"/>
                                      </w:rPr>
                                      <w:t>新鲜水</w:t>
                                    </w:r>
                                    <w:r>
                                      <w:rPr>
                                        <w:rFonts w:hint="eastAsia"/>
                                        <w:color w:val="auto"/>
                                        <w:lang w:val="en-US" w:eastAsia="zh-CN"/>
                                      </w:rPr>
                                      <w:t>16498.28</w:t>
                                    </w:r>
                                  </w:p>
                                </w:txbxContent>
                              </wps:txbx>
                              <wps:bodyPr upright="1"/>
                            </wps:wsp>
                            <wps:wsp>
                              <wps:cNvPr id="55" name="流程图: 过程 55"/>
                              <wps:cNvSpPr/>
                              <wps:spPr>
                                <a:xfrm>
                                  <a:off x="1134745" y="294640"/>
                                  <a:ext cx="609600" cy="254000"/>
                                </a:xfrm>
                                <a:prstGeom prst="flowChartProcess">
                                  <a:avLst/>
                                </a:prstGeom>
                                <a:noFill/>
                                <a:ln>
                                  <a:noFill/>
                                </a:ln>
                              </wps:spPr>
                              <wps:txbx>
                                <w:txbxContent>
                                  <w:p w14:paraId="19786E1D">
                                    <w:pPr>
                                      <w:jc w:val="center"/>
                                      <w:rPr>
                                        <w:rFonts w:hint="eastAsia" w:ascii="Times New Roman" w:eastAsia="宋体"/>
                                        <w:sz w:val="18"/>
                                        <w:szCs w:val="18"/>
                                        <w:lang w:val="en-US" w:eastAsia="zh-CN"/>
                                      </w:rPr>
                                    </w:pPr>
                                    <w:r>
                                      <w:rPr>
                                        <w:rFonts w:hint="eastAsia" w:ascii="Times New Roman" w:eastAsia="宋体"/>
                                        <w:sz w:val="18"/>
                                        <w:szCs w:val="18"/>
                                        <w:lang w:val="en-US" w:eastAsia="zh-CN"/>
                                      </w:rPr>
                                      <w:t>8220</w:t>
                                    </w:r>
                                  </w:p>
                                </w:txbxContent>
                              </wps:txbx>
                              <wps:bodyPr upright="1"/>
                            </wps:wsp>
                            <wps:wsp>
                              <wps:cNvPr id="56" name="流程图: 过程 56"/>
                              <wps:cNvSpPr/>
                              <wps:spPr>
                                <a:xfrm>
                                  <a:off x="1673225" y="394971"/>
                                  <a:ext cx="914400" cy="304799"/>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0BE452A">
                                    <w:pPr>
                                      <w:jc w:val="center"/>
                                    </w:pPr>
                                    <w:r>
                                      <w:rPr>
                                        <w:rFonts w:hint="eastAsia"/>
                                      </w:rPr>
                                      <w:t>生活用水</w:t>
                                    </w:r>
                                  </w:p>
                                </w:txbxContent>
                              </wps:txbx>
                              <wps:bodyPr upright="1"/>
                            </wps:wsp>
                            <wps:wsp>
                              <wps:cNvPr id="57" name="流程图: 过程 57"/>
                              <wps:cNvSpPr/>
                              <wps:spPr>
                                <a:xfrm>
                                  <a:off x="2296160" y="52070"/>
                                  <a:ext cx="845820" cy="254000"/>
                                </a:xfrm>
                                <a:prstGeom prst="flowChartProcess">
                                  <a:avLst/>
                                </a:prstGeom>
                                <a:noFill/>
                                <a:ln>
                                  <a:noFill/>
                                </a:ln>
                              </wps:spPr>
                              <wps:txbx>
                                <w:txbxContent>
                                  <w:p w14:paraId="7E027374">
                                    <w:pPr>
                                      <w:jc w:val="center"/>
                                      <w:rPr>
                                        <w:rFonts w:hint="default" w:eastAsia="宋体"/>
                                        <w:sz w:val="18"/>
                                        <w:szCs w:val="18"/>
                                        <w:lang w:val="en-US" w:eastAsia="zh-CN"/>
                                      </w:rPr>
                                    </w:pPr>
                                    <w:r>
                                      <w:rPr>
                                        <w:rFonts w:hint="eastAsia"/>
                                        <w:sz w:val="18"/>
                                        <w:szCs w:val="18"/>
                                      </w:rPr>
                                      <w:t>消耗</w:t>
                                    </w:r>
                                    <w:r>
                                      <w:rPr>
                                        <w:rFonts w:hint="eastAsia"/>
                                        <w:sz w:val="18"/>
                                        <w:szCs w:val="18"/>
                                        <w:lang w:val="en-US" w:eastAsia="zh-CN"/>
                                      </w:rPr>
                                      <w:t>1644</w:t>
                                    </w:r>
                                  </w:p>
                                </w:txbxContent>
                              </wps:txbx>
                              <wps:bodyPr upright="1"/>
                            </wps:wsp>
                            <wps:wsp>
                              <wps:cNvPr id="58" name="流程图: 过程 58"/>
                              <wps:cNvSpPr/>
                              <wps:spPr>
                                <a:xfrm>
                                  <a:off x="2597150" y="344805"/>
                                  <a:ext cx="754380" cy="236855"/>
                                </a:xfrm>
                                <a:prstGeom prst="flowChartProcess">
                                  <a:avLst/>
                                </a:prstGeom>
                                <a:noFill/>
                                <a:ln>
                                  <a:noFill/>
                                </a:ln>
                              </wps:spPr>
                              <wps:txbx>
                                <w:txbxContent>
                                  <w:p w14:paraId="2CDC2D35">
                                    <w:pPr>
                                      <w:jc w:val="center"/>
                                      <w:rPr>
                                        <w:rFonts w:hint="eastAsia" w:ascii="Times New Roman" w:eastAsia="宋体"/>
                                        <w:sz w:val="18"/>
                                        <w:szCs w:val="18"/>
                                        <w:lang w:val="en-US" w:eastAsia="zh-CN"/>
                                      </w:rPr>
                                    </w:pPr>
                                    <w:r>
                                      <w:rPr>
                                        <w:rFonts w:hint="eastAsia"/>
                                        <w:sz w:val="18"/>
                                        <w:szCs w:val="18"/>
                                      </w:rPr>
                                      <w:t>排放</w:t>
                                    </w:r>
                                    <w:r>
                                      <w:rPr>
                                        <w:rFonts w:hint="eastAsia" w:ascii="Times New Roman" w:eastAsia="宋体"/>
                                        <w:sz w:val="18"/>
                                        <w:szCs w:val="18"/>
                                        <w:lang w:val="en-US" w:eastAsia="zh-CN"/>
                                      </w:rPr>
                                      <w:t>6576</w:t>
                                    </w:r>
                                  </w:p>
                                </w:txbxContent>
                              </wps:txbx>
                              <wps:bodyPr upright="1"/>
                            </wps:wsp>
                            <wps:wsp>
                              <wps:cNvPr id="59" name="流程图: 过程 59"/>
                              <wps:cNvSpPr/>
                              <wps:spPr>
                                <a:xfrm>
                                  <a:off x="1671955" y="1367791"/>
                                  <a:ext cx="914400" cy="3048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2B0EB379">
                                    <w:pPr>
                                      <w:jc w:val="center"/>
                                      <w:rPr>
                                        <w:rFonts w:hint="eastAsia" w:eastAsia="宋体"/>
                                        <w:lang w:val="en-US" w:eastAsia="zh-CN"/>
                                      </w:rPr>
                                    </w:pPr>
                                    <w:r>
                                      <w:rPr>
                                        <w:rFonts w:hint="eastAsia" w:ascii="Times New Roman" w:eastAsia="宋体"/>
                                        <w:lang w:val="en-US" w:eastAsia="zh-CN"/>
                                      </w:rPr>
                                      <w:t>生产用水</w:t>
                                    </w:r>
                                  </w:p>
                                </w:txbxContent>
                              </wps:txbx>
                              <wps:bodyPr upright="1"/>
                            </wps:wsp>
                            <wps:wsp>
                              <wps:cNvPr id="60" name="流程图: 过程 60"/>
                              <wps:cNvSpPr/>
                              <wps:spPr>
                                <a:xfrm>
                                  <a:off x="1134110" y="1264286"/>
                                  <a:ext cx="609600" cy="254000"/>
                                </a:xfrm>
                                <a:prstGeom prst="flowChartProcess">
                                  <a:avLst/>
                                </a:prstGeom>
                                <a:noFill/>
                                <a:ln>
                                  <a:noFill/>
                                </a:ln>
                              </wps:spPr>
                              <wps:txbx>
                                <w:txbxContent>
                                  <w:p w14:paraId="46C2E62F">
                                    <w:pPr>
                                      <w:jc w:val="center"/>
                                      <w:rPr>
                                        <w:rFonts w:hint="eastAsia"/>
                                        <w:color w:val="auto"/>
                                        <w:sz w:val="18"/>
                                        <w:szCs w:val="18"/>
                                        <w:lang w:val="en-US" w:eastAsia="zh-CN"/>
                                      </w:rPr>
                                    </w:pPr>
                                    <w:r>
                                      <w:rPr>
                                        <w:rFonts w:hint="eastAsia"/>
                                        <w:color w:val="auto"/>
                                        <w:sz w:val="18"/>
                                        <w:szCs w:val="18"/>
                                        <w:lang w:val="en-US" w:eastAsia="zh-CN"/>
                                      </w:rPr>
                                      <w:t>2726.28</w:t>
                                    </w:r>
                                  </w:p>
                                </w:txbxContent>
                              </wps:txbx>
                              <wps:bodyPr upright="1"/>
                            </wps:wsp>
                            <wps:wsp>
                              <wps:cNvPr id="61" name="直接箭头连接符 61"/>
                              <wps:cNvCnPr/>
                              <wps:spPr>
                                <a:xfrm flipV="1">
                                  <a:off x="2587625" y="546101"/>
                                  <a:ext cx="772795" cy="1270"/>
                                </a:xfrm>
                                <a:prstGeom prst="straightConnector1">
                                  <a:avLst/>
                                </a:prstGeom>
                                <a:ln w="9525" cap="flat" cmpd="sng">
                                  <a:solidFill>
                                    <a:srgbClr val="000000"/>
                                  </a:solidFill>
                                  <a:prstDash val="solid"/>
                                  <a:headEnd type="none" w="med" len="med"/>
                                  <a:tailEnd type="triangle" w="med" len="med"/>
                                </a:ln>
                              </wps:spPr>
                              <wps:bodyPr/>
                            </wps:wsp>
                            <wps:wsp>
                              <wps:cNvPr id="62" name="肘形连接符 62"/>
                              <wps:cNvCnPr/>
                              <wps:spPr>
                                <a:xfrm flipV="1">
                                  <a:off x="728345" y="547371"/>
                                  <a:ext cx="944880" cy="495300"/>
                                </a:xfrm>
                                <a:prstGeom prst="bentConnector3">
                                  <a:avLst>
                                    <a:gd name="adj1" fmla="val 51611"/>
                                  </a:avLst>
                                </a:prstGeom>
                                <a:ln w="9525" cap="flat" cmpd="sng">
                                  <a:solidFill>
                                    <a:srgbClr val="000000"/>
                                  </a:solidFill>
                                  <a:prstDash val="solid"/>
                                  <a:miter/>
                                  <a:headEnd type="none" w="med" len="med"/>
                                  <a:tailEnd type="triangle" w="med" len="med"/>
                                </a:ln>
                              </wps:spPr>
                              <wps:bodyPr/>
                            </wps:wsp>
                            <wps:wsp>
                              <wps:cNvPr id="63" name="肘形连接符 63"/>
                              <wps:cNvCnPr/>
                              <wps:spPr>
                                <a:xfrm>
                                  <a:off x="728345" y="1042670"/>
                                  <a:ext cx="943610" cy="477521"/>
                                </a:xfrm>
                                <a:prstGeom prst="bentConnector3">
                                  <a:avLst>
                                    <a:gd name="adj1" fmla="val 51546"/>
                                  </a:avLst>
                                </a:prstGeom>
                                <a:ln w="9525" cap="flat" cmpd="sng">
                                  <a:solidFill>
                                    <a:srgbClr val="000000"/>
                                  </a:solidFill>
                                  <a:prstDash val="solid"/>
                                  <a:miter/>
                                  <a:headEnd type="none" w="med" len="med"/>
                                  <a:tailEnd type="triangle" w="med" len="med"/>
                                </a:ln>
                              </wps:spPr>
                              <wps:bodyPr/>
                            </wps:wsp>
                            <wps:wsp>
                              <wps:cNvPr id="64" name="曲线连接符 64"/>
                              <wps:cNvCnPr/>
                              <wps:spPr>
                                <a:xfrm rot="-10800000" flipV="1">
                                  <a:off x="2130425" y="179070"/>
                                  <a:ext cx="165735" cy="215900"/>
                                </a:xfrm>
                                <a:prstGeom prst="curvedConnector2">
                                  <a:avLst/>
                                </a:prstGeom>
                                <a:ln w="9525" cap="flat" cmpd="sng">
                                  <a:solidFill>
                                    <a:srgbClr val="000000"/>
                                  </a:solidFill>
                                  <a:prstDash val="dashDot"/>
                                  <a:headEnd type="triangle" w="med" len="med"/>
                                  <a:tailEnd type="none" w="med" len="med"/>
                                </a:ln>
                              </wps:spPr>
                              <wps:bodyPr/>
                            </wps:wsp>
                            <wps:wsp>
                              <wps:cNvPr id="65" name="流程图: 过程 65"/>
                              <wps:cNvSpPr/>
                              <wps:spPr>
                                <a:xfrm>
                                  <a:off x="1789430" y="3942080"/>
                                  <a:ext cx="914400" cy="3048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428B054">
                                    <w:pPr>
                                      <w:jc w:val="center"/>
                                      <w:rPr>
                                        <w:rFonts w:hint="eastAsia" w:eastAsia="宋体"/>
                                        <w:lang w:val="en-US" w:eastAsia="zh-CN"/>
                                      </w:rPr>
                                    </w:pPr>
                                    <w:r>
                                      <w:rPr>
                                        <w:rFonts w:hint="eastAsia" w:ascii="Times New Roman" w:eastAsia="宋体"/>
                                        <w:lang w:val="en-US" w:eastAsia="zh-CN"/>
                                      </w:rPr>
                                      <w:t>绿化用水</w:t>
                                    </w:r>
                                  </w:p>
                                </w:txbxContent>
                              </wps:txbx>
                              <wps:bodyPr upright="1"/>
                            </wps:wsp>
                            <wps:wsp>
                              <wps:cNvPr id="66" name="肘形连接符 66"/>
                              <wps:cNvCnPr>
                                <a:stCxn id="54" idx="3"/>
                                <a:endCxn id="65" idx="1"/>
                              </wps:cNvCnPr>
                              <wps:spPr>
                                <a:xfrm>
                                  <a:off x="728345" y="1042670"/>
                                  <a:ext cx="1061085" cy="3051810"/>
                                </a:xfrm>
                                <a:prstGeom prst="bentConnector3">
                                  <a:avLst>
                                    <a:gd name="adj1" fmla="val 46319"/>
                                  </a:avLst>
                                </a:prstGeom>
                                <a:ln w="9525" cap="flat" cmpd="sng">
                                  <a:solidFill>
                                    <a:srgbClr val="000000"/>
                                  </a:solidFill>
                                  <a:prstDash val="solid"/>
                                  <a:miter/>
                                  <a:headEnd type="none" w="med" len="med"/>
                                  <a:tailEnd type="triangle" w="med" len="med"/>
                                </a:ln>
                              </wps:spPr>
                              <wps:bodyPr/>
                            </wps:wsp>
                            <wps:wsp>
                              <wps:cNvPr id="67" name="流程图: 过程 67"/>
                              <wps:cNvSpPr/>
                              <wps:spPr>
                                <a:xfrm>
                                  <a:off x="1163320" y="3848100"/>
                                  <a:ext cx="609600" cy="254000"/>
                                </a:xfrm>
                                <a:prstGeom prst="flowChartProcess">
                                  <a:avLst/>
                                </a:prstGeom>
                                <a:noFill/>
                                <a:ln>
                                  <a:noFill/>
                                </a:ln>
                              </wps:spPr>
                              <wps:txbx>
                                <w:txbxContent>
                                  <w:p w14:paraId="2A16259B">
                                    <w:pPr>
                                      <w:jc w:val="center"/>
                                      <w:rPr>
                                        <w:rFonts w:hint="default" w:eastAsia="宋体"/>
                                        <w:color w:val="auto"/>
                                        <w:sz w:val="18"/>
                                        <w:szCs w:val="18"/>
                                        <w:lang w:val="en-US" w:eastAsia="zh-CN"/>
                                      </w:rPr>
                                    </w:pPr>
                                    <w:r>
                                      <w:rPr>
                                        <w:rFonts w:hint="eastAsia" w:ascii="Times New Roman" w:eastAsia="宋体"/>
                                        <w:color w:val="auto"/>
                                        <w:sz w:val="18"/>
                                        <w:szCs w:val="18"/>
                                        <w:lang w:val="en-US" w:eastAsia="zh-CN"/>
                                      </w:rPr>
                                      <w:t>3000</w:t>
                                    </w:r>
                                  </w:p>
                                </w:txbxContent>
                              </wps:txbx>
                              <wps:bodyPr upright="1"/>
                            </wps:wsp>
                            <wps:wsp>
                              <wps:cNvPr id="68" name="流程图: 过程 68"/>
                              <wps:cNvSpPr/>
                              <wps:spPr>
                                <a:xfrm>
                                  <a:off x="3386455" y="330200"/>
                                  <a:ext cx="680720" cy="4508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41E28C44">
                                    <w:pPr>
                                      <w:jc w:val="center"/>
                                      <w:rPr>
                                        <w:rFonts w:hint="default" w:eastAsia="宋体"/>
                                        <w:lang w:val="en-US" w:eastAsia="zh-CN"/>
                                      </w:rPr>
                                    </w:pPr>
                                    <w:r>
                                      <w:rPr>
                                        <w:rFonts w:hint="eastAsia" w:ascii="Times New Roman" w:eastAsia="宋体"/>
                                        <w:lang w:val="en-US" w:eastAsia="zh-CN"/>
                                      </w:rPr>
                                      <w:t>排污管网</w:t>
                                    </w:r>
                                  </w:p>
                                </w:txbxContent>
                              </wps:txbx>
                              <wps:bodyPr upright="1"/>
                            </wps:wsp>
                            <wps:wsp>
                              <wps:cNvPr id="69" name="直接箭头连接符 69"/>
                              <wps:cNvCnPr/>
                              <wps:spPr>
                                <a:xfrm flipV="1">
                                  <a:off x="4074795" y="576580"/>
                                  <a:ext cx="478790" cy="1270"/>
                                </a:xfrm>
                                <a:prstGeom prst="straightConnector1">
                                  <a:avLst/>
                                </a:prstGeom>
                                <a:ln w="9525" cap="flat" cmpd="sng">
                                  <a:solidFill>
                                    <a:srgbClr val="000000"/>
                                  </a:solidFill>
                                  <a:prstDash val="solid"/>
                                  <a:headEnd type="none" w="med" len="med"/>
                                  <a:tailEnd type="triangle" w="med" len="med"/>
                                </a:ln>
                              </wps:spPr>
                              <wps:bodyPr/>
                            </wps:wsp>
                            <wps:wsp>
                              <wps:cNvPr id="70" name="流程图: 过程 70"/>
                              <wps:cNvSpPr/>
                              <wps:spPr>
                                <a:xfrm>
                                  <a:off x="2138680" y="3616325"/>
                                  <a:ext cx="868045" cy="254000"/>
                                </a:xfrm>
                                <a:prstGeom prst="flowChartProcess">
                                  <a:avLst/>
                                </a:prstGeom>
                                <a:noFill/>
                                <a:ln>
                                  <a:noFill/>
                                </a:ln>
                              </wps:spPr>
                              <wps:txbx>
                                <w:txbxContent>
                                  <w:p w14:paraId="2B1F1B04">
                                    <w:pPr>
                                      <w:jc w:val="center"/>
                                      <w:rPr>
                                        <w:rFonts w:hint="default" w:eastAsia="宋体"/>
                                        <w:sz w:val="18"/>
                                        <w:szCs w:val="18"/>
                                        <w:lang w:val="en-US" w:eastAsia="zh-CN"/>
                                      </w:rPr>
                                    </w:pPr>
                                    <w:r>
                                      <w:rPr>
                                        <w:rFonts w:hint="eastAsia" w:eastAsia="宋体"/>
                                        <w:sz w:val="18"/>
                                        <w:szCs w:val="18"/>
                                        <w:lang w:val="en-US" w:eastAsia="zh-CN"/>
                                      </w:rPr>
                                      <w:t>蒸发</w:t>
                                    </w:r>
                                    <w:r>
                                      <w:rPr>
                                        <w:rFonts w:hint="eastAsia"/>
                                        <w:sz w:val="18"/>
                                        <w:szCs w:val="18"/>
                                        <w:lang w:val="en-US" w:eastAsia="zh-CN"/>
                                      </w:rPr>
                                      <w:t>3000</w:t>
                                    </w:r>
                                  </w:p>
                                </w:txbxContent>
                              </wps:txbx>
                              <wps:bodyPr upright="1"/>
                            </wps:wsp>
                            <wps:wsp>
                              <wps:cNvPr id="71" name="曲线连接符 71"/>
                              <wps:cNvCnPr/>
                              <wps:spPr>
                                <a:xfrm rot="-10800000" flipV="1">
                                  <a:off x="2105660" y="3732530"/>
                                  <a:ext cx="165100" cy="215900"/>
                                </a:xfrm>
                                <a:prstGeom prst="curvedConnector2">
                                  <a:avLst/>
                                </a:prstGeom>
                                <a:ln w="9525" cap="flat" cmpd="sng">
                                  <a:solidFill>
                                    <a:srgbClr val="000000"/>
                                  </a:solidFill>
                                  <a:prstDash val="dashDot"/>
                                  <a:headEnd type="triangle" w="med" len="med"/>
                                  <a:tailEnd type="none" w="med" len="med"/>
                                </a:ln>
                              </wps:spPr>
                              <wps:bodyPr/>
                            </wps:wsp>
                            <wps:wsp>
                              <wps:cNvPr id="72" name="直接箭头连接符 72"/>
                              <wps:cNvCnPr/>
                              <wps:spPr>
                                <a:xfrm flipV="1">
                                  <a:off x="2583180" y="1534795"/>
                                  <a:ext cx="762000" cy="0"/>
                                </a:xfrm>
                                <a:prstGeom prst="straightConnector1">
                                  <a:avLst/>
                                </a:prstGeom>
                                <a:ln w="9525" cap="flat" cmpd="sng">
                                  <a:solidFill>
                                    <a:srgbClr val="000000"/>
                                  </a:solidFill>
                                  <a:prstDash val="solid"/>
                                  <a:headEnd type="none" w="med" len="med"/>
                                  <a:tailEnd type="triangle" w="med" len="med"/>
                                </a:ln>
                              </wps:spPr>
                              <wps:bodyPr/>
                            </wps:wsp>
                            <wps:wsp>
                              <wps:cNvPr id="73" name="流程图: 过程 73"/>
                              <wps:cNvSpPr/>
                              <wps:spPr>
                                <a:xfrm>
                                  <a:off x="3337560" y="1366520"/>
                                  <a:ext cx="1214755" cy="3048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0C2E5ADD">
                                    <w:pPr>
                                      <w:jc w:val="center"/>
                                      <w:rPr>
                                        <w:rFonts w:hint="default" w:eastAsia="宋体"/>
                                        <w:color w:val="auto"/>
                                        <w:lang w:val="en-US" w:eastAsia="zh-CN"/>
                                      </w:rPr>
                                    </w:pPr>
                                    <w:r>
                                      <w:rPr>
                                        <w:rFonts w:hint="eastAsia" w:ascii="Times New Roman" w:eastAsia="宋体"/>
                                        <w:color w:val="auto"/>
                                        <w:lang w:val="en-US" w:eastAsia="zh-CN"/>
                                      </w:rPr>
                                      <w:t>进入产品</w:t>
                                    </w:r>
                                  </w:p>
                                </w:txbxContent>
                              </wps:txbx>
                              <wps:bodyPr upright="1"/>
                            </wps:wsp>
                            <wps:wsp>
                              <wps:cNvPr id="74" name="流程图: 过程 74"/>
                              <wps:cNvSpPr/>
                              <wps:spPr>
                                <a:xfrm>
                                  <a:off x="2633980" y="1256665"/>
                                  <a:ext cx="609600" cy="254000"/>
                                </a:xfrm>
                                <a:prstGeom prst="flowChartProcess">
                                  <a:avLst/>
                                </a:prstGeom>
                                <a:noFill/>
                                <a:ln>
                                  <a:noFill/>
                                </a:ln>
                              </wps:spPr>
                              <wps:txbx>
                                <w:txbxContent>
                                  <w:p w14:paraId="4BCC1EC9">
                                    <w:pPr>
                                      <w:jc w:val="center"/>
                                      <w:rPr>
                                        <w:rFonts w:hint="eastAsia"/>
                                        <w:color w:val="auto"/>
                                        <w:sz w:val="18"/>
                                        <w:szCs w:val="18"/>
                                        <w:lang w:val="en-US" w:eastAsia="zh-CN"/>
                                      </w:rPr>
                                    </w:pPr>
                                    <w:r>
                                      <w:rPr>
                                        <w:rFonts w:hint="eastAsia"/>
                                        <w:color w:val="auto"/>
                                        <w:sz w:val="18"/>
                                        <w:szCs w:val="18"/>
                                        <w:lang w:val="en-US" w:eastAsia="zh-CN"/>
                                      </w:rPr>
                                      <w:t>2726.28</w:t>
                                    </w:r>
                                  </w:p>
                                </w:txbxContent>
                              </wps:txbx>
                              <wps:bodyPr upright="1"/>
                            </wps:wsp>
                            <wps:wsp>
                              <wps:cNvPr id="3" name="流程图: 过程 3"/>
                              <wps:cNvSpPr/>
                              <wps:spPr>
                                <a:xfrm>
                                  <a:off x="1731010" y="2374900"/>
                                  <a:ext cx="1064895" cy="3048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411E7C0">
                                    <w:pPr>
                                      <w:jc w:val="center"/>
                                      <w:rPr>
                                        <w:rFonts w:hint="eastAsia" w:ascii="Times New Roman" w:eastAsia="宋体"/>
                                        <w:lang w:val="en-US" w:eastAsia="zh-CN"/>
                                      </w:rPr>
                                    </w:pPr>
                                    <w:r>
                                      <w:rPr>
                                        <w:rFonts w:hint="eastAsia" w:ascii="Times New Roman" w:eastAsia="宋体"/>
                                        <w:lang w:val="en-US" w:eastAsia="zh-CN"/>
                                      </w:rPr>
                                      <w:t>设备冲洗用水</w:t>
                                    </w:r>
                                  </w:p>
                                </w:txbxContent>
                              </wps:txbx>
                              <wps:bodyPr upright="1"/>
                            </wps:wsp>
                            <wps:wsp>
                              <wps:cNvPr id="5" name="曲线连接符 5"/>
                              <wps:cNvCnPr/>
                              <wps:spPr>
                                <a:xfrm rot="-10800000" flipV="1">
                                  <a:off x="1875155" y="2132330"/>
                                  <a:ext cx="165100" cy="215900"/>
                                </a:xfrm>
                                <a:prstGeom prst="curvedConnector2">
                                  <a:avLst/>
                                </a:prstGeom>
                                <a:ln w="9525" cap="flat" cmpd="sng">
                                  <a:solidFill>
                                    <a:srgbClr val="000000"/>
                                  </a:solidFill>
                                  <a:prstDash val="dashDot"/>
                                  <a:headEnd type="triangle" w="med" len="med"/>
                                  <a:tailEnd type="none" w="med" len="med"/>
                                </a:ln>
                              </wps:spPr>
                              <wps:bodyPr/>
                            </wps:wsp>
                            <wps:wsp>
                              <wps:cNvPr id="8" name="流程图: 过程 8"/>
                              <wps:cNvSpPr/>
                              <wps:spPr>
                                <a:xfrm>
                                  <a:off x="2037080" y="1979930"/>
                                  <a:ext cx="668655" cy="254000"/>
                                </a:xfrm>
                                <a:prstGeom prst="flowChartProcess">
                                  <a:avLst/>
                                </a:prstGeom>
                                <a:noFill/>
                                <a:ln>
                                  <a:noFill/>
                                </a:ln>
                              </wps:spPr>
                              <wps:txbx>
                                <w:txbxContent>
                                  <w:p w14:paraId="45ADAE40">
                                    <w:pPr>
                                      <w:jc w:val="center"/>
                                      <w:rPr>
                                        <w:rFonts w:hint="default" w:eastAsia="宋体"/>
                                        <w:sz w:val="18"/>
                                        <w:szCs w:val="18"/>
                                        <w:lang w:val="en-US" w:eastAsia="zh-CN"/>
                                      </w:rPr>
                                    </w:pPr>
                                    <w:r>
                                      <w:rPr>
                                        <w:rFonts w:hint="eastAsia"/>
                                        <w:sz w:val="18"/>
                                        <w:szCs w:val="18"/>
                                        <w:lang w:val="en-US" w:eastAsia="zh-CN"/>
                                      </w:rPr>
                                      <w:t>损耗14.4</w:t>
                                    </w:r>
                                  </w:p>
                                </w:txbxContent>
                              </wps:txbx>
                              <wps:bodyPr upright="1"/>
                            </wps:wsp>
                            <wps:wsp>
                              <wps:cNvPr id="9" name="流程图: 过程 9"/>
                              <wps:cNvSpPr/>
                              <wps:spPr>
                                <a:xfrm>
                                  <a:off x="1707515" y="3218180"/>
                                  <a:ext cx="1151890" cy="3048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E0E2376">
                                    <w:pPr>
                                      <w:jc w:val="center"/>
                                      <w:rPr>
                                        <w:rFonts w:hint="eastAsia" w:ascii="Times New Roman" w:eastAsia="宋体"/>
                                        <w:lang w:val="en-US" w:eastAsia="zh-CN"/>
                                      </w:rPr>
                                    </w:pPr>
                                    <w:r>
                                      <w:rPr>
                                        <w:rFonts w:hint="eastAsia" w:ascii="Times New Roman" w:eastAsia="宋体"/>
                                        <w:lang w:val="en-US" w:eastAsia="zh-CN"/>
                                      </w:rPr>
                                      <w:t>地面冲洗用水</w:t>
                                    </w:r>
                                  </w:p>
                                </w:txbxContent>
                              </wps:txbx>
                              <wps:bodyPr upright="1"/>
                            </wps:wsp>
                            <wps:wsp>
                              <wps:cNvPr id="11" name="肘形连接符 11"/>
                              <wps:cNvCnPr>
                                <a:stCxn id="54" idx="3"/>
                                <a:endCxn id="3" idx="1"/>
                              </wps:cNvCnPr>
                              <wps:spPr>
                                <a:xfrm>
                                  <a:off x="728345" y="1042670"/>
                                  <a:ext cx="1002665" cy="1484630"/>
                                </a:xfrm>
                                <a:prstGeom prst="bentConnector3">
                                  <a:avLst>
                                    <a:gd name="adj1" fmla="val 47688"/>
                                  </a:avLst>
                                </a:prstGeom>
                                <a:ln w="9525" cap="flat" cmpd="sng">
                                  <a:solidFill>
                                    <a:srgbClr val="000000"/>
                                  </a:solidFill>
                                  <a:prstDash val="solid"/>
                                  <a:miter/>
                                  <a:headEnd type="none" w="med" len="med"/>
                                  <a:tailEnd type="triangle" w="med" len="med"/>
                                </a:ln>
                              </wps:spPr>
                              <wps:bodyPr/>
                            </wps:wsp>
                            <wps:wsp>
                              <wps:cNvPr id="12" name="肘形连接符 12"/>
                              <wps:cNvCnPr>
                                <a:stCxn id="54" idx="3"/>
                                <a:endCxn id="9" idx="1"/>
                              </wps:cNvCnPr>
                              <wps:spPr>
                                <a:xfrm>
                                  <a:off x="728345" y="1042670"/>
                                  <a:ext cx="979170" cy="2327910"/>
                                </a:xfrm>
                                <a:prstGeom prst="bentConnector3">
                                  <a:avLst>
                                    <a:gd name="adj1" fmla="val 49221"/>
                                  </a:avLst>
                                </a:prstGeom>
                                <a:ln w="9525" cap="flat" cmpd="sng">
                                  <a:solidFill>
                                    <a:srgbClr val="000000"/>
                                  </a:solidFill>
                                  <a:prstDash val="solid"/>
                                  <a:miter/>
                                  <a:headEnd type="none" w="med" len="med"/>
                                  <a:tailEnd type="triangle" w="med" len="med"/>
                                </a:ln>
                              </wps:spPr>
                              <wps:bodyPr/>
                            </wps:wsp>
                            <wps:wsp>
                              <wps:cNvPr id="13" name="流程图: 过程 13"/>
                              <wps:cNvSpPr/>
                              <wps:spPr>
                                <a:xfrm>
                                  <a:off x="1108075" y="2298700"/>
                                  <a:ext cx="609600" cy="254000"/>
                                </a:xfrm>
                                <a:prstGeom prst="flowChartProcess">
                                  <a:avLst/>
                                </a:prstGeom>
                                <a:noFill/>
                                <a:ln>
                                  <a:noFill/>
                                </a:ln>
                              </wps:spPr>
                              <wps:txbx>
                                <w:txbxContent>
                                  <w:p w14:paraId="50A7FE3D">
                                    <w:pPr>
                                      <w:jc w:val="center"/>
                                      <w:rPr>
                                        <w:rFonts w:hint="default" w:eastAsia="宋体"/>
                                        <w:color w:val="auto"/>
                                        <w:sz w:val="18"/>
                                        <w:szCs w:val="18"/>
                                        <w:lang w:val="en-US" w:eastAsia="zh-CN"/>
                                      </w:rPr>
                                    </w:pPr>
                                    <w:r>
                                      <w:rPr>
                                        <w:rFonts w:hint="eastAsia"/>
                                        <w:color w:val="auto"/>
                                        <w:sz w:val="18"/>
                                        <w:szCs w:val="18"/>
                                        <w:lang w:val="en-US" w:eastAsia="zh-CN"/>
                                      </w:rPr>
                                      <w:t>144</w:t>
                                    </w:r>
                                  </w:p>
                                </w:txbxContent>
                              </wps:txbx>
                              <wps:bodyPr upright="1"/>
                            </wps:wsp>
                            <wps:wsp>
                              <wps:cNvPr id="14" name="流程图: 过程 14"/>
                              <wps:cNvSpPr/>
                              <wps:spPr>
                                <a:xfrm>
                                  <a:off x="1171575" y="3084830"/>
                                  <a:ext cx="609600" cy="254000"/>
                                </a:xfrm>
                                <a:prstGeom prst="flowChartProcess">
                                  <a:avLst/>
                                </a:prstGeom>
                                <a:noFill/>
                                <a:ln>
                                  <a:noFill/>
                                </a:ln>
                              </wps:spPr>
                              <wps:txbx>
                                <w:txbxContent>
                                  <w:p w14:paraId="2BB79553">
                                    <w:pPr>
                                      <w:jc w:val="center"/>
                                      <w:rPr>
                                        <w:rFonts w:hint="default" w:eastAsia="宋体"/>
                                        <w:color w:val="auto"/>
                                        <w:sz w:val="18"/>
                                        <w:szCs w:val="18"/>
                                        <w:lang w:val="en-US" w:eastAsia="zh-CN"/>
                                      </w:rPr>
                                    </w:pPr>
                                    <w:r>
                                      <w:rPr>
                                        <w:rFonts w:hint="eastAsia"/>
                                        <w:color w:val="auto"/>
                                        <w:sz w:val="18"/>
                                        <w:szCs w:val="18"/>
                                        <w:lang w:val="en-US" w:eastAsia="zh-CN"/>
                                      </w:rPr>
                                      <w:t>2408</w:t>
                                    </w:r>
                                  </w:p>
                                </w:txbxContent>
                              </wps:txbx>
                              <wps:bodyPr upright="1"/>
                            </wps:wsp>
                            <wps:wsp>
                              <wps:cNvPr id="15" name="肘形连接符 15"/>
                              <wps:cNvCnPr>
                                <a:stCxn id="3" idx="3"/>
                                <a:endCxn id="73" idx="2"/>
                              </wps:cNvCnPr>
                              <wps:spPr>
                                <a:xfrm flipV="1">
                                  <a:off x="2795905" y="1671320"/>
                                  <a:ext cx="1149350" cy="855980"/>
                                </a:xfrm>
                                <a:prstGeom prst="bentConnector2">
                                  <a:avLst/>
                                </a:prstGeom>
                                <a:ln w="9525" cap="flat" cmpd="sng">
                                  <a:solidFill>
                                    <a:srgbClr val="000000"/>
                                  </a:solidFill>
                                  <a:prstDash val="solid"/>
                                  <a:miter/>
                                  <a:headEnd type="none" w="med" len="med"/>
                                  <a:tailEnd type="triangle" w="med" len="med"/>
                                </a:ln>
                              </wps:spPr>
                              <wps:bodyPr/>
                            </wps:wsp>
                            <wps:wsp>
                              <wps:cNvPr id="16" name="肘形连接符 16"/>
                              <wps:cNvCnPr>
                                <a:stCxn id="9" idx="3"/>
                                <a:endCxn id="73" idx="2"/>
                              </wps:cNvCnPr>
                              <wps:spPr>
                                <a:xfrm flipV="1">
                                  <a:off x="2859405" y="1671320"/>
                                  <a:ext cx="1085850" cy="1699260"/>
                                </a:xfrm>
                                <a:prstGeom prst="bentConnector2">
                                  <a:avLst/>
                                </a:prstGeom>
                                <a:ln w="9525" cap="flat" cmpd="sng">
                                  <a:solidFill>
                                    <a:srgbClr val="000000"/>
                                  </a:solidFill>
                                  <a:prstDash val="solid"/>
                                  <a:miter/>
                                  <a:headEnd type="none" w="med" len="med"/>
                                  <a:tailEnd type="triangle" w="med" len="med"/>
                                </a:ln>
                              </wps:spPr>
                              <wps:bodyPr/>
                            </wps:wsp>
                            <wps:wsp>
                              <wps:cNvPr id="17" name="流程图: 过程 17"/>
                              <wps:cNvSpPr/>
                              <wps:spPr>
                                <a:xfrm>
                                  <a:off x="2917825" y="2251075"/>
                                  <a:ext cx="609600" cy="254000"/>
                                </a:xfrm>
                                <a:prstGeom prst="flowChartProcess">
                                  <a:avLst/>
                                </a:prstGeom>
                                <a:noFill/>
                                <a:ln>
                                  <a:noFill/>
                                </a:ln>
                              </wps:spPr>
                              <wps:txbx>
                                <w:txbxContent>
                                  <w:p w14:paraId="763DB73F">
                                    <w:pPr>
                                      <w:jc w:val="center"/>
                                      <w:rPr>
                                        <w:rFonts w:hint="default" w:eastAsia="宋体"/>
                                        <w:color w:val="auto"/>
                                        <w:sz w:val="18"/>
                                        <w:szCs w:val="18"/>
                                        <w:lang w:val="en-US" w:eastAsia="zh-CN"/>
                                      </w:rPr>
                                    </w:pPr>
                                    <w:r>
                                      <w:rPr>
                                        <w:rFonts w:hint="eastAsia"/>
                                        <w:color w:val="auto"/>
                                        <w:sz w:val="18"/>
                                        <w:szCs w:val="18"/>
                                        <w:lang w:val="en-US" w:eastAsia="zh-CN"/>
                                      </w:rPr>
                                      <w:t>129.6</w:t>
                                    </w:r>
                                  </w:p>
                                </w:txbxContent>
                              </wps:txbx>
                              <wps:bodyPr upright="1"/>
                            </wps:wsp>
                            <wps:wsp>
                              <wps:cNvPr id="18" name="流程图: 过程 18"/>
                              <wps:cNvSpPr/>
                              <wps:spPr>
                                <a:xfrm>
                                  <a:off x="3077210" y="3132455"/>
                                  <a:ext cx="609600" cy="254000"/>
                                </a:xfrm>
                                <a:prstGeom prst="flowChartProcess">
                                  <a:avLst/>
                                </a:prstGeom>
                                <a:noFill/>
                                <a:ln>
                                  <a:noFill/>
                                </a:ln>
                              </wps:spPr>
                              <wps:txbx>
                                <w:txbxContent>
                                  <w:p w14:paraId="3E7A4C4D">
                                    <w:pPr>
                                      <w:jc w:val="center"/>
                                      <w:rPr>
                                        <w:rFonts w:hint="default" w:eastAsia="宋体"/>
                                        <w:color w:val="auto"/>
                                        <w:sz w:val="18"/>
                                        <w:szCs w:val="18"/>
                                        <w:lang w:val="en-US" w:eastAsia="zh-CN"/>
                                      </w:rPr>
                                    </w:pPr>
                                    <w:r>
                                      <w:rPr>
                                        <w:rFonts w:hint="eastAsia"/>
                                        <w:color w:val="auto"/>
                                        <w:sz w:val="18"/>
                                        <w:szCs w:val="18"/>
                                        <w:lang w:val="en-US" w:eastAsia="zh-CN"/>
                                      </w:rPr>
                                      <w:t>1926.4</w:t>
                                    </w:r>
                                  </w:p>
                                </w:txbxContent>
                              </wps:txbx>
                              <wps:bodyPr upright="1"/>
                            </wps:wsp>
                            <wps:wsp>
                              <wps:cNvPr id="19" name="曲线连接符 19"/>
                              <wps:cNvCnPr/>
                              <wps:spPr>
                                <a:xfrm rot="-10800000" flipV="1">
                                  <a:off x="1902460" y="2989580"/>
                                  <a:ext cx="165100" cy="215900"/>
                                </a:xfrm>
                                <a:prstGeom prst="curvedConnector2">
                                  <a:avLst/>
                                </a:prstGeom>
                                <a:ln w="9525" cap="flat" cmpd="sng">
                                  <a:solidFill>
                                    <a:srgbClr val="000000"/>
                                  </a:solidFill>
                                  <a:prstDash val="dashDot"/>
                                  <a:headEnd type="triangle" w="med" len="med"/>
                                  <a:tailEnd type="none" w="med" len="med"/>
                                </a:ln>
                              </wps:spPr>
                              <wps:bodyPr/>
                            </wps:wsp>
                            <wps:wsp>
                              <wps:cNvPr id="20" name="流程图: 过程 20"/>
                              <wps:cNvSpPr/>
                              <wps:spPr>
                                <a:xfrm>
                                  <a:off x="2052955" y="2870200"/>
                                  <a:ext cx="668655" cy="254000"/>
                                </a:xfrm>
                                <a:prstGeom prst="flowChartProcess">
                                  <a:avLst/>
                                </a:prstGeom>
                                <a:noFill/>
                                <a:ln>
                                  <a:noFill/>
                                </a:ln>
                              </wps:spPr>
                              <wps:txbx>
                                <w:txbxContent>
                                  <w:p w14:paraId="7F3050E8">
                                    <w:pPr>
                                      <w:jc w:val="center"/>
                                      <w:rPr>
                                        <w:rFonts w:hint="default" w:eastAsia="宋体"/>
                                        <w:sz w:val="18"/>
                                        <w:szCs w:val="18"/>
                                        <w:lang w:val="en-US" w:eastAsia="zh-CN"/>
                                      </w:rPr>
                                    </w:pPr>
                                    <w:r>
                                      <w:rPr>
                                        <w:rFonts w:hint="eastAsia"/>
                                        <w:sz w:val="18"/>
                                        <w:szCs w:val="18"/>
                                        <w:lang w:val="en-US" w:eastAsia="zh-CN"/>
                                      </w:rPr>
                                      <w:t>损耗14.4</w:t>
                                    </w:r>
                                  </w:p>
                                </w:txbxContent>
                              </wps:txbx>
                              <wps:bodyPr upright="1"/>
                            </wps:wsp>
                            <wps:wsp>
                              <wps:cNvPr id="22" name="流程图: 过程 22"/>
                              <wps:cNvSpPr/>
                              <wps:spPr>
                                <a:xfrm>
                                  <a:off x="3973830" y="1925955"/>
                                  <a:ext cx="609600" cy="254000"/>
                                </a:xfrm>
                                <a:prstGeom prst="flowChartProcess">
                                  <a:avLst/>
                                </a:prstGeom>
                                <a:noFill/>
                                <a:ln>
                                  <a:noFill/>
                                </a:ln>
                              </wps:spPr>
                              <wps:txbx>
                                <w:txbxContent>
                                  <w:p w14:paraId="2441FF88">
                                    <w:pPr>
                                      <w:jc w:val="center"/>
                                      <w:rPr>
                                        <w:rFonts w:hint="default" w:eastAsia="宋体"/>
                                        <w:color w:val="auto"/>
                                        <w:sz w:val="18"/>
                                        <w:szCs w:val="18"/>
                                        <w:lang w:val="en-US" w:eastAsia="zh-CN"/>
                                      </w:rPr>
                                    </w:pPr>
                                    <w:r>
                                      <w:rPr>
                                        <w:rFonts w:hint="eastAsia"/>
                                        <w:color w:val="auto"/>
                                        <w:sz w:val="18"/>
                                        <w:szCs w:val="18"/>
                                        <w:lang w:val="en-US" w:eastAsia="zh-CN"/>
                                      </w:rPr>
                                      <w:t>2056</w:t>
                                    </w:r>
                                  </w:p>
                                </w:txbxContent>
                              </wps:txbx>
                              <wps:bodyPr upright="1"/>
                            </wps:wsp>
                          </wpc:wpc>
                        </a:graphicData>
                      </a:graphic>
                    </wp:inline>
                  </w:drawing>
                </mc:Choice>
                <mc:Fallback>
                  <w:pict>
                    <v:group id="_x0000_s1026" o:spid="_x0000_s1026" o:spt="203" style="height:344.6pt;width:405.5pt;" coordsize="5149850,4376420" editas="canvas" o:gfxdata="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">
                      <o:lock v:ext="edit" aspectratio="f"/>
                      <v:shape id="_x0000_s1026" o:spid="_x0000_s1026" style="position:absolute;left:0;top:0;height:4376420;width:5149850;" filled="f" stroked="f" coordsize="21600,21600" o:gfxdata="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">
                        <v:fill on="f" focussize="0,0"/>
                        <v:stroke on="f"/>
                        <v:imagedata o:title=""/>
                        <o:lock v:ext="edit" aspectratio="f"/>
                      </v:shape>
                      <v:shape id="_x0000_s1026" o:spid="_x0000_s1026" o:spt="109" type="#_x0000_t109" style="position:absolute;left:4538980;top:247015;height:661670;width:636905;" fillcolor="#FFFFFF" filled="t" stroked="t" coordsize="21600,21600" o:gfxdata="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0lQY69UAAAAFAQAADwAAAAAAAAABACAAAAAiAAAAZHJzL2Rvd25yZXYueG1sUEsBAhQAFAAAAAgA&#10;h07iQAd2k9AoAgAATAQAAA4AAAAAAAAAAQAgAAAAJAEAAGRycy9lMm9Eb2MueG1sUEsFBgAAAAAG&#10;AAYAWQEAAL4FAAAAAA==&#10;">
                        <v:fill on="t" focussize="0,0"/>
                        <v:stroke color="#000000" joinstyle="miter"/>
                        <v:imagedata o:title=""/>
                        <o:lock v:ext="edit" aspectratio="f"/>
                        <v:textbox>
                          <w:txbxContent>
                            <w:p w14:paraId="26C29D72">
                              <w:pPr>
                                <w:jc w:val="center"/>
                                <w:rPr>
                                  <w:rFonts w:hint="eastAsia"/>
                                </w:rPr>
                              </w:pPr>
                              <w:r>
                                <w:rPr>
                                  <w:rFonts w:hint="eastAsia"/>
                                  <w:lang w:val="en-US" w:eastAsia="zh-CN"/>
                                </w:rPr>
                                <w:t>园区</w:t>
                              </w:r>
                              <w:r>
                                <w:rPr>
                                  <w:rFonts w:hint="eastAsia"/>
                                </w:rPr>
                                <w:t>污水处理厂</w:t>
                              </w:r>
                            </w:p>
                          </w:txbxContent>
                        </v:textbox>
                      </v:shape>
                      <v:shape id="_x0000_s1026" o:spid="_x0000_s1026" o:spt="109" type="#_x0000_t109" style="position:absolute;left:9525;top:835025;height:415291;width:718820;" filled="f" stroked="t" coordsize="21600,21600" o:gfxdata="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uqkpHTAAAABQEAAA8AAAAAAAAA&#10;AQAgAAAAIgAAAGRycy9kb3ducmV2LnhtbFBLAQIUABQAAAAIAIdO4kDpDA+kFgIAACAEAAAOAAAA&#10;AAAAAAEAIAAAACIBAABkcnMvZTJvRG9jLnhtbFBLBQYAAAAABgAGAFkBAACqBQAAAAA=&#10;">
                        <v:fill on="f" focussize="0,0"/>
                        <v:stroke color="#000000" joinstyle="miter"/>
                        <v:imagedata o:title=""/>
                        <o:lock v:ext="edit" aspectratio="f"/>
                        <v:textbox>
                          <w:txbxContent>
                            <w:p w14:paraId="5A228D3A">
                              <w:pPr>
                                <w:jc w:val="center"/>
                                <w:rPr>
                                  <w:rFonts w:hint="default" w:eastAsia="宋体"/>
                                  <w:lang w:val="en-US" w:eastAsia="zh-CN"/>
                                </w:rPr>
                              </w:pPr>
                              <w:r>
                                <w:rPr>
                                  <w:rFonts w:hint="eastAsia" w:eastAsia="宋体"/>
                                  <w:lang w:eastAsia="zh-CN"/>
                                </w:rPr>
                                <w:t>新鲜水</w:t>
                              </w:r>
                              <w:r>
                                <w:rPr>
                                  <w:rFonts w:hint="eastAsia"/>
                                  <w:color w:val="auto"/>
                                  <w:lang w:val="en-US" w:eastAsia="zh-CN"/>
                                </w:rPr>
                                <w:t>16498.28</w:t>
                              </w:r>
                            </w:p>
                          </w:txbxContent>
                        </v:textbox>
                      </v:shape>
                      <v:shape id="_x0000_s1026" o:spid="_x0000_s1026" o:spt="109" type="#_x0000_t109" style="position:absolute;left:1134745;top:294640;height:254000;width:609600;" filled="f" stroked="f" coordsize="21600,21600" o:gfxdata="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dhZWNMAAAAFAQAADwAAAAAAAAABACAAAAAiAAAAZHJzL2Rvd25yZXYueG1s&#10;UEsBAhQAFAAAAAgAh07iQO5TyV3EAQAAZAMAAA4AAAAAAAAAAQAgAAAAIgEAAGRycy9lMm9Eb2Mu&#10;eG1sUEsFBgAAAAAGAAYAWQEAAFgFAAAAAA==&#10;">
                        <v:fill on="f" focussize="0,0"/>
                        <v:stroke on="f"/>
                        <v:imagedata o:title=""/>
                        <o:lock v:ext="edit" aspectratio="f"/>
                        <v:textbox>
                          <w:txbxContent>
                            <w:p w14:paraId="19786E1D">
                              <w:pPr>
                                <w:jc w:val="center"/>
                                <w:rPr>
                                  <w:rFonts w:hint="eastAsia" w:ascii="Times New Roman" w:eastAsia="宋体"/>
                                  <w:sz w:val="18"/>
                                  <w:szCs w:val="18"/>
                                  <w:lang w:val="en-US" w:eastAsia="zh-CN"/>
                                </w:rPr>
                              </w:pPr>
                              <w:r>
                                <w:rPr>
                                  <w:rFonts w:hint="eastAsia" w:ascii="Times New Roman" w:eastAsia="宋体"/>
                                  <w:sz w:val="18"/>
                                  <w:szCs w:val="18"/>
                                  <w:lang w:val="en-US" w:eastAsia="zh-CN"/>
                                </w:rPr>
                                <w:t>8220</w:t>
                              </w:r>
                            </w:p>
                          </w:txbxContent>
                        </v:textbox>
                      </v:shape>
                      <v:shape id="_x0000_s1026" o:spid="_x0000_s1026" o:spt="109" type="#_x0000_t109" style="position:absolute;left:1673225;top:394971;height:304799;width:914400;" fillcolor="#FFFFFF" filled="t" stroked="t" coordsize="21600,21600" o:gfxdata="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0lQY69UA&#10;AAAFAQAADwAAAAAAAAABACAAAAAiAAAAZHJzL2Rvd25yZXYueG1sUEsBAhQAFAAAAAgAh07iQMLo&#10;CMsiAgAATAQAAA4AAAAAAAAAAQAgAAAAJAEAAGRycy9lMm9Eb2MueG1sUEsFBgAAAAAGAAYAWQEA&#10;ALgFAAAAAA==&#10;">
                        <v:fill on="t" focussize="0,0"/>
                        <v:stroke color="#000000" joinstyle="miter"/>
                        <v:imagedata o:title=""/>
                        <o:lock v:ext="edit" aspectratio="f"/>
                        <v:textbox>
                          <w:txbxContent>
                            <w:p w14:paraId="70BE452A">
                              <w:pPr>
                                <w:jc w:val="center"/>
                              </w:pPr>
                              <w:r>
                                <w:rPr>
                                  <w:rFonts w:hint="eastAsia"/>
                                </w:rPr>
                                <w:t>生活用水</w:t>
                              </w:r>
                            </w:p>
                          </w:txbxContent>
                        </v:textbox>
                      </v:shape>
                      <v:shape id="_x0000_s1026" o:spid="_x0000_s1026" o:spt="109" type="#_x0000_t109" style="position:absolute;left:2296160;top:52070;height:254000;width:845820;" filled="f" stroked="f" coordsize="21600,21600" o:gfxdata="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t2FlY0wAAAAUBAAAPAAAAAAAAAAEAIAAAACIAAABkcnMvZG93bnJldi54bWxQ&#10;SwECFAAUAAAACACHTuJAFhLvxcMBAABjAwAADgAAAAAAAAABACAAAAAiAQAAZHJzL2Uyb0RvYy54&#10;bWxQSwUGAAAAAAYABgBZAQAAVwUAAAAA&#10;">
                        <v:fill on="f" focussize="0,0"/>
                        <v:stroke on="f"/>
                        <v:imagedata o:title=""/>
                        <o:lock v:ext="edit" aspectratio="f"/>
                        <v:textbox>
                          <w:txbxContent>
                            <w:p w14:paraId="7E027374">
                              <w:pPr>
                                <w:jc w:val="center"/>
                                <w:rPr>
                                  <w:rFonts w:hint="default" w:eastAsia="宋体"/>
                                  <w:sz w:val="18"/>
                                  <w:szCs w:val="18"/>
                                  <w:lang w:val="en-US" w:eastAsia="zh-CN"/>
                                </w:rPr>
                              </w:pPr>
                              <w:r>
                                <w:rPr>
                                  <w:rFonts w:hint="eastAsia"/>
                                  <w:sz w:val="18"/>
                                  <w:szCs w:val="18"/>
                                </w:rPr>
                                <w:t>消耗</w:t>
                              </w:r>
                              <w:r>
                                <w:rPr>
                                  <w:rFonts w:hint="eastAsia"/>
                                  <w:sz w:val="18"/>
                                  <w:szCs w:val="18"/>
                                  <w:lang w:val="en-US" w:eastAsia="zh-CN"/>
                                </w:rPr>
                                <w:t>1644</w:t>
                              </w:r>
                            </w:p>
                          </w:txbxContent>
                        </v:textbox>
                      </v:shape>
                      <v:shape id="_x0000_s1026" o:spid="_x0000_s1026" o:spt="109" type="#_x0000_t109" style="position:absolute;left:2597150;top:344805;height:236855;width:754380;" filled="f" stroked="f" coordsize="21600,21600" o:gfxdata="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7dhZWNMAAAAFAQAADwAAAAAAAAABACAAAAAiAAAAZHJzL2Rvd25yZXYu&#10;eG1sUEsBAhQAFAAAAAgAh07iQJydVeLHAQAAZAMAAA4AAAAAAAAAAQAgAAAAIgEAAGRycy9lMm9E&#10;b2MueG1sUEsFBgAAAAAGAAYAWQEAAFsFAAAAAA==&#10;">
                        <v:fill on="f" focussize="0,0"/>
                        <v:stroke on="f"/>
                        <v:imagedata o:title=""/>
                        <o:lock v:ext="edit" aspectratio="f"/>
                        <v:textbox>
                          <w:txbxContent>
                            <w:p w14:paraId="2CDC2D35">
                              <w:pPr>
                                <w:jc w:val="center"/>
                                <w:rPr>
                                  <w:rFonts w:hint="eastAsia" w:ascii="Times New Roman" w:eastAsia="宋体"/>
                                  <w:sz w:val="18"/>
                                  <w:szCs w:val="18"/>
                                  <w:lang w:val="en-US" w:eastAsia="zh-CN"/>
                                </w:rPr>
                              </w:pPr>
                              <w:r>
                                <w:rPr>
                                  <w:rFonts w:hint="eastAsia"/>
                                  <w:sz w:val="18"/>
                                  <w:szCs w:val="18"/>
                                </w:rPr>
                                <w:t>排放</w:t>
                              </w:r>
                              <w:r>
                                <w:rPr>
                                  <w:rFonts w:hint="eastAsia" w:ascii="Times New Roman" w:eastAsia="宋体"/>
                                  <w:sz w:val="18"/>
                                  <w:szCs w:val="18"/>
                                  <w:lang w:val="en-US" w:eastAsia="zh-CN"/>
                                </w:rPr>
                                <w:t>6576</w:t>
                              </w:r>
                            </w:p>
                          </w:txbxContent>
                        </v:textbox>
                      </v:shape>
                      <v:shape id="_x0000_s1026" o:spid="_x0000_s1026" o:spt="109" type="#_x0000_t109" style="position:absolute;left:1671955;top:1367791;height:304800;width:914400;" fillcolor="#FFFFFF" filled="t" stroked="t" coordsize="21600,21600" o:gfxdata="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SVBjr&#10;1QAAAAUBAAAPAAAAAAAAAAEAIAAAACIAAABkcnMvZG93bnJldi54bWxQSwECFAAUAAAACACHTuJA&#10;UNMlXiQCAABNBAAADgAAAAAAAAABACAAAAAkAQAAZHJzL2Uyb0RvYy54bWxQSwUGAAAAAAYABgBZ&#10;AQAAugUAAAAA&#10;">
                        <v:fill on="t" focussize="0,0"/>
                        <v:stroke color="#000000" joinstyle="miter"/>
                        <v:imagedata o:title=""/>
                        <o:lock v:ext="edit" aspectratio="f"/>
                        <v:textbox>
                          <w:txbxContent>
                            <w:p w14:paraId="2B0EB379">
                              <w:pPr>
                                <w:jc w:val="center"/>
                                <w:rPr>
                                  <w:rFonts w:hint="eastAsia" w:eastAsia="宋体"/>
                                  <w:lang w:val="en-US" w:eastAsia="zh-CN"/>
                                </w:rPr>
                              </w:pPr>
                              <w:r>
                                <w:rPr>
                                  <w:rFonts w:hint="eastAsia" w:ascii="Times New Roman" w:eastAsia="宋体"/>
                                  <w:lang w:val="en-US" w:eastAsia="zh-CN"/>
                                </w:rPr>
                                <w:t>生产用水</w:t>
                              </w:r>
                            </w:p>
                          </w:txbxContent>
                        </v:textbox>
                      </v:shape>
                      <v:shape id="_x0000_s1026" o:spid="_x0000_s1026" o:spt="109" type="#_x0000_t109" style="position:absolute;left:1134110;top:1264286;height:254000;width:609600;" filled="f" stroked="f" coordsize="21600,21600" o:gfxdata="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3YWVjTAAAABQEAAA8AAAAAAAAAAQAgAAAAIgAAAGRycy9kb3ducmV2Lnht&#10;bFBLAQIUABQAAAAIAIdO4kD739GyxQEAAGUDAAAOAAAAAAAAAAEAIAAAACIBAABkcnMvZTJvRG9j&#10;LnhtbFBLBQYAAAAABgAGAFkBAABZBQAAAAA=&#10;">
                        <v:fill on="f" focussize="0,0"/>
                        <v:stroke on="f"/>
                        <v:imagedata o:title=""/>
                        <o:lock v:ext="edit" aspectratio="f"/>
                        <v:textbox>
                          <w:txbxContent>
                            <w:p w14:paraId="46C2E62F">
                              <w:pPr>
                                <w:jc w:val="center"/>
                                <w:rPr>
                                  <w:rFonts w:hint="eastAsia"/>
                                  <w:color w:val="auto"/>
                                  <w:sz w:val="18"/>
                                  <w:szCs w:val="18"/>
                                  <w:lang w:val="en-US" w:eastAsia="zh-CN"/>
                                </w:rPr>
                              </w:pPr>
                              <w:r>
                                <w:rPr>
                                  <w:rFonts w:hint="eastAsia"/>
                                  <w:color w:val="auto"/>
                                  <w:sz w:val="18"/>
                                  <w:szCs w:val="18"/>
                                  <w:lang w:val="en-US" w:eastAsia="zh-CN"/>
                                </w:rPr>
                                <w:t>2726.28</w:t>
                              </w:r>
                            </w:p>
                          </w:txbxContent>
                        </v:textbox>
                      </v:shape>
                      <v:shape id="_x0000_s1026" o:spid="_x0000_s1026" o:spt="32" type="#_x0000_t32" style="position:absolute;left:2587625;top:546101;flip:y;height:1270;width:772795;" filled="f" stroked="t" coordsize="21600,21600" o:gfxdata="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2eT/HVAAAABQEA&#10;AA8AAAAAAAAAAQAgAAAAIgAAAGRycy9kb3ducmV2LnhtbFBLAQIUABQAAAAIAIdO4kDLq3WhHQIA&#10;AAkEAAAOAAAAAAAAAAEAIAAAACQBAABkcnMvZTJvRG9jLnhtbFBLBQYAAAAABgAGAFkBAACzBQAA&#10;AAA=&#10;">
                        <v:fill on="f" focussize="0,0"/>
                        <v:stroke color="#000000" joinstyle="round" endarrow="block"/>
                        <v:imagedata o:title=""/>
                        <o:lock v:ext="edit" aspectratio="f"/>
                      </v:shape>
                      <v:shape id="_x0000_s1026" o:spid="_x0000_s1026" o:spt="34" type="#_x0000_t34" style="position:absolute;left:728345;top:547371;flip:y;height:495300;width:944880;" filled="f" stroked="t" coordsize="21600,21600" o:gfxdata="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9/qwtEAAAAFAQAADwAAAAAAAAABACAAAAAiAAAAZHJzL2Rvd25yZXYueG1sUEsB&#10;AhQAFAAAAAgAh07iQB36k901AgAANwQAAA4AAAAAAAAAAQAgAAAAIAEAAGRycy9lMm9Eb2MueG1s&#10;UEsFBgAAAAAGAAYAWQEAAMcFAAAAAA==&#10;" adj="11148">
                        <v:fill on="f" focussize="0,0"/>
                        <v:stroke color="#000000" joinstyle="miter" endarrow="block"/>
                        <v:imagedata o:title=""/>
                        <o:lock v:ext="edit" aspectratio="f"/>
                      </v:shape>
                      <v:shape id="_x0000_s1026" o:spid="_x0000_s1026" o:spt="34" type="#_x0000_t34" style="position:absolute;left:728345;top:1042670;height:477521;width:943610;" filled="f" stroked="t" coordsize="21600,21600" o:gfxdata="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OHf+S1wAAAAUBAAAPAAAAAAAAAAEAIAAAACIAAABkcnMvZG93bnJldi54bWxQSwECFAAU&#10;AAAACACHTuJAVD3jLisCAAAuBAAADgAAAAAAAAABACAAAAAmAQAAZHJzL2Uyb0RvYy54bWxQSwUG&#10;AAAAAAYABgBZAQAAwwUAAAAA&#10;" adj="11134">
                        <v:fill on="f" focussize="0,0"/>
                        <v:stroke color="#000000" joinstyle="miter" endarrow="block"/>
                        <v:imagedata o:title=""/>
                        <o:lock v:ext="edit" aspectratio="f"/>
                      </v:shape>
                      <v:shape id="_x0000_s1026" o:spid="_x0000_s1026" o:spt="37" type="#_x0000_t37" style="position:absolute;left:2130425;top:179070;flip:y;height:215900;width:165735;rotation:11796480f;" filled="f" stroked="t" coordsize="21600,21600" o:gfxdata="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8HxJ&#10;PNUAAAAFAQAADwAAAAAAAAABACAAAAAiAAAAZHJzL2Rvd25yZXYueG1sUEsBAhQAFAAAAAgAh07i&#10;QOmbM1clAgAAFQQAAA4AAAAAAAAAAQAgAAAAJAEAAGRycy9lMm9Eb2MueG1sUEsFBgAAAAAGAAYA&#10;WQEAALsFAAAAAA==&#10;">
                        <v:fill on="f" focussize="0,0"/>
                        <v:stroke color="#000000" joinstyle="round" dashstyle="dashDot" startarrow="block"/>
                        <v:imagedata o:title=""/>
                        <o:lock v:ext="edit" aspectratio="f"/>
                      </v:shape>
                      <v:shape id="_x0000_s1026" o:spid="_x0000_s1026" o:spt="109" type="#_x0000_t109" style="position:absolute;left:1789430;top:3942080;height:304800;width:914400;" fillcolor="#FFFFFF" filled="t" stroked="t" coordsize="21600,21600" o:gfxdata="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0lQY69UA&#10;AAAFAQAADwAAAAAAAAABACAAAAAiAAAAZHJzL2Rvd25yZXYueG1sUEsBAhQAFAAAAAgAh07iQLPs&#10;OVQiAgAATQQAAA4AAAAAAAAAAQAgAAAAJAEAAGRycy9lMm9Eb2MueG1sUEsFBgAAAAAGAAYAWQEA&#10;ALgFAAAAAA==&#10;">
                        <v:fill on="t" focussize="0,0"/>
                        <v:stroke color="#000000" joinstyle="miter"/>
                        <v:imagedata o:title=""/>
                        <o:lock v:ext="edit" aspectratio="f"/>
                        <v:textbox>
                          <w:txbxContent>
                            <w:p w14:paraId="7428B054">
                              <w:pPr>
                                <w:jc w:val="center"/>
                                <w:rPr>
                                  <w:rFonts w:hint="eastAsia" w:eastAsia="宋体"/>
                                  <w:lang w:val="en-US" w:eastAsia="zh-CN"/>
                                </w:rPr>
                              </w:pPr>
                              <w:r>
                                <w:rPr>
                                  <w:rFonts w:hint="eastAsia" w:ascii="Times New Roman" w:eastAsia="宋体"/>
                                  <w:lang w:val="en-US" w:eastAsia="zh-CN"/>
                                </w:rPr>
                                <w:t>绿化用水</w:t>
                              </w:r>
                            </w:p>
                          </w:txbxContent>
                        </v:textbox>
                      </v:shape>
                      <v:shape id="_x0000_s1026" o:spid="_x0000_s1026" o:spt="34" type="#_x0000_t34" style="position:absolute;left:728345;top:1042670;height:3051810;width:1061085;" filled="f" stroked="t" coordsize="21600,21600" o:gfxdata="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upsfLSAAAABQEAAA8AAAAAAAAAAQAgAAAAIgAA&#10;AGRycy9kb3ducmV2LnhtbFBLAQIUABQAAAAIAIdO4kDq7zAqRwIAAHIEAAAOAAAAAAAAAAEAIAAA&#10;ACEBAABkcnMvZTJvRG9jLnhtbFBLBQYAAAAABgAGAFkBAADaBQAAAAA=&#10;" adj="10005">
                        <v:fill on="f" focussize="0,0"/>
                        <v:stroke color="#000000" joinstyle="miter" endarrow="block"/>
                        <v:imagedata o:title=""/>
                        <o:lock v:ext="edit" aspectratio="f"/>
                      </v:shape>
                      <v:shape id="_x0000_s1026" o:spid="_x0000_s1026" o:spt="109" type="#_x0000_t109" style="position:absolute;left:1163320;top:3848100;height:254000;width:609600;" filled="f" stroked="f" coordsize="21600,21600" o:gfxdata="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2FlY0wAAAAUBAAAPAAAAAAAAAAEAIAAAACIAAABkcnMvZG93bnJldi54&#10;bWxQSwECFAAUAAAACACHTuJAZCa17cYBAABlAwAADgAAAAAAAAABACAAAAAiAQAAZHJzL2Uyb0Rv&#10;Yy54bWxQSwUGAAAAAAYABgBZAQAAWgUAAAAA&#10;">
                        <v:fill on="f" focussize="0,0"/>
                        <v:stroke on="f"/>
                        <v:imagedata o:title=""/>
                        <o:lock v:ext="edit" aspectratio="f"/>
                        <v:textbox>
                          <w:txbxContent>
                            <w:p w14:paraId="2A16259B">
                              <w:pPr>
                                <w:jc w:val="center"/>
                                <w:rPr>
                                  <w:rFonts w:hint="default" w:eastAsia="宋体"/>
                                  <w:color w:val="auto"/>
                                  <w:sz w:val="18"/>
                                  <w:szCs w:val="18"/>
                                  <w:lang w:val="en-US" w:eastAsia="zh-CN"/>
                                </w:rPr>
                              </w:pPr>
                              <w:r>
                                <w:rPr>
                                  <w:rFonts w:hint="eastAsia" w:ascii="Times New Roman" w:eastAsia="宋体"/>
                                  <w:color w:val="auto"/>
                                  <w:sz w:val="18"/>
                                  <w:szCs w:val="18"/>
                                  <w:lang w:val="en-US" w:eastAsia="zh-CN"/>
                                </w:rPr>
                                <w:t>3000</w:t>
                              </w:r>
                            </w:p>
                          </w:txbxContent>
                        </v:textbox>
                      </v:shape>
                      <v:shape id="_x0000_s1026" o:spid="_x0000_s1026" o:spt="109" type="#_x0000_t109" style="position:absolute;left:3386455;top:330200;height:450850;width:680720;" fillcolor="#FFFFFF" filled="t" stroked="t" coordsize="21600,21600" o:gfxdata="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SVBjr&#10;1QAAAAUBAAAPAAAAAAAAAAEAIAAAACIAAABkcnMvZG93bnJldi54bWxQSwECFAAUAAAACACHTuJA&#10;7cU9hSQCAABMBAAADgAAAAAAAAABACAAAAAkAQAAZHJzL2Uyb0RvYy54bWxQSwUGAAAAAAYABgBZ&#10;AQAAugUAAAAA&#10;">
                        <v:fill on="t" focussize="0,0"/>
                        <v:stroke color="#000000" joinstyle="miter"/>
                        <v:imagedata o:title=""/>
                        <o:lock v:ext="edit" aspectratio="f"/>
                        <v:textbox>
                          <w:txbxContent>
                            <w:p w14:paraId="41E28C44">
                              <w:pPr>
                                <w:jc w:val="center"/>
                                <w:rPr>
                                  <w:rFonts w:hint="default" w:eastAsia="宋体"/>
                                  <w:lang w:val="en-US" w:eastAsia="zh-CN"/>
                                </w:rPr>
                              </w:pPr>
                              <w:r>
                                <w:rPr>
                                  <w:rFonts w:hint="eastAsia" w:ascii="Times New Roman" w:eastAsia="宋体"/>
                                  <w:lang w:val="en-US" w:eastAsia="zh-CN"/>
                                </w:rPr>
                                <w:t>排污管网</w:t>
                              </w:r>
                            </w:p>
                          </w:txbxContent>
                        </v:textbox>
                      </v:shape>
                      <v:shape id="_x0000_s1026" o:spid="_x0000_s1026" o:spt="32" type="#_x0000_t32" style="position:absolute;left:4074795;top:576580;flip:y;height:1270;width:478790;" filled="f" stroked="t" coordsize="21600,21600" o:gfxdata="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2eT/HVAAAABQEA&#10;AA8AAAAAAAAAAQAgAAAAIgAAAGRycy9kb3ducmV2LnhtbFBLAQIUABQAAAAIAIdO4kC9fk1kHQIA&#10;AAkEAAAOAAAAAAAAAAEAIAAAACQBAABkcnMvZTJvRG9jLnhtbFBLBQYAAAAABgAGAFkBAACzBQAA&#10;AAA=&#10;">
                        <v:fill on="f" focussize="0,0"/>
                        <v:stroke color="#000000" joinstyle="round" endarrow="block"/>
                        <v:imagedata o:title=""/>
                        <o:lock v:ext="edit" aspectratio="f"/>
                      </v:shape>
                      <v:shape id="_x0000_s1026" o:spid="_x0000_s1026" o:spt="109" type="#_x0000_t109" style="position:absolute;left:2138680;top:3616325;height:254000;width:868045;" filled="f" stroked="f" coordsize="21600,21600" o:gfxdata="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3YWVjTAAAABQEAAA8AAAAAAAAAAQAgAAAAIgAAAGRycy9kb3ducmV2Lnht&#10;bFBLAQIUABQAAAAIAIdO4kDYy8hNxQEAAGUDAAAOAAAAAAAAAAEAIAAAACIBAABkcnMvZTJvRG9j&#10;LnhtbFBLBQYAAAAABgAGAFkBAABZBQAAAAA=&#10;">
                        <v:fill on="f" focussize="0,0"/>
                        <v:stroke on="f"/>
                        <v:imagedata o:title=""/>
                        <o:lock v:ext="edit" aspectratio="f"/>
                        <v:textbox>
                          <w:txbxContent>
                            <w:p w14:paraId="2B1F1B04">
                              <w:pPr>
                                <w:jc w:val="center"/>
                                <w:rPr>
                                  <w:rFonts w:hint="default" w:eastAsia="宋体"/>
                                  <w:sz w:val="18"/>
                                  <w:szCs w:val="18"/>
                                  <w:lang w:val="en-US" w:eastAsia="zh-CN"/>
                                </w:rPr>
                              </w:pPr>
                              <w:r>
                                <w:rPr>
                                  <w:rFonts w:hint="eastAsia" w:eastAsia="宋体"/>
                                  <w:sz w:val="18"/>
                                  <w:szCs w:val="18"/>
                                  <w:lang w:val="en-US" w:eastAsia="zh-CN"/>
                                </w:rPr>
                                <w:t>蒸发</w:t>
                              </w:r>
                              <w:r>
                                <w:rPr>
                                  <w:rFonts w:hint="eastAsia"/>
                                  <w:sz w:val="18"/>
                                  <w:szCs w:val="18"/>
                                  <w:lang w:val="en-US" w:eastAsia="zh-CN"/>
                                </w:rPr>
                                <w:t>3000</w:t>
                              </w:r>
                            </w:p>
                          </w:txbxContent>
                        </v:textbox>
                      </v:shape>
                      <v:shape id="_x0000_s1026" o:spid="_x0000_s1026" o:spt="37" type="#_x0000_t37" style="position:absolute;left:2105660;top:3732530;flip:y;height:215900;width:165100;rotation:11796480f;" filled="f" stroked="t" coordsize="21600,21600" o:gfxdata="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8HxJ&#10;PNUAAAAFAQAADwAAAAAAAAABACAAAAAiAAAAZHJzL2Rvd25yZXYueG1sUEsBAhQAFAAAAAgAh07i&#10;QKwkgwElAgAAFgQAAA4AAAAAAAAAAQAgAAAAJAEAAGRycy9lMm9Eb2MueG1sUEsFBgAAAAAGAAYA&#10;WQEAALsFAAAAAA==&#10;">
                        <v:fill on="f" focussize="0,0"/>
                        <v:stroke color="#000000" joinstyle="round" dashstyle="dashDot" startarrow="block"/>
                        <v:imagedata o:title=""/>
                        <o:lock v:ext="edit" aspectratio="f"/>
                      </v:shape>
                      <v:shape id="_x0000_s1026" o:spid="_x0000_s1026" o:spt="32" type="#_x0000_t32" style="position:absolute;left:2583180;top:1534795;flip:y;height:0;width:762000;" filled="f" stroked="t" coordsize="21600,21600" o:gfxdata="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nk/x1QAAAAUBAAAP&#10;AAAAAAAAAAEAIAAAACIAAABkcnMvZG93bnJldi54bWxQSwECFAAUAAAACACHTuJAQGLRhRsCAAAH&#10;BAAADgAAAAAAAAABACAAAAAkAQAAZHJzL2Uyb0RvYy54bWxQSwUGAAAAAAYABgBZAQAAsQUAAAAA&#10;">
                        <v:fill on="f" focussize="0,0"/>
                        <v:stroke color="#000000" joinstyle="round" endarrow="block"/>
                        <v:imagedata o:title=""/>
                        <o:lock v:ext="edit" aspectratio="f"/>
                      </v:shape>
                      <v:shape id="_x0000_s1026" o:spid="_x0000_s1026" o:spt="109" type="#_x0000_t109" style="position:absolute;left:3337560;top:1366520;height:304800;width:1214755;" fillcolor="#FFFFFF" filled="t" stroked="t" coordsize="21600,21600" o:gfxdata="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0lQY69UAAAAFAQAADwAAAAAAAAABACAAAAAiAAAAZHJzL2Rvd25yZXYueG1sUEsBAhQAFAAAAAgA&#10;h07iQImFl8YoAgAATgQAAA4AAAAAAAAAAQAgAAAAJAEAAGRycy9lMm9Eb2MueG1sUEsFBgAAAAAG&#10;AAYAWQEAAL4FAAAAAA==&#10;">
                        <v:fill on="t" focussize="0,0"/>
                        <v:stroke color="#000000" joinstyle="miter"/>
                        <v:imagedata o:title=""/>
                        <o:lock v:ext="edit" aspectratio="f"/>
                        <v:textbox>
                          <w:txbxContent>
                            <w:p w14:paraId="0C2E5ADD">
                              <w:pPr>
                                <w:jc w:val="center"/>
                                <w:rPr>
                                  <w:rFonts w:hint="default" w:eastAsia="宋体"/>
                                  <w:color w:val="auto"/>
                                  <w:lang w:val="en-US" w:eastAsia="zh-CN"/>
                                </w:rPr>
                              </w:pPr>
                              <w:r>
                                <w:rPr>
                                  <w:rFonts w:hint="eastAsia" w:ascii="Times New Roman" w:eastAsia="宋体"/>
                                  <w:color w:val="auto"/>
                                  <w:lang w:val="en-US" w:eastAsia="zh-CN"/>
                                </w:rPr>
                                <w:t>进入产品</w:t>
                              </w:r>
                            </w:p>
                          </w:txbxContent>
                        </v:textbox>
                      </v:shape>
                      <v:shape id="_x0000_s1026" o:spid="_x0000_s1026" o:spt="109" type="#_x0000_t109" style="position:absolute;left:2633980;top:1256665;height:254000;width:609600;" filled="f" stroked="f" coordsize="21600,21600" o:gfxdata="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2FlY0wAAAAUBAAAPAAAAAAAAAAEAIAAAACIAAABkcnMvZG93bnJldi54&#10;bWxQSwECFAAUAAAACACHTuJAz8URQsYBAABlAwAADgAAAAAAAAABACAAAAAiAQAAZHJzL2Uyb0Rv&#10;Yy54bWxQSwUGAAAAAAYABgBZAQAAWgUAAAAA&#10;">
                        <v:fill on="f" focussize="0,0"/>
                        <v:stroke on="f"/>
                        <v:imagedata o:title=""/>
                        <o:lock v:ext="edit" aspectratio="f"/>
                        <v:textbox>
                          <w:txbxContent>
                            <w:p w14:paraId="4BCC1EC9">
                              <w:pPr>
                                <w:jc w:val="center"/>
                                <w:rPr>
                                  <w:rFonts w:hint="eastAsia"/>
                                  <w:color w:val="auto"/>
                                  <w:sz w:val="18"/>
                                  <w:szCs w:val="18"/>
                                  <w:lang w:val="en-US" w:eastAsia="zh-CN"/>
                                </w:rPr>
                              </w:pPr>
                              <w:r>
                                <w:rPr>
                                  <w:rFonts w:hint="eastAsia"/>
                                  <w:color w:val="auto"/>
                                  <w:sz w:val="18"/>
                                  <w:szCs w:val="18"/>
                                  <w:lang w:val="en-US" w:eastAsia="zh-CN"/>
                                </w:rPr>
                                <w:t>2726.28</w:t>
                              </w:r>
                            </w:p>
                          </w:txbxContent>
                        </v:textbox>
                      </v:shape>
                      <v:shape id="_x0000_s1026" o:spid="_x0000_s1026" o:spt="109" type="#_x0000_t109" style="position:absolute;left:1731010;top:2374900;height:304800;width:1064895;" fillcolor="#FFFFFF" filled="t" stroked="t" coordsize="21600,21600" o:gfxdata="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0lQY&#10;69UAAAAFAQAADwAAAAAAAAABACAAAAAiAAAAZHJzL2Rvd25yZXYueG1sUEsBAhQAFAAAAAgAh07i&#10;QDtdoiMlAgAATAQAAA4AAAAAAAAAAQAgAAAAJAEAAGRycy9lMm9Eb2MueG1sUEsFBgAAAAAGAAYA&#10;WQEAALsFAAAAAA==&#10;">
                        <v:fill on="t" focussize="0,0"/>
                        <v:stroke color="#000000" joinstyle="miter"/>
                        <v:imagedata o:title=""/>
                        <o:lock v:ext="edit" aspectratio="f"/>
                        <v:textbox>
                          <w:txbxContent>
                            <w:p w14:paraId="3411E7C0">
                              <w:pPr>
                                <w:jc w:val="center"/>
                                <w:rPr>
                                  <w:rFonts w:hint="eastAsia" w:ascii="Times New Roman" w:eastAsia="宋体"/>
                                  <w:lang w:val="en-US" w:eastAsia="zh-CN"/>
                                </w:rPr>
                              </w:pPr>
                              <w:r>
                                <w:rPr>
                                  <w:rFonts w:hint="eastAsia" w:ascii="Times New Roman" w:eastAsia="宋体"/>
                                  <w:lang w:val="en-US" w:eastAsia="zh-CN"/>
                                </w:rPr>
                                <w:t>设备冲洗用水</w:t>
                              </w:r>
                            </w:p>
                          </w:txbxContent>
                        </v:textbox>
                      </v:shape>
                      <v:shape id="_x0000_s1026" o:spid="_x0000_s1026" o:spt="37" type="#_x0000_t37" style="position:absolute;left:1875155;top:2132330;flip:y;height:215900;width:165100;rotation:11796480f;" filled="f" stroked="t" coordsize="21600,21600" o:gfxdata="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B8STzVAAAA&#10;BQEAAA8AAAAAAAAAAQAgAAAAIgAAAGRycy9kb3ducmV2LnhtbFBLAQIUABQAAAAIAIdO4kCPmvmi&#10;IAIAABQEAAAOAAAAAAAAAAEAIAAAACQBAABkcnMvZTJvRG9jLnhtbFBLBQYAAAAABgAGAFkBAAC2&#10;BQAAAAA=&#10;">
                        <v:fill on="f" focussize="0,0"/>
                        <v:stroke color="#000000" joinstyle="round" dashstyle="dashDot" startarrow="block"/>
                        <v:imagedata o:title=""/>
                        <o:lock v:ext="edit" aspectratio="f"/>
                      </v:shape>
                      <v:shape id="_x0000_s1026" o:spid="_x0000_s1026" o:spt="109" type="#_x0000_t109" style="position:absolute;left:2037080;top:1979930;height:254000;width:668655;" filled="f" stroked="f" coordsize="21600,21600" o:gfxdata="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2FlY0wAAAAUBAAAPAAAAAAAAAAEAIAAAACIAAABkcnMvZG93bnJldi54&#10;bWxQSwECFAAUAAAACACHTuJABllzhcYBAABjAwAADgAAAAAAAAABACAAAAAiAQAAZHJzL2Uyb0Rv&#10;Yy54bWxQSwUGAAAAAAYABgBZAQAAWgUAAAAA&#10;">
                        <v:fill on="f" focussize="0,0"/>
                        <v:stroke on="f"/>
                        <v:imagedata o:title=""/>
                        <o:lock v:ext="edit" aspectratio="f"/>
                        <v:textbox>
                          <w:txbxContent>
                            <w:p w14:paraId="45ADAE40">
                              <w:pPr>
                                <w:jc w:val="center"/>
                                <w:rPr>
                                  <w:rFonts w:hint="default" w:eastAsia="宋体"/>
                                  <w:sz w:val="18"/>
                                  <w:szCs w:val="18"/>
                                  <w:lang w:val="en-US" w:eastAsia="zh-CN"/>
                                </w:rPr>
                              </w:pPr>
                              <w:r>
                                <w:rPr>
                                  <w:rFonts w:hint="eastAsia"/>
                                  <w:sz w:val="18"/>
                                  <w:szCs w:val="18"/>
                                  <w:lang w:val="en-US" w:eastAsia="zh-CN"/>
                                </w:rPr>
                                <w:t>损耗14.4</w:t>
                              </w:r>
                            </w:p>
                          </w:txbxContent>
                        </v:textbox>
                      </v:shape>
                      <v:shape id="_x0000_s1026" o:spid="_x0000_s1026" o:spt="109" type="#_x0000_t109" style="position:absolute;left:1707515;top:3218180;height:304800;width:1151890;" fillcolor="#FFFFFF" filled="t" stroked="t" coordsize="21600,21600" o:gfxdata="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SVBjr&#10;1QAAAAUBAAAPAAAAAAAAAAEAIAAAACIAAABkcnMvZG93bnJldi54bWxQSwECFAAUAAAACACHTuJA&#10;2E83yyQCAABMBAAADgAAAAAAAAABACAAAAAkAQAAZHJzL2Uyb0RvYy54bWxQSwUGAAAAAAYABgBZ&#10;AQAAugUAAAAA&#10;">
                        <v:fill on="t" focussize="0,0"/>
                        <v:stroke color="#000000" joinstyle="miter"/>
                        <v:imagedata o:title=""/>
                        <o:lock v:ext="edit" aspectratio="f"/>
                        <v:textbox>
                          <w:txbxContent>
                            <w:p w14:paraId="7E0E2376">
                              <w:pPr>
                                <w:jc w:val="center"/>
                                <w:rPr>
                                  <w:rFonts w:hint="eastAsia" w:ascii="Times New Roman" w:eastAsia="宋体"/>
                                  <w:lang w:val="en-US" w:eastAsia="zh-CN"/>
                                </w:rPr>
                              </w:pPr>
                              <w:r>
                                <w:rPr>
                                  <w:rFonts w:hint="eastAsia" w:ascii="Times New Roman" w:eastAsia="宋体"/>
                                  <w:lang w:val="en-US" w:eastAsia="zh-CN"/>
                                </w:rPr>
                                <w:t>地面冲洗用水</w:t>
                              </w:r>
                            </w:p>
                          </w:txbxContent>
                        </v:textbox>
                      </v:shape>
                      <v:shape id="_x0000_s1026" o:spid="_x0000_s1026" o:spt="34" type="#_x0000_t34" style="position:absolute;left:728345;top:1042670;height:1484630;width:1002665;" filled="f" stroked="t" coordsize="21600,21600" o:gfxdata="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FNrr3TAAAABQEAAA8AAAAAAAAAAQAgAAAAIgAA&#10;AGRycy9kb3ducmV2LnhtbFBLAQIUABQAAAAIAIdO4kChEnFLRgIAAHEEAAAOAAAAAAAAAAEAIAAA&#10;ACIBAABkcnMvZTJvRG9jLnhtbFBLBQYAAAAABgAGAFkBAADaBQAAAAA=&#10;" adj="10301">
                        <v:fill on="f" focussize="0,0"/>
                        <v:stroke color="#000000" joinstyle="miter" endarrow="block"/>
                        <v:imagedata o:title=""/>
                        <o:lock v:ext="edit" aspectratio="f"/>
                      </v:shape>
                      <v:shape id="_x0000_s1026" o:spid="_x0000_s1026" o:spt="34" type="#_x0000_t34" style="position:absolute;left:728345;top:1042670;height:2327910;width:979170;" filled="f" stroked="t" coordsize="21600,21600" o:gfxdata="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Q3b0C1QAAAAUBAAAPAAAAAAAAAAEAIAAAACIA&#10;AABkcnMvZG93bnJldi54bWxQSwECFAAUAAAACACHTuJA2Fpx2EUCAABwBAAADgAAAAAAAAABACAA&#10;AAAkAQAAZHJzL2Uyb0RvYy54bWxQSwUGAAAAAAYABgBZAQAA2wUAAAAA&#10;" adj="10632">
                        <v:fill on="f" focussize="0,0"/>
                        <v:stroke color="#000000" joinstyle="miter" endarrow="block"/>
                        <v:imagedata o:title=""/>
                        <o:lock v:ext="edit" aspectratio="f"/>
                      </v:shape>
                      <v:shape id="_x0000_s1026" o:spid="_x0000_s1026" o:spt="109" type="#_x0000_t109" style="position:absolute;left:1108075;top:2298700;height:254000;width:609600;" filled="f" stroked="f" coordsize="21600,21600" o:gfxdata="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3YWVjTAAAABQEAAA8AAAAAAAAAAQAgAAAAIgAAAGRycy9kb3ducmV2Lnht&#10;bFBLAQIUABQAAAAIAIdO4kCMWFO8xQEAAGUDAAAOAAAAAAAAAAEAIAAAACIBAABkcnMvZTJvRG9j&#10;LnhtbFBLBQYAAAAABgAGAFkBAABZBQAAAAA=&#10;">
                        <v:fill on="f" focussize="0,0"/>
                        <v:stroke on="f"/>
                        <v:imagedata o:title=""/>
                        <o:lock v:ext="edit" aspectratio="f"/>
                        <v:textbox>
                          <w:txbxContent>
                            <w:p w14:paraId="50A7FE3D">
                              <w:pPr>
                                <w:jc w:val="center"/>
                                <w:rPr>
                                  <w:rFonts w:hint="default" w:eastAsia="宋体"/>
                                  <w:color w:val="auto"/>
                                  <w:sz w:val="18"/>
                                  <w:szCs w:val="18"/>
                                  <w:lang w:val="en-US" w:eastAsia="zh-CN"/>
                                </w:rPr>
                              </w:pPr>
                              <w:r>
                                <w:rPr>
                                  <w:rFonts w:hint="eastAsia"/>
                                  <w:color w:val="auto"/>
                                  <w:sz w:val="18"/>
                                  <w:szCs w:val="18"/>
                                  <w:lang w:val="en-US" w:eastAsia="zh-CN"/>
                                </w:rPr>
                                <w:t>144</w:t>
                              </w:r>
                            </w:p>
                          </w:txbxContent>
                        </v:textbox>
                      </v:shape>
                      <v:shape id="_x0000_s1026" o:spid="_x0000_s1026" o:spt="109" type="#_x0000_t109" style="position:absolute;left:1171575;top:3084830;height:254000;width:609600;" filled="f" stroked="f" coordsize="21600,21600" o:gfxdata="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7dhZWNMAAAAFAQAADwAAAAAAAAABACAAAAAiAAAAZHJzL2Rvd25yZXYu&#10;eG1sUEsBAhQAFAAAAAgAh07iQL9EAlPHAQAAZQMAAA4AAAAAAAAAAQAgAAAAIgEAAGRycy9lMm9E&#10;b2MueG1sUEsFBgAAAAAGAAYAWQEAAFsFAAAAAA==&#10;">
                        <v:fill on="f" focussize="0,0"/>
                        <v:stroke on="f"/>
                        <v:imagedata o:title=""/>
                        <o:lock v:ext="edit" aspectratio="f"/>
                        <v:textbox>
                          <w:txbxContent>
                            <w:p w14:paraId="2BB79553">
                              <w:pPr>
                                <w:jc w:val="center"/>
                                <w:rPr>
                                  <w:rFonts w:hint="default" w:eastAsia="宋体"/>
                                  <w:color w:val="auto"/>
                                  <w:sz w:val="18"/>
                                  <w:szCs w:val="18"/>
                                  <w:lang w:val="en-US" w:eastAsia="zh-CN"/>
                                </w:rPr>
                              </w:pPr>
                              <w:r>
                                <w:rPr>
                                  <w:rFonts w:hint="eastAsia"/>
                                  <w:color w:val="auto"/>
                                  <w:sz w:val="18"/>
                                  <w:szCs w:val="18"/>
                                  <w:lang w:val="en-US" w:eastAsia="zh-CN"/>
                                </w:rPr>
                                <w:t>2408</w:t>
                              </w:r>
                            </w:p>
                          </w:txbxContent>
                        </v:textbox>
                      </v:shape>
                      <v:shape id="_x0000_s1026" o:spid="_x0000_s1026" o:spt="33" type="#_x0000_t33" style="position:absolute;left:2795905;top:1671320;flip:y;height:855980;width:1149350;" filled="f" stroked="t" coordsize="21600,21600" o:gfxdata="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tDPfs9YAAAAFAQAADwAAAAAAAAABACAAAAAiAAAAZHJzL2Rvd25y&#10;ZXYueG1sUEsBAhQAFAAAAAgAh07iQLoDU485AgAATgQAAA4AAAAAAAAAAQAgAAAAJQEAAGRycy9l&#10;Mm9Eb2MueG1sUEsFBgAAAAAGAAYAWQEAANAFAAAAAA==&#10;">
                        <v:fill on="f" focussize="0,0"/>
                        <v:stroke color="#000000" joinstyle="miter" endarrow="block"/>
                        <v:imagedata o:title=""/>
                        <o:lock v:ext="edit" aspectratio="f"/>
                      </v:shape>
                      <v:shape id="_x0000_s1026" o:spid="_x0000_s1026" o:spt="33" type="#_x0000_t33" style="position:absolute;left:2859405;top:1671320;flip:y;height:1699260;width:1085850;" filled="f" stroked="t" coordsize="21600,21600" o:gfxdata="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tDPfs9YAAAAFAQAADwAAAAAAAAABACAAAAAiAAAAZHJzL2Rvd25y&#10;ZXYueG1sUEsBAhQAFAAAAAgAh07iQJ4bijw5AgAATwQAAA4AAAAAAAAAAQAgAAAAJQEAAGRycy9l&#10;Mm9Eb2MueG1sUEsFBgAAAAAGAAYAWQEAANAFAAAAAA==&#10;">
                        <v:fill on="f" focussize="0,0"/>
                        <v:stroke color="#000000" joinstyle="miter" endarrow="block"/>
                        <v:imagedata o:title=""/>
                        <o:lock v:ext="edit" aspectratio="f"/>
                      </v:shape>
                      <v:shape id="_x0000_s1026" o:spid="_x0000_s1026" o:spt="109" type="#_x0000_t109" style="position:absolute;left:2917825;top:2251075;height:254000;width:609600;" filled="f" stroked="f" coordsize="21600,21600" o:gfxdata="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2FlY0wAAAAUBAAAPAAAAAAAAAAEAIAAAACIAAABkcnMvZG93bnJldi54&#10;bWxQSwECFAAUAAAACACHTuJAQBES4MYBAABlAwAADgAAAAAAAAABACAAAAAiAQAAZHJzL2Uyb0Rv&#10;Yy54bWxQSwUGAAAAAAYABgBZAQAAWgUAAAAA&#10;">
                        <v:fill on="f" focussize="0,0"/>
                        <v:stroke on="f"/>
                        <v:imagedata o:title=""/>
                        <o:lock v:ext="edit" aspectratio="f"/>
                        <v:textbox>
                          <w:txbxContent>
                            <w:p w14:paraId="763DB73F">
                              <w:pPr>
                                <w:jc w:val="center"/>
                                <w:rPr>
                                  <w:rFonts w:hint="default" w:eastAsia="宋体"/>
                                  <w:color w:val="auto"/>
                                  <w:sz w:val="18"/>
                                  <w:szCs w:val="18"/>
                                  <w:lang w:val="en-US" w:eastAsia="zh-CN"/>
                                </w:rPr>
                              </w:pPr>
                              <w:r>
                                <w:rPr>
                                  <w:rFonts w:hint="eastAsia"/>
                                  <w:color w:val="auto"/>
                                  <w:sz w:val="18"/>
                                  <w:szCs w:val="18"/>
                                  <w:lang w:val="en-US" w:eastAsia="zh-CN"/>
                                </w:rPr>
                                <w:t>129.6</w:t>
                              </w:r>
                            </w:p>
                          </w:txbxContent>
                        </v:textbox>
                      </v:shape>
                      <v:shape id="_x0000_s1026" o:spid="_x0000_s1026" o:spt="109" type="#_x0000_t109" style="position:absolute;left:3077210;top:3132455;height:254000;width:609600;" filled="f" stroked="f" coordsize="21600,21600" o:gfxdata="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7dhZWNMAAAAFAQAADwAAAAAAAAABACAAAAAiAAAAZHJzL2Rvd25yZXYu&#10;eG1sUEsBAhQAFAAAAAgAh07iQOm2RPHHAQAAZQMAAA4AAAAAAAAAAQAgAAAAIgEAAGRycy9lMm9E&#10;b2MueG1sUEsFBgAAAAAGAAYAWQEAAFsFAAAAAA==&#10;">
                        <v:fill on="f" focussize="0,0"/>
                        <v:stroke on="f"/>
                        <v:imagedata o:title=""/>
                        <o:lock v:ext="edit" aspectratio="f"/>
                        <v:textbox>
                          <w:txbxContent>
                            <w:p w14:paraId="3E7A4C4D">
                              <w:pPr>
                                <w:jc w:val="center"/>
                                <w:rPr>
                                  <w:rFonts w:hint="default" w:eastAsia="宋体"/>
                                  <w:color w:val="auto"/>
                                  <w:sz w:val="18"/>
                                  <w:szCs w:val="18"/>
                                  <w:lang w:val="en-US" w:eastAsia="zh-CN"/>
                                </w:rPr>
                              </w:pPr>
                              <w:r>
                                <w:rPr>
                                  <w:rFonts w:hint="eastAsia"/>
                                  <w:color w:val="auto"/>
                                  <w:sz w:val="18"/>
                                  <w:szCs w:val="18"/>
                                  <w:lang w:val="en-US" w:eastAsia="zh-CN"/>
                                </w:rPr>
                                <w:t>1926.4</w:t>
                              </w:r>
                            </w:p>
                          </w:txbxContent>
                        </v:textbox>
                      </v:shape>
                      <v:shape id="_x0000_s1026" o:spid="_x0000_s1026" o:spt="37" type="#_x0000_t37" style="position:absolute;left:1902460;top:2989580;flip:y;height:215900;width:165100;rotation:11796480f;" filled="f" stroked="t" coordsize="21600,21600" o:gfxdata="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wfEk81QAA&#10;AAUBAAAPAAAAAAAAAAEAIAAAACIAAABkcnMvZG93bnJldi54bWxQSwECFAAUAAAACACHTuJAj2Np&#10;jCECAAAWBAAADgAAAAAAAAABACAAAAAkAQAAZHJzL2Uyb0RvYy54bWxQSwUGAAAAAAYABgBZAQAA&#10;twUAAAAA&#10;">
                        <v:fill on="f" focussize="0,0"/>
                        <v:stroke color="#000000" joinstyle="round" dashstyle="dashDot" startarrow="block"/>
                        <v:imagedata o:title=""/>
                        <o:lock v:ext="edit" aspectratio="f"/>
                      </v:shape>
                      <v:shape id="_x0000_s1026" o:spid="_x0000_s1026" o:spt="109" type="#_x0000_t109" style="position:absolute;left:2052955;top:2870200;height:254000;width:668655;" filled="f" stroked="f" coordsize="21600,21600" o:gfxdata="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3YWVjTAAAABQEAAA8AAAAAAAAAAQAgAAAAIgAAAGRycy9kb3ducmV2LnhtbFBL&#10;AQIUABQAAAAIAIdO4kCM8gCpwgEAAGUDAAAOAAAAAAAAAAEAIAAAACIBAABkcnMvZTJvRG9jLnht&#10;bFBLBQYAAAAABgAGAFkBAABWBQAAAAA=&#10;">
                        <v:fill on="f" focussize="0,0"/>
                        <v:stroke on="f"/>
                        <v:imagedata o:title=""/>
                        <o:lock v:ext="edit" aspectratio="f"/>
                        <v:textbox>
                          <w:txbxContent>
                            <w:p w14:paraId="7F3050E8">
                              <w:pPr>
                                <w:jc w:val="center"/>
                                <w:rPr>
                                  <w:rFonts w:hint="default" w:eastAsia="宋体"/>
                                  <w:sz w:val="18"/>
                                  <w:szCs w:val="18"/>
                                  <w:lang w:val="en-US" w:eastAsia="zh-CN"/>
                                </w:rPr>
                              </w:pPr>
                              <w:r>
                                <w:rPr>
                                  <w:rFonts w:hint="eastAsia"/>
                                  <w:sz w:val="18"/>
                                  <w:szCs w:val="18"/>
                                  <w:lang w:val="en-US" w:eastAsia="zh-CN"/>
                                </w:rPr>
                                <w:t>损耗14.4</w:t>
                              </w:r>
                            </w:p>
                          </w:txbxContent>
                        </v:textbox>
                      </v:shape>
                      <v:shape id="_x0000_s1026" o:spid="_x0000_s1026" o:spt="109" type="#_x0000_t109" style="position:absolute;left:3973830;top:1925955;height:254000;width:609600;" filled="f" stroked="f" coordsize="21600,21600" o:gfxdata="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2FlY0wAAAAUBAAAPAAAAAAAAAAEAIAAAACIAAABkcnMvZG93bnJldi54&#10;bWxQSwECFAAUAAAACACHTuJA/8Z628YBAABlAwAADgAAAAAAAAABACAAAAAiAQAAZHJzL2Uyb0Rv&#10;Yy54bWxQSwUGAAAAAAYABgBZAQAAWgUAAAAA&#10;">
                        <v:fill on="f" focussize="0,0"/>
                        <v:stroke on="f"/>
                        <v:imagedata o:title=""/>
                        <o:lock v:ext="edit" aspectratio="f"/>
                        <v:textbox>
                          <w:txbxContent>
                            <w:p w14:paraId="2441FF88">
                              <w:pPr>
                                <w:jc w:val="center"/>
                                <w:rPr>
                                  <w:rFonts w:hint="default" w:eastAsia="宋体"/>
                                  <w:color w:val="auto"/>
                                  <w:sz w:val="18"/>
                                  <w:szCs w:val="18"/>
                                  <w:lang w:val="en-US" w:eastAsia="zh-CN"/>
                                </w:rPr>
                              </w:pPr>
                              <w:r>
                                <w:rPr>
                                  <w:rFonts w:hint="eastAsia"/>
                                  <w:color w:val="auto"/>
                                  <w:sz w:val="18"/>
                                  <w:szCs w:val="18"/>
                                  <w:lang w:val="en-US" w:eastAsia="zh-CN"/>
                                </w:rPr>
                                <w:t>2056</w:t>
                              </w:r>
                            </w:p>
                          </w:txbxContent>
                        </v:textbox>
                      </v:shape>
                      <w10:wrap type="none"/>
                      <w10:anchorlock/>
                    </v:group>
                  </w:pict>
                </mc:Fallback>
              </mc:AlternateContent>
            </w:r>
          </w:p>
          <w:p w14:paraId="17C2E2A2">
            <w:pPr>
              <w:pageBreakBefore w:val="0"/>
              <w:kinsoku/>
              <w:wordWrap w:val="0"/>
              <w:topLinePunct/>
              <w:autoSpaceDE/>
              <w:autoSpaceDN/>
              <w:bidi w:val="0"/>
              <w:spacing w:before="120" w:beforeLines="50" w:line="360" w:lineRule="auto"/>
              <w:jc w:val="center"/>
              <w:rPr>
                <w:snapToGrid w:val="0"/>
                <w:color w:val="auto"/>
                <w:spacing w:val="0"/>
                <w:kern w:val="0"/>
                <w:position w:val="0"/>
                <w:sz w:val="24"/>
                <w:highlight w:val="none"/>
              </w:rPr>
            </w:pPr>
            <w:r>
              <w:rPr>
                <w:b/>
                <w:color w:val="auto"/>
                <w:spacing w:val="0"/>
                <w:position w:val="0"/>
                <w:sz w:val="24"/>
                <w:highlight w:val="none"/>
              </w:rPr>
              <w:t xml:space="preserve">图1 </w:t>
            </w:r>
            <w:r>
              <w:rPr>
                <w:rFonts w:hint="eastAsia" w:ascii="Times New Roman" w:eastAsia="宋体"/>
                <w:b/>
                <w:color w:val="auto"/>
                <w:spacing w:val="0"/>
                <w:position w:val="0"/>
                <w:sz w:val="24"/>
                <w:highlight w:val="none"/>
                <w:lang w:val="en-US" w:eastAsia="zh-CN"/>
              </w:rPr>
              <w:t xml:space="preserve">  </w:t>
            </w:r>
            <w:r>
              <w:rPr>
                <w:b/>
                <w:color w:val="auto"/>
                <w:spacing w:val="0"/>
                <w:position w:val="0"/>
                <w:sz w:val="24"/>
                <w:highlight w:val="none"/>
              </w:rPr>
              <w:t>本项目给、排水平衡图（单位</w:t>
            </w:r>
            <w:r>
              <w:rPr>
                <w:rFonts w:hint="eastAsia"/>
                <w:b/>
                <w:color w:val="auto"/>
                <w:spacing w:val="0"/>
                <w:position w:val="0"/>
                <w:sz w:val="24"/>
                <w:highlight w:val="none"/>
                <w:lang w:val="en-US" w:eastAsia="zh-CN"/>
              </w:rPr>
              <w:t>m</w:t>
            </w:r>
            <w:r>
              <w:rPr>
                <w:rFonts w:hint="eastAsia"/>
                <w:b/>
                <w:color w:val="auto"/>
                <w:spacing w:val="0"/>
                <w:position w:val="0"/>
                <w:sz w:val="24"/>
                <w:highlight w:val="none"/>
                <w:vertAlign w:val="superscript"/>
                <w:lang w:val="en-US" w:eastAsia="zh-CN"/>
              </w:rPr>
              <w:t>3</w:t>
            </w:r>
            <w:r>
              <w:rPr>
                <w:b/>
                <w:color w:val="auto"/>
                <w:spacing w:val="0"/>
                <w:position w:val="0"/>
                <w:sz w:val="24"/>
                <w:highlight w:val="none"/>
              </w:rPr>
              <w:t>/</w:t>
            </w:r>
            <w:r>
              <w:rPr>
                <w:rFonts w:hint="eastAsia" w:ascii="Times New Roman" w:eastAsia="宋体"/>
                <w:b/>
                <w:color w:val="auto"/>
                <w:spacing w:val="0"/>
                <w:position w:val="0"/>
                <w:sz w:val="24"/>
                <w:highlight w:val="none"/>
                <w:lang w:val="en-US" w:eastAsia="zh-CN"/>
              </w:rPr>
              <w:t>a</w:t>
            </w:r>
            <w:r>
              <w:rPr>
                <w:b/>
                <w:color w:val="auto"/>
                <w:spacing w:val="0"/>
                <w:position w:val="0"/>
                <w:sz w:val="24"/>
                <w:highlight w:val="none"/>
              </w:rPr>
              <w:t>）</w:t>
            </w:r>
          </w:p>
          <w:p w14:paraId="05CC3C07">
            <w:pPr>
              <w:pageBreakBefore w:val="0"/>
              <w:kinsoku/>
              <w:wordWrap w:val="0"/>
              <w:topLinePunct/>
              <w:autoSpaceDE/>
              <w:autoSpaceDN/>
              <w:bidi w:val="0"/>
              <w:spacing w:before="120" w:beforeLines="50" w:line="360" w:lineRule="auto"/>
              <w:jc w:val="center"/>
              <w:rPr>
                <w:snapToGrid w:val="0"/>
                <w:color w:val="auto"/>
                <w:spacing w:val="0"/>
                <w:kern w:val="0"/>
                <w:position w:val="0"/>
                <w:sz w:val="24"/>
                <w:highlight w:val="none"/>
              </w:rPr>
            </w:pPr>
          </w:p>
          <w:p w14:paraId="211A76BC">
            <w:pPr>
              <w:pageBreakBefore w:val="0"/>
              <w:kinsoku/>
              <w:wordWrap w:val="0"/>
              <w:topLinePunct/>
              <w:autoSpaceDE/>
              <w:autoSpaceDN/>
              <w:bidi w:val="0"/>
              <w:spacing w:before="120" w:beforeLines="50" w:line="360" w:lineRule="auto"/>
              <w:jc w:val="center"/>
              <w:rPr>
                <w:snapToGrid w:val="0"/>
                <w:color w:val="auto"/>
                <w:spacing w:val="0"/>
                <w:kern w:val="0"/>
                <w:position w:val="0"/>
                <w:sz w:val="24"/>
                <w:highlight w:val="none"/>
              </w:rPr>
            </w:pPr>
          </w:p>
          <w:p w14:paraId="71767526">
            <w:pPr>
              <w:pageBreakBefore w:val="0"/>
              <w:kinsoku/>
              <w:wordWrap w:val="0"/>
              <w:topLinePunct/>
              <w:autoSpaceDE/>
              <w:autoSpaceDN/>
              <w:bidi w:val="0"/>
              <w:spacing w:before="120" w:beforeLines="50" w:line="360" w:lineRule="auto"/>
              <w:jc w:val="center"/>
              <w:rPr>
                <w:snapToGrid w:val="0"/>
                <w:color w:val="auto"/>
                <w:spacing w:val="0"/>
                <w:kern w:val="0"/>
                <w:position w:val="0"/>
                <w:sz w:val="24"/>
                <w:highlight w:val="none"/>
              </w:rPr>
            </w:pPr>
          </w:p>
          <w:p w14:paraId="52F9D288">
            <w:pPr>
              <w:pageBreakBefore w:val="0"/>
              <w:kinsoku/>
              <w:wordWrap w:val="0"/>
              <w:topLinePunct/>
              <w:autoSpaceDE/>
              <w:autoSpaceDN/>
              <w:bidi w:val="0"/>
              <w:spacing w:before="120" w:beforeLines="50" w:line="360" w:lineRule="auto"/>
              <w:jc w:val="center"/>
              <w:rPr>
                <w:snapToGrid w:val="0"/>
                <w:color w:val="auto"/>
                <w:spacing w:val="0"/>
                <w:kern w:val="0"/>
                <w:position w:val="0"/>
                <w:sz w:val="24"/>
                <w:highlight w:val="none"/>
              </w:rPr>
            </w:pPr>
          </w:p>
          <w:p w14:paraId="7F29C87F">
            <w:pPr>
              <w:pageBreakBefore w:val="0"/>
              <w:kinsoku/>
              <w:wordWrap w:val="0"/>
              <w:topLinePunct/>
              <w:autoSpaceDE/>
              <w:autoSpaceDN/>
              <w:bidi w:val="0"/>
              <w:spacing w:before="120" w:beforeLines="50" w:line="360" w:lineRule="auto"/>
              <w:jc w:val="center"/>
              <w:rPr>
                <w:snapToGrid w:val="0"/>
                <w:color w:val="auto"/>
                <w:spacing w:val="0"/>
                <w:kern w:val="0"/>
                <w:position w:val="0"/>
                <w:sz w:val="24"/>
                <w:highlight w:val="none"/>
              </w:rPr>
            </w:pPr>
          </w:p>
          <w:p w14:paraId="4D0F724B">
            <w:pPr>
              <w:pageBreakBefore w:val="0"/>
              <w:kinsoku/>
              <w:wordWrap w:val="0"/>
              <w:topLinePunct/>
              <w:autoSpaceDE/>
              <w:autoSpaceDN/>
              <w:bidi w:val="0"/>
              <w:spacing w:before="120" w:beforeLines="50" w:line="360" w:lineRule="auto"/>
              <w:jc w:val="center"/>
              <w:rPr>
                <w:snapToGrid w:val="0"/>
                <w:color w:val="auto"/>
                <w:spacing w:val="0"/>
                <w:kern w:val="0"/>
                <w:position w:val="0"/>
                <w:sz w:val="24"/>
                <w:highlight w:val="none"/>
              </w:rPr>
            </w:pPr>
          </w:p>
          <w:p w14:paraId="11EA5880">
            <w:pPr>
              <w:pageBreakBefore w:val="0"/>
              <w:kinsoku/>
              <w:wordWrap w:val="0"/>
              <w:topLinePunct/>
              <w:autoSpaceDE/>
              <w:autoSpaceDN/>
              <w:bidi w:val="0"/>
              <w:spacing w:before="120" w:beforeLines="50" w:line="360" w:lineRule="auto"/>
              <w:jc w:val="center"/>
              <w:rPr>
                <w:snapToGrid w:val="0"/>
                <w:color w:val="auto"/>
                <w:spacing w:val="0"/>
                <w:kern w:val="0"/>
                <w:position w:val="0"/>
                <w:sz w:val="24"/>
                <w:highlight w:val="none"/>
              </w:rPr>
            </w:pPr>
          </w:p>
          <w:p w14:paraId="12203B97">
            <w:pPr>
              <w:pStyle w:val="62"/>
              <w:spacing w:line="240" w:lineRule="auto"/>
              <w:ind w:firstLine="0" w:firstLineChars="0"/>
              <w:jc w:val="both"/>
              <w:rPr>
                <w:rFonts w:ascii="黑体" w:hAnsi="黑体" w:eastAsia="黑体"/>
                <w:color w:val="auto"/>
                <w:spacing w:val="0"/>
                <w:position w:val="0"/>
                <w:szCs w:val="21"/>
              </w:rPr>
            </w:pPr>
          </w:p>
        </w:tc>
      </w:tr>
      <w:tr w14:paraId="6933C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699" w:type="dxa"/>
            <w:vAlign w:val="center"/>
          </w:tcPr>
          <w:p w14:paraId="61D2171A">
            <w:pPr>
              <w:pStyle w:val="23"/>
              <w:adjustRightInd w:val="0"/>
              <w:snapToGrid w:val="0"/>
              <w:spacing w:before="0" w:beforeAutospacing="0" w:after="0" w:afterAutospacing="0"/>
              <w:jc w:val="center"/>
              <w:rPr>
                <w:rFonts w:ascii="Times New Roman" w:hAnsi="Times New Roman"/>
                <w:color w:val="auto"/>
                <w:spacing w:val="0"/>
                <w:position w:val="0"/>
                <w:sz w:val="21"/>
                <w:szCs w:val="21"/>
              </w:rPr>
            </w:pPr>
            <w:r>
              <w:rPr>
                <w:rFonts w:ascii="Times New Roman" w:hAnsi="Times New Roman"/>
                <w:color w:val="auto"/>
                <w:spacing w:val="0"/>
                <w:position w:val="0"/>
                <w:szCs w:val="21"/>
              </w:rPr>
              <w:t>工艺流程和产排污环节</w:t>
            </w:r>
          </w:p>
        </w:tc>
        <w:tc>
          <w:tcPr>
            <w:tcW w:w="8125" w:type="dxa"/>
          </w:tcPr>
          <w:p w14:paraId="53CD3841">
            <w:pPr>
              <w:pStyle w:val="62"/>
              <w:spacing w:line="480" w:lineRule="exact"/>
              <w:ind w:firstLine="482"/>
              <w:rPr>
                <w:b/>
                <w:bCs/>
                <w:color w:val="auto"/>
                <w:spacing w:val="0"/>
                <w:position w:val="0"/>
                <w:szCs w:val="21"/>
              </w:rPr>
            </w:pPr>
            <w:r>
              <w:rPr>
                <w:rFonts w:hint="eastAsia"/>
                <w:b/>
                <w:bCs/>
                <w:color w:val="auto"/>
                <w:spacing w:val="0"/>
                <w:position w:val="0"/>
                <w:szCs w:val="21"/>
                <w:lang w:eastAsia="zh-CN"/>
              </w:rPr>
              <w:t>1.</w:t>
            </w:r>
            <w:r>
              <w:rPr>
                <w:b/>
                <w:bCs/>
                <w:color w:val="auto"/>
                <w:spacing w:val="0"/>
                <w:position w:val="0"/>
                <w:szCs w:val="21"/>
              </w:rPr>
              <w:t>施工期</w:t>
            </w:r>
          </w:p>
          <w:p w14:paraId="107B89CE">
            <w:pPr>
              <w:autoSpaceDE w:val="0"/>
              <w:autoSpaceDN w:val="0"/>
              <w:spacing w:line="480" w:lineRule="exact"/>
              <w:ind w:firstLine="480" w:firstLineChars="200"/>
              <w:rPr>
                <w:bCs/>
                <w:color w:val="auto"/>
                <w:spacing w:val="0"/>
                <w:position w:val="0"/>
                <w:sz w:val="24"/>
                <w:szCs w:val="21"/>
              </w:rPr>
            </w:pPr>
            <w:r>
              <w:rPr>
                <w:bCs/>
                <w:color w:val="auto"/>
                <w:spacing w:val="0"/>
                <w:position w:val="0"/>
                <w:sz w:val="24"/>
                <w:szCs w:val="21"/>
              </w:rPr>
              <w:t>本项目施工期</w:t>
            </w:r>
            <w:r>
              <w:rPr>
                <w:rFonts w:hint="eastAsia"/>
                <w:bCs/>
                <w:color w:val="auto"/>
                <w:spacing w:val="0"/>
                <w:position w:val="0"/>
                <w:sz w:val="24"/>
                <w:szCs w:val="21"/>
              </w:rPr>
              <w:t>间的</w:t>
            </w:r>
            <w:r>
              <w:rPr>
                <w:rFonts w:hint="eastAsia"/>
                <w:bCs/>
                <w:color w:val="auto"/>
                <w:spacing w:val="0"/>
                <w:position w:val="0"/>
                <w:sz w:val="24"/>
                <w:szCs w:val="21"/>
                <w:lang w:val="en-US" w:eastAsia="zh-CN"/>
              </w:rPr>
              <w:t>拆除工程、</w:t>
            </w:r>
            <w:r>
              <w:rPr>
                <w:rFonts w:hint="eastAsia"/>
                <w:bCs/>
                <w:color w:val="auto"/>
                <w:spacing w:val="0"/>
                <w:position w:val="0"/>
                <w:sz w:val="24"/>
                <w:szCs w:val="21"/>
              </w:rPr>
              <w:t>清理场地、土石方、基础工程、主体工程、扫尾等建设工序将产生噪声、扬尘、固体废弃物、少量污水和废气等污染物</w:t>
            </w:r>
            <w:r>
              <w:rPr>
                <w:bCs/>
                <w:color w:val="auto"/>
                <w:spacing w:val="0"/>
                <w:position w:val="0"/>
                <w:sz w:val="24"/>
                <w:szCs w:val="21"/>
              </w:rPr>
              <w:t>。</w:t>
            </w:r>
            <w:r>
              <w:rPr>
                <w:rFonts w:hint="eastAsia"/>
                <w:bCs/>
                <w:color w:val="auto"/>
                <w:spacing w:val="0"/>
                <w:position w:val="0"/>
                <w:sz w:val="24"/>
                <w:szCs w:val="21"/>
                <w:lang w:eastAsia="zh-CN"/>
              </w:rPr>
              <w:t>施工</w:t>
            </w:r>
            <w:r>
              <w:rPr>
                <w:rFonts w:hint="eastAsia"/>
                <w:bCs/>
                <w:color w:val="auto"/>
                <w:spacing w:val="0"/>
                <w:position w:val="0"/>
                <w:sz w:val="24"/>
                <w:szCs w:val="21"/>
              </w:rPr>
              <w:t>流程</w:t>
            </w:r>
            <w:r>
              <w:rPr>
                <w:bCs/>
                <w:color w:val="auto"/>
                <w:spacing w:val="0"/>
                <w:position w:val="0"/>
                <w:sz w:val="24"/>
                <w:szCs w:val="21"/>
              </w:rPr>
              <w:t>和产污环节详见</w:t>
            </w:r>
            <w:r>
              <w:rPr>
                <w:rFonts w:hint="eastAsia"/>
                <w:bCs/>
                <w:color w:val="auto"/>
                <w:spacing w:val="0"/>
                <w:position w:val="0"/>
                <w:sz w:val="24"/>
                <w:szCs w:val="21"/>
              </w:rPr>
              <w:t>下</w:t>
            </w:r>
            <w:r>
              <w:rPr>
                <w:bCs/>
                <w:color w:val="auto"/>
                <w:spacing w:val="0"/>
                <w:position w:val="0"/>
                <w:sz w:val="24"/>
                <w:szCs w:val="21"/>
              </w:rPr>
              <w:t>图。</w:t>
            </w:r>
          </w:p>
          <w:p w14:paraId="041481AE">
            <w:pPr>
              <w:autoSpaceDE w:val="0"/>
              <w:autoSpaceDN w:val="0"/>
              <w:spacing w:line="240" w:lineRule="atLeast"/>
              <w:jc w:val="center"/>
              <w:rPr>
                <w:rFonts w:ascii="黑体" w:hAnsi="黑体" w:eastAsia="黑体"/>
                <w:color w:val="auto"/>
                <w:spacing w:val="0"/>
                <w:position w:val="0"/>
              </w:rPr>
            </w:pPr>
            <w:r>
              <w:rPr>
                <w:rFonts w:ascii="黑体" w:hAnsi="黑体" w:eastAsia="黑体"/>
                <w:color w:val="auto"/>
                <w:spacing w:val="0"/>
                <w:position w:val="0"/>
              </w:rPr>
              <w:object>
                <v:shape id="_x0000_i1025" o:spt="75" type="#_x0000_t75" style="height:224.25pt;width:275.35pt;" o:ole="t" filled="f" o:preferrelative="t" stroked="f" coordsize="21600,21600">
                  <v:path/>
                  <v:fill on="f" focussize="0,0"/>
                  <v:stroke on="f"/>
                  <v:imagedata r:id="rId8" o:title=""/>
                  <o:lock v:ext="edit" aspectratio="t"/>
                  <w10:wrap type="none"/>
                  <w10:anchorlock/>
                </v:shape>
                <o:OLEObject Type="Embed" ProgID="Visio.Drawing.11" ShapeID="_x0000_i1025" DrawAspect="Content" ObjectID="_1468075725" r:id="rId7">
                  <o:LockedField>false</o:LockedField>
                </o:OLEObject>
              </w:object>
            </w:r>
          </w:p>
          <w:p w14:paraId="27F09F05">
            <w:pPr>
              <w:pageBreakBefore w:val="0"/>
              <w:kinsoku/>
              <w:wordWrap w:val="0"/>
              <w:topLinePunct/>
              <w:autoSpaceDE/>
              <w:autoSpaceDN/>
              <w:bidi w:val="0"/>
              <w:spacing w:before="120" w:beforeLines="50" w:line="360" w:lineRule="auto"/>
              <w:jc w:val="center"/>
              <w:rPr>
                <w:b/>
                <w:color w:val="auto"/>
                <w:spacing w:val="0"/>
                <w:position w:val="0"/>
                <w:sz w:val="24"/>
                <w:highlight w:val="none"/>
              </w:rPr>
            </w:pPr>
            <w:r>
              <w:rPr>
                <w:b/>
                <w:color w:val="auto"/>
                <w:spacing w:val="0"/>
                <w:position w:val="0"/>
                <w:sz w:val="24"/>
                <w:highlight w:val="none"/>
              </w:rPr>
              <w:t>图</w:t>
            </w:r>
            <w:r>
              <w:rPr>
                <w:rFonts w:hint="eastAsia"/>
                <w:b/>
                <w:color w:val="auto"/>
                <w:spacing w:val="0"/>
                <w:position w:val="0"/>
                <w:sz w:val="24"/>
                <w:highlight w:val="none"/>
                <w:lang w:val="en-US" w:eastAsia="zh-CN"/>
              </w:rPr>
              <w:t>2</w:t>
            </w:r>
            <w:r>
              <w:rPr>
                <w:b/>
                <w:color w:val="auto"/>
                <w:spacing w:val="0"/>
                <w:position w:val="0"/>
                <w:sz w:val="24"/>
                <w:highlight w:val="none"/>
              </w:rPr>
              <w:t xml:space="preserve"> </w:t>
            </w:r>
            <w:r>
              <w:rPr>
                <w:rFonts w:hint="eastAsia"/>
                <w:b/>
                <w:color w:val="auto"/>
                <w:spacing w:val="0"/>
                <w:position w:val="0"/>
                <w:sz w:val="24"/>
                <w:highlight w:val="none"/>
                <w:lang w:val="en-US" w:eastAsia="zh-CN"/>
              </w:rPr>
              <w:t xml:space="preserve"> </w:t>
            </w:r>
            <w:r>
              <w:rPr>
                <w:b/>
                <w:color w:val="auto"/>
                <w:spacing w:val="0"/>
                <w:position w:val="0"/>
                <w:sz w:val="24"/>
                <w:highlight w:val="none"/>
              </w:rPr>
              <w:t xml:space="preserve"> 施工期主要流程及产污环节图</w:t>
            </w:r>
          </w:p>
          <w:p w14:paraId="314ABDE6">
            <w:pPr>
              <w:pStyle w:val="62"/>
              <w:keepNext w:val="0"/>
              <w:keepLines w:val="0"/>
              <w:pageBreakBefore w:val="0"/>
              <w:widowControl w:val="0"/>
              <w:kinsoku/>
              <w:wordWrap/>
              <w:overflowPunct/>
              <w:topLinePunct w:val="0"/>
              <w:autoSpaceDE/>
              <w:autoSpaceDN/>
              <w:bidi w:val="0"/>
              <w:adjustRightInd/>
              <w:snapToGrid/>
              <w:spacing w:line="440" w:lineRule="exact"/>
              <w:ind w:firstLine="482"/>
              <w:textAlignment w:val="auto"/>
              <w:rPr>
                <w:b/>
                <w:bCs/>
                <w:color w:val="auto"/>
                <w:spacing w:val="0"/>
                <w:position w:val="0"/>
                <w:szCs w:val="21"/>
              </w:rPr>
            </w:pPr>
            <w:r>
              <w:rPr>
                <w:rFonts w:hint="eastAsia"/>
                <w:b/>
                <w:bCs/>
                <w:color w:val="auto"/>
                <w:spacing w:val="0"/>
                <w:position w:val="0"/>
                <w:szCs w:val="21"/>
                <w:lang w:eastAsia="zh-CN"/>
              </w:rPr>
              <w:t>2.</w:t>
            </w:r>
            <w:r>
              <w:rPr>
                <w:b/>
                <w:bCs/>
                <w:color w:val="auto"/>
                <w:spacing w:val="0"/>
                <w:position w:val="0"/>
                <w:szCs w:val="21"/>
              </w:rPr>
              <w:t>运营期</w:t>
            </w:r>
          </w:p>
          <w:p w14:paraId="4CC2C857">
            <w:pPr>
              <w:pStyle w:val="93"/>
              <w:keepNext w:val="0"/>
              <w:keepLines w:val="0"/>
              <w:pageBreakBefore w:val="0"/>
              <w:widowControl w:val="0"/>
              <w:kinsoku/>
              <w:wordWrap/>
              <w:overflowPunct/>
              <w:topLinePunct w:val="0"/>
              <w:autoSpaceDE/>
              <w:autoSpaceDN/>
              <w:bidi w:val="0"/>
              <w:adjustRightInd/>
              <w:snapToGrid/>
              <w:spacing w:line="440" w:lineRule="exact"/>
              <w:ind w:firstLine="482"/>
              <w:textAlignment w:val="auto"/>
              <w:rPr>
                <w:b/>
                <w:color w:val="auto"/>
                <w:spacing w:val="0"/>
                <w:position w:val="0"/>
              </w:rPr>
            </w:pPr>
            <w:r>
              <w:rPr>
                <w:rFonts w:hint="eastAsia"/>
                <w:b/>
                <w:color w:val="auto"/>
                <w:spacing w:val="0"/>
                <w:position w:val="0"/>
              </w:rPr>
              <w:t>工艺简述</w:t>
            </w:r>
            <w:r>
              <w:rPr>
                <w:b/>
                <w:color w:val="auto"/>
                <w:spacing w:val="0"/>
                <w:position w:val="0"/>
              </w:rPr>
              <w:t>：</w:t>
            </w:r>
            <w:r>
              <w:rPr>
                <w:rFonts w:hint="eastAsia"/>
                <w:b/>
                <w:color w:val="auto"/>
                <w:spacing w:val="0"/>
                <w:position w:val="0"/>
                <w:lang w:val="en-US" w:eastAsia="zh-CN"/>
              </w:rPr>
              <w:t>本项目将各农药原药、各类助剂等原辅料经投料、搅拌混合后进行分装，生产过程中无化学反应。</w:t>
            </w:r>
          </w:p>
          <w:p w14:paraId="41E76D7C">
            <w:pPr>
              <w:pStyle w:val="6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val="0"/>
                <w:color w:val="auto"/>
                <w:spacing w:val="0"/>
                <w:position w:val="0"/>
                <w:szCs w:val="21"/>
                <w:lang w:val="en-US" w:eastAsia="zh-CN"/>
              </w:rPr>
            </w:pPr>
            <w:r>
              <w:rPr>
                <w:rFonts w:hint="eastAsia"/>
                <w:b/>
                <w:bCs w:val="0"/>
                <w:color w:val="auto"/>
                <w:spacing w:val="0"/>
                <w:position w:val="0"/>
                <w:szCs w:val="21"/>
                <w:lang w:val="en-US" w:eastAsia="zh-CN"/>
              </w:rPr>
              <w:t>1.可溶液剂</w:t>
            </w:r>
          </w:p>
          <w:p w14:paraId="6FCF2FF8">
            <w:pPr>
              <w:pStyle w:val="6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Cs/>
                <w:color w:val="auto"/>
                <w:spacing w:val="0"/>
                <w:position w:val="0"/>
                <w:szCs w:val="21"/>
              </w:rPr>
            </w:pPr>
            <w:r>
              <w:rPr>
                <w:rFonts w:hint="eastAsia"/>
                <w:bCs/>
                <w:color w:val="auto"/>
                <w:spacing w:val="0"/>
                <w:position w:val="0"/>
                <w:szCs w:val="21"/>
                <w:lang w:val="en-US" w:eastAsia="zh-CN"/>
              </w:rPr>
              <w:t>投料量按配方准确计量、准确投入。先投入大部分溶剂到反应釜中，在搅拌下依次投入有效成分农药、助剂、水，投料完毕继续搅拌，搅拌完毕后送至高速搅拌，并加入水，搅拌达到规定时间后取样检测，检测不合格的返回搅拌，检测合格的送到包装线包装，包装后的产品进行抽检，包装不合格的返回重新包装，产品不合格的返回反应釜搅拌，合格的产品入库。</w:t>
            </w:r>
          </w:p>
          <w:p w14:paraId="0F3498B7">
            <w:pPr>
              <w:pStyle w:val="62"/>
              <w:spacing w:line="240" w:lineRule="auto"/>
              <w:ind w:firstLine="0" w:firstLineChars="0"/>
              <w:jc w:val="center"/>
              <w:rPr>
                <w:bCs/>
                <w:color w:val="auto"/>
                <w:spacing w:val="0"/>
                <w:position w:val="0"/>
                <w:szCs w:val="21"/>
              </w:rPr>
            </w:pPr>
            <w:r>
              <w:rPr>
                <w:bCs/>
                <w:color w:val="auto"/>
                <w:spacing w:val="0"/>
                <w:position w:val="0"/>
                <w:szCs w:val="21"/>
              </w:rPr>
              <w:object>
                <v:shape id="_x0000_i1026" o:spt="75" type="#_x0000_t75" style="height:125.9pt;width:399.55pt;" o:ole="t" filled="f" o:preferrelative="t" stroked="f" coordsize="21600,21600">
                  <v:path/>
                  <v:fill on="f" focussize="0,0"/>
                  <v:stroke on="f"/>
                  <v:imagedata r:id="rId10" o:title=""/>
                  <o:lock v:ext="edit" aspectratio="f"/>
                  <w10:wrap type="none"/>
                  <w10:anchorlock/>
                </v:shape>
                <o:OLEObject Type="Embed" ProgID="Visio.Drawing.11" ShapeID="_x0000_i1026" DrawAspect="Content" ObjectID="_1468075726" r:id="rId9">
                  <o:LockedField>false</o:LockedField>
                </o:OLEObject>
              </w:object>
            </w:r>
          </w:p>
          <w:p w14:paraId="753C8E77">
            <w:pPr>
              <w:pStyle w:val="62"/>
              <w:spacing w:line="240" w:lineRule="auto"/>
              <w:ind w:firstLine="0" w:firstLineChars="0"/>
              <w:jc w:val="center"/>
              <w:rPr>
                <w:rFonts w:hint="default" w:eastAsia="宋体"/>
                <w:b/>
                <w:bCs w:val="0"/>
                <w:color w:val="auto"/>
                <w:spacing w:val="0"/>
                <w:position w:val="0"/>
                <w:szCs w:val="21"/>
                <w:lang w:val="en-US" w:eastAsia="zh-CN"/>
              </w:rPr>
            </w:pPr>
            <w:r>
              <w:rPr>
                <w:rFonts w:hint="eastAsia"/>
                <w:b/>
                <w:bCs w:val="0"/>
                <w:color w:val="auto"/>
                <w:spacing w:val="0"/>
                <w:position w:val="0"/>
                <w:szCs w:val="21"/>
                <w:lang w:val="en-US" w:eastAsia="zh-CN"/>
              </w:rPr>
              <w:t>图3   可溶液剂生产工艺流程及产污环节</w:t>
            </w:r>
          </w:p>
          <w:p w14:paraId="2060FA1A">
            <w:pPr>
              <w:pStyle w:val="62"/>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b/>
                <w:bCs/>
                <w:color w:val="auto"/>
                <w:spacing w:val="0"/>
                <w:position w:val="0"/>
                <w:lang w:val="en-US" w:eastAsia="zh-CN"/>
              </w:rPr>
            </w:pPr>
            <w:r>
              <w:rPr>
                <w:rFonts w:hint="eastAsia"/>
                <w:b/>
                <w:bCs/>
                <w:color w:val="auto"/>
                <w:spacing w:val="0"/>
                <w:position w:val="0"/>
                <w:lang w:val="en-US" w:eastAsia="zh-CN"/>
              </w:rPr>
              <w:t>2.可溶粉剂、可湿性粉剂</w:t>
            </w:r>
          </w:p>
          <w:p w14:paraId="39D07684">
            <w:pPr>
              <w:pStyle w:val="93"/>
              <w:spacing w:line="460" w:lineRule="exact"/>
              <w:ind w:firstLine="480"/>
              <w:rPr>
                <w:rFonts w:hint="eastAsia"/>
                <w:color w:val="auto"/>
                <w:spacing w:val="0"/>
                <w:position w:val="0"/>
                <w:lang w:val="en-US" w:eastAsia="zh-CN"/>
              </w:rPr>
            </w:pPr>
            <w:r>
              <w:rPr>
                <w:rFonts w:hint="eastAsia"/>
                <w:color w:val="auto"/>
                <w:spacing w:val="0"/>
                <w:position w:val="0"/>
                <w:lang w:val="en-US" w:eastAsia="zh-CN"/>
              </w:rPr>
              <w:t>可溶粉剂、可湿性粉剂生产工艺流程相同，仅使用的助剂不同。投料量按配方准确计量、准确投入，依次投入有效成分农药、填料和助剂进行搅拌混合，然后送至粉碎机进行粗粉碎和超级粉碎，粉碎后的物料取样检测，检测不合格的返回搅拌混合，检测合格的去包装，包装后的产品进行抽检，包装不合格的返回重新包装，产品不合格的返回反应釜搅拌混合，合格的产品入库。</w:t>
            </w:r>
          </w:p>
          <w:p w14:paraId="2C052326">
            <w:pPr>
              <w:pStyle w:val="9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pacing w:val="0"/>
                <w:position w:val="0"/>
                <w:lang w:val="en-US" w:eastAsia="zh-CN"/>
              </w:rPr>
            </w:pPr>
            <w:r>
              <w:rPr>
                <w:rFonts w:hint="eastAsia"/>
                <w:color w:val="auto"/>
                <w:spacing w:val="0"/>
                <w:position w:val="0"/>
                <w:lang w:val="en-US" w:eastAsia="zh-CN"/>
              </w:rPr>
              <w:object>
                <v:shape id="_x0000_i1027" o:spt="75" type="#_x0000_t75" style="height:253.05pt;width:358.3pt;" o:ole="t" filled="f" o:preferrelative="t" stroked="f" coordsize="21600,21600">
                  <v:path/>
                  <v:fill on="f" focussize="0,0"/>
                  <v:stroke on="f"/>
                  <v:imagedata r:id="rId12" o:title=""/>
                  <o:lock v:ext="edit" aspectratio="f"/>
                  <w10:wrap type="none"/>
                  <w10:anchorlock/>
                </v:shape>
                <o:OLEObject Type="Embed" ProgID="Visio.Drawing.11" ShapeID="_x0000_i1027" DrawAspect="Content" ObjectID="_1468075727" r:id="rId11">
                  <o:LockedField>false</o:LockedField>
                </o:OLEObject>
              </w:object>
            </w:r>
          </w:p>
          <w:p w14:paraId="5C98CFA9">
            <w:pPr>
              <w:pStyle w:val="93"/>
              <w:spacing w:line="460" w:lineRule="exact"/>
              <w:ind w:firstLine="480"/>
              <w:jc w:val="center"/>
              <w:rPr>
                <w:rFonts w:hint="eastAsia"/>
                <w:b/>
                <w:bCs/>
                <w:color w:val="auto"/>
                <w:spacing w:val="0"/>
                <w:position w:val="0"/>
                <w:lang w:val="en-US" w:eastAsia="zh-CN"/>
              </w:rPr>
            </w:pPr>
            <w:r>
              <w:rPr>
                <w:rFonts w:hint="eastAsia" w:ascii="Times New Roman" w:eastAsia="宋体"/>
                <w:b/>
                <w:bCs w:val="0"/>
                <w:color w:val="auto"/>
                <w:spacing w:val="0"/>
                <w:position w:val="0"/>
                <w:szCs w:val="21"/>
                <w:lang w:val="en-US" w:eastAsia="zh-CN"/>
              </w:rPr>
              <w:t>图</w:t>
            </w:r>
            <w:r>
              <w:rPr>
                <w:rFonts w:hint="eastAsia" w:ascii="Times New Roman"/>
                <w:b/>
                <w:bCs w:val="0"/>
                <w:color w:val="auto"/>
                <w:spacing w:val="0"/>
                <w:position w:val="0"/>
                <w:szCs w:val="21"/>
                <w:lang w:val="en-US" w:eastAsia="zh-CN"/>
              </w:rPr>
              <w:t>4</w:t>
            </w:r>
            <w:r>
              <w:rPr>
                <w:rFonts w:hint="eastAsia" w:ascii="Times New Roman" w:eastAsia="宋体"/>
                <w:b/>
                <w:bCs w:val="0"/>
                <w:color w:val="auto"/>
                <w:spacing w:val="0"/>
                <w:position w:val="0"/>
                <w:szCs w:val="21"/>
                <w:lang w:val="en-US" w:eastAsia="zh-CN"/>
              </w:rPr>
              <w:t xml:space="preserve">   可溶粉剂、可湿性粉剂生产工艺流程及产污环节</w:t>
            </w:r>
          </w:p>
          <w:p w14:paraId="737C1059">
            <w:pPr>
              <w:pStyle w:val="93"/>
              <w:spacing w:line="460" w:lineRule="exact"/>
              <w:ind w:firstLine="480"/>
              <w:rPr>
                <w:rFonts w:hint="eastAsia"/>
                <w:b/>
                <w:bCs/>
                <w:color w:val="auto"/>
                <w:spacing w:val="0"/>
                <w:position w:val="0"/>
                <w:lang w:val="en-US" w:eastAsia="zh-CN"/>
              </w:rPr>
            </w:pPr>
            <w:r>
              <w:rPr>
                <w:rFonts w:hint="eastAsia"/>
                <w:b/>
                <w:bCs/>
                <w:color w:val="auto"/>
                <w:spacing w:val="0"/>
                <w:position w:val="0"/>
                <w:lang w:val="en-US" w:eastAsia="zh-CN"/>
              </w:rPr>
              <w:t>3.微乳剂</w:t>
            </w:r>
          </w:p>
          <w:p w14:paraId="777F4934">
            <w:pPr>
              <w:pStyle w:val="93"/>
              <w:spacing w:line="460" w:lineRule="exact"/>
              <w:ind w:firstLine="480"/>
              <w:rPr>
                <w:rFonts w:hint="eastAsia"/>
                <w:color w:val="auto"/>
                <w:spacing w:val="0"/>
                <w:position w:val="0"/>
                <w:lang w:val="en-US" w:eastAsia="zh-CN"/>
              </w:rPr>
            </w:pPr>
            <w:r>
              <w:rPr>
                <w:rFonts w:hint="eastAsia"/>
                <w:color w:val="auto"/>
                <w:spacing w:val="0"/>
                <w:position w:val="0"/>
                <w:lang w:val="en-US" w:eastAsia="zh-CN"/>
              </w:rPr>
              <w:t>投料量按配方准确计量、准确投入。先投入大部分溶剂到反应釜中，在搅拌下依次投入有效成分农药、乳化剂，投料完毕继续搅拌，搅拌完毕后送至高速搅拌，并加入水，搅拌达到规定时间后取样检测，检测不合格的返回搅拌，检测合格的送到包装线包装，包装后的产品进行抽检，包装不合格的返回重新包装，产品不合格的返回反应釜搅拌，合格的产品入库。</w:t>
            </w:r>
          </w:p>
          <w:p w14:paraId="00161DED">
            <w:pPr>
              <w:pStyle w:val="9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pacing w:val="0"/>
                <w:position w:val="0"/>
                <w:lang w:val="en-US" w:eastAsia="zh-CN"/>
              </w:rPr>
            </w:pPr>
            <w:r>
              <w:rPr>
                <w:rFonts w:hint="eastAsia" w:ascii="Times New Roman" w:hAnsi="Times New Roman" w:cs="Times New Roman"/>
                <w:color w:val="auto"/>
                <w:spacing w:val="0"/>
                <w:position w:val="0"/>
                <w:lang w:val="en-US" w:eastAsia="zh-CN"/>
              </w:rPr>
              <w:object>
                <v:shape id="_x0000_i1028" o:spt="75" type="#_x0000_t75" style="height:237.5pt;width:386.4pt;" o:ole="t" filled="f" o:preferrelative="t" stroked="f" coordsize="21600,21600">
                  <v:path/>
                  <v:fill on="f" focussize="0,0"/>
                  <v:stroke on="f"/>
                  <v:imagedata r:id="rId14" o:title=""/>
                  <o:lock v:ext="edit" aspectratio="f"/>
                  <w10:wrap type="none"/>
                  <w10:anchorlock/>
                </v:shape>
                <o:OLEObject Type="Embed" ProgID="Visio.Drawing.11" ShapeID="_x0000_i1028" DrawAspect="Content" ObjectID="_1468075728" r:id="rId13">
                  <o:LockedField>false</o:LockedField>
                </o:OLEObject>
              </w:object>
            </w:r>
          </w:p>
          <w:p w14:paraId="1D1A43DD">
            <w:pPr>
              <w:pStyle w:val="93"/>
              <w:spacing w:line="460" w:lineRule="exact"/>
              <w:ind w:firstLine="480"/>
              <w:jc w:val="center"/>
              <w:rPr>
                <w:rFonts w:hint="eastAsia"/>
                <w:b/>
                <w:bCs/>
                <w:color w:val="auto"/>
                <w:spacing w:val="0"/>
                <w:position w:val="0"/>
                <w:lang w:val="en-US" w:eastAsia="zh-CN"/>
              </w:rPr>
            </w:pPr>
            <w:r>
              <w:rPr>
                <w:rFonts w:hint="eastAsia" w:ascii="Times New Roman" w:eastAsia="宋体"/>
                <w:b/>
                <w:bCs w:val="0"/>
                <w:color w:val="auto"/>
                <w:spacing w:val="0"/>
                <w:position w:val="0"/>
                <w:szCs w:val="21"/>
                <w:lang w:val="en-US" w:eastAsia="zh-CN"/>
              </w:rPr>
              <w:t>图</w:t>
            </w:r>
            <w:r>
              <w:rPr>
                <w:rFonts w:hint="eastAsia" w:ascii="Times New Roman"/>
                <w:b/>
                <w:bCs w:val="0"/>
                <w:color w:val="auto"/>
                <w:spacing w:val="0"/>
                <w:position w:val="0"/>
                <w:szCs w:val="21"/>
                <w:lang w:val="en-US" w:eastAsia="zh-CN"/>
              </w:rPr>
              <w:t>5</w:t>
            </w:r>
            <w:r>
              <w:rPr>
                <w:rFonts w:hint="eastAsia" w:ascii="Times New Roman" w:eastAsia="宋体"/>
                <w:b/>
                <w:bCs w:val="0"/>
                <w:color w:val="auto"/>
                <w:spacing w:val="0"/>
                <w:position w:val="0"/>
                <w:szCs w:val="21"/>
                <w:lang w:val="en-US" w:eastAsia="zh-CN"/>
              </w:rPr>
              <w:t xml:space="preserve">   微乳剂生产工艺流程及产污环节</w:t>
            </w:r>
          </w:p>
          <w:p w14:paraId="4C42F8C4">
            <w:pPr>
              <w:pStyle w:val="93"/>
              <w:spacing w:line="460" w:lineRule="exact"/>
              <w:ind w:firstLine="480"/>
              <w:rPr>
                <w:rFonts w:hint="eastAsia"/>
                <w:b/>
                <w:bCs/>
                <w:color w:val="auto"/>
                <w:spacing w:val="0"/>
                <w:position w:val="0"/>
                <w:lang w:val="en-US" w:eastAsia="zh-CN"/>
              </w:rPr>
            </w:pPr>
            <w:r>
              <w:rPr>
                <w:rFonts w:hint="eastAsia"/>
                <w:b/>
                <w:bCs/>
                <w:color w:val="auto"/>
                <w:spacing w:val="0"/>
                <w:position w:val="0"/>
                <w:lang w:val="en-US" w:eastAsia="zh-CN"/>
              </w:rPr>
              <w:t>4.悬浮剂</w:t>
            </w:r>
          </w:p>
          <w:p w14:paraId="7F145703">
            <w:pPr>
              <w:pStyle w:val="93"/>
              <w:spacing w:line="460" w:lineRule="exact"/>
              <w:ind w:firstLine="480"/>
              <w:rPr>
                <w:rFonts w:hint="eastAsia"/>
                <w:color w:val="auto"/>
                <w:spacing w:val="0"/>
                <w:position w:val="0"/>
                <w:lang w:val="en-US" w:eastAsia="zh-CN"/>
              </w:rPr>
            </w:pPr>
            <w:r>
              <w:rPr>
                <w:rFonts w:hint="eastAsia"/>
                <w:color w:val="auto"/>
                <w:spacing w:val="0"/>
                <w:position w:val="0"/>
                <w:lang w:val="en-US" w:eastAsia="zh-CN"/>
              </w:rPr>
              <w:t>投料量按配方准确计量、准确投入。依次投入有效成分农药和填料进行搅拌混合，水和助剂在另外的搅拌釜中混合后再投入总混合釜一起混合，混合后的物料经研磨、砂磨、混合，然后取样检测，检测不合格的返回总混合釜搅拌混合，检测合格的去包装，包装后的产品进行抽检，包装不合格的返回重新包装，产品不合格的返回反应釜搅拌混合，合格的产品入库。</w:t>
            </w:r>
          </w:p>
          <w:p w14:paraId="46F2748A">
            <w:pPr>
              <w:pStyle w:val="9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pacing w:val="0"/>
                <w:position w:val="0"/>
                <w:lang w:val="en-US" w:eastAsia="zh-CN"/>
              </w:rPr>
            </w:pPr>
            <w:r>
              <w:rPr>
                <w:rFonts w:hint="eastAsia" w:ascii="Times New Roman" w:hAnsi="Times New Roman" w:cs="Times New Roman"/>
                <w:color w:val="auto"/>
                <w:spacing w:val="0"/>
                <w:position w:val="0"/>
                <w:lang w:val="en-US" w:eastAsia="zh-CN"/>
              </w:rPr>
              <w:object>
                <v:shape id="_x0000_i1029" o:spt="75" type="#_x0000_t75" style="height:217.6pt;width:351.25pt;" o:ole="t" filled="f" o:preferrelative="t" stroked="f" coordsize="21600,21600">
                  <v:path/>
                  <v:fill on="f" focussize="0,0"/>
                  <v:stroke on="f"/>
                  <v:imagedata r:id="rId16" o:title=""/>
                  <o:lock v:ext="edit" aspectratio="f"/>
                  <w10:wrap type="none"/>
                  <w10:anchorlock/>
                </v:shape>
                <o:OLEObject Type="Embed" ProgID="Visio.Drawing.11" ShapeID="_x0000_i1029" DrawAspect="Content" ObjectID="_1468075729" r:id="rId15">
                  <o:LockedField>false</o:LockedField>
                </o:OLEObject>
              </w:object>
            </w:r>
          </w:p>
          <w:p w14:paraId="20F12FE1">
            <w:pPr>
              <w:pStyle w:val="93"/>
              <w:spacing w:line="460" w:lineRule="exact"/>
              <w:ind w:firstLine="480"/>
              <w:jc w:val="center"/>
              <w:rPr>
                <w:rFonts w:hint="eastAsia"/>
                <w:b/>
                <w:bCs/>
                <w:color w:val="auto"/>
                <w:spacing w:val="0"/>
                <w:position w:val="0"/>
                <w:lang w:val="en-US" w:eastAsia="zh-CN"/>
              </w:rPr>
            </w:pPr>
            <w:r>
              <w:rPr>
                <w:rFonts w:hint="eastAsia"/>
                <w:b/>
                <w:bCs/>
                <w:color w:val="auto"/>
                <w:spacing w:val="0"/>
                <w:position w:val="0"/>
                <w:lang w:val="en-US" w:eastAsia="zh-CN"/>
              </w:rPr>
              <w:t>图6   悬浮剂生产工艺流程及产污环节</w:t>
            </w:r>
          </w:p>
          <w:p w14:paraId="53EAE077">
            <w:pPr>
              <w:pStyle w:val="93"/>
              <w:spacing w:line="460" w:lineRule="exact"/>
              <w:ind w:firstLine="480"/>
              <w:rPr>
                <w:rFonts w:hint="eastAsia"/>
                <w:b/>
                <w:bCs/>
                <w:color w:val="auto"/>
                <w:spacing w:val="0"/>
                <w:position w:val="0"/>
                <w:lang w:val="en-US" w:eastAsia="zh-CN"/>
              </w:rPr>
            </w:pPr>
            <w:r>
              <w:rPr>
                <w:rFonts w:hint="eastAsia"/>
                <w:b/>
                <w:bCs/>
                <w:color w:val="auto"/>
                <w:spacing w:val="0"/>
                <w:position w:val="0"/>
                <w:lang w:val="en-US" w:eastAsia="zh-CN"/>
              </w:rPr>
              <w:t>5.乳油</w:t>
            </w:r>
          </w:p>
          <w:p w14:paraId="78622BF9">
            <w:pPr>
              <w:pStyle w:val="93"/>
              <w:spacing w:line="460" w:lineRule="exact"/>
              <w:ind w:firstLine="480"/>
              <w:rPr>
                <w:rFonts w:hint="eastAsia"/>
                <w:b w:val="0"/>
                <w:bCs w:val="0"/>
                <w:color w:val="auto"/>
                <w:spacing w:val="0"/>
                <w:position w:val="0"/>
                <w:lang w:val="en-US" w:eastAsia="zh-CN"/>
              </w:rPr>
            </w:pPr>
            <w:r>
              <w:rPr>
                <w:rFonts w:hint="eastAsia"/>
                <w:b w:val="0"/>
                <w:bCs w:val="0"/>
                <w:color w:val="auto"/>
                <w:spacing w:val="0"/>
                <w:position w:val="0"/>
                <w:lang w:val="en-US" w:eastAsia="zh-CN"/>
              </w:rPr>
              <w:t>首先将原药和乳化剂按一定比例投放入反应釜内，再将置于计量罐内的溶剂（三甲苯）通过管道输送至密封的反应釜内，搅拌混合均匀30分钟以上，制成半成品静置4小时以上，待各项指标检测合格后，进行分装，入库，得成品。</w:t>
            </w:r>
          </w:p>
          <w:p w14:paraId="2957786C">
            <w:pPr>
              <w:pStyle w:val="9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pacing w:val="0"/>
                <w:position w:val="0"/>
                <w:lang w:val="en-US" w:eastAsia="zh-CN"/>
              </w:rPr>
            </w:pPr>
            <w:r>
              <w:rPr>
                <w:rFonts w:hint="eastAsia"/>
                <w:b/>
                <w:bCs/>
                <w:color w:val="auto"/>
                <w:spacing w:val="0"/>
                <w:position w:val="0"/>
                <w:lang w:val="en-US" w:eastAsia="zh-CN"/>
              </w:rPr>
              <w:object>
                <v:shape id="_x0000_i1030" o:spt="75" type="#_x0000_t75" style="height:314.95pt;width:349.6pt;" o:ole="t" filled="f" o:preferrelative="t" stroked="f" coordsize="21600,21600">
                  <v:path/>
                  <v:fill on="f" focussize="0,0"/>
                  <v:stroke on="f"/>
                  <v:imagedata r:id="rId18" o:title=""/>
                  <o:lock v:ext="edit" aspectratio="f"/>
                  <w10:wrap type="none"/>
                  <w10:anchorlock/>
                </v:shape>
                <o:OLEObject Type="Embed" ProgID="Visio.Drawing.11" ShapeID="_x0000_i1030" DrawAspect="Content" ObjectID="_1468075730" r:id="rId17">
                  <o:LockedField>false</o:LockedField>
                </o:OLEObject>
              </w:object>
            </w:r>
          </w:p>
          <w:p w14:paraId="350BFEAE">
            <w:pPr>
              <w:pStyle w:val="93"/>
              <w:spacing w:line="460" w:lineRule="exact"/>
              <w:ind w:firstLine="480"/>
              <w:jc w:val="center"/>
              <w:rPr>
                <w:rFonts w:hint="eastAsia"/>
                <w:b/>
                <w:bCs/>
                <w:color w:val="auto"/>
                <w:spacing w:val="0"/>
                <w:position w:val="0"/>
                <w:lang w:val="en-US" w:eastAsia="zh-CN"/>
              </w:rPr>
            </w:pPr>
            <w:r>
              <w:rPr>
                <w:rFonts w:hint="eastAsia"/>
                <w:b/>
                <w:bCs/>
                <w:color w:val="auto"/>
                <w:spacing w:val="0"/>
                <w:position w:val="0"/>
                <w:lang w:val="en-US" w:eastAsia="zh-CN"/>
              </w:rPr>
              <w:t>图7   乳油生产工艺流程及产污环节</w:t>
            </w:r>
          </w:p>
          <w:p w14:paraId="337C7C8F">
            <w:pPr>
              <w:pStyle w:val="93"/>
              <w:spacing w:line="460" w:lineRule="exact"/>
              <w:ind w:firstLine="480"/>
              <w:rPr>
                <w:rFonts w:hint="eastAsia"/>
                <w:b/>
                <w:bCs/>
                <w:color w:val="auto"/>
                <w:spacing w:val="0"/>
                <w:position w:val="0"/>
                <w:lang w:val="en-US" w:eastAsia="zh-CN"/>
              </w:rPr>
            </w:pPr>
            <w:r>
              <w:rPr>
                <w:rFonts w:hint="eastAsia"/>
                <w:b/>
                <w:bCs/>
                <w:color w:val="auto"/>
                <w:spacing w:val="0"/>
                <w:position w:val="0"/>
                <w:lang w:val="en-US" w:eastAsia="zh-CN"/>
              </w:rPr>
              <w:t>6.水剂</w:t>
            </w:r>
          </w:p>
          <w:p w14:paraId="54335F87">
            <w:pPr>
              <w:pStyle w:val="93"/>
              <w:spacing w:line="460" w:lineRule="exact"/>
              <w:ind w:firstLine="480"/>
              <w:rPr>
                <w:rFonts w:hint="eastAsia"/>
                <w:b w:val="0"/>
                <w:bCs w:val="0"/>
                <w:color w:val="auto"/>
                <w:spacing w:val="0"/>
                <w:position w:val="0"/>
                <w:lang w:val="en-US" w:eastAsia="zh-CN"/>
              </w:rPr>
            </w:pPr>
            <w:r>
              <w:rPr>
                <w:rFonts w:hint="eastAsia"/>
                <w:b w:val="0"/>
                <w:bCs w:val="0"/>
                <w:color w:val="auto"/>
                <w:spacing w:val="0"/>
                <w:position w:val="0"/>
                <w:lang w:val="en-US" w:eastAsia="zh-CN"/>
              </w:rPr>
              <w:t>将原药、乳化剂和水比例放置于计量罐中，由管道通入密封的反应釜中，在反应釜中进行搅拌混合均匀30分钟以上；制成半成品静置4小时以上，待各项指标检测合格后，进行分装，入库，得成品。</w:t>
            </w:r>
          </w:p>
          <w:p w14:paraId="6FCD5F21">
            <w:pPr>
              <w:pStyle w:val="93"/>
              <w:spacing w:line="460" w:lineRule="exact"/>
              <w:ind w:firstLine="480"/>
              <w:rPr>
                <w:rFonts w:hint="eastAsia"/>
                <w:b w:val="0"/>
                <w:bCs w:val="0"/>
                <w:color w:val="auto"/>
                <w:spacing w:val="0"/>
                <w:position w:val="0"/>
                <w:lang w:val="en-US" w:eastAsia="zh-CN"/>
              </w:rPr>
            </w:pPr>
          </w:p>
          <w:p w14:paraId="3CF26D1D">
            <w:pPr>
              <w:pStyle w:val="93"/>
              <w:spacing w:line="460" w:lineRule="exact"/>
              <w:ind w:firstLine="480"/>
              <w:rPr>
                <w:rFonts w:hint="eastAsia"/>
                <w:b w:val="0"/>
                <w:bCs w:val="0"/>
                <w:color w:val="auto"/>
                <w:spacing w:val="0"/>
                <w:position w:val="0"/>
                <w:lang w:val="en-US" w:eastAsia="zh-CN"/>
              </w:rPr>
            </w:pPr>
          </w:p>
          <w:p w14:paraId="60FF8D20">
            <w:pPr>
              <w:pStyle w:val="93"/>
              <w:spacing w:line="460" w:lineRule="exact"/>
              <w:ind w:firstLine="480"/>
              <w:rPr>
                <w:rFonts w:hint="eastAsia"/>
                <w:b w:val="0"/>
                <w:bCs w:val="0"/>
                <w:color w:val="auto"/>
                <w:spacing w:val="0"/>
                <w:position w:val="0"/>
                <w:lang w:val="en-US" w:eastAsia="zh-CN"/>
              </w:rPr>
            </w:pPr>
          </w:p>
          <w:p w14:paraId="02F64C75">
            <w:pPr>
              <w:pStyle w:val="93"/>
              <w:spacing w:line="460" w:lineRule="exact"/>
              <w:ind w:firstLine="480"/>
              <w:rPr>
                <w:rFonts w:hint="eastAsia"/>
                <w:b w:val="0"/>
                <w:bCs w:val="0"/>
                <w:color w:val="auto"/>
                <w:spacing w:val="0"/>
                <w:position w:val="0"/>
                <w:lang w:val="en-US" w:eastAsia="zh-CN"/>
              </w:rPr>
            </w:pPr>
          </w:p>
          <w:p w14:paraId="7E30143E">
            <w:pPr>
              <w:pStyle w:val="93"/>
              <w:spacing w:line="460" w:lineRule="exact"/>
              <w:ind w:firstLine="480"/>
              <w:rPr>
                <w:rFonts w:hint="eastAsia"/>
                <w:b w:val="0"/>
                <w:bCs w:val="0"/>
                <w:color w:val="auto"/>
                <w:spacing w:val="0"/>
                <w:position w:val="0"/>
                <w:lang w:val="en-US" w:eastAsia="zh-CN"/>
              </w:rPr>
            </w:pPr>
          </w:p>
          <w:p w14:paraId="3F3236B4">
            <w:pPr>
              <w:pStyle w:val="9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pacing w:val="0"/>
                <w:position w:val="0"/>
                <w:lang w:val="en-US" w:eastAsia="zh-CN"/>
              </w:rPr>
            </w:pPr>
            <w:r>
              <w:rPr>
                <w:rFonts w:hint="eastAsia"/>
                <w:b/>
                <w:bCs/>
                <w:color w:val="auto"/>
                <w:spacing w:val="0"/>
                <w:position w:val="0"/>
                <w:lang w:val="en-US" w:eastAsia="zh-CN"/>
              </w:rPr>
              <w:object>
                <v:shape id="_x0000_i1031" o:spt="75" type="#_x0000_t75" style="height:254.6pt;width:302.5pt;" o:ole="t" filled="f" o:preferrelative="t" stroked="f" coordsize="21600,21600">
                  <v:path/>
                  <v:fill on="f" focussize="0,0"/>
                  <v:stroke on="f"/>
                  <v:imagedata r:id="rId20" o:title=""/>
                  <o:lock v:ext="edit" aspectratio="f"/>
                  <w10:wrap type="none"/>
                  <w10:anchorlock/>
                </v:shape>
                <o:OLEObject Type="Embed" ProgID="Visio.Drawing.11" ShapeID="_x0000_i1031" DrawAspect="Content" ObjectID="_1468075731" r:id="rId19">
                  <o:LockedField>false</o:LockedField>
                </o:OLEObject>
              </w:object>
            </w:r>
          </w:p>
          <w:p w14:paraId="2850CB58">
            <w:pPr>
              <w:pStyle w:val="93"/>
              <w:spacing w:line="460" w:lineRule="exact"/>
              <w:ind w:firstLine="480"/>
              <w:jc w:val="center"/>
              <w:rPr>
                <w:rFonts w:hint="eastAsia"/>
                <w:b/>
                <w:bCs/>
                <w:color w:val="auto"/>
                <w:spacing w:val="0"/>
                <w:position w:val="0"/>
                <w:lang w:val="en-US" w:eastAsia="zh-CN"/>
              </w:rPr>
            </w:pPr>
            <w:r>
              <w:rPr>
                <w:rFonts w:hint="eastAsia"/>
                <w:b/>
                <w:bCs/>
                <w:color w:val="auto"/>
                <w:spacing w:val="0"/>
                <w:position w:val="0"/>
                <w:lang w:val="en-US" w:eastAsia="zh-CN"/>
              </w:rPr>
              <w:t>图8   水剂生产工艺流程及产污环节</w:t>
            </w:r>
          </w:p>
          <w:p w14:paraId="0259A3AC">
            <w:pPr>
              <w:pStyle w:val="93"/>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b/>
                <w:bCs/>
                <w:color w:val="auto"/>
                <w:spacing w:val="0"/>
                <w:position w:val="0"/>
                <w:lang w:val="en-US" w:eastAsia="zh-CN"/>
              </w:rPr>
            </w:pPr>
            <w:r>
              <w:rPr>
                <w:rFonts w:hint="eastAsia"/>
                <w:b/>
                <w:bCs/>
                <w:color w:val="auto"/>
                <w:spacing w:val="0"/>
                <w:position w:val="0"/>
                <w:lang w:val="en-US" w:eastAsia="zh-CN"/>
              </w:rPr>
              <w:t>7.药肥</w:t>
            </w:r>
          </w:p>
          <w:p w14:paraId="3F6B4D88">
            <w:pPr>
              <w:pStyle w:val="93"/>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color w:val="auto"/>
                <w:spacing w:val="0"/>
                <w:position w:val="0"/>
                <w:lang w:val="en-US" w:eastAsia="zh-CN"/>
              </w:rPr>
            </w:pPr>
            <w:r>
              <w:rPr>
                <w:rFonts w:hint="eastAsia"/>
                <w:color w:val="auto"/>
                <w:spacing w:val="0"/>
                <w:position w:val="0"/>
                <w:lang w:val="en-US" w:eastAsia="zh-CN"/>
              </w:rPr>
              <w:t>包括肥料原料配比、物料混合、造粒、干燥冷却、筛分、包衣、包装等关键步骤，每一步都对产品的质量和生产效率有着直接的影响。</w:t>
            </w:r>
          </w:p>
          <w:p w14:paraId="18514D56">
            <w:pPr>
              <w:pStyle w:val="93"/>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color w:val="auto"/>
                <w:spacing w:val="0"/>
                <w:position w:val="0"/>
                <w:lang w:val="en-US" w:eastAsia="zh-CN"/>
              </w:rPr>
            </w:pPr>
            <w:r>
              <w:rPr>
                <w:rFonts w:hint="eastAsia"/>
                <w:color w:val="auto"/>
                <w:spacing w:val="0"/>
                <w:position w:val="0"/>
                <w:lang w:val="en-US" w:eastAsia="zh-CN"/>
              </w:rPr>
              <w:t>（1）原料配比：根据不同作物和土壤的需求，准确配比不同的原料，如氮、磷、钾以及中微量元素，是生产高质量药肥的基础。</w:t>
            </w:r>
          </w:p>
          <w:p w14:paraId="0D9A87EA">
            <w:pPr>
              <w:pStyle w:val="93"/>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color w:val="auto"/>
                <w:spacing w:val="0"/>
                <w:position w:val="0"/>
                <w:lang w:val="en-US" w:eastAsia="zh-CN"/>
              </w:rPr>
            </w:pPr>
            <w:r>
              <w:rPr>
                <w:rFonts w:hint="eastAsia"/>
                <w:color w:val="auto"/>
                <w:spacing w:val="0"/>
                <w:position w:val="0"/>
                <w:lang w:val="en-US" w:eastAsia="zh-CN"/>
              </w:rPr>
              <w:t>（2）物料混合：均匀混合是确保药肥各营养元素分布均匀的关键，这一步骤需要借助混合设备完成。</w:t>
            </w:r>
          </w:p>
          <w:p w14:paraId="13E6C398">
            <w:pPr>
              <w:pStyle w:val="93"/>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color w:val="auto"/>
                <w:spacing w:val="0"/>
                <w:position w:val="0"/>
                <w:lang w:val="en-US" w:eastAsia="zh-CN"/>
              </w:rPr>
            </w:pPr>
            <w:r>
              <w:rPr>
                <w:rFonts w:hint="eastAsia"/>
                <w:color w:val="auto"/>
                <w:spacing w:val="0"/>
                <w:position w:val="0"/>
                <w:lang w:val="en-US" w:eastAsia="zh-CN"/>
              </w:rPr>
              <w:t>（3）造粒：造粒是药肥生产中的核心环节，高品质的造粒设备不仅能提升颗粒的均一性和外观，还能减少粉尘和提高肥效及药效。</w:t>
            </w:r>
          </w:p>
          <w:p w14:paraId="1CA90159">
            <w:pPr>
              <w:pStyle w:val="93"/>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color w:val="auto"/>
                <w:spacing w:val="0"/>
                <w:position w:val="0"/>
                <w:lang w:val="en-US" w:eastAsia="zh-CN"/>
              </w:rPr>
            </w:pPr>
            <w:r>
              <w:rPr>
                <w:rFonts w:hint="eastAsia"/>
                <w:color w:val="auto"/>
                <w:spacing w:val="0"/>
                <w:position w:val="0"/>
                <w:lang w:val="en-US" w:eastAsia="zh-CN"/>
              </w:rPr>
              <w:t>（4）干燥冷却：通过干燥设备去除颗粒中的多余水分，然后通过冷却设备降低肥料温度，确保肥料质量稳定，方便存储和运输。</w:t>
            </w:r>
          </w:p>
          <w:p w14:paraId="3F907886">
            <w:pPr>
              <w:pStyle w:val="93"/>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color w:val="auto"/>
                <w:spacing w:val="0"/>
                <w:position w:val="0"/>
                <w:lang w:val="en-US" w:eastAsia="zh-CN"/>
              </w:rPr>
            </w:pPr>
            <w:r>
              <w:rPr>
                <w:rFonts w:hint="eastAsia"/>
                <w:color w:val="auto"/>
                <w:spacing w:val="0"/>
                <w:position w:val="0"/>
                <w:lang w:val="en-US" w:eastAsia="zh-CN"/>
              </w:rPr>
              <w:t>（5）筛分：去除不合格的颗粒和粉末，确保药肥产品的质量达到标准。</w:t>
            </w:r>
          </w:p>
          <w:p w14:paraId="3B284E0F">
            <w:pPr>
              <w:pStyle w:val="93"/>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color w:val="auto"/>
                <w:spacing w:val="0"/>
                <w:position w:val="0"/>
                <w:lang w:val="en-US" w:eastAsia="zh-CN"/>
              </w:rPr>
            </w:pPr>
            <w:r>
              <w:rPr>
                <w:rFonts w:hint="eastAsia"/>
                <w:color w:val="auto"/>
                <w:spacing w:val="0"/>
                <w:position w:val="0"/>
                <w:lang w:val="en-US" w:eastAsia="zh-CN"/>
              </w:rPr>
              <w:t>（6）包衣：将合格的肥料颗粒，在包衣机中均匀喷涂农药包衣。</w:t>
            </w:r>
          </w:p>
          <w:p w14:paraId="3EDC8D20">
            <w:pPr>
              <w:pStyle w:val="93"/>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color w:val="auto"/>
                <w:spacing w:val="0"/>
                <w:position w:val="0"/>
                <w:lang w:val="en-US" w:eastAsia="zh-CN"/>
              </w:rPr>
            </w:pPr>
            <w:r>
              <w:rPr>
                <w:rFonts w:hint="eastAsia"/>
                <w:color w:val="auto"/>
                <w:spacing w:val="0"/>
                <w:position w:val="0"/>
                <w:lang w:val="en-US" w:eastAsia="zh-CN"/>
              </w:rPr>
              <w:t>（7）包装：将合格的药肥进行自动化包装，提高生产效率，降低劳动成本。</w:t>
            </w:r>
          </w:p>
          <w:p w14:paraId="64E14230">
            <w:pPr>
              <w:pStyle w:val="9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pacing w:val="0"/>
                <w:position w:val="0"/>
                <w:lang w:val="en-US" w:eastAsia="zh-CN"/>
              </w:rPr>
            </w:pPr>
            <w:r>
              <w:rPr>
                <w:rFonts w:hint="eastAsia" w:ascii="Times New Roman" w:hAnsi="Times New Roman" w:cs="Times New Roman"/>
                <w:color w:val="auto"/>
                <w:spacing w:val="0"/>
                <w:position w:val="0"/>
                <w:lang w:val="en-US" w:eastAsia="zh-CN"/>
              </w:rPr>
              <w:object>
                <v:shape id="_x0000_i1032" o:spt="75" type="#_x0000_t75" style="height:290.85pt;width:397.55pt;" o:ole="t" filled="f" o:preferrelative="t" stroked="f" coordsize="21600,21600">
                  <v:path/>
                  <v:fill on="f" focussize="0,0"/>
                  <v:stroke on="f"/>
                  <v:imagedata r:id="rId22" o:title=""/>
                  <o:lock v:ext="edit" aspectratio="f"/>
                  <w10:wrap type="none"/>
                  <w10:anchorlock/>
                </v:shape>
                <o:OLEObject Type="Embed" ProgID="Visio.Drawing.11" ShapeID="_x0000_i1032" DrawAspect="Content" ObjectID="_1468075732" r:id="rId21">
                  <o:LockedField>false</o:LockedField>
                </o:OLEObject>
              </w:object>
            </w:r>
          </w:p>
          <w:p w14:paraId="12BE7BF5">
            <w:pPr>
              <w:pStyle w:val="93"/>
              <w:spacing w:line="460" w:lineRule="exact"/>
              <w:ind w:firstLine="480"/>
              <w:jc w:val="center"/>
              <w:rPr>
                <w:rFonts w:hint="eastAsia"/>
                <w:color w:val="auto"/>
                <w:spacing w:val="0"/>
                <w:position w:val="0"/>
                <w:lang w:val="en-US" w:eastAsia="zh-CN"/>
              </w:rPr>
            </w:pPr>
            <w:r>
              <w:rPr>
                <w:rFonts w:hint="eastAsia" w:ascii="Times New Roman" w:eastAsia="宋体"/>
                <w:b/>
                <w:bCs w:val="0"/>
                <w:color w:val="auto"/>
                <w:spacing w:val="0"/>
                <w:position w:val="0"/>
                <w:szCs w:val="21"/>
                <w:lang w:val="en-US" w:eastAsia="zh-CN"/>
              </w:rPr>
              <w:t>图</w:t>
            </w:r>
            <w:r>
              <w:rPr>
                <w:rFonts w:hint="eastAsia" w:ascii="Times New Roman"/>
                <w:b/>
                <w:bCs w:val="0"/>
                <w:color w:val="auto"/>
                <w:spacing w:val="0"/>
                <w:position w:val="0"/>
                <w:szCs w:val="21"/>
                <w:lang w:val="en-US" w:eastAsia="zh-CN"/>
              </w:rPr>
              <w:t>9</w:t>
            </w:r>
            <w:r>
              <w:rPr>
                <w:rFonts w:hint="eastAsia" w:ascii="Times New Roman" w:eastAsia="宋体"/>
                <w:b/>
                <w:bCs w:val="0"/>
                <w:color w:val="auto"/>
                <w:spacing w:val="0"/>
                <w:position w:val="0"/>
                <w:szCs w:val="21"/>
                <w:lang w:val="en-US" w:eastAsia="zh-CN"/>
              </w:rPr>
              <w:t xml:space="preserve">   药肥生产工艺流程及产污环节</w:t>
            </w:r>
          </w:p>
          <w:p w14:paraId="4397DA9D">
            <w:pPr>
              <w:pStyle w:val="93"/>
              <w:spacing w:line="460" w:lineRule="exact"/>
              <w:ind w:firstLine="480"/>
              <w:rPr>
                <w:rFonts w:hint="eastAsia"/>
                <w:color w:val="auto"/>
                <w:spacing w:val="0"/>
                <w:position w:val="0"/>
                <w:lang w:val="en-US" w:eastAsia="zh-CN"/>
              </w:rPr>
            </w:pPr>
            <w:r>
              <w:rPr>
                <w:rFonts w:hint="eastAsia"/>
                <w:color w:val="auto"/>
                <w:spacing w:val="0"/>
                <w:position w:val="0"/>
                <w:lang w:val="en-US" w:eastAsia="zh-CN"/>
              </w:rPr>
              <w:t>本项目主要产污节点见下表。</w:t>
            </w:r>
          </w:p>
          <w:p w14:paraId="4DC10F9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0"/>
                <w:position w:val="0"/>
                <w:sz w:val="24"/>
                <w:szCs w:val="24"/>
                <w:lang w:val="en-US" w:eastAsia="zh-CN"/>
              </w:rPr>
            </w:pPr>
            <w:r>
              <w:rPr>
                <w:rFonts w:hint="default" w:ascii="Times New Roman" w:hAnsi="Times New Roman" w:cs="Times New Roman" w:eastAsiaTheme="minorEastAsia"/>
                <w:b/>
                <w:bCs/>
                <w:color w:val="auto"/>
                <w:spacing w:val="0"/>
                <w:kern w:val="0"/>
                <w:position w:val="0"/>
                <w:sz w:val="24"/>
                <w:szCs w:val="24"/>
                <w:lang w:val="en-US" w:eastAsia="zh-CN"/>
              </w:rPr>
              <w:t>表2-</w:t>
            </w:r>
            <w:r>
              <w:rPr>
                <w:rFonts w:hint="eastAsia" w:cs="Times New Roman" w:eastAsiaTheme="minorEastAsia"/>
                <w:b/>
                <w:bCs/>
                <w:color w:val="auto"/>
                <w:spacing w:val="0"/>
                <w:kern w:val="0"/>
                <w:position w:val="0"/>
                <w:sz w:val="24"/>
                <w:szCs w:val="24"/>
                <w:lang w:val="en-US" w:eastAsia="zh-CN"/>
              </w:rPr>
              <w:t>10</w:t>
            </w:r>
            <w:r>
              <w:rPr>
                <w:rFonts w:hint="default" w:ascii="Times New Roman" w:hAnsi="Times New Roman" w:cs="Times New Roman" w:eastAsiaTheme="minorEastAsia"/>
                <w:b/>
                <w:bCs/>
                <w:color w:val="auto"/>
                <w:spacing w:val="0"/>
                <w:kern w:val="0"/>
                <w:position w:val="0"/>
                <w:sz w:val="24"/>
                <w:szCs w:val="24"/>
                <w:lang w:val="en-US" w:eastAsia="zh-CN"/>
              </w:rPr>
              <w:t xml:space="preserve">   项目</w:t>
            </w:r>
            <w:r>
              <w:rPr>
                <w:rFonts w:hint="eastAsia" w:ascii="Times New Roman" w:hAnsi="Times New Roman" w:cs="Times New Roman" w:eastAsiaTheme="minorEastAsia"/>
                <w:b/>
                <w:bCs/>
                <w:color w:val="auto"/>
                <w:spacing w:val="0"/>
                <w:kern w:val="0"/>
                <w:position w:val="0"/>
                <w:sz w:val="24"/>
                <w:szCs w:val="24"/>
                <w:lang w:val="en-US" w:eastAsia="zh-CN"/>
              </w:rPr>
              <w:t>产污环节</w:t>
            </w:r>
            <w:r>
              <w:rPr>
                <w:rFonts w:hint="default" w:ascii="Times New Roman" w:hAnsi="Times New Roman" w:cs="Times New Roman" w:eastAsiaTheme="minorEastAsia"/>
                <w:b/>
                <w:bCs/>
                <w:color w:val="auto"/>
                <w:spacing w:val="0"/>
                <w:kern w:val="0"/>
                <w:position w:val="0"/>
                <w:sz w:val="24"/>
                <w:szCs w:val="24"/>
                <w:lang w:val="en-US" w:eastAsia="zh-CN"/>
              </w:rPr>
              <w:t>一览表</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929"/>
              <w:gridCol w:w="3714"/>
            </w:tblGrid>
            <w:tr w14:paraId="6753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tcBorders>
                    <w:tl2br w:val="nil"/>
                    <w:tr2bl w:val="nil"/>
                  </w:tcBorders>
                  <w:vAlign w:val="center"/>
                </w:tcPr>
                <w:p w14:paraId="75D9FE62">
                  <w:pPr>
                    <w:adjustRightInd w:val="0"/>
                    <w:snapToGrid w:val="0"/>
                    <w:jc w:val="center"/>
                    <w:rPr>
                      <w:rFonts w:hint="eastAsia" w:eastAsia="宋体"/>
                      <w:b/>
                      <w:bCs w:val="0"/>
                      <w:color w:val="auto"/>
                      <w:spacing w:val="0"/>
                      <w:kern w:val="0"/>
                      <w:position w:val="0"/>
                      <w:szCs w:val="21"/>
                      <w:lang w:val="en-US" w:eastAsia="zh-CN"/>
                    </w:rPr>
                  </w:pPr>
                  <w:r>
                    <w:rPr>
                      <w:rFonts w:hint="eastAsia"/>
                      <w:b/>
                      <w:bCs w:val="0"/>
                      <w:color w:val="auto"/>
                      <w:spacing w:val="0"/>
                      <w:kern w:val="0"/>
                      <w:position w:val="0"/>
                      <w:szCs w:val="21"/>
                      <w:lang w:val="en-US" w:eastAsia="zh-CN"/>
                    </w:rPr>
                    <w:t>类型</w:t>
                  </w:r>
                </w:p>
              </w:tc>
              <w:tc>
                <w:tcPr>
                  <w:tcW w:w="2325" w:type="pct"/>
                  <w:tcBorders>
                    <w:tl2br w:val="nil"/>
                    <w:tr2bl w:val="nil"/>
                  </w:tcBorders>
                  <w:vAlign w:val="center"/>
                </w:tcPr>
                <w:p w14:paraId="66105C54">
                  <w:pPr>
                    <w:adjustRightInd w:val="0"/>
                    <w:snapToGrid w:val="0"/>
                    <w:jc w:val="center"/>
                    <w:rPr>
                      <w:rFonts w:hint="eastAsia" w:eastAsiaTheme="minorEastAsia"/>
                      <w:b/>
                      <w:bCs w:val="0"/>
                      <w:color w:val="auto"/>
                      <w:spacing w:val="0"/>
                      <w:kern w:val="0"/>
                      <w:position w:val="0"/>
                      <w:szCs w:val="21"/>
                      <w:lang w:val="en-US" w:eastAsia="zh-CN"/>
                    </w:rPr>
                  </w:pPr>
                  <w:r>
                    <w:rPr>
                      <w:rFonts w:hint="eastAsia"/>
                      <w:b/>
                      <w:bCs w:val="0"/>
                      <w:color w:val="auto"/>
                      <w:spacing w:val="0"/>
                      <w:kern w:val="0"/>
                      <w:position w:val="0"/>
                      <w:szCs w:val="21"/>
                      <w:lang w:val="en-US" w:eastAsia="zh-CN"/>
                    </w:rPr>
                    <w:t>污染源</w:t>
                  </w:r>
                </w:p>
              </w:tc>
              <w:tc>
                <w:tcPr>
                  <w:tcW w:w="2198" w:type="pct"/>
                  <w:tcBorders>
                    <w:tl2br w:val="nil"/>
                    <w:tr2bl w:val="nil"/>
                  </w:tcBorders>
                  <w:vAlign w:val="center"/>
                </w:tcPr>
                <w:p w14:paraId="2F6E6D94">
                  <w:pPr>
                    <w:adjustRightInd w:val="0"/>
                    <w:snapToGrid w:val="0"/>
                    <w:jc w:val="center"/>
                    <w:rPr>
                      <w:rFonts w:hint="default" w:eastAsiaTheme="minorEastAsia"/>
                      <w:b/>
                      <w:bCs w:val="0"/>
                      <w:color w:val="auto"/>
                      <w:spacing w:val="0"/>
                      <w:kern w:val="0"/>
                      <w:position w:val="0"/>
                      <w:szCs w:val="21"/>
                      <w:lang w:val="en-US" w:eastAsia="zh-CN"/>
                    </w:rPr>
                  </w:pPr>
                  <w:r>
                    <w:rPr>
                      <w:rFonts w:hint="eastAsia" w:eastAsiaTheme="minorEastAsia"/>
                      <w:b/>
                      <w:bCs w:val="0"/>
                      <w:color w:val="auto"/>
                      <w:spacing w:val="0"/>
                      <w:kern w:val="0"/>
                      <w:position w:val="0"/>
                      <w:szCs w:val="21"/>
                      <w:lang w:val="en-US" w:eastAsia="zh-CN"/>
                    </w:rPr>
                    <w:t>污染物</w:t>
                  </w:r>
                </w:p>
              </w:tc>
            </w:tr>
            <w:tr w14:paraId="25A8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vMerge w:val="restart"/>
                  <w:tcBorders>
                    <w:tl2br w:val="nil"/>
                    <w:tr2bl w:val="nil"/>
                  </w:tcBorders>
                  <w:vAlign w:val="center"/>
                </w:tcPr>
                <w:p w14:paraId="53D8245A">
                  <w:pPr>
                    <w:adjustRightInd w:val="0"/>
                    <w:snapToGrid w:val="0"/>
                    <w:jc w:val="center"/>
                    <w:rPr>
                      <w:rFonts w:hint="default" w:eastAsia="宋体"/>
                      <w:bCs/>
                      <w:color w:val="auto"/>
                      <w:spacing w:val="0"/>
                      <w:kern w:val="0"/>
                      <w:position w:val="0"/>
                      <w:szCs w:val="21"/>
                      <w:lang w:val="en-US" w:eastAsia="zh-CN"/>
                    </w:rPr>
                  </w:pPr>
                  <w:r>
                    <w:rPr>
                      <w:rFonts w:hint="eastAsia"/>
                      <w:bCs/>
                      <w:color w:val="auto"/>
                      <w:spacing w:val="0"/>
                      <w:kern w:val="0"/>
                      <w:position w:val="0"/>
                      <w:szCs w:val="21"/>
                      <w:lang w:val="en-US" w:eastAsia="zh-CN"/>
                    </w:rPr>
                    <w:t>废气</w:t>
                  </w:r>
                </w:p>
              </w:tc>
              <w:tc>
                <w:tcPr>
                  <w:tcW w:w="2325" w:type="pct"/>
                  <w:tcBorders>
                    <w:tl2br w:val="nil"/>
                    <w:tr2bl w:val="nil"/>
                  </w:tcBorders>
                  <w:vAlign w:val="center"/>
                </w:tcPr>
                <w:p w14:paraId="78971AA7">
                  <w:pPr>
                    <w:adjustRightInd w:val="0"/>
                    <w:snapToGrid w:val="0"/>
                    <w:jc w:val="center"/>
                    <w:rPr>
                      <w:rFonts w:hint="default"/>
                      <w:bCs/>
                      <w:color w:val="auto"/>
                      <w:spacing w:val="0"/>
                      <w:kern w:val="0"/>
                      <w:position w:val="0"/>
                      <w:szCs w:val="21"/>
                      <w:lang w:val="en-US" w:eastAsia="zh-CN"/>
                    </w:rPr>
                  </w:pPr>
                  <w:r>
                    <w:rPr>
                      <w:rFonts w:hint="eastAsia"/>
                      <w:bCs/>
                      <w:color w:val="auto"/>
                      <w:spacing w:val="0"/>
                      <w:kern w:val="0"/>
                      <w:position w:val="0"/>
                      <w:szCs w:val="21"/>
                      <w:lang w:val="en-US" w:eastAsia="zh-CN"/>
                    </w:rPr>
                    <w:t>可溶液剂、水剂上料搅拌</w:t>
                  </w:r>
                </w:p>
              </w:tc>
              <w:tc>
                <w:tcPr>
                  <w:tcW w:w="2198" w:type="pct"/>
                  <w:tcBorders>
                    <w:tl2br w:val="nil"/>
                    <w:tr2bl w:val="nil"/>
                  </w:tcBorders>
                  <w:vAlign w:val="center"/>
                </w:tcPr>
                <w:p w14:paraId="5935AADE">
                  <w:pPr>
                    <w:adjustRightInd w:val="0"/>
                    <w:snapToGrid w:val="0"/>
                    <w:jc w:val="center"/>
                    <w:rPr>
                      <w:rFonts w:hint="default" w:eastAsia="宋体"/>
                      <w:bCs/>
                      <w:color w:val="auto"/>
                      <w:spacing w:val="0"/>
                      <w:kern w:val="0"/>
                      <w:position w:val="0"/>
                      <w:szCs w:val="21"/>
                      <w:lang w:val="en-US" w:eastAsia="zh-CN"/>
                    </w:rPr>
                  </w:pPr>
                  <w:r>
                    <w:rPr>
                      <w:rFonts w:hint="eastAsia"/>
                      <w:bCs/>
                      <w:color w:val="auto"/>
                      <w:spacing w:val="0"/>
                      <w:kern w:val="0"/>
                      <w:position w:val="0"/>
                      <w:szCs w:val="21"/>
                      <w:lang w:val="en-US" w:eastAsia="zh-CN"/>
                    </w:rPr>
                    <w:t>颗粒物、非甲烷总烃、TVOC、苯系物</w:t>
                  </w:r>
                </w:p>
              </w:tc>
            </w:tr>
            <w:tr w14:paraId="4371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vMerge w:val="continue"/>
                  <w:tcBorders>
                    <w:tl2br w:val="nil"/>
                    <w:tr2bl w:val="nil"/>
                  </w:tcBorders>
                  <w:vAlign w:val="center"/>
                </w:tcPr>
                <w:p w14:paraId="46A3FE15">
                  <w:pPr>
                    <w:adjustRightInd w:val="0"/>
                    <w:snapToGrid w:val="0"/>
                    <w:jc w:val="center"/>
                    <w:rPr>
                      <w:rFonts w:hint="eastAsia"/>
                      <w:bCs/>
                      <w:color w:val="auto"/>
                      <w:spacing w:val="0"/>
                      <w:kern w:val="0"/>
                      <w:position w:val="0"/>
                      <w:szCs w:val="21"/>
                      <w:lang w:val="en-US" w:eastAsia="zh-CN"/>
                    </w:rPr>
                  </w:pPr>
                </w:p>
              </w:tc>
              <w:tc>
                <w:tcPr>
                  <w:tcW w:w="2325" w:type="pct"/>
                  <w:tcBorders>
                    <w:tl2br w:val="nil"/>
                    <w:tr2bl w:val="nil"/>
                  </w:tcBorders>
                  <w:vAlign w:val="center"/>
                </w:tcPr>
                <w:p w14:paraId="44BD0E3C">
                  <w:pPr>
                    <w:adjustRightInd w:val="0"/>
                    <w:snapToGrid w:val="0"/>
                    <w:jc w:val="center"/>
                    <w:rPr>
                      <w:rFonts w:hint="default"/>
                      <w:bCs/>
                      <w:color w:val="auto"/>
                      <w:spacing w:val="0"/>
                      <w:kern w:val="0"/>
                      <w:position w:val="0"/>
                      <w:szCs w:val="21"/>
                      <w:lang w:val="en-US" w:eastAsia="zh-CN"/>
                    </w:rPr>
                  </w:pPr>
                  <w:r>
                    <w:rPr>
                      <w:rFonts w:hint="eastAsia"/>
                      <w:bCs/>
                      <w:color w:val="auto"/>
                      <w:spacing w:val="0"/>
                      <w:kern w:val="0"/>
                      <w:position w:val="0"/>
                      <w:szCs w:val="21"/>
                      <w:lang w:val="en-US" w:eastAsia="zh-CN"/>
                    </w:rPr>
                    <w:t>可溶粉剂、可湿性粉剂上料搅拌及粉碎</w:t>
                  </w:r>
                </w:p>
              </w:tc>
              <w:tc>
                <w:tcPr>
                  <w:tcW w:w="2198" w:type="pct"/>
                  <w:tcBorders>
                    <w:tl2br w:val="nil"/>
                    <w:tr2bl w:val="nil"/>
                  </w:tcBorders>
                  <w:shd w:val="clear" w:color="auto" w:fill="auto"/>
                  <w:vAlign w:val="center"/>
                </w:tcPr>
                <w:p w14:paraId="3006B59C">
                  <w:pPr>
                    <w:adjustRightInd w:val="0"/>
                    <w:snapToGrid w:val="0"/>
                    <w:jc w:val="center"/>
                    <w:rPr>
                      <w:rFonts w:hint="default"/>
                      <w:bCs/>
                      <w:color w:val="auto"/>
                      <w:spacing w:val="0"/>
                      <w:kern w:val="0"/>
                      <w:position w:val="0"/>
                      <w:szCs w:val="21"/>
                      <w:lang w:val="en-US" w:eastAsia="zh-CN"/>
                    </w:rPr>
                  </w:pPr>
                  <w:r>
                    <w:rPr>
                      <w:rFonts w:hint="eastAsia"/>
                      <w:bCs/>
                      <w:color w:val="auto"/>
                      <w:spacing w:val="0"/>
                      <w:kern w:val="0"/>
                      <w:position w:val="0"/>
                      <w:szCs w:val="21"/>
                      <w:lang w:val="en-US" w:eastAsia="zh-CN"/>
                    </w:rPr>
                    <w:t>颗粒物、非甲烷总烃、TVOC、苯系物</w:t>
                  </w:r>
                </w:p>
              </w:tc>
            </w:tr>
            <w:tr w14:paraId="2563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vMerge w:val="continue"/>
                  <w:tcBorders>
                    <w:tl2br w:val="nil"/>
                    <w:tr2bl w:val="nil"/>
                  </w:tcBorders>
                  <w:vAlign w:val="center"/>
                </w:tcPr>
                <w:p w14:paraId="24D80B5A">
                  <w:pPr>
                    <w:adjustRightInd w:val="0"/>
                    <w:snapToGrid w:val="0"/>
                    <w:jc w:val="center"/>
                    <w:rPr>
                      <w:rFonts w:hint="eastAsia"/>
                      <w:bCs/>
                      <w:color w:val="auto"/>
                      <w:spacing w:val="0"/>
                      <w:kern w:val="0"/>
                      <w:position w:val="0"/>
                      <w:szCs w:val="21"/>
                      <w:lang w:val="en-US" w:eastAsia="zh-CN"/>
                    </w:rPr>
                  </w:pPr>
                </w:p>
              </w:tc>
              <w:tc>
                <w:tcPr>
                  <w:tcW w:w="2325" w:type="pct"/>
                  <w:tcBorders>
                    <w:tl2br w:val="nil"/>
                    <w:tr2bl w:val="nil"/>
                  </w:tcBorders>
                  <w:vAlign w:val="center"/>
                </w:tcPr>
                <w:p w14:paraId="5524FCA1">
                  <w:pPr>
                    <w:adjustRightInd w:val="0"/>
                    <w:snapToGrid w:val="0"/>
                    <w:jc w:val="center"/>
                    <w:rPr>
                      <w:rFonts w:hint="default"/>
                      <w:bCs/>
                      <w:color w:val="auto"/>
                      <w:spacing w:val="0"/>
                      <w:kern w:val="0"/>
                      <w:position w:val="0"/>
                      <w:szCs w:val="21"/>
                      <w:lang w:val="en-US" w:eastAsia="zh-CN"/>
                    </w:rPr>
                  </w:pPr>
                  <w:r>
                    <w:rPr>
                      <w:rFonts w:hint="eastAsia"/>
                      <w:bCs/>
                      <w:color w:val="auto"/>
                      <w:spacing w:val="0"/>
                      <w:kern w:val="0"/>
                      <w:position w:val="0"/>
                      <w:szCs w:val="21"/>
                      <w:lang w:val="en-US" w:eastAsia="zh-CN"/>
                    </w:rPr>
                    <w:t>微乳剂、悬浮剂、乳油上料搅拌</w:t>
                  </w:r>
                </w:p>
              </w:tc>
              <w:tc>
                <w:tcPr>
                  <w:tcW w:w="2198" w:type="pct"/>
                  <w:tcBorders>
                    <w:tl2br w:val="nil"/>
                    <w:tr2bl w:val="nil"/>
                  </w:tcBorders>
                  <w:shd w:val="clear" w:color="auto" w:fill="auto"/>
                  <w:vAlign w:val="center"/>
                </w:tcPr>
                <w:p w14:paraId="070B90DE">
                  <w:pPr>
                    <w:adjustRightInd w:val="0"/>
                    <w:snapToGrid w:val="0"/>
                    <w:jc w:val="center"/>
                    <w:rPr>
                      <w:rFonts w:hint="default"/>
                      <w:bCs/>
                      <w:color w:val="auto"/>
                      <w:spacing w:val="0"/>
                      <w:kern w:val="0"/>
                      <w:position w:val="0"/>
                      <w:szCs w:val="21"/>
                      <w:lang w:val="en-US" w:eastAsia="zh-CN"/>
                    </w:rPr>
                  </w:pPr>
                  <w:r>
                    <w:rPr>
                      <w:rFonts w:hint="eastAsia"/>
                      <w:bCs/>
                      <w:color w:val="auto"/>
                      <w:spacing w:val="0"/>
                      <w:kern w:val="0"/>
                      <w:position w:val="0"/>
                      <w:szCs w:val="21"/>
                      <w:lang w:val="en-US" w:eastAsia="zh-CN"/>
                    </w:rPr>
                    <w:t>颗粒物、非甲烷总烃、TVOC、苯系物</w:t>
                  </w:r>
                </w:p>
              </w:tc>
            </w:tr>
            <w:tr w14:paraId="32C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vMerge w:val="continue"/>
                  <w:tcBorders>
                    <w:tl2br w:val="nil"/>
                    <w:tr2bl w:val="nil"/>
                  </w:tcBorders>
                  <w:vAlign w:val="center"/>
                </w:tcPr>
                <w:p w14:paraId="556C896C">
                  <w:pPr>
                    <w:adjustRightInd w:val="0"/>
                    <w:snapToGrid w:val="0"/>
                    <w:jc w:val="center"/>
                    <w:rPr>
                      <w:rFonts w:hint="eastAsia"/>
                      <w:bCs/>
                      <w:color w:val="auto"/>
                      <w:spacing w:val="0"/>
                      <w:kern w:val="0"/>
                      <w:position w:val="0"/>
                      <w:szCs w:val="21"/>
                      <w:lang w:val="en-US" w:eastAsia="zh-CN"/>
                    </w:rPr>
                  </w:pPr>
                </w:p>
              </w:tc>
              <w:tc>
                <w:tcPr>
                  <w:tcW w:w="2325" w:type="pct"/>
                  <w:tcBorders>
                    <w:tl2br w:val="nil"/>
                    <w:tr2bl w:val="nil"/>
                  </w:tcBorders>
                  <w:vAlign w:val="center"/>
                </w:tcPr>
                <w:p w14:paraId="261458E7">
                  <w:pPr>
                    <w:adjustRightInd w:val="0"/>
                    <w:snapToGrid w:val="0"/>
                    <w:jc w:val="center"/>
                    <w:rPr>
                      <w:rFonts w:hint="default"/>
                      <w:bCs/>
                      <w:color w:val="auto"/>
                      <w:spacing w:val="0"/>
                      <w:kern w:val="0"/>
                      <w:position w:val="0"/>
                      <w:szCs w:val="21"/>
                      <w:lang w:val="en-US" w:eastAsia="zh-CN"/>
                    </w:rPr>
                  </w:pPr>
                  <w:r>
                    <w:rPr>
                      <w:rFonts w:hint="eastAsia"/>
                      <w:bCs/>
                      <w:color w:val="auto"/>
                      <w:spacing w:val="0"/>
                      <w:kern w:val="0"/>
                      <w:position w:val="0"/>
                      <w:szCs w:val="21"/>
                      <w:lang w:val="en-US" w:eastAsia="zh-CN"/>
                    </w:rPr>
                    <w:t>药肥混合搅拌、包装</w:t>
                  </w:r>
                </w:p>
              </w:tc>
              <w:tc>
                <w:tcPr>
                  <w:tcW w:w="2198" w:type="pct"/>
                  <w:tcBorders>
                    <w:tl2br w:val="nil"/>
                    <w:tr2bl w:val="nil"/>
                  </w:tcBorders>
                  <w:shd w:val="clear" w:color="auto" w:fill="auto"/>
                  <w:vAlign w:val="center"/>
                </w:tcPr>
                <w:p w14:paraId="42759210">
                  <w:pPr>
                    <w:adjustRightInd w:val="0"/>
                    <w:snapToGrid w:val="0"/>
                    <w:jc w:val="center"/>
                    <w:rPr>
                      <w:rFonts w:hint="eastAsia"/>
                      <w:bCs/>
                      <w:color w:val="auto"/>
                      <w:spacing w:val="0"/>
                      <w:kern w:val="0"/>
                      <w:position w:val="0"/>
                      <w:szCs w:val="21"/>
                      <w:lang w:val="en-US" w:eastAsia="zh-CN"/>
                    </w:rPr>
                  </w:pPr>
                  <w:r>
                    <w:rPr>
                      <w:rFonts w:hint="eastAsia"/>
                      <w:bCs/>
                      <w:color w:val="auto"/>
                      <w:spacing w:val="0"/>
                      <w:kern w:val="0"/>
                      <w:position w:val="0"/>
                      <w:szCs w:val="21"/>
                      <w:lang w:val="en-US" w:eastAsia="zh-CN"/>
                    </w:rPr>
                    <w:t>颗粒物</w:t>
                  </w:r>
                </w:p>
              </w:tc>
            </w:tr>
            <w:tr w14:paraId="2E6B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vMerge w:val="continue"/>
                  <w:tcBorders>
                    <w:tl2br w:val="nil"/>
                    <w:tr2bl w:val="nil"/>
                  </w:tcBorders>
                  <w:vAlign w:val="center"/>
                </w:tcPr>
                <w:p w14:paraId="57ED5435">
                  <w:pPr>
                    <w:adjustRightInd w:val="0"/>
                    <w:snapToGrid w:val="0"/>
                    <w:jc w:val="center"/>
                    <w:rPr>
                      <w:rFonts w:hint="eastAsia"/>
                      <w:bCs/>
                      <w:color w:val="auto"/>
                      <w:spacing w:val="0"/>
                      <w:kern w:val="0"/>
                      <w:position w:val="0"/>
                      <w:szCs w:val="21"/>
                      <w:lang w:val="en-US" w:eastAsia="zh-CN"/>
                    </w:rPr>
                  </w:pPr>
                </w:p>
              </w:tc>
              <w:tc>
                <w:tcPr>
                  <w:tcW w:w="2325" w:type="pct"/>
                  <w:tcBorders>
                    <w:tl2br w:val="nil"/>
                    <w:tr2bl w:val="nil"/>
                  </w:tcBorders>
                  <w:vAlign w:val="center"/>
                </w:tcPr>
                <w:p w14:paraId="71F533D4">
                  <w:pPr>
                    <w:adjustRightInd w:val="0"/>
                    <w:snapToGrid w:val="0"/>
                    <w:jc w:val="center"/>
                    <w:rPr>
                      <w:rFonts w:hint="default"/>
                      <w:bCs/>
                      <w:color w:val="auto"/>
                      <w:spacing w:val="0"/>
                      <w:kern w:val="0"/>
                      <w:position w:val="0"/>
                      <w:szCs w:val="21"/>
                      <w:lang w:val="en-US" w:eastAsia="zh-CN"/>
                    </w:rPr>
                  </w:pPr>
                  <w:r>
                    <w:rPr>
                      <w:rFonts w:hint="eastAsia"/>
                      <w:bCs/>
                      <w:color w:val="auto"/>
                      <w:spacing w:val="0"/>
                      <w:kern w:val="0"/>
                      <w:position w:val="0"/>
                      <w:szCs w:val="21"/>
                      <w:lang w:val="en-US" w:eastAsia="zh-CN"/>
                    </w:rPr>
                    <w:t>实验室废气</w:t>
                  </w:r>
                </w:p>
              </w:tc>
              <w:tc>
                <w:tcPr>
                  <w:tcW w:w="2198" w:type="pct"/>
                  <w:tcBorders>
                    <w:tl2br w:val="nil"/>
                    <w:tr2bl w:val="nil"/>
                  </w:tcBorders>
                  <w:shd w:val="clear" w:color="auto" w:fill="auto"/>
                  <w:vAlign w:val="center"/>
                </w:tcPr>
                <w:p w14:paraId="454BFA6E">
                  <w:pPr>
                    <w:adjustRightInd w:val="0"/>
                    <w:snapToGrid w:val="0"/>
                    <w:jc w:val="center"/>
                    <w:rPr>
                      <w:rFonts w:hint="eastAsia"/>
                      <w:bCs/>
                      <w:color w:val="auto"/>
                      <w:spacing w:val="0"/>
                      <w:kern w:val="0"/>
                      <w:position w:val="0"/>
                      <w:szCs w:val="21"/>
                      <w:lang w:val="en-US" w:eastAsia="zh-CN"/>
                    </w:rPr>
                  </w:pPr>
                  <w:r>
                    <w:rPr>
                      <w:rFonts w:hint="eastAsia"/>
                      <w:bCs/>
                      <w:color w:val="auto"/>
                      <w:spacing w:val="0"/>
                      <w:kern w:val="0"/>
                      <w:position w:val="0"/>
                      <w:szCs w:val="21"/>
                      <w:lang w:val="en-US" w:eastAsia="zh-CN"/>
                    </w:rPr>
                    <w:t>颗粒物、非甲烷总烃、TVOC、苯系物</w:t>
                  </w:r>
                </w:p>
              </w:tc>
            </w:tr>
            <w:tr w14:paraId="661A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vMerge w:val="restart"/>
                  <w:tcBorders>
                    <w:tl2br w:val="nil"/>
                    <w:tr2bl w:val="nil"/>
                  </w:tcBorders>
                  <w:vAlign w:val="center"/>
                </w:tcPr>
                <w:p w14:paraId="22A535DE">
                  <w:pPr>
                    <w:adjustRightInd w:val="0"/>
                    <w:snapToGrid w:val="0"/>
                    <w:jc w:val="center"/>
                    <w:rPr>
                      <w:rFonts w:hint="default" w:eastAsia="宋体"/>
                      <w:bCs/>
                      <w:color w:val="auto"/>
                      <w:spacing w:val="0"/>
                      <w:kern w:val="0"/>
                      <w:position w:val="0"/>
                      <w:szCs w:val="21"/>
                      <w:lang w:val="en-US" w:eastAsia="zh-CN"/>
                    </w:rPr>
                  </w:pPr>
                  <w:r>
                    <w:rPr>
                      <w:rFonts w:hint="eastAsia"/>
                      <w:bCs/>
                      <w:color w:val="auto"/>
                      <w:spacing w:val="0"/>
                      <w:kern w:val="0"/>
                      <w:position w:val="0"/>
                      <w:szCs w:val="21"/>
                      <w:lang w:val="en-US" w:eastAsia="zh-CN"/>
                    </w:rPr>
                    <w:t>废水</w:t>
                  </w:r>
                </w:p>
              </w:tc>
              <w:tc>
                <w:tcPr>
                  <w:tcW w:w="2325" w:type="pct"/>
                  <w:tcBorders>
                    <w:tl2br w:val="nil"/>
                    <w:tr2bl w:val="nil"/>
                  </w:tcBorders>
                  <w:vAlign w:val="center"/>
                </w:tcPr>
                <w:p w14:paraId="636D7C9B">
                  <w:pPr>
                    <w:adjustRightInd w:val="0"/>
                    <w:snapToGrid w:val="0"/>
                    <w:jc w:val="center"/>
                    <w:rPr>
                      <w:rFonts w:hint="default" w:eastAsia="宋体"/>
                      <w:bCs/>
                      <w:color w:val="auto"/>
                      <w:spacing w:val="0"/>
                      <w:kern w:val="0"/>
                      <w:position w:val="0"/>
                      <w:szCs w:val="21"/>
                      <w:lang w:val="en-US" w:eastAsia="zh-CN"/>
                    </w:rPr>
                  </w:pPr>
                  <w:r>
                    <w:rPr>
                      <w:rFonts w:hint="eastAsia"/>
                      <w:bCs/>
                      <w:color w:val="auto"/>
                      <w:spacing w:val="0"/>
                      <w:kern w:val="0"/>
                      <w:position w:val="0"/>
                      <w:szCs w:val="21"/>
                      <w:lang w:val="en-US" w:eastAsia="zh-CN"/>
                    </w:rPr>
                    <w:t>工作人员生活污水</w:t>
                  </w:r>
                </w:p>
              </w:tc>
              <w:tc>
                <w:tcPr>
                  <w:tcW w:w="2198" w:type="pct"/>
                  <w:tcBorders>
                    <w:tl2br w:val="nil"/>
                    <w:tr2bl w:val="nil"/>
                  </w:tcBorders>
                  <w:vAlign w:val="center"/>
                </w:tcPr>
                <w:p w14:paraId="40D4597F">
                  <w:pPr>
                    <w:adjustRightInd w:val="0"/>
                    <w:snapToGrid w:val="0"/>
                    <w:jc w:val="center"/>
                    <w:rPr>
                      <w:rFonts w:hint="default" w:eastAsia="宋体"/>
                      <w:bCs/>
                      <w:color w:val="auto"/>
                      <w:spacing w:val="0"/>
                      <w:kern w:val="0"/>
                      <w:position w:val="0"/>
                      <w:szCs w:val="21"/>
                      <w:lang w:val="en-US" w:eastAsia="zh-CN"/>
                    </w:rPr>
                  </w:pPr>
                  <w:r>
                    <w:rPr>
                      <w:rFonts w:hint="default" w:eastAsia="宋体"/>
                      <w:bCs/>
                      <w:color w:val="auto"/>
                      <w:spacing w:val="0"/>
                      <w:kern w:val="0"/>
                      <w:position w:val="0"/>
                      <w:szCs w:val="21"/>
                      <w:lang w:val="en-US" w:eastAsia="zh-CN"/>
                    </w:rPr>
                    <w:t>CODcr、BOD</w:t>
                  </w:r>
                  <w:r>
                    <w:rPr>
                      <w:rFonts w:hint="default" w:eastAsia="宋体"/>
                      <w:bCs/>
                      <w:color w:val="auto"/>
                      <w:spacing w:val="0"/>
                      <w:kern w:val="0"/>
                      <w:position w:val="0"/>
                      <w:szCs w:val="21"/>
                      <w:vertAlign w:val="subscript"/>
                      <w:lang w:val="en-US" w:eastAsia="zh-CN"/>
                    </w:rPr>
                    <w:t>5</w:t>
                  </w:r>
                  <w:r>
                    <w:rPr>
                      <w:rFonts w:hint="default" w:eastAsia="宋体"/>
                      <w:bCs/>
                      <w:color w:val="auto"/>
                      <w:spacing w:val="0"/>
                      <w:kern w:val="0"/>
                      <w:position w:val="0"/>
                      <w:szCs w:val="21"/>
                      <w:lang w:val="en-US" w:eastAsia="zh-CN"/>
                    </w:rPr>
                    <w:t>、SS、NH</w:t>
                  </w:r>
                  <w:r>
                    <w:rPr>
                      <w:rFonts w:hint="default" w:eastAsia="宋体"/>
                      <w:bCs/>
                      <w:color w:val="auto"/>
                      <w:spacing w:val="0"/>
                      <w:kern w:val="0"/>
                      <w:position w:val="0"/>
                      <w:szCs w:val="21"/>
                      <w:vertAlign w:val="subscript"/>
                      <w:lang w:val="en-US" w:eastAsia="zh-CN"/>
                    </w:rPr>
                    <w:t>3</w:t>
                  </w:r>
                </w:p>
              </w:tc>
            </w:tr>
            <w:tr w14:paraId="0B2E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vMerge w:val="continue"/>
                  <w:tcBorders>
                    <w:tl2br w:val="nil"/>
                    <w:tr2bl w:val="nil"/>
                  </w:tcBorders>
                  <w:vAlign w:val="center"/>
                </w:tcPr>
                <w:p w14:paraId="4BB707CA">
                  <w:pPr>
                    <w:adjustRightInd w:val="0"/>
                    <w:snapToGrid w:val="0"/>
                    <w:jc w:val="center"/>
                    <w:rPr>
                      <w:rFonts w:hint="eastAsia"/>
                      <w:bCs/>
                      <w:color w:val="auto"/>
                      <w:spacing w:val="0"/>
                      <w:kern w:val="0"/>
                      <w:position w:val="0"/>
                      <w:szCs w:val="21"/>
                      <w:lang w:val="en-US" w:eastAsia="zh-CN"/>
                    </w:rPr>
                  </w:pPr>
                </w:p>
              </w:tc>
              <w:tc>
                <w:tcPr>
                  <w:tcW w:w="2325" w:type="pct"/>
                  <w:tcBorders>
                    <w:tl2br w:val="nil"/>
                    <w:tr2bl w:val="nil"/>
                  </w:tcBorders>
                  <w:vAlign w:val="center"/>
                </w:tcPr>
                <w:p w14:paraId="27675E4C">
                  <w:pPr>
                    <w:adjustRightInd w:val="0"/>
                    <w:snapToGrid w:val="0"/>
                    <w:jc w:val="center"/>
                    <w:rPr>
                      <w:rFonts w:hint="default"/>
                      <w:bCs/>
                      <w:color w:val="auto"/>
                      <w:spacing w:val="0"/>
                      <w:kern w:val="0"/>
                      <w:position w:val="0"/>
                      <w:szCs w:val="21"/>
                      <w:lang w:val="en-US" w:eastAsia="zh-CN"/>
                    </w:rPr>
                  </w:pPr>
                  <w:r>
                    <w:rPr>
                      <w:rFonts w:hint="eastAsia"/>
                      <w:bCs/>
                      <w:color w:val="auto"/>
                      <w:spacing w:val="0"/>
                      <w:kern w:val="0"/>
                      <w:position w:val="0"/>
                      <w:szCs w:val="21"/>
                      <w:lang w:val="en-US" w:eastAsia="zh-CN"/>
                    </w:rPr>
                    <w:t>设备冲洗废水</w:t>
                  </w:r>
                </w:p>
              </w:tc>
              <w:tc>
                <w:tcPr>
                  <w:tcW w:w="2198" w:type="pct"/>
                  <w:tcBorders>
                    <w:tl2br w:val="nil"/>
                    <w:tr2bl w:val="nil"/>
                  </w:tcBorders>
                  <w:vAlign w:val="center"/>
                </w:tcPr>
                <w:p w14:paraId="477EE7BB">
                  <w:pPr>
                    <w:adjustRightInd w:val="0"/>
                    <w:snapToGrid w:val="0"/>
                    <w:jc w:val="center"/>
                    <w:rPr>
                      <w:rFonts w:hint="default" w:eastAsia="宋体"/>
                      <w:bCs/>
                      <w:color w:val="auto"/>
                      <w:spacing w:val="0"/>
                      <w:kern w:val="0"/>
                      <w:position w:val="0"/>
                      <w:szCs w:val="21"/>
                      <w:lang w:val="en-US" w:eastAsia="zh-CN"/>
                    </w:rPr>
                  </w:pPr>
                  <w:r>
                    <w:rPr>
                      <w:rFonts w:hint="default" w:eastAsia="宋体"/>
                      <w:bCs/>
                      <w:color w:val="auto"/>
                      <w:spacing w:val="0"/>
                      <w:kern w:val="0"/>
                      <w:position w:val="0"/>
                      <w:szCs w:val="21"/>
                      <w:lang w:val="en-US" w:eastAsia="zh-CN"/>
                    </w:rPr>
                    <w:t>CODcr、BOD</w:t>
                  </w:r>
                  <w:r>
                    <w:rPr>
                      <w:rFonts w:hint="default" w:eastAsia="宋体"/>
                      <w:bCs/>
                      <w:color w:val="auto"/>
                      <w:spacing w:val="0"/>
                      <w:kern w:val="0"/>
                      <w:position w:val="0"/>
                      <w:szCs w:val="21"/>
                      <w:vertAlign w:val="subscript"/>
                      <w:lang w:val="en-US" w:eastAsia="zh-CN"/>
                    </w:rPr>
                    <w:t>5</w:t>
                  </w:r>
                  <w:r>
                    <w:rPr>
                      <w:rFonts w:hint="default" w:eastAsia="宋体"/>
                      <w:bCs/>
                      <w:color w:val="auto"/>
                      <w:spacing w:val="0"/>
                      <w:kern w:val="0"/>
                      <w:position w:val="0"/>
                      <w:szCs w:val="21"/>
                      <w:lang w:val="en-US" w:eastAsia="zh-CN"/>
                    </w:rPr>
                    <w:t>、SS、NH</w:t>
                  </w:r>
                  <w:r>
                    <w:rPr>
                      <w:rFonts w:hint="default" w:eastAsia="宋体"/>
                      <w:bCs/>
                      <w:color w:val="auto"/>
                      <w:spacing w:val="0"/>
                      <w:kern w:val="0"/>
                      <w:position w:val="0"/>
                      <w:szCs w:val="21"/>
                      <w:vertAlign w:val="subscript"/>
                      <w:lang w:val="en-US" w:eastAsia="zh-CN"/>
                    </w:rPr>
                    <w:t>3</w:t>
                  </w:r>
                  <w:r>
                    <w:rPr>
                      <w:rFonts w:hint="default" w:eastAsia="宋体"/>
                      <w:bCs/>
                      <w:color w:val="auto"/>
                      <w:spacing w:val="0"/>
                      <w:kern w:val="0"/>
                      <w:position w:val="0"/>
                      <w:szCs w:val="21"/>
                      <w:lang w:val="en-US" w:eastAsia="zh-CN"/>
                    </w:rPr>
                    <w:t>、</w:t>
                  </w:r>
                  <w:r>
                    <w:rPr>
                      <w:rFonts w:hint="eastAsia"/>
                      <w:bCs/>
                      <w:color w:val="auto"/>
                      <w:spacing w:val="0"/>
                      <w:kern w:val="0"/>
                      <w:position w:val="0"/>
                      <w:szCs w:val="21"/>
                      <w:lang w:val="en-US" w:eastAsia="zh-CN"/>
                    </w:rPr>
                    <w:t>总磷</w:t>
                  </w:r>
                </w:p>
              </w:tc>
            </w:tr>
            <w:tr w14:paraId="136D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vMerge w:val="continue"/>
                  <w:tcBorders>
                    <w:tl2br w:val="nil"/>
                    <w:tr2bl w:val="nil"/>
                  </w:tcBorders>
                  <w:vAlign w:val="center"/>
                </w:tcPr>
                <w:p w14:paraId="2D97C066">
                  <w:pPr>
                    <w:adjustRightInd w:val="0"/>
                    <w:snapToGrid w:val="0"/>
                    <w:jc w:val="center"/>
                    <w:rPr>
                      <w:rFonts w:hint="eastAsia"/>
                      <w:bCs/>
                      <w:color w:val="auto"/>
                      <w:spacing w:val="0"/>
                      <w:kern w:val="0"/>
                      <w:position w:val="0"/>
                      <w:szCs w:val="21"/>
                      <w:lang w:val="en-US" w:eastAsia="zh-CN"/>
                    </w:rPr>
                  </w:pPr>
                </w:p>
              </w:tc>
              <w:tc>
                <w:tcPr>
                  <w:tcW w:w="2325" w:type="pct"/>
                  <w:tcBorders>
                    <w:tl2br w:val="nil"/>
                    <w:tr2bl w:val="nil"/>
                  </w:tcBorders>
                  <w:vAlign w:val="center"/>
                </w:tcPr>
                <w:p w14:paraId="1172AD33">
                  <w:pPr>
                    <w:adjustRightInd w:val="0"/>
                    <w:snapToGrid w:val="0"/>
                    <w:jc w:val="center"/>
                    <w:rPr>
                      <w:rFonts w:hint="default"/>
                      <w:bCs/>
                      <w:color w:val="auto"/>
                      <w:spacing w:val="0"/>
                      <w:kern w:val="0"/>
                      <w:position w:val="0"/>
                      <w:szCs w:val="21"/>
                      <w:lang w:val="en-US" w:eastAsia="zh-CN"/>
                    </w:rPr>
                  </w:pPr>
                  <w:r>
                    <w:rPr>
                      <w:rFonts w:hint="eastAsia"/>
                      <w:bCs/>
                      <w:color w:val="auto"/>
                      <w:spacing w:val="0"/>
                      <w:kern w:val="0"/>
                      <w:position w:val="0"/>
                      <w:szCs w:val="21"/>
                      <w:lang w:val="en-US" w:eastAsia="zh-CN"/>
                    </w:rPr>
                    <w:t>地面冲洗废水</w:t>
                  </w:r>
                </w:p>
              </w:tc>
              <w:tc>
                <w:tcPr>
                  <w:tcW w:w="2198" w:type="pct"/>
                  <w:tcBorders>
                    <w:tl2br w:val="nil"/>
                    <w:tr2bl w:val="nil"/>
                  </w:tcBorders>
                  <w:vAlign w:val="center"/>
                </w:tcPr>
                <w:p w14:paraId="407475DB">
                  <w:pPr>
                    <w:adjustRightInd w:val="0"/>
                    <w:snapToGrid w:val="0"/>
                    <w:jc w:val="center"/>
                    <w:rPr>
                      <w:rFonts w:hint="default" w:eastAsia="宋体"/>
                      <w:bCs/>
                      <w:color w:val="auto"/>
                      <w:spacing w:val="0"/>
                      <w:kern w:val="0"/>
                      <w:position w:val="0"/>
                      <w:szCs w:val="21"/>
                      <w:lang w:val="en-US" w:eastAsia="zh-CN"/>
                    </w:rPr>
                  </w:pPr>
                  <w:r>
                    <w:rPr>
                      <w:rFonts w:hint="default" w:eastAsia="宋体"/>
                      <w:bCs/>
                      <w:color w:val="auto"/>
                      <w:spacing w:val="0"/>
                      <w:kern w:val="0"/>
                      <w:position w:val="0"/>
                      <w:szCs w:val="21"/>
                      <w:lang w:val="en-US" w:eastAsia="zh-CN"/>
                    </w:rPr>
                    <w:t>CODcr、BOD</w:t>
                  </w:r>
                  <w:r>
                    <w:rPr>
                      <w:rFonts w:hint="default" w:eastAsia="宋体"/>
                      <w:bCs/>
                      <w:color w:val="auto"/>
                      <w:spacing w:val="0"/>
                      <w:kern w:val="0"/>
                      <w:position w:val="0"/>
                      <w:szCs w:val="21"/>
                      <w:vertAlign w:val="subscript"/>
                      <w:lang w:val="en-US" w:eastAsia="zh-CN"/>
                    </w:rPr>
                    <w:t>5</w:t>
                  </w:r>
                  <w:r>
                    <w:rPr>
                      <w:rFonts w:hint="default" w:eastAsia="宋体"/>
                      <w:bCs/>
                      <w:color w:val="auto"/>
                      <w:spacing w:val="0"/>
                      <w:kern w:val="0"/>
                      <w:position w:val="0"/>
                      <w:szCs w:val="21"/>
                      <w:lang w:val="en-US" w:eastAsia="zh-CN"/>
                    </w:rPr>
                    <w:t>、SS、NH</w:t>
                  </w:r>
                  <w:r>
                    <w:rPr>
                      <w:rFonts w:hint="default" w:eastAsia="宋体"/>
                      <w:bCs/>
                      <w:color w:val="auto"/>
                      <w:spacing w:val="0"/>
                      <w:kern w:val="0"/>
                      <w:position w:val="0"/>
                      <w:szCs w:val="21"/>
                      <w:vertAlign w:val="subscript"/>
                      <w:lang w:val="en-US" w:eastAsia="zh-CN"/>
                    </w:rPr>
                    <w:t>3</w:t>
                  </w:r>
                  <w:r>
                    <w:rPr>
                      <w:rFonts w:hint="default" w:eastAsia="宋体"/>
                      <w:bCs/>
                      <w:color w:val="auto"/>
                      <w:spacing w:val="0"/>
                      <w:kern w:val="0"/>
                      <w:position w:val="0"/>
                      <w:szCs w:val="21"/>
                      <w:lang w:val="en-US" w:eastAsia="zh-CN"/>
                    </w:rPr>
                    <w:t>、</w:t>
                  </w:r>
                  <w:r>
                    <w:rPr>
                      <w:rFonts w:hint="eastAsia" w:ascii="Times New Roman" w:eastAsia="宋体"/>
                      <w:bCs/>
                      <w:color w:val="auto"/>
                      <w:spacing w:val="0"/>
                      <w:kern w:val="0"/>
                      <w:position w:val="0"/>
                      <w:szCs w:val="21"/>
                      <w:lang w:val="en-US" w:eastAsia="zh-CN"/>
                    </w:rPr>
                    <w:t>总磷</w:t>
                  </w:r>
                </w:p>
              </w:tc>
            </w:tr>
            <w:tr w14:paraId="59F4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tcBorders>
                    <w:tl2br w:val="nil"/>
                    <w:tr2bl w:val="nil"/>
                  </w:tcBorders>
                  <w:vAlign w:val="center"/>
                </w:tcPr>
                <w:p w14:paraId="5E363780">
                  <w:pPr>
                    <w:adjustRightInd w:val="0"/>
                    <w:snapToGrid w:val="0"/>
                    <w:jc w:val="center"/>
                    <w:rPr>
                      <w:rFonts w:hint="default" w:eastAsia="宋体"/>
                      <w:bCs/>
                      <w:color w:val="auto"/>
                      <w:spacing w:val="0"/>
                      <w:kern w:val="0"/>
                      <w:position w:val="0"/>
                      <w:szCs w:val="21"/>
                      <w:lang w:val="en-US" w:eastAsia="zh-CN"/>
                    </w:rPr>
                  </w:pPr>
                  <w:r>
                    <w:rPr>
                      <w:rFonts w:hint="eastAsia"/>
                      <w:bCs/>
                      <w:color w:val="auto"/>
                      <w:spacing w:val="0"/>
                      <w:kern w:val="0"/>
                      <w:position w:val="0"/>
                      <w:szCs w:val="21"/>
                      <w:lang w:val="en-US" w:eastAsia="zh-CN"/>
                    </w:rPr>
                    <w:t>噪声</w:t>
                  </w:r>
                </w:p>
              </w:tc>
              <w:tc>
                <w:tcPr>
                  <w:tcW w:w="2325" w:type="pct"/>
                  <w:tcBorders>
                    <w:tl2br w:val="nil"/>
                    <w:tr2bl w:val="nil"/>
                  </w:tcBorders>
                  <w:vAlign w:val="center"/>
                </w:tcPr>
                <w:p w14:paraId="153DAAB9">
                  <w:pPr>
                    <w:adjustRightInd w:val="0"/>
                    <w:snapToGrid w:val="0"/>
                    <w:jc w:val="center"/>
                    <w:rPr>
                      <w:rFonts w:hint="eastAsia" w:eastAsia="宋体"/>
                      <w:bCs/>
                      <w:color w:val="auto"/>
                      <w:spacing w:val="0"/>
                      <w:kern w:val="0"/>
                      <w:position w:val="0"/>
                      <w:szCs w:val="21"/>
                      <w:lang w:val="en-US" w:eastAsia="zh-CN"/>
                    </w:rPr>
                  </w:pPr>
                  <w:r>
                    <w:rPr>
                      <w:rFonts w:hint="eastAsia"/>
                      <w:bCs/>
                      <w:color w:val="auto"/>
                      <w:spacing w:val="0"/>
                      <w:kern w:val="0"/>
                      <w:position w:val="0"/>
                      <w:szCs w:val="21"/>
                      <w:lang w:val="en-US" w:eastAsia="zh-CN"/>
                    </w:rPr>
                    <w:t>机械噪声</w:t>
                  </w:r>
                </w:p>
              </w:tc>
              <w:tc>
                <w:tcPr>
                  <w:tcW w:w="2198" w:type="pct"/>
                  <w:tcBorders>
                    <w:tl2br w:val="nil"/>
                    <w:tr2bl w:val="nil"/>
                  </w:tcBorders>
                  <w:vAlign w:val="center"/>
                </w:tcPr>
                <w:p w14:paraId="5A7A488F">
                  <w:pPr>
                    <w:adjustRightInd w:val="0"/>
                    <w:snapToGrid w:val="0"/>
                    <w:jc w:val="center"/>
                    <w:rPr>
                      <w:rFonts w:hint="default" w:eastAsia="宋体"/>
                      <w:bCs/>
                      <w:color w:val="auto"/>
                      <w:spacing w:val="0"/>
                      <w:kern w:val="0"/>
                      <w:position w:val="0"/>
                      <w:szCs w:val="21"/>
                      <w:lang w:val="en-US" w:eastAsia="zh-CN"/>
                    </w:rPr>
                  </w:pPr>
                  <w:r>
                    <w:rPr>
                      <w:rFonts w:hint="eastAsia"/>
                      <w:bCs/>
                      <w:color w:val="auto"/>
                      <w:spacing w:val="0"/>
                      <w:kern w:val="0"/>
                      <w:position w:val="0"/>
                      <w:szCs w:val="21"/>
                      <w:lang w:val="en-US" w:eastAsia="zh-CN"/>
                    </w:rPr>
                    <w:t>Leq (A)</w:t>
                  </w:r>
                </w:p>
              </w:tc>
            </w:tr>
            <w:tr w14:paraId="3640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vMerge w:val="restart"/>
                  <w:tcBorders>
                    <w:tl2br w:val="nil"/>
                    <w:tr2bl w:val="nil"/>
                  </w:tcBorders>
                  <w:vAlign w:val="center"/>
                </w:tcPr>
                <w:p w14:paraId="743A7C19">
                  <w:pPr>
                    <w:adjustRightInd w:val="0"/>
                    <w:snapToGrid w:val="0"/>
                    <w:jc w:val="center"/>
                    <w:rPr>
                      <w:rFonts w:hint="default" w:eastAsia="宋体"/>
                      <w:bCs/>
                      <w:color w:val="auto"/>
                      <w:spacing w:val="0"/>
                      <w:kern w:val="0"/>
                      <w:position w:val="0"/>
                      <w:szCs w:val="21"/>
                      <w:lang w:val="en-US" w:eastAsia="zh-CN"/>
                    </w:rPr>
                  </w:pPr>
                  <w:r>
                    <w:rPr>
                      <w:rFonts w:hint="eastAsia"/>
                      <w:bCs/>
                      <w:color w:val="auto"/>
                      <w:spacing w:val="0"/>
                      <w:kern w:val="0"/>
                      <w:position w:val="0"/>
                      <w:szCs w:val="21"/>
                      <w:lang w:val="en-US" w:eastAsia="zh-CN"/>
                    </w:rPr>
                    <w:t>固体废物</w:t>
                  </w:r>
                </w:p>
              </w:tc>
              <w:tc>
                <w:tcPr>
                  <w:tcW w:w="2325" w:type="pct"/>
                  <w:tcBorders>
                    <w:tl2br w:val="nil"/>
                    <w:tr2bl w:val="nil"/>
                  </w:tcBorders>
                  <w:vAlign w:val="center"/>
                </w:tcPr>
                <w:p w14:paraId="3BB43895">
                  <w:pPr>
                    <w:adjustRightInd w:val="0"/>
                    <w:snapToGrid w:val="0"/>
                    <w:jc w:val="center"/>
                    <w:rPr>
                      <w:rFonts w:hint="default" w:eastAsia="宋体"/>
                      <w:bCs/>
                      <w:color w:val="auto"/>
                      <w:spacing w:val="0"/>
                      <w:kern w:val="0"/>
                      <w:position w:val="0"/>
                      <w:szCs w:val="21"/>
                      <w:lang w:val="en-US" w:eastAsia="zh-CN"/>
                    </w:rPr>
                  </w:pPr>
                  <w:r>
                    <w:rPr>
                      <w:rFonts w:hint="eastAsia"/>
                      <w:bCs/>
                      <w:color w:val="auto"/>
                      <w:spacing w:val="0"/>
                      <w:kern w:val="0"/>
                      <w:position w:val="0"/>
                      <w:szCs w:val="21"/>
                      <w:lang w:val="en-US" w:eastAsia="zh-CN"/>
                    </w:rPr>
                    <w:t>原料包装</w:t>
                  </w:r>
                </w:p>
              </w:tc>
              <w:tc>
                <w:tcPr>
                  <w:tcW w:w="2198" w:type="pct"/>
                  <w:tcBorders>
                    <w:tl2br w:val="nil"/>
                    <w:tr2bl w:val="nil"/>
                  </w:tcBorders>
                  <w:vAlign w:val="center"/>
                </w:tcPr>
                <w:p w14:paraId="398D0F30">
                  <w:pPr>
                    <w:adjustRightInd w:val="0"/>
                    <w:snapToGrid w:val="0"/>
                    <w:jc w:val="center"/>
                    <w:rPr>
                      <w:rFonts w:hint="default" w:eastAsia="宋体"/>
                      <w:bCs/>
                      <w:color w:val="auto"/>
                      <w:spacing w:val="0"/>
                      <w:kern w:val="0"/>
                      <w:position w:val="0"/>
                      <w:szCs w:val="21"/>
                      <w:lang w:val="en-US" w:eastAsia="zh-CN"/>
                    </w:rPr>
                  </w:pPr>
                  <w:r>
                    <w:rPr>
                      <w:rFonts w:hint="eastAsia"/>
                      <w:bCs/>
                      <w:color w:val="auto"/>
                      <w:spacing w:val="0"/>
                      <w:kern w:val="0"/>
                      <w:position w:val="0"/>
                      <w:szCs w:val="21"/>
                      <w:lang w:val="en-US" w:eastAsia="zh-CN"/>
                    </w:rPr>
                    <w:t>原料桶及原料袋</w:t>
                  </w:r>
                </w:p>
              </w:tc>
            </w:tr>
            <w:tr w14:paraId="7496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vMerge w:val="continue"/>
                  <w:tcBorders>
                    <w:tl2br w:val="nil"/>
                    <w:tr2bl w:val="nil"/>
                  </w:tcBorders>
                  <w:vAlign w:val="center"/>
                </w:tcPr>
                <w:p w14:paraId="153E8965">
                  <w:pPr>
                    <w:adjustRightInd w:val="0"/>
                    <w:snapToGrid w:val="0"/>
                    <w:jc w:val="center"/>
                    <w:rPr>
                      <w:rFonts w:hint="eastAsia"/>
                      <w:bCs/>
                      <w:color w:val="auto"/>
                      <w:spacing w:val="0"/>
                      <w:kern w:val="0"/>
                      <w:position w:val="0"/>
                      <w:szCs w:val="21"/>
                      <w:lang w:val="en-US" w:eastAsia="zh-CN"/>
                    </w:rPr>
                  </w:pPr>
                </w:p>
              </w:tc>
              <w:tc>
                <w:tcPr>
                  <w:tcW w:w="2325" w:type="pct"/>
                  <w:tcBorders>
                    <w:tl2br w:val="nil"/>
                    <w:tr2bl w:val="nil"/>
                  </w:tcBorders>
                  <w:vAlign w:val="center"/>
                </w:tcPr>
                <w:p w14:paraId="5E16096C">
                  <w:pPr>
                    <w:adjustRightInd w:val="0"/>
                    <w:snapToGrid w:val="0"/>
                    <w:jc w:val="center"/>
                    <w:rPr>
                      <w:rFonts w:hint="default"/>
                      <w:bCs/>
                      <w:color w:val="auto"/>
                      <w:spacing w:val="0"/>
                      <w:kern w:val="0"/>
                      <w:position w:val="0"/>
                      <w:szCs w:val="21"/>
                      <w:lang w:val="en-US" w:eastAsia="zh-CN"/>
                    </w:rPr>
                  </w:pPr>
                  <w:r>
                    <w:rPr>
                      <w:rFonts w:hint="eastAsia"/>
                      <w:bCs/>
                      <w:color w:val="auto"/>
                      <w:spacing w:val="0"/>
                      <w:kern w:val="0"/>
                      <w:position w:val="0"/>
                      <w:szCs w:val="21"/>
                      <w:lang w:val="en-US" w:eastAsia="zh-CN"/>
                    </w:rPr>
                    <w:t>冲洗废水处理</w:t>
                  </w:r>
                </w:p>
              </w:tc>
              <w:tc>
                <w:tcPr>
                  <w:tcW w:w="2198" w:type="pct"/>
                  <w:tcBorders>
                    <w:tl2br w:val="nil"/>
                    <w:tr2bl w:val="nil"/>
                  </w:tcBorders>
                  <w:vAlign w:val="center"/>
                </w:tcPr>
                <w:p w14:paraId="70DC2BE3">
                  <w:pPr>
                    <w:adjustRightInd w:val="0"/>
                    <w:snapToGrid w:val="0"/>
                    <w:jc w:val="center"/>
                    <w:rPr>
                      <w:rFonts w:hint="default"/>
                      <w:bCs/>
                      <w:color w:val="auto"/>
                      <w:spacing w:val="0"/>
                      <w:kern w:val="0"/>
                      <w:position w:val="0"/>
                      <w:szCs w:val="21"/>
                      <w:lang w:val="en-US" w:eastAsia="zh-CN"/>
                    </w:rPr>
                  </w:pPr>
                  <w:r>
                    <w:rPr>
                      <w:rFonts w:hint="eastAsia"/>
                      <w:bCs/>
                      <w:color w:val="auto"/>
                      <w:spacing w:val="0"/>
                      <w:kern w:val="0"/>
                      <w:position w:val="0"/>
                      <w:szCs w:val="21"/>
                      <w:lang w:val="en-US" w:eastAsia="zh-CN"/>
                    </w:rPr>
                    <w:t>废水处理污泥</w:t>
                  </w:r>
                </w:p>
              </w:tc>
            </w:tr>
            <w:tr w14:paraId="621B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vMerge w:val="continue"/>
                  <w:tcBorders>
                    <w:tl2br w:val="nil"/>
                    <w:tr2bl w:val="nil"/>
                  </w:tcBorders>
                  <w:vAlign w:val="center"/>
                </w:tcPr>
                <w:p w14:paraId="10220DFB">
                  <w:pPr>
                    <w:adjustRightInd w:val="0"/>
                    <w:snapToGrid w:val="0"/>
                    <w:jc w:val="center"/>
                    <w:rPr>
                      <w:rFonts w:hint="eastAsia"/>
                      <w:bCs/>
                      <w:color w:val="auto"/>
                      <w:spacing w:val="0"/>
                      <w:kern w:val="0"/>
                      <w:position w:val="0"/>
                      <w:szCs w:val="21"/>
                      <w:lang w:val="en-US" w:eastAsia="zh-CN"/>
                    </w:rPr>
                  </w:pPr>
                </w:p>
              </w:tc>
              <w:tc>
                <w:tcPr>
                  <w:tcW w:w="2325" w:type="pct"/>
                  <w:tcBorders>
                    <w:tl2br w:val="nil"/>
                    <w:tr2bl w:val="nil"/>
                  </w:tcBorders>
                  <w:shd w:val="clear" w:color="auto" w:fill="auto"/>
                  <w:vAlign w:val="center"/>
                </w:tcPr>
                <w:p w14:paraId="27D0F76D">
                  <w:pPr>
                    <w:adjustRightInd w:val="0"/>
                    <w:snapToGrid w:val="0"/>
                    <w:jc w:val="center"/>
                    <w:rPr>
                      <w:rFonts w:hint="default" w:ascii="Times New Roman" w:hAnsi="Times New Roman" w:eastAsia="宋体" w:cs="Times New Roman"/>
                      <w:bCs/>
                      <w:color w:val="auto"/>
                      <w:spacing w:val="0"/>
                      <w:kern w:val="0"/>
                      <w:position w:val="0"/>
                      <w:sz w:val="21"/>
                      <w:szCs w:val="21"/>
                      <w:lang w:val="en-US" w:eastAsia="zh-CN" w:bidi="ar-SA"/>
                    </w:rPr>
                  </w:pPr>
                  <w:r>
                    <w:rPr>
                      <w:rFonts w:hint="eastAsia"/>
                      <w:bCs/>
                      <w:color w:val="auto"/>
                      <w:spacing w:val="0"/>
                      <w:kern w:val="0"/>
                      <w:position w:val="0"/>
                      <w:szCs w:val="21"/>
                      <w:lang w:val="en-US" w:eastAsia="zh-CN"/>
                    </w:rPr>
                    <w:t>废气处理装置</w:t>
                  </w:r>
                </w:p>
              </w:tc>
              <w:tc>
                <w:tcPr>
                  <w:tcW w:w="2198" w:type="pct"/>
                  <w:tcBorders>
                    <w:tl2br w:val="nil"/>
                    <w:tr2bl w:val="nil"/>
                  </w:tcBorders>
                  <w:shd w:val="clear" w:color="auto" w:fill="auto"/>
                  <w:vAlign w:val="center"/>
                </w:tcPr>
                <w:p w14:paraId="161BE2CB">
                  <w:pPr>
                    <w:adjustRightInd w:val="0"/>
                    <w:snapToGrid w:val="0"/>
                    <w:jc w:val="center"/>
                    <w:rPr>
                      <w:rFonts w:hint="default" w:ascii="Times New Roman" w:hAnsi="Times New Roman" w:eastAsia="宋体" w:cs="Times New Roman"/>
                      <w:bCs/>
                      <w:color w:val="auto"/>
                      <w:spacing w:val="0"/>
                      <w:kern w:val="0"/>
                      <w:position w:val="0"/>
                      <w:sz w:val="21"/>
                      <w:szCs w:val="21"/>
                      <w:lang w:val="en-US" w:eastAsia="zh-CN" w:bidi="ar-SA"/>
                    </w:rPr>
                  </w:pPr>
                  <w:r>
                    <w:rPr>
                      <w:rFonts w:hint="eastAsia" w:cs="Times New Roman"/>
                      <w:bCs/>
                      <w:color w:val="auto"/>
                      <w:spacing w:val="0"/>
                      <w:kern w:val="0"/>
                      <w:position w:val="0"/>
                      <w:sz w:val="21"/>
                      <w:szCs w:val="21"/>
                      <w:lang w:val="en-US" w:eastAsia="zh-CN" w:bidi="ar-SA"/>
                    </w:rPr>
                    <w:t>废活性炭、收集的粉尘</w:t>
                  </w:r>
                </w:p>
              </w:tc>
            </w:tr>
            <w:tr w14:paraId="36CB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vMerge w:val="continue"/>
                  <w:tcBorders>
                    <w:tl2br w:val="nil"/>
                    <w:tr2bl w:val="nil"/>
                  </w:tcBorders>
                  <w:vAlign w:val="center"/>
                </w:tcPr>
                <w:p w14:paraId="47DC0F8A">
                  <w:pPr>
                    <w:adjustRightInd w:val="0"/>
                    <w:snapToGrid w:val="0"/>
                    <w:jc w:val="center"/>
                    <w:rPr>
                      <w:rFonts w:hint="eastAsia" w:eastAsia="宋体"/>
                      <w:bCs/>
                      <w:color w:val="auto"/>
                      <w:spacing w:val="0"/>
                      <w:kern w:val="0"/>
                      <w:position w:val="0"/>
                      <w:szCs w:val="21"/>
                      <w:lang w:val="en-US" w:eastAsia="zh-CN"/>
                    </w:rPr>
                  </w:pPr>
                </w:p>
              </w:tc>
              <w:tc>
                <w:tcPr>
                  <w:tcW w:w="2325" w:type="pct"/>
                  <w:tcBorders>
                    <w:tl2br w:val="nil"/>
                    <w:tr2bl w:val="nil"/>
                  </w:tcBorders>
                  <w:shd w:val="clear" w:color="auto" w:fill="auto"/>
                  <w:vAlign w:val="center"/>
                </w:tcPr>
                <w:p w14:paraId="1FDB718F">
                  <w:pPr>
                    <w:adjustRightInd w:val="0"/>
                    <w:snapToGrid w:val="0"/>
                    <w:jc w:val="center"/>
                    <w:rPr>
                      <w:rFonts w:hint="default" w:ascii="Times New Roman" w:hAnsi="Times New Roman" w:eastAsia="宋体" w:cs="Times New Roman"/>
                      <w:bCs/>
                      <w:color w:val="auto"/>
                      <w:spacing w:val="0"/>
                      <w:kern w:val="0"/>
                      <w:position w:val="0"/>
                      <w:sz w:val="21"/>
                      <w:szCs w:val="21"/>
                      <w:lang w:val="en-US" w:eastAsia="zh-CN" w:bidi="ar-SA"/>
                    </w:rPr>
                  </w:pPr>
                  <w:r>
                    <w:rPr>
                      <w:rFonts w:hint="eastAsia"/>
                      <w:bCs/>
                      <w:color w:val="auto"/>
                      <w:spacing w:val="0"/>
                      <w:kern w:val="0"/>
                      <w:position w:val="0"/>
                      <w:szCs w:val="21"/>
                      <w:lang w:val="en-US" w:eastAsia="zh-CN"/>
                    </w:rPr>
                    <w:t>机械设备保养</w:t>
                  </w:r>
                </w:p>
              </w:tc>
              <w:tc>
                <w:tcPr>
                  <w:tcW w:w="2198" w:type="pct"/>
                  <w:tcBorders>
                    <w:tl2br w:val="nil"/>
                    <w:tr2bl w:val="nil"/>
                  </w:tcBorders>
                  <w:shd w:val="clear" w:color="auto" w:fill="auto"/>
                  <w:vAlign w:val="center"/>
                </w:tcPr>
                <w:p w14:paraId="20099580">
                  <w:pPr>
                    <w:adjustRightInd w:val="0"/>
                    <w:snapToGrid w:val="0"/>
                    <w:jc w:val="center"/>
                    <w:rPr>
                      <w:rFonts w:hint="default" w:ascii="Times New Roman" w:hAnsi="Times New Roman" w:eastAsia="宋体" w:cs="Times New Roman"/>
                      <w:bCs/>
                      <w:color w:val="auto"/>
                      <w:spacing w:val="0"/>
                      <w:kern w:val="0"/>
                      <w:position w:val="0"/>
                      <w:sz w:val="21"/>
                      <w:szCs w:val="21"/>
                      <w:lang w:val="en-US" w:eastAsia="zh-CN" w:bidi="ar-SA"/>
                    </w:rPr>
                  </w:pPr>
                  <w:r>
                    <w:rPr>
                      <w:rFonts w:hint="eastAsia" w:cs="Times New Roman"/>
                      <w:bCs/>
                      <w:color w:val="auto"/>
                      <w:spacing w:val="0"/>
                      <w:kern w:val="0"/>
                      <w:position w:val="0"/>
                      <w:sz w:val="21"/>
                      <w:szCs w:val="21"/>
                      <w:lang w:val="en-US" w:eastAsia="zh-CN" w:bidi="ar-SA"/>
                    </w:rPr>
                    <w:t>废润滑油</w:t>
                  </w:r>
                </w:p>
              </w:tc>
            </w:tr>
            <w:tr w14:paraId="4600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vMerge w:val="continue"/>
                  <w:tcBorders>
                    <w:tl2br w:val="nil"/>
                    <w:tr2bl w:val="nil"/>
                  </w:tcBorders>
                  <w:vAlign w:val="center"/>
                </w:tcPr>
                <w:p w14:paraId="1464A00F">
                  <w:pPr>
                    <w:adjustRightInd w:val="0"/>
                    <w:snapToGrid w:val="0"/>
                    <w:jc w:val="center"/>
                    <w:rPr>
                      <w:rFonts w:hint="eastAsia" w:eastAsia="宋体"/>
                      <w:bCs/>
                      <w:color w:val="auto"/>
                      <w:spacing w:val="0"/>
                      <w:kern w:val="0"/>
                      <w:position w:val="0"/>
                      <w:szCs w:val="21"/>
                      <w:lang w:val="en-US" w:eastAsia="zh-CN"/>
                    </w:rPr>
                  </w:pPr>
                </w:p>
              </w:tc>
              <w:tc>
                <w:tcPr>
                  <w:tcW w:w="2325" w:type="pct"/>
                  <w:tcBorders>
                    <w:tl2br w:val="nil"/>
                    <w:tr2bl w:val="nil"/>
                  </w:tcBorders>
                  <w:vAlign w:val="center"/>
                </w:tcPr>
                <w:p w14:paraId="29BBBB8F">
                  <w:pPr>
                    <w:adjustRightInd w:val="0"/>
                    <w:snapToGrid w:val="0"/>
                    <w:jc w:val="center"/>
                    <w:rPr>
                      <w:rFonts w:hint="default" w:ascii="Times New Roman" w:hAnsi="Times New Roman" w:eastAsia="宋体" w:cs="Times New Roman"/>
                      <w:bCs/>
                      <w:color w:val="auto"/>
                      <w:spacing w:val="0"/>
                      <w:kern w:val="0"/>
                      <w:position w:val="0"/>
                      <w:sz w:val="21"/>
                      <w:szCs w:val="21"/>
                      <w:lang w:val="en-US" w:eastAsia="zh-CN" w:bidi="ar-SA"/>
                    </w:rPr>
                  </w:pPr>
                  <w:r>
                    <w:rPr>
                      <w:rFonts w:hint="eastAsia"/>
                      <w:bCs/>
                      <w:color w:val="auto"/>
                      <w:spacing w:val="0"/>
                      <w:kern w:val="0"/>
                      <w:position w:val="0"/>
                      <w:szCs w:val="21"/>
                      <w:lang w:val="en-US" w:eastAsia="zh-CN"/>
                    </w:rPr>
                    <w:t>工作人员</w:t>
                  </w:r>
                </w:p>
              </w:tc>
              <w:tc>
                <w:tcPr>
                  <w:tcW w:w="2198" w:type="pct"/>
                  <w:tcBorders>
                    <w:tl2br w:val="nil"/>
                    <w:tr2bl w:val="nil"/>
                  </w:tcBorders>
                  <w:shd w:val="clear" w:color="auto" w:fill="auto"/>
                  <w:vAlign w:val="center"/>
                </w:tcPr>
                <w:p w14:paraId="2DF5611F">
                  <w:pPr>
                    <w:adjustRightInd w:val="0"/>
                    <w:snapToGrid w:val="0"/>
                    <w:jc w:val="center"/>
                    <w:rPr>
                      <w:rFonts w:hint="default" w:ascii="Times New Roman" w:hAnsi="Times New Roman" w:eastAsia="宋体" w:cs="Times New Roman"/>
                      <w:bCs/>
                      <w:color w:val="auto"/>
                      <w:spacing w:val="0"/>
                      <w:kern w:val="0"/>
                      <w:position w:val="0"/>
                      <w:sz w:val="21"/>
                      <w:szCs w:val="21"/>
                      <w:lang w:val="en-US" w:eastAsia="zh-CN" w:bidi="ar-SA"/>
                    </w:rPr>
                  </w:pPr>
                  <w:r>
                    <w:rPr>
                      <w:rFonts w:hint="eastAsia" w:cs="Times New Roman"/>
                      <w:bCs/>
                      <w:color w:val="auto"/>
                      <w:spacing w:val="0"/>
                      <w:kern w:val="0"/>
                      <w:position w:val="0"/>
                      <w:sz w:val="21"/>
                      <w:szCs w:val="21"/>
                      <w:lang w:val="en-US" w:eastAsia="zh-CN" w:bidi="ar-SA"/>
                    </w:rPr>
                    <w:t>生活垃圾</w:t>
                  </w:r>
                </w:p>
              </w:tc>
            </w:tr>
          </w:tbl>
          <w:p w14:paraId="4845F412">
            <w:pPr>
              <w:pStyle w:val="93"/>
              <w:spacing w:line="460" w:lineRule="exact"/>
              <w:ind w:firstLine="480"/>
              <w:rPr>
                <w:rFonts w:hint="default"/>
                <w:color w:val="auto"/>
                <w:spacing w:val="0"/>
                <w:position w:val="0"/>
                <w:lang w:val="en-US" w:eastAsia="zh-CN"/>
              </w:rPr>
            </w:pPr>
          </w:p>
        </w:tc>
      </w:tr>
      <w:tr w14:paraId="0FF38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32" w:hRule="atLeast"/>
          <w:jc w:val="center"/>
        </w:trPr>
        <w:tc>
          <w:tcPr>
            <w:tcW w:w="699" w:type="dxa"/>
            <w:vAlign w:val="center"/>
          </w:tcPr>
          <w:p w14:paraId="037E4BD6">
            <w:pPr>
              <w:pStyle w:val="23"/>
              <w:adjustRightInd w:val="0"/>
              <w:snapToGrid w:val="0"/>
              <w:spacing w:before="0" w:beforeAutospacing="0" w:after="0" w:afterAutospacing="0"/>
              <w:jc w:val="center"/>
              <w:rPr>
                <w:rFonts w:ascii="Times New Roman" w:hAnsi="Times New Roman"/>
                <w:color w:val="auto"/>
                <w:spacing w:val="0"/>
                <w:position w:val="0"/>
                <w:sz w:val="21"/>
                <w:szCs w:val="21"/>
              </w:rPr>
            </w:pPr>
            <w:r>
              <w:rPr>
                <w:rFonts w:ascii="Times New Roman" w:hAnsi="Times New Roman"/>
                <w:bCs/>
                <w:color w:val="auto"/>
                <w:spacing w:val="0"/>
                <w:kern w:val="2"/>
                <w:position w:val="0"/>
                <w:szCs w:val="21"/>
              </w:rPr>
              <w:t>与项目有关的原有环境污染问题</w:t>
            </w:r>
          </w:p>
        </w:tc>
        <w:tc>
          <w:tcPr>
            <w:tcW w:w="8125" w:type="dxa"/>
            <w:vAlign w:val="center"/>
          </w:tcPr>
          <w:p w14:paraId="1F300319">
            <w:pPr>
              <w:pStyle w:val="62"/>
              <w:spacing w:line="440" w:lineRule="exact"/>
              <w:rPr>
                <w:bCs/>
                <w:color w:val="auto"/>
                <w:spacing w:val="0"/>
                <w:position w:val="0"/>
                <w:szCs w:val="21"/>
              </w:rPr>
            </w:pPr>
            <w:r>
              <w:rPr>
                <w:rFonts w:hint="eastAsia"/>
                <w:bCs/>
                <w:color w:val="auto"/>
                <w:spacing w:val="0"/>
                <w:position w:val="0"/>
                <w:szCs w:val="21"/>
                <w:lang w:val="en-US" w:eastAsia="zh-CN"/>
              </w:rPr>
              <w:t>本项目为新建项目，购置新疆黑石清洁能源有限公司厂区，原企业设备均已拆除、厂房亦拆除完毕，厂区内除部分遗留硬化区域外无建筑、设施，无与项目有关的原有环境污染问题</w:t>
            </w:r>
            <w:r>
              <w:rPr>
                <w:rFonts w:hint="eastAsia"/>
                <w:bCs/>
                <w:color w:val="auto"/>
                <w:spacing w:val="0"/>
                <w:position w:val="0"/>
                <w:szCs w:val="21"/>
              </w:rPr>
              <w:t>。</w:t>
            </w:r>
          </w:p>
        </w:tc>
      </w:tr>
    </w:tbl>
    <w:p w14:paraId="6E96C74B">
      <w:pPr>
        <w:pStyle w:val="23"/>
        <w:jc w:val="center"/>
        <w:rPr>
          <w:rFonts w:ascii="Times New Roman" w:hAnsi="Times New Roman" w:eastAsia="黑体"/>
          <w:snapToGrid w:val="0"/>
          <w:color w:val="auto"/>
          <w:spacing w:val="0"/>
          <w:position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5E185DA7">
      <w:pPr>
        <w:pStyle w:val="23"/>
        <w:jc w:val="center"/>
        <w:outlineLvl w:val="0"/>
        <w:rPr>
          <w:rFonts w:ascii="Times New Roman" w:hAnsi="Times New Roman" w:eastAsia="黑体"/>
          <w:snapToGrid w:val="0"/>
          <w:color w:val="auto"/>
          <w:spacing w:val="0"/>
          <w:position w:val="0"/>
          <w:sz w:val="30"/>
          <w:szCs w:val="30"/>
        </w:rPr>
      </w:pPr>
      <w:r>
        <w:rPr>
          <w:rFonts w:ascii="Times New Roman" w:hAnsi="Times New Roman" w:eastAsia="黑体"/>
          <w:snapToGrid w:val="0"/>
          <w:color w:val="auto"/>
          <w:spacing w:val="0"/>
          <w:position w:val="0"/>
          <w:sz w:val="30"/>
          <w:szCs w:val="30"/>
        </w:rPr>
        <w:t>三、区域环境质量现状、环境保护目标及评价标准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8286"/>
      </w:tblGrid>
      <w:tr w14:paraId="435331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25" w:hRule="atLeast"/>
          <w:jc w:val="center"/>
        </w:trPr>
        <w:tc>
          <w:tcPr>
            <w:tcW w:w="576" w:type="dxa"/>
            <w:vAlign w:val="center"/>
          </w:tcPr>
          <w:p w14:paraId="67CDA9E1">
            <w:pPr>
              <w:adjustRightInd w:val="0"/>
              <w:snapToGrid w:val="0"/>
              <w:jc w:val="center"/>
              <w:rPr>
                <w:color w:val="auto"/>
                <w:spacing w:val="0"/>
                <w:kern w:val="0"/>
                <w:position w:val="0"/>
                <w:sz w:val="24"/>
                <w:szCs w:val="21"/>
              </w:rPr>
            </w:pPr>
            <w:r>
              <w:rPr>
                <w:color w:val="auto"/>
                <w:spacing w:val="0"/>
                <w:kern w:val="0"/>
                <w:position w:val="0"/>
                <w:sz w:val="24"/>
                <w:szCs w:val="21"/>
              </w:rPr>
              <w:t>区域</w:t>
            </w:r>
          </w:p>
          <w:p w14:paraId="57FB1140">
            <w:pPr>
              <w:adjustRightInd w:val="0"/>
              <w:snapToGrid w:val="0"/>
              <w:jc w:val="center"/>
              <w:rPr>
                <w:color w:val="auto"/>
                <w:spacing w:val="0"/>
                <w:kern w:val="0"/>
                <w:position w:val="0"/>
                <w:sz w:val="24"/>
                <w:szCs w:val="21"/>
              </w:rPr>
            </w:pPr>
            <w:r>
              <w:rPr>
                <w:color w:val="auto"/>
                <w:spacing w:val="0"/>
                <w:kern w:val="0"/>
                <w:position w:val="0"/>
                <w:sz w:val="24"/>
                <w:szCs w:val="21"/>
              </w:rPr>
              <w:t>环境</w:t>
            </w:r>
          </w:p>
          <w:p w14:paraId="55D1AF65">
            <w:pPr>
              <w:adjustRightInd w:val="0"/>
              <w:snapToGrid w:val="0"/>
              <w:jc w:val="center"/>
              <w:rPr>
                <w:color w:val="auto"/>
                <w:spacing w:val="0"/>
                <w:kern w:val="0"/>
                <w:position w:val="0"/>
                <w:sz w:val="24"/>
                <w:szCs w:val="21"/>
              </w:rPr>
            </w:pPr>
            <w:r>
              <w:rPr>
                <w:color w:val="auto"/>
                <w:spacing w:val="0"/>
                <w:kern w:val="0"/>
                <w:position w:val="0"/>
                <w:sz w:val="24"/>
                <w:szCs w:val="21"/>
              </w:rPr>
              <w:t>质量</w:t>
            </w:r>
          </w:p>
          <w:p w14:paraId="6842AC27">
            <w:pPr>
              <w:adjustRightInd w:val="0"/>
              <w:snapToGrid w:val="0"/>
              <w:jc w:val="center"/>
              <w:rPr>
                <w:color w:val="auto"/>
                <w:spacing w:val="0"/>
                <w:kern w:val="0"/>
                <w:position w:val="0"/>
                <w:szCs w:val="21"/>
              </w:rPr>
            </w:pPr>
            <w:r>
              <w:rPr>
                <w:color w:val="auto"/>
                <w:spacing w:val="0"/>
                <w:kern w:val="0"/>
                <w:position w:val="0"/>
                <w:sz w:val="24"/>
                <w:szCs w:val="21"/>
              </w:rPr>
              <w:t>现状</w:t>
            </w:r>
          </w:p>
        </w:tc>
        <w:tc>
          <w:tcPr>
            <w:tcW w:w="8286" w:type="dxa"/>
            <w:vAlign w:val="center"/>
          </w:tcPr>
          <w:p w14:paraId="60D334AD">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b/>
                <w:color w:val="auto"/>
                <w:spacing w:val="0"/>
                <w:position w:val="0"/>
                <w:sz w:val="24"/>
              </w:rPr>
            </w:pPr>
            <w:r>
              <w:rPr>
                <w:rFonts w:hint="eastAsia"/>
                <w:b/>
                <w:color w:val="auto"/>
                <w:spacing w:val="0"/>
                <w:position w:val="0"/>
                <w:sz w:val="24"/>
                <w:lang w:eastAsia="zh-CN"/>
              </w:rPr>
              <w:t>1.</w:t>
            </w:r>
            <w:r>
              <w:rPr>
                <w:b/>
                <w:color w:val="auto"/>
                <w:spacing w:val="0"/>
                <w:position w:val="0"/>
                <w:sz w:val="24"/>
              </w:rPr>
              <w:t>环境空气现状调查</w:t>
            </w:r>
          </w:p>
          <w:p w14:paraId="2198A8E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bCs/>
                <w:color w:val="auto"/>
                <w:spacing w:val="0"/>
                <w:position w:val="0"/>
                <w:sz w:val="24"/>
              </w:rPr>
            </w:pPr>
            <w:r>
              <w:rPr>
                <w:bCs/>
                <w:color w:val="auto"/>
                <w:spacing w:val="0"/>
                <w:position w:val="0"/>
                <w:sz w:val="24"/>
              </w:rPr>
              <w:t>（1）数据来源</w:t>
            </w:r>
          </w:p>
          <w:p w14:paraId="7893F6B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eastAsia="宋体"/>
                <w:bCs/>
                <w:color w:val="auto"/>
                <w:spacing w:val="0"/>
                <w:position w:val="0"/>
                <w:sz w:val="24"/>
                <w:lang w:eastAsia="zh-CN"/>
              </w:rPr>
            </w:pPr>
            <w:r>
              <w:rPr>
                <w:rFonts w:hint="eastAsia"/>
                <w:bCs/>
                <w:color w:val="auto"/>
                <w:spacing w:val="0"/>
                <w:position w:val="0"/>
                <w:sz w:val="24"/>
              </w:rPr>
              <w:t>根据《建设项目环境影响报告表编制技术指南（污染影响类）（试行）》，大气环境质量现状常规污染物引用与建设项目距离近的有效数据，包括近3年的规划环境影响评价的监测数据，国家、地方环境空气质量监测网数据或生态环境主管部门公开发布的质量数据等。</w:t>
            </w:r>
            <w:r>
              <w:rPr>
                <w:rFonts w:hint="eastAsia"/>
                <w:bCs/>
                <w:color w:val="auto"/>
                <w:spacing w:val="0"/>
                <w:position w:val="0"/>
                <w:sz w:val="24"/>
                <w:lang w:val="en-US" w:eastAsia="zh-CN"/>
              </w:rPr>
              <w:t>本次评价引用呼图壁县人民政府发布的2023年环境空气质量监测统计数据</w:t>
            </w:r>
            <w:r>
              <w:rPr>
                <w:rFonts w:hint="eastAsia"/>
                <w:bCs/>
                <w:color w:val="auto"/>
                <w:spacing w:val="0"/>
                <w:position w:val="0"/>
                <w:sz w:val="24"/>
              </w:rPr>
              <w:t>，作为本项目环境空气现状评价基本污染物SO</w:t>
            </w:r>
            <w:r>
              <w:rPr>
                <w:rFonts w:hint="eastAsia"/>
                <w:bCs/>
                <w:color w:val="auto"/>
                <w:spacing w:val="0"/>
                <w:position w:val="0"/>
                <w:sz w:val="24"/>
                <w:vertAlign w:val="subscript"/>
              </w:rPr>
              <w:t>2</w:t>
            </w:r>
            <w:r>
              <w:rPr>
                <w:rFonts w:hint="eastAsia"/>
                <w:bCs/>
                <w:color w:val="auto"/>
                <w:spacing w:val="0"/>
                <w:position w:val="0"/>
                <w:sz w:val="24"/>
              </w:rPr>
              <w:t>、NO</w:t>
            </w:r>
            <w:r>
              <w:rPr>
                <w:rFonts w:hint="eastAsia"/>
                <w:bCs/>
                <w:color w:val="auto"/>
                <w:spacing w:val="0"/>
                <w:position w:val="0"/>
                <w:sz w:val="24"/>
                <w:vertAlign w:val="subscript"/>
              </w:rPr>
              <w:t>2</w:t>
            </w:r>
            <w:r>
              <w:rPr>
                <w:rFonts w:hint="eastAsia"/>
                <w:bCs/>
                <w:color w:val="auto"/>
                <w:spacing w:val="0"/>
                <w:position w:val="0"/>
                <w:sz w:val="24"/>
              </w:rPr>
              <w:t>、PM</w:t>
            </w:r>
            <w:r>
              <w:rPr>
                <w:rFonts w:hint="eastAsia"/>
                <w:bCs/>
                <w:color w:val="auto"/>
                <w:spacing w:val="0"/>
                <w:position w:val="0"/>
                <w:sz w:val="24"/>
                <w:vertAlign w:val="subscript"/>
              </w:rPr>
              <w:t>10</w:t>
            </w:r>
            <w:r>
              <w:rPr>
                <w:rFonts w:hint="eastAsia"/>
                <w:bCs/>
                <w:color w:val="auto"/>
                <w:spacing w:val="0"/>
                <w:position w:val="0"/>
                <w:sz w:val="24"/>
              </w:rPr>
              <w:t>、PM</w:t>
            </w:r>
            <w:r>
              <w:rPr>
                <w:rFonts w:hint="eastAsia"/>
                <w:bCs/>
                <w:color w:val="auto"/>
                <w:spacing w:val="0"/>
                <w:position w:val="0"/>
                <w:sz w:val="24"/>
                <w:vertAlign w:val="subscript"/>
              </w:rPr>
              <w:t>2.5</w:t>
            </w:r>
            <w:r>
              <w:rPr>
                <w:rFonts w:hint="eastAsia"/>
                <w:bCs/>
                <w:color w:val="auto"/>
                <w:spacing w:val="0"/>
                <w:position w:val="0"/>
                <w:sz w:val="24"/>
              </w:rPr>
              <w:t>、CO和O</w:t>
            </w:r>
            <w:r>
              <w:rPr>
                <w:rFonts w:hint="eastAsia"/>
                <w:bCs/>
                <w:color w:val="auto"/>
                <w:spacing w:val="0"/>
                <w:position w:val="0"/>
                <w:sz w:val="24"/>
                <w:vertAlign w:val="subscript"/>
              </w:rPr>
              <w:t>3</w:t>
            </w:r>
            <w:r>
              <w:rPr>
                <w:rFonts w:hint="eastAsia"/>
                <w:bCs/>
                <w:color w:val="auto"/>
                <w:spacing w:val="0"/>
                <w:position w:val="0"/>
                <w:sz w:val="24"/>
              </w:rPr>
              <w:t>的数据来源</w:t>
            </w:r>
            <w:r>
              <w:rPr>
                <w:rFonts w:hint="eastAsia"/>
                <w:bCs/>
                <w:color w:val="auto"/>
                <w:spacing w:val="0"/>
                <w:position w:val="0"/>
                <w:sz w:val="24"/>
                <w:lang w:eastAsia="zh-CN"/>
              </w:rPr>
              <w:t>。</w:t>
            </w:r>
          </w:p>
          <w:p w14:paraId="5F6C93A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bCs/>
                <w:color w:val="auto"/>
                <w:spacing w:val="0"/>
                <w:position w:val="0"/>
                <w:sz w:val="24"/>
              </w:rPr>
            </w:pPr>
            <w:r>
              <w:rPr>
                <w:bCs/>
                <w:color w:val="auto"/>
                <w:spacing w:val="0"/>
                <w:position w:val="0"/>
                <w:sz w:val="24"/>
              </w:rPr>
              <w:t>（2）评价标准</w:t>
            </w:r>
          </w:p>
          <w:p w14:paraId="636A8C3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bCs/>
                <w:color w:val="auto"/>
                <w:spacing w:val="0"/>
                <w:position w:val="0"/>
                <w:sz w:val="24"/>
              </w:rPr>
            </w:pPr>
            <w:r>
              <w:rPr>
                <w:bCs/>
                <w:color w:val="auto"/>
                <w:spacing w:val="0"/>
                <w:position w:val="0"/>
                <w:sz w:val="24"/>
              </w:rPr>
              <w:t>基本污染物执行《环境空气质量标准》（GB3095-2012）</w:t>
            </w:r>
            <w:r>
              <w:rPr>
                <w:rFonts w:hint="eastAsia" w:cs="宋体"/>
                <w:color w:val="auto"/>
                <w:spacing w:val="0"/>
                <w:kern w:val="0"/>
                <w:position w:val="0"/>
                <w:sz w:val="24"/>
                <w:szCs w:val="26"/>
                <w:lang w:val="en-US" w:eastAsia="zh-CN"/>
              </w:rPr>
              <w:t>及2018年修改单</w:t>
            </w:r>
            <w:r>
              <w:rPr>
                <w:bCs/>
                <w:color w:val="auto"/>
                <w:spacing w:val="0"/>
                <w:position w:val="0"/>
                <w:sz w:val="24"/>
              </w:rPr>
              <w:t>中的二级标准。</w:t>
            </w:r>
          </w:p>
          <w:p w14:paraId="0993276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bCs/>
                <w:color w:val="auto"/>
                <w:spacing w:val="0"/>
                <w:position w:val="0"/>
                <w:sz w:val="24"/>
              </w:rPr>
            </w:pPr>
            <w:r>
              <w:rPr>
                <w:bCs/>
                <w:color w:val="auto"/>
                <w:spacing w:val="0"/>
                <w:position w:val="0"/>
                <w:sz w:val="24"/>
              </w:rPr>
              <w:t>（3）评价方法</w:t>
            </w:r>
          </w:p>
          <w:p w14:paraId="6D5B5E1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bCs/>
                <w:color w:val="auto"/>
                <w:spacing w:val="0"/>
                <w:position w:val="0"/>
                <w:sz w:val="24"/>
              </w:rPr>
            </w:pPr>
            <w:r>
              <w:rPr>
                <w:bCs/>
                <w:color w:val="auto"/>
                <w:spacing w:val="0"/>
                <w:position w:val="0"/>
                <w:sz w:val="24"/>
              </w:rPr>
              <w:t>评价方法：基本污染物按照《环境空气质量评价技术规范（试行）》（HJ663-2013）中各评价项目的年评价指标进行判定。年评价指标中的年均浓度和相应百分位数24h平均或8h平均质量浓度满足GB3095中浓度限值要求的即为达标。对于超标的污染物，计算其超标倍数和超标率。</w:t>
            </w:r>
          </w:p>
          <w:p w14:paraId="6534FFE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bCs/>
                <w:color w:val="auto"/>
                <w:spacing w:val="0"/>
                <w:position w:val="0"/>
                <w:sz w:val="24"/>
              </w:rPr>
            </w:pPr>
            <w:r>
              <w:rPr>
                <w:rFonts w:hint="eastAsia"/>
                <w:bCs/>
                <w:color w:val="auto"/>
                <w:spacing w:val="0"/>
                <w:position w:val="0"/>
                <w:sz w:val="24"/>
                <w:lang w:val="en-US" w:eastAsia="zh-CN"/>
              </w:rPr>
              <w:t>呼图壁县2023年</w:t>
            </w:r>
            <w:r>
              <w:rPr>
                <w:bCs/>
                <w:color w:val="auto"/>
                <w:spacing w:val="0"/>
                <w:position w:val="0"/>
                <w:sz w:val="24"/>
              </w:rPr>
              <w:t>空气质量达标判定结果见表3-1。</w:t>
            </w:r>
          </w:p>
          <w:p w14:paraId="3D4B1F3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0"/>
                <w:position w:val="0"/>
                <w:sz w:val="24"/>
                <w:szCs w:val="24"/>
                <w:lang w:val="en-US" w:eastAsia="zh-CN"/>
              </w:rPr>
            </w:pPr>
            <w:r>
              <w:rPr>
                <w:rFonts w:hint="default" w:ascii="Times New Roman" w:hAnsi="Times New Roman" w:cs="Times New Roman" w:eastAsiaTheme="minorEastAsia"/>
                <w:b/>
                <w:bCs/>
                <w:color w:val="auto"/>
                <w:spacing w:val="0"/>
                <w:kern w:val="0"/>
                <w:position w:val="0"/>
                <w:sz w:val="24"/>
                <w:szCs w:val="24"/>
                <w:lang w:val="en-US" w:eastAsia="zh-CN"/>
              </w:rPr>
              <w:t xml:space="preserve">表3-1   </w:t>
            </w:r>
            <w:r>
              <w:rPr>
                <w:rFonts w:hint="eastAsia" w:ascii="Times New Roman" w:hAnsi="Times New Roman" w:cs="Times New Roman" w:eastAsiaTheme="minorEastAsia"/>
                <w:b/>
                <w:bCs/>
                <w:color w:val="auto"/>
                <w:spacing w:val="0"/>
                <w:kern w:val="0"/>
                <w:position w:val="0"/>
                <w:sz w:val="24"/>
                <w:szCs w:val="24"/>
                <w:lang w:val="en-US" w:eastAsia="zh-CN"/>
              </w:rPr>
              <w:t>呼图壁县2023</w:t>
            </w:r>
            <w:r>
              <w:rPr>
                <w:rFonts w:hint="default" w:ascii="Times New Roman" w:hAnsi="Times New Roman" w:cs="Times New Roman" w:eastAsiaTheme="minorEastAsia"/>
                <w:b/>
                <w:bCs/>
                <w:color w:val="auto"/>
                <w:spacing w:val="0"/>
                <w:kern w:val="0"/>
                <w:position w:val="0"/>
                <w:sz w:val="24"/>
                <w:szCs w:val="24"/>
                <w:lang w:val="en-US" w:eastAsia="zh-CN"/>
              </w:rPr>
              <w:t>年空气质量达标判定结果表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173"/>
              <w:gridCol w:w="816"/>
              <w:gridCol w:w="954"/>
              <w:gridCol w:w="1477"/>
              <w:gridCol w:w="837"/>
              <w:gridCol w:w="946"/>
            </w:tblGrid>
            <w:tr w14:paraId="5A60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32" w:type="pct"/>
                  <w:tcBorders>
                    <w:tl2br w:val="nil"/>
                    <w:tr2bl w:val="nil"/>
                  </w:tcBorders>
                  <w:vAlign w:val="center"/>
                </w:tcPr>
                <w:p w14:paraId="2602BB73">
                  <w:pPr>
                    <w:jc w:val="center"/>
                    <w:rPr>
                      <w:b/>
                      <w:bCs/>
                      <w:color w:val="auto"/>
                      <w:spacing w:val="0"/>
                      <w:position w:val="0"/>
                      <w:szCs w:val="21"/>
                    </w:rPr>
                  </w:pPr>
                  <w:r>
                    <w:rPr>
                      <w:rFonts w:ascii="宋体" w:hAnsi="宋体"/>
                      <w:b/>
                      <w:bCs/>
                      <w:color w:val="auto"/>
                      <w:spacing w:val="0"/>
                      <w:position w:val="0"/>
                      <w:szCs w:val="21"/>
                    </w:rPr>
                    <w:t>项目</w:t>
                  </w:r>
                </w:p>
              </w:tc>
              <w:tc>
                <w:tcPr>
                  <w:tcW w:w="1348" w:type="pct"/>
                  <w:tcBorders>
                    <w:tl2br w:val="nil"/>
                    <w:tr2bl w:val="nil"/>
                  </w:tcBorders>
                  <w:vAlign w:val="center"/>
                </w:tcPr>
                <w:p w14:paraId="51DDFD6C">
                  <w:pPr>
                    <w:jc w:val="center"/>
                    <w:rPr>
                      <w:b/>
                      <w:bCs/>
                      <w:color w:val="auto"/>
                      <w:spacing w:val="0"/>
                      <w:position w:val="0"/>
                      <w:szCs w:val="21"/>
                    </w:rPr>
                  </w:pPr>
                  <w:r>
                    <w:rPr>
                      <w:rFonts w:ascii="宋体" w:hAnsi="宋体"/>
                      <w:b/>
                      <w:bCs/>
                      <w:color w:val="auto"/>
                      <w:spacing w:val="0"/>
                      <w:position w:val="0"/>
                      <w:szCs w:val="21"/>
                    </w:rPr>
                    <w:t>平均时段</w:t>
                  </w:r>
                </w:p>
              </w:tc>
              <w:tc>
                <w:tcPr>
                  <w:tcW w:w="506" w:type="pct"/>
                  <w:tcBorders>
                    <w:tl2br w:val="nil"/>
                    <w:tr2bl w:val="nil"/>
                  </w:tcBorders>
                  <w:vAlign w:val="center"/>
                </w:tcPr>
                <w:p w14:paraId="4C4FFF7C">
                  <w:pPr>
                    <w:jc w:val="center"/>
                    <w:rPr>
                      <w:b/>
                      <w:bCs/>
                      <w:color w:val="auto"/>
                      <w:spacing w:val="0"/>
                      <w:position w:val="0"/>
                      <w:szCs w:val="21"/>
                    </w:rPr>
                  </w:pPr>
                  <w:r>
                    <w:rPr>
                      <w:rFonts w:ascii="宋体" w:hAnsi="宋体"/>
                      <w:b/>
                      <w:bCs/>
                      <w:color w:val="auto"/>
                      <w:spacing w:val="0"/>
                      <w:position w:val="0"/>
                      <w:szCs w:val="21"/>
                    </w:rPr>
                    <w:t>现状浓度</w:t>
                  </w:r>
                </w:p>
              </w:tc>
              <w:tc>
                <w:tcPr>
                  <w:tcW w:w="592" w:type="pct"/>
                  <w:tcBorders>
                    <w:tl2br w:val="nil"/>
                    <w:tr2bl w:val="nil"/>
                  </w:tcBorders>
                  <w:vAlign w:val="center"/>
                </w:tcPr>
                <w:p w14:paraId="34091D6D">
                  <w:pPr>
                    <w:jc w:val="center"/>
                    <w:rPr>
                      <w:b/>
                      <w:bCs/>
                      <w:color w:val="auto"/>
                      <w:spacing w:val="0"/>
                      <w:position w:val="0"/>
                      <w:szCs w:val="21"/>
                    </w:rPr>
                  </w:pPr>
                  <w:r>
                    <w:rPr>
                      <w:rFonts w:ascii="宋体" w:hAnsi="宋体"/>
                      <w:b/>
                      <w:bCs/>
                      <w:color w:val="auto"/>
                      <w:spacing w:val="0"/>
                      <w:position w:val="0"/>
                      <w:szCs w:val="21"/>
                    </w:rPr>
                    <w:t>标准值</w:t>
                  </w:r>
                </w:p>
              </w:tc>
              <w:tc>
                <w:tcPr>
                  <w:tcW w:w="916" w:type="pct"/>
                  <w:tcBorders>
                    <w:tl2br w:val="nil"/>
                    <w:tr2bl w:val="nil"/>
                  </w:tcBorders>
                  <w:vAlign w:val="center"/>
                </w:tcPr>
                <w:p w14:paraId="5CBAAF38">
                  <w:pPr>
                    <w:jc w:val="center"/>
                    <w:rPr>
                      <w:b/>
                      <w:bCs/>
                      <w:color w:val="auto"/>
                      <w:spacing w:val="0"/>
                      <w:position w:val="0"/>
                      <w:szCs w:val="21"/>
                    </w:rPr>
                  </w:pPr>
                  <w:r>
                    <w:rPr>
                      <w:rFonts w:ascii="宋体" w:hAnsi="宋体"/>
                      <w:b/>
                      <w:bCs/>
                      <w:color w:val="auto"/>
                      <w:spacing w:val="0"/>
                      <w:position w:val="0"/>
                      <w:szCs w:val="21"/>
                    </w:rPr>
                    <w:t>占标率（</w:t>
                  </w:r>
                  <w:r>
                    <w:rPr>
                      <w:b/>
                      <w:bCs/>
                      <w:color w:val="auto"/>
                      <w:spacing w:val="0"/>
                      <w:position w:val="0"/>
                      <w:szCs w:val="21"/>
                    </w:rPr>
                    <w:t>%</w:t>
                  </w:r>
                  <w:r>
                    <w:rPr>
                      <w:rFonts w:ascii="宋体" w:hAnsi="宋体"/>
                      <w:b/>
                      <w:bCs/>
                      <w:color w:val="auto"/>
                      <w:spacing w:val="0"/>
                      <w:position w:val="0"/>
                      <w:szCs w:val="21"/>
                    </w:rPr>
                    <w:t>）</w:t>
                  </w:r>
                </w:p>
              </w:tc>
              <w:tc>
                <w:tcPr>
                  <w:tcW w:w="519" w:type="pct"/>
                  <w:tcBorders>
                    <w:tl2br w:val="nil"/>
                    <w:tr2bl w:val="nil"/>
                  </w:tcBorders>
                  <w:vAlign w:val="center"/>
                </w:tcPr>
                <w:p w14:paraId="00E0E245">
                  <w:pPr>
                    <w:jc w:val="center"/>
                    <w:rPr>
                      <w:b/>
                      <w:bCs/>
                      <w:color w:val="auto"/>
                      <w:spacing w:val="0"/>
                      <w:position w:val="0"/>
                      <w:szCs w:val="21"/>
                    </w:rPr>
                  </w:pPr>
                  <w:r>
                    <w:rPr>
                      <w:rFonts w:ascii="宋体" w:hAnsi="宋体"/>
                      <w:b/>
                      <w:bCs/>
                      <w:color w:val="auto"/>
                      <w:spacing w:val="0"/>
                      <w:position w:val="0"/>
                      <w:szCs w:val="21"/>
                    </w:rPr>
                    <w:t>超标</w:t>
                  </w:r>
                </w:p>
                <w:p w14:paraId="4E552C42">
                  <w:pPr>
                    <w:jc w:val="center"/>
                    <w:rPr>
                      <w:b/>
                      <w:bCs/>
                      <w:color w:val="auto"/>
                      <w:spacing w:val="0"/>
                      <w:position w:val="0"/>
                      <w:szCs w:val="21"/>
                    </w:rPr>
                  </w:pPr>
                  <w:r>
                    <w:rPr>
                      <w:rFonts w:ascii="宋体" w:hAnsi="宋体"/>
                      <w:b/>
                      <w:bCs/>
                      <w:color w:val="auto"/>
                      <w:spacing w:val="0"/>
                      <w:position w:val="0"/>
                      <w:szCs w:val="21"/>
                    </w:rPr>
                    <w:t>倍数</w:t>
                  </w:r>
                </w:p>
              </w:tc>
              <w:tc>
                <w:tcPr>
                  <w:tcW w:w="587" w:type="pct"/>
                  <w:tcBorders>
                    <w:tl2br w:val="nil"/>
                    <w:tr2bl w:val="nil"/>
                  </w:tcBorders>
                  <w:vAlign w:val="center"/>
                </w:tcPr>
                <w:p w14:paraId="348FCCD9">
                  <w:pPr>
                    <w:jc w:val="center"/>
                    <w:rPr>
                      <w:b/>
                      <w:bCs/>
                      <w:color w:val="auto"/>
                      <w:spacing w:val="0"/>
                      <w:position w:val="0"/>
                      <w:szCs w:val="21"/>
                    </w:rPr>
                  </w:pPr>
                  <w:r>
                    <w:rPr>
                      <w:rFonts w:ascii="宋体" w:hAnsi="宋体"/>
                      <w:b/>
                      <w:bCs/>
                      <w:color w:val="auto"/>
                      <w:spacing w:val="0"/>
                      <w:position w:val="0"/>
                      <w:szCs w:val="21"/>
                    </w:rPr>
                    <w:t>达标</w:t>
                  </w:r>
                </w:p>
                <w:p w14:paraId="0BB28337">
                  <w:pPr>
                    <w:jc w:val="center"/>
                    <w:rPr>
                      <w:b/>
                      <w:bCs/>
                      <w:color w:val="auto"/>
                      <w:spacing w:val="0"/>
                      <w:position w:val="0"/>
                      <w:szCs w:val="21"/>
                    </w:rPr>
                  </w:pPr>
                  <w:r>
                    <w:rPr>
                      <w:rFonts w:ascii="宋体" w:hAnsi="宋体"/>
                      <w:b/>
                      <w:bCs/>
                      <w:color w:val="auto"/>
                      <w:spacing w:val="0"/>
                      <w:position w:val="0"/>
                      <w:szCs w:val="21"/>
                    </w:rPr>
                    <w:t>情况</w:t>
                  </w:r>
                </w:p>
              </w:tc>
            </w:tr>
            <w:tr w14:paraId="6765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32" w:type="pct"/>
                  <w:tcBorders>
                    <w:tl2br w:val="nil"/>
                    <w:tr2bl w:val="nil"/>
                  </w:tcBorders>
                  <w:vAlign w:val="center"/>
                </w:tcPr>
                <w:p w14:paraId="47370175">
                  <w:pPr>
                    <w:jc w:val="center"/>
                    <w:rPr>
                      <w:color w:val="auto"/>
                      <w:spacing w:val="0"/>
                      <w:position w:val="0"/>
                      <w:szCs w:val="21"/>
                    </w:rPr>
                  </w:pPr>
                  <w:r>
                    <w:rPr>
                      <w:color w:val="auto"/>
                      <w:spacing w:val="0"/>
                      <w:position w:val="0"/>
                      <w:szCs w:val="21"/>
                    </w:rPr>
                    <w:t>SO</w:t>
                  </w:r>
                  <w:r>
                    <w:rPr>
                      <w:color w:val="auto"/>
                      <w:spacing w:val="0"/>
                      <w:position w:val="0"/>
                      <w:szCs w:val="21"/>
                      <w:vertAlign w:val="subscript"/>
                    </w:rPr>
                    <w:t>2</w:t>
                  </w:r>
                </w:p>
              </w:tc>
              <w:tc>
                <w:tcPr>
                  <w:tcW w:w="1348" w:type="pct"/>
                  <w:tcBorders>
                    <w:tl2br w:val="nil"/>
                    <w:tr2bl w:val="nil"/>
                  </w:tcBorders>
                  <w:vAlign w:val="center"/>
                </w:tcPr>
                <w:p w14:paraId="243FB814">
                  <w:pPr>
                    <w:jc w:val="center"/>
                    <w:rPr>
                      <w:color w:val="auto"/>
                      <w:spacing w:val="0"/>
                      <w:position w:val="0"/>
                      <w:szCs w:val="21"/>
                    </w:rPr>
                  </w:pPr>
                  <w:r>
                    <w:rPr>
                      <w:rFonts w:ascii="宋体" w:hAnsi="宋体"/>
                      <w:color w:val="auto"/>
                      <w:spacing w:val="0"/>
                      <w:position w:val="0"/>
                      <w:szCs w:val="21"/>
                    </w:rPr>
                    <w:t>年平均</w:t>
                  </w:r>
                </w:p>
              </w:tc>
              <w:tc>
                <w:tcPr>
                  <w:tcW w:w="506" w:type="pct"/>
                  <w:tcBorders>
                    <w:tl2br w:val="nil"/>
                    <w:tr2bl w:val="nil"/>
                  </w:tcBorders>
                  <w:vAlign w:val="center"/>
                </w:tcPr>
                <w:p w14:paraId="3B859130">
                  <w:pPr>
                    <w:jc w:val="center"/>
                    <w:rPr>
                      <w:rFonts w:hint="default" w:eastAsia="宋体"/>
                      <w:color w:val="auto"/>
                      <w:spacing w:val="0"/>
                      <w:position w:val="0"/>
                      <w:szCs w:val="21"/>
                      <w:lang w:val="en-US" w:eastAsia="zh-CN"/>
                    </w:rPr>
                  </w:pPr>
                  <w:r>
                    <w:rPr>
                      <w:rFonts w:hint="eastAsia"/>
                      <w:color w:val="auto"/>
                      <w:spacing w:val="0"/>
                      <w:position w:val="0"/>
                      <w:szCs w:val="21"/>
                      <w:lang w:val="en-US" w:eastAsia="zh-CN"/>
                    </w:rPr>
                    <w:t>8</w:t>
                  </w:r>
                </w:p>
              </w:tc>
              <w:tc>
                <w:tcPr>
                  <w:tcW w:w="592" w:type="pct"/>
                  <w:tcBorders>
                    <w:tl2br w:val="nil"/>
                    <w:tr2bl w:val="nil"/>
                  </w:tcBorders>
                  <w:vAlign w:val="center"/>
                </w:tcPr>
                <w:p w14:paraId="0E1FA194">
                  <w:pPr>
                    <w:jc w:val="center"/>
                    <w:rPr>
                      <w:color w:val="auto"/>
                      <w:spacing w:val="0"/>
                      <w:position w:val="0"/>
                      <w:szCs w:val="21"/>
                    </w:rPr>
                  </w:pPr>
                  <w:r>
                    <w:rPr>
                      <w:color w:val="auto"/>
                      <w:spacing w:val="0"/>
                      <w:position w:val="0"/>
                      <w:szCs w:val="21"/>
                    </w:rPr>
                    <w:t>60</w:t>
                  </w:r>
                </w:p>
              </w:tc>
              <w:tc>
                <w:tcPr>
                  <w:tcW w:w="916" w:type="pct"/>
                  <w:tcBorders>
                    <w:tl2br w:val="nil"/>
                    <w:tr2bl w:val="nil"/>
                  </w:tcBorders>
                  <w:vAlign w:val="center"/>
                </w:tcPr>
                <w:p w14:paraId="6E8654A6">
                  <w:pPr>
                    <w:jc w:val="center"/>
                    <w:rPr>
                      <w:rFonts w:hint="default" w:eastAsia="宋体"/>
                      <w:color w:val="auto"/>
                      <w:spacing w:val="0"/>
                      <w:position w:val="0"/>
                      <w:szCs w:val="21"/>
                      <w:lang w:val="en-US" w:eastAsia="zh-CN"/>
                    </w:rPr>
                  </w:pPr>
                  <w:r>
                    <w:rPr>
                      <w:rFonts w:hint="eastAsia"/>
                      <w:color w:val="auto"/>
                      <w:spacing w:val="0"/>
                      <w:position w:val="0"/>
                      <w:szCs w:val="21"/>
                      <w:lang w:val="en-US" w:eastAsia="zh-CN"/>
                    </w:rPr>
                    <w:t>13.3</w:t>
                  </w:r>
                </w:p>
              </w:tc>
              <w:tc>
                <w:tcPr>
                  <w:tcW w:w="519" w:type="pct"/>
                  <w:tcBorders>
                    <w:tl2br w:val="nil"/>
                    <w:tr2bl w:val="nil"/>
                  </w:tcBorders>
                  <w:vAlign w:val="center"/>
                </w:tcPr>
                <w:p w14:paraId="326A52C0">
                  <w:pPr>
                    <w:jc w:val="center"/>
                    <w:rPr>
                      <w:color w:val="auto"/>
                      <w:spacing w:val="0"/>
                      <w:position w:val="0"/>
                      <w:szCs w:val="21"/>
                    </w:rPr>
                  </w:pPr>
                  <w:r>
                    <w:rPr>
                      <w:color w:val="auto"/>
                      <w:spacing w:val="0"/>
                      <w:position w:val="0"/>
                      <w:szCs w:val="21"/>
                    </w:rPr>
                    <w:t>/</w:t>
                  </w:r>
                </w:p>
              </w:tc>
              <w:tc>
                <w:tcPr>
                  <w:tcW w:w="587" w:type="pct"/>
                  <w:tcBorders>
                    <w:tl2br w:val="nil"/>
                    <w:tr2bl w:val="nil"/>
                  </w:tcBorders>
                  <w:vAlign w:val="center"/>
                </w:tcPr>
                <w:p w14:paraId="33F55FB3">
                  <w:pPr>
                    <w:jc w:val="center"/>
                    <w:rPr>
                      <w:color w:val="auto"/>
                      <w:spacing w:val="0"/>
                      <w:position w:val="0"/>
                      <w:szCs w:val="21"/>
                    </w:rPr>
                  </w:pPr>
                  <w:r>
                    <w:rPr>
                      <w:rFonts w:ascii="宋体" w:hAnsi="宋体"/>
                      <w:color w:val="auto"/>
                      <w:spacing w:val="0"/>
                      <w:position w:val="0"/>
                      <w:szCs w:val="21"/>
                    </w:rPr>
                    <w:t>达标</w:t>
                  </w:r>
                </w:p>
              </w:tc>
            </w:tr>
            <w:tr w14:paraId="0339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32" w:type="pct"/>
                  <w:tcBorders>
                    <w:tl2br w:val="nil"/>
                    <w:tr2bl w:val="nil"/>
                  </w:tcBorders>
                  <w:vAlign w:val="center"/>
                </w:tcPr>
                <w:p w14:paraId="2ED355DE">
                  <w:pPr>
                    <w:jc w:val="center"/>
                    <w:rPr>
                      <w:color w:val="auto"/>
                      <w:spacing w:val="0"/>
                      <w:position w:val="0"/>
                      <w:szCs w:val="21"/>
                    </w:rPr>
                  </w:pPr>
                  <w:r>
                    <w:rPr>
                      <w:color w:val="auto"/>
                      <w:spacing w:val="0"/>
                      <w:position w:val="0"/>
                      <w:szCs w:val="21"/>
                    </w:rPr>
                    <w:t>NO</w:t>
                  </w:r>
                  <w:r>
                    <w:rPr>
                      <w:color w:val="auto"/>
                      <w:spacing w:val="0"/>
                      <w:position w:val="0"/>
                      <w:szCs w:val="21"/>
                      <w:vertAlign w:val="subscript"/>
                    </w:rPr>
                    <w:t>2</w:t>
                  </w:r>
                </w:p>
              </w:tc>
              <w:tc>
                <w:tcPr>
                  <w:tcW w:w="1348" w:type="pct"/>
                  <w:tcBorders>
                    <w:tl2br w:val="nil"/>
                    <w:tr2bl w:val="nil"/>
                  </w:tcBorders>
                  <w:vAlign w:val="center"/>
                </w:tcPr>
                <w:p w14:paraId="7C91E8C8">
                  <w:pPr>
                    <w:jc w:val="center"/>
                    <w:rPr>
                      <w:color w:val="auto"/>
                      <w:spacing w:val="0"/>
                      <w:position w:val="0"/>
                      <w:szCs w:val="21"/>
                    </w:rPr>
                  </w:pPr>
                  <w:r>
                    <w:rPr>
                      <w:rFonts w:ascii="宋体" w:hAnsi="宋体"/>
                      <w:color w:val="auto"/>
                      <w:spacing w:val="0"/>
                      <w:position w:val="0"/>
                      <w:szCs w:val="21"/>
                    </w:rPr>
                    <w:t>年平均</w:t>
                  </w:r>
                </w:p>
              </w:tc>
              <w:tc>
                <w:tcPr>
                  <w:tcW w:w="506" w:type="pct"/>
                  <w:tcBorders>
                    <w:tl2br w:val="nil"/>
                    <w:tr2bl w:val="nil"/>
                  </w:tcBorders>
                  <w:vAlign w:val="center"/>
                </w:tcPr>
                <w:p w14:paraId="049C3746">
                  <w:pPr>
                    <w:jc w:val="center"/>
                    <w:rPr>
                      <w:rFonts w:hint="default" w:eastAsia="宋体"/>
                      <w:color w:val="auto"/>
                      <w:spacing w:val="0"/>
                      <w:position w:val="0"/>
                      <w:szCs w:val="21"/>
                      <w:lang w:val="en-US" w:eastAsia="zh-CN"/>
                    </w:rPr>
                  </w:pPr>
                  <w:r>
                    <w:rPr>
                      <w:rFonts w:hint="eastAsia"/>
                      <w:color w:val="auto"/>
                      <w:spacing w:val="0"/>
                      <w:position w:val="0"/>
                      <w:szCs w:val="21"/>
                      <w:lang w:val="en-US" w:eastAsia="zh-CN"/>
                    </w:rPr>
                    <w:t>24</w:t>
                  </w:r>
                </w:p>
              </w:tc>
              <w:tc>
                <w:tcPr>
                  <w:tcW w:w="592" w:type="pct"/>
                  <w:tcBorders>
                    <w:tl2br w:val="nil"/>
                    <w:tr2bl w:val="nil"/>
                  </w:tcBorders>
                  <w:vAlign w:val="center"/>
                </w:tcPr>
                <w:p w14:paraId="78011A38">
                  <w:pPr>
                    <w:jc w:val="center"/>
                    <w:rPr>
                      <w:color w:val="auto"/>
                      <w:spacing w:val="0"/>
                      <w:position w:val="0"/>
                      <w:szCs w:val="21"/>
                    </w:rPr>
                  </w:pPr>
                  <w:r>
                    <w:rPr>
                      <w:color w:val="auto"/>
                      <w:spacing w:val="0"/>
                      <w:position w:val="0"/>
                      <w:szCs w:val="21"/>
                    </w:rPr>
                    <w:t>40</w:t>
                  </w:r>
                </w:p>
              </w:tc>
              <w:tc>
                <w:tcPr>
                  <w:tcW w:w="916" w:type="pct"/>
                  <w:tcBorders>
                    <w:tl2br w:val="nil"/>
                    <w:tr2bl w:val="nil"/>
                  </w:tcBorders>
                  <w:vAlign w:val="center"/>
                </w:tcPr>
                <w:p w14:paraId="5D57D379">
                  <w:pPr>
                    <w:jc w:val="center"/>
                    <w:rPr>
                      <w:rFonts w:hint="default" w:eastAsia="宋体"/>
                      <w:color w:val="auto"/>
                      <w:spacing w:val="0"/>
                      <w:position w:val="0"/>
                      <w:szCs w:val="21"/>
                      <w:lang w:val="en-US" w:eastAsia="zh-CN"/>
                    </w:rPr>
                  </w:pPr>
                  <w:r>
                    <w:rPr>
                      <w:rFonts w:hint="eastAsia"/>
                      <w:color w:val="auto"/>
                      <w:spacing w:val="0"/>
                      <w:position w:val="0"/>
                      <w:szCs w:val="21"/>
                      <w:lang w:val="en-US" w:eastAsia="zh-CN"/>
                    </w:rPr>
                    <w:t>60</w:t>
                  </w:r>
                </w:p>
              </w:tc>
              <w:tc>
                <w:tcPr>
                  <w:tcW w:w="519" w:type="pct"/>
                  <w:tcBorders>
                    <w:tl2br w:val="nil"/>
                    <w:tr2bl w:val="nil"/>
                  </w:tcBorders>
                  <w:vAlign w:val="center"/>
                </w:tcPr>
                <w:p w14:paraId="0D58AFFD">
                  <w:pPr>
                    <w:jc w:val="center"/>
                    <w:rPr>
                      <w:color w:val="auto"/>
                      <w:spacing w:val="0"/>
                      <w:position w:val="0"/>
                      <w:szCs w:val="21"/>
                    </w:rPr>
                  </w:pPr>
                  <w:r>
                    <w:rPr>
                      <w:color w:val="auto"/>
                      <w:spacing w:val="0"/>
                      <w:position w:val="0"/>
                      <w:szCs w:val="21"/>
                    </w:rPr>
                    <w:t>/</w:t>
                  </w:r>
                </w:p>
              </w:tc>
              <w:tc>
                <w:tcPr>
                  <w:tcW w:w="587" w:type="pct"/>
                  <w:tcBorders>
                    <w:tl2br w:val="nil"/>
                    <w:tr2bl w:val="nil"/>
                  </w:tcBorders>
                  <w:vAlign w:val="center"/>
                </w:tcPr>
                <w:p w14:paraId="1E642706">
                  <w:pPr>
                    <w:jc w:val="center"/>
                    <w:rPr>
                      <w:color w:val="auto"/>
                      <w:spacing w:val="0"/>
                      <w:position w:val="0"/>
                      <w:szCs w:val="21"/>
                    </w:rPr>
                  </w:pPr>
                  <w:r>
                    <w:rPr>
                      <w:rFonts w:ascii="宋体" w:hAnsi="宋体"/>
                      <w:color w:val="auto"/>
                      <w:spacing w:val="0"/>
                      <w:position w:val="0"/>
                      <w:szCs w:val="21"/>
                    </w:rPr>
                    <w:t>达标</w:t>
                  </w:r>
                </w:p>
              </w:tc>
            </w:tr>
            <w:tr w14:paraId="3B95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32" w:type="pct"/>
                  <w:tcBorders>
                    <w:tl2br w:val="nil"/>
                    <w:tr2bl w:val="nil"/>
                  </w:tcBorders>
                  <w:vAlign w:val="center"/>
                </w:tcPr>
                <w:p w14:paraId="5AB2ED45">
                  <w:pPr>
                    <w:jc w:val="center"/>
                    <w:rPr>
                      <w:color w:val="auto"/>
                      <w:spacing w:val="0"/>
                      <w:position w:val="0"/>
                      <w:szCs w:val="21"/>
                    </w:rPr>
                  </w:pPr>
                  <w:r>
                    <w:rPr>
                      <w:color w:val="auto"/>
                      <w:spacing w:val="0"/>
                      <w:position w:val="0"/>
                      <w:szCs w:val="21"/>
                    </w:rPr>
                    <w:t>PM</w:t>
                  </w:r>
                  <w:r>
                    <w:rPr>
                      <w:color w:val="auto"/>
                      <w:spacing w:val="0"/>
                      <w:position w:val="0"/>
                      <w:szCs w:val="21"/>
                      <w:vertAlign w:val="subscript"/>
                    </w:rPr>
                    <w:t>10</w:t>
                  </w:r>
                </w:p>
              </w:tc>
              <w:tc>
                <w:tcPr>
                  <w:tcW w:w="1348" w:type="pct"/>
                  <w:tcBorders>
                    <w:tl2br w:val="nil"/>
                    <w:tr2bl w:val="nil"/>
                  </w:tcBorders>
                  <w:vAlign w:val="center"/>
                </w:tcPr>
                <w:p w14:paraId="1D455C31">
                  <w:pPr>
                    <w:jc w:val="center"/>
                    <w:rPr>
                      <w:color w:val="auto"/>
                      <w:spacing w:val="0"/>
                      <w:position w:val="0"/>
                      <w:szCs w:val="21"/>
                    </w:rPr>
                  </w:pPr>
                  <w:r>
                    <w:rPr>
                      <w:rFonts w:ascii="宋体" w:hAnsi="宋体"/>
                      <w:color w:val="auto"/>
                      <w:spacing w:val="0"/>
                      <w:position w:val="0"/>
                      <w:szCs w:val="21"/>
                    </w:rPr>
                    <w:t>年平均</w:t>
                  </w:r>
                </w:p>
              </w:tc>
              <w:tc>
                <w:tcPr>
                  <w:tcW w:w="506" w:type="pct"/>
                  <w:tcBorders>
                    <w:tl2br w:val="nil"/>
                    <w:tr2bl w:val="nil"/>
                  </w:tcBorders>
                  <w:vAlign w:val="center"/>
                </w:tcPr>
                <w:p w14:paraId="08EE9267">
                  <w:pPr>
                    <w:jc w:val="center"/>
                    <w:rPr>
                      <w:rFonts w:hint="default" w:eastAsia="宋体"/>
                      <w:color w:val="auto"/>
                      <w:spacing w:val="0"/>
                      <w:position w:val="0"/>
                      <w:szCs w:val="21"/>
                      <w:lang w:val="en-US" w:eastAsia="zh-CN"/>
                    </w:rPr>
                  </w:pPr>
                  <w:r>
                    <w:rPr>
                      <w:rFonts w:hint="eastAsia"/>
                      <w:color w:val="auto"/>
                      <w:spacing w:val="0"/>
                      <w:position w:val="0"/>
                      <w:szCs w:val="21"/>
                      <w:lang w:val="en-US" w:eastAsia="zh-CN"/>
                    </w:rPr>
                    <w:t>74</w:t>
                  </w:r>
                </w:p>
              </w:tc>
              <w:tc>
                <w:tcPr>
                  <w:tcW w:w="592" w:type="pct"/>
                  <w:tcBorders>
                    <w:tl2br w:val="nil"/>
                    <w:tr2bl w:val="nil"/>
                  </w:tcBorders>
                  <w:vAlign w:val="center"/>
                </w:tcPr>
                <w:p w14:paraId="437341A6">
                  <w:pPr>
                    <w:jc w:val="center"/>
                    <w:rPr>
                      <w:color w:val="auto"/>
                      <w:spacing w:val="0"/>
                      <w:position w:val="0"/>
                      <w:szCs w:val="21"/>
                    </w:rPr>
                  </w:pPr>
                  <w:r>
                    <w:rPr>
                      <w:color w:val="auto"/>
                      <w:spacing w:val="0"/>
                      <w:position w:val="0"/>
                      <w:szCs w:val="21"/>
                    </w:rPr>
                    <w:t>70</w:t>
                  </w:r>
                </w:p>
              </w:tc>
              <w:tc>
                <w:tcPr>
                  <w:tcW w:w="916" w:type="pct"/>
                  <w:tcBorders>
                    <w:tl2br w:val="nil"/>
                    <w:tr2bl w:val="nil"/>
                  </w:tcBorders>
                  <w:vAlign w:val="center"/>
                </w:tcPr>
                <w:p w14:paraId="37AA5B0A">
                  <w:pPr>
                    <w:jc w:val="center"/>
                    <w:rPr>
                      <w:rFonts w:hint="default" w:eastAsia="宋体"/>
                      <w:color w:val="auto"/>
                      <w:spacing w:val="0"/>
                      <w:position w:val="0"/>
                      <w:szCs w:val="21"/>
                      <w:lang w:val="en-US" w:eastAsia="zh-CN"/>
                    </w:rPr>
                  </w:pPr>
                  <w:r>
                    <w:rPr>
                      <w:rFonts w:hint="eastAsia"/>
                      <w:color w:val="auto"/>
                      <w:spacing w:val="0"/>
                      <w:position w:val="0"/>
                      <w:szCs w:val="21"/>
                      <w:lang w:val="en-US" w:eastAsia="zh-CN"/>
                    </w:rPr>
                    <w:t>105.7</w:t>
                  </w:r>
                </w:p>
              </w:tc>
              <w:tc>
                <w:tcPr>
                  <w:tcW w:w="519" w:type="pct"/>
                  <w:tcBorders>
                    <w:tl2br w:val="nil"/>
                    <w:tr2bl w:val="nil"/>
                  </w:tcBorders>
                  <w:vAlign w:val="center"/>
                </w:tcPr>
                <w:p w14:paraId="1D737164">
                  <w:pPr>
                    <w:jc w:val="center"/>
                    <w:rPr>
                      <w:rFonts w:hint="default" w:eastAsia="宋体"/>
                      <w:color w:val="auto"/>
                      <w:spacing w:val="0"/>
                      <w:position w:val="0"/>
                      <w:szCs w:val="21"/>
                      <w:lang w:val="en-US" w:eastAsia="zh-CN"/>
                    </w:rPr>
                  </w:pPr>
                  <w:r>
                    <w:rPr>
                      <w:rFonts w:hint="eastAsia"/>
                      <w:color w:val="auto"/>
                      <w:spacing w:val="0"/>
                      <w:position w:val="0"/>
                      <w:szCs w:val="21"/>
                      <w:lang w:val="en-US" w:eastAsia="zh-CN"/>
                    </w:rPr>
                    <w:t>0.06</w:t>
                  </w:r>
                </w:p>
              </w:tc>
              <w:tc>
                <w:tcPr>
                  <w:tcW w:w="587" w:type="pct"/>
                  <w:tcBorders>
                    <w:tl2br w:val="nil"/>
                    <w:tr2bl w:val="nil"/>
                  </w:tcBorders>
                  <w:vAlign w:val="center"/>
                </w:tcPr>
                <w:p w14:paraId="70D1CC3D">
                  <w:pPr>
                    <w:jc w:val="center"/>
                    <w:rPr>
                      <w:color w:val="auto"/>
                      <w:spacing w:val="0"/>
                      <w:position w:val="0"/>
                      <w:szCs w:val="21"/>
                    </w:rPr>
                  </w:pPr>
                  <w:r>
                    <w:rPr>
                      <w:rFonts w:ascii="宋体" w:hAnsi="宋体"/>
                      <w:color w:val="auto"/>
                      <w:spacing w:val="0"/>
                      <w:position w:val="0"/>
                      <w:szCs w:val="21"/>
                    </w:rPr>
                    <w:t>超标</w:t>
                  </w:r>
                </w:p>
              </w:tc>
            </w:tr>
            <w:tr w14:paraId="3CDA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32" w:type="pct"/>
                  <w:tcBorders>
                    <w:tl2br w:val="nil"/>
                    <w:tr2bl w:val="nil"/>
                  </w:tcBorders>
                  <w:vAlign w:val="center"/>
                </w:tcPr>
                <w:p w14:paraId="63411617">
                  <w:pPr>
                    <w:jc w:val="center"/>
                    <w:rPr>
                      <w:color w:val="auto"/>
                      <w:spacing w:val="0"/>
                      <w:position w:val="0"/>
                      <w:szCs w:val="21"/>
                    </w:rPr>
                  </w:pPr>
                  <w:r>
                    <w:rPr>
                      <w:color w:val="auto"/>
                      <w:spacing w:val="0"/>
                      <w:position w:val="0"/>
                      <w:szCs w:val="21"/>
                    </w:rPr>
                    <w:t>PM</w:t>
                  </w:r>
                  <w:r>
                    <w:rPr>
                      <w:color w:val="auto"/>
                      <w:spacing w:val="0"/>
                      <w:position w:val="0"/>
                      <w:szCs w:val="21"/>
                      <w:vertAlign w:val="subscript"/>
                    </w:rPr>
                    <w:t>2.5</w:t>
                  </w:r>
                </w:p>
              </w:tc>
              <w:tc>
                <w:tcPr>
                  <w:tcW w:w="1348" w:type="pct"/>
                  <w:tcBorders>
                    <w:tl2br w:val="nil"/>
                    <w:tr2bl w:val="nil"/>
                  </w:tcBorders>
                  <w:vAlign w:val="center"/>
                </w:tcPr>
                <w:p w14:paraId="52F96565">
                  <w:pPr>
                    <w:jc w:val="center"/>
                    <w:rPr>
                      <w:color w:val="auto"/>
                      <w:spacing w:val="0"/>
                      <w:position w:val="0"/>
                      <w:szCs w:val="21"/>
                    </w:rPr>
                  </w:pPr>
                  <w:r>
                    <w:rPr>
                      <w:rFonts w:ascii="宋体" w:hAnsi="宋体"/>
                      <w:color w:val="auto"/>
                      <w:spacing w:val="0"/>
                      <w:position w:val="0"/>
                      <w:szCs w:val="21"/>
                    </w:rPr>
                    <w:t>年平均</w:t>
                  </w:r>
                </w:p>
              </w:tc>
              <w:tc>
                <w:tcPr>
                  <w:tcW w:w="506" w:type="pct"/>
                  <w:tcBorders>
                    <w:tl2br w:val="nil"/>
                    <w:tr2bl w:val="nil"/>
                  </w:tcBorders>
                  <w:vAlign w:val="center"/>
                </w:tcPr>
                <w:p w14:paraId="44B3A2E4">
                  <w:pPr>
                    <w:jc w:val="center"/>
                    <w:rPr>
                      <w:rFonts w:hint="default" w:eastAsia="宋体"/>
                      <w:color w:val="auto"/>
                      <w:spacing w:val="0"/>
                      <w:position w:val="0"/>
                      <w:szCs w:val="21"/>
                      <w:lang w:val="en-US" w:eastAsia="zh-CN"/>
                    </w:rPr>
                  </w:pPr>
                  <w:r>
                    <w:rPr>
                      <w:rFonts w:hint="eastAsia"/>
                      <w:color w:val="auto"/>
                      <w:spacing w:val="0"/>
                      <w:position w:val="0"/>
                      <w:szCs w:val="21"/>
                      <w:lang w:val="en-US" w:eastAsia="zh-CN"/>
                    </w:rPr>
                    <w:t>38</w:t>
                  </w:r>
                </w:p>
              </w:tc>
              <w:tc>
                <w:tcPr>
                  <w:tcW w:w="592" w:type="pct"/>
                  <w:tcBorders>
                    <w:tl2br w:val="nil"/>
                    <w:tr2bl w:val="nil"/>
                  </w:tcBorders>
                  <w:vAlign w:val="center"/>
                </w:tcPr>
                <w:p w14:paraId="3A7CDE71">
                  <w:pPr>
                    <w:jc w:val="center"/>
                    <w:rPr>
                      <w:color w:val="auto"/>
                      <w:spacing w:val="0"/>
                      <w:position w:val="0"/>
                      <w:szCs w:val="21"/>
                    </w:rPr>
                  </w:pPr>
                  <w:r>
                    <w:rPr>
                      <w:color w:val="auto"/>
                      <w:spacing w:val="0"/>
                      <w:position w:val="0"/>
                      <w:szCs w:val="21"/>
                    </w:rPr>
                    <w:t>35</w:t>
                  </w:r>
                </w:p>
              </w:tc>
              <w:tc>
                <w:tcPr>
                  <w:tcW w:w="916" w:type="pct"/>
                  <w:tcBorders>
                    <w:tl2br w:val="nil"/>
                    <w:tr2bl w:val="nil"/>
                  </w:tcBorders>
                  <w:vAlign w:val="center"/>
                </w:tcPr>
                <w:p w14:paraId="636E782E">
                  <w:pPr>
                    <w:jc w:val="center"/>
                    <w:rPr>
                      <w:rFonts w:hint="default" w:eastAsia="宋体"/>
                      <w:color w:val="auto"/>
                      <w:spacing w:val="0"/>
                      <w:position w:val="0"/>
                      <w:szCs w:val="21"/>
                      <w:lang w:val="en-US" w:eastAsia="zh-CN"/>
                    </w:rPr>
                  </w:pPr>
                  <w:r>
                    <w:rPr>
                      <w:rFonts w:hint="eastAsia"/>
                      <w:color w:val="auto"/>
                      <w:spacing w:val="0"/>
                      <w:position w:val="0"/>
                      <w:szCs w:val="21"/>
                      <w:lang w:val="en-US" w:eastAsia="zh-CN"/>
                    </w:rPr>
                    <w:t>108.5</w:t>
                  </w:r>
                </w:p>
              </w:tc>
              <w:tc>
                <w:tcPr>
                  <w:tcW w:w="519" w:type="pct"/>
                  <w:tcBorders>
                    <w:tl2br w:val="nil"/>
                    <w:tr2bl w:val="nil"/>
                  </w:tcBorders>
                  <w:vAlign w:val="center"/>
                </w:tcPr>
                <w:p w14:paraId="20056277">
                  <w:pPr>
                    <w:jc w:val="center"/>
                    <w:rPr>
                      <w:rFonts w:hint="default" w:eastAsia="宋体"/>
                      <w:color w:val="auto"/>
                      <w:spacing w:val="0"/>
                      <w:position w:val="0"/>
                      <w:szCs w:val="21"/>
                      <w:lang w:val="en-US" w:eastAsia="zh-CN"/>
                    </w:rPr>
                  </w:pPr>
                  <w:r>
                    <w:rPr>
                      <w:rFonts w:hint="eastAsia"/>
                      <w:color w:val="auto"/>
                      <w:spacing w:val="0"/>
                      <w:position w:val="0"/>
                      <w:szCs w:val="21"/>
                      <w:lang w:val="en-US" w:eastAsia="zh-CN"/>
                    </w:rPr>
                    <w:t>0.09</w:t>
                  </w:r>
                </w:p>
              </w:tc>
              <w:tc>
                <w:tcPr>
                  <w:tcW w:w="587" w:type="pct"/>
                  <w:tcBorders>
                    <w:tl2br w:val="nil"/>
                    <w:tr2bl w:val="nil"/>
                  </w:tcBorders>
                  <w:vAlign w:val="center"/>
                </w:tcPr>
                <w:p w14:paraId="099F3C56">
                  <w:pPr>
                    <w:jc w:val="center"/>
                    <w:rPr>
                      <w:color w:val="auto"/>
                      <w:spacing w:val="0"/>
                      <w:position w:val="0"/>
                      <w:szCs w:val="21"/>
                    </w:rPr>
                  </w:pPr>
                  <w:r>
                    <w:rPr>
                      <w:rFonts w:ascii="宋体" w:hAnsi="宋体"/>
                      <w:color w:val="auto"/>
                      <w:spacing w:val="0"/>
                      <w:position w:val="0"/>
                      <w:szCs w:val="21"/>
                    </w:rPr>
                    <w:t>超标</w:t>
                  </w:r>
                </w:p>
              </w:tc>
            </w:tr>
            <w:tr w14:paraId="1797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32" w:type="pct"/>
                  <w:tcBorders>
                    <w:tl2br w:val="nil"/>
                    <w:tr2bl w:val="nil"/>
                  </w:tcBorders>
                  <w:vAlign w:val="center"/>
                </w:tcPr>
                <w:p w14:paraId="2082E499">
                  <w:pPr>
                    <w:jc w:val="center"/>
                    <w:rPr>
                      <w:color w:val="auto"/>
                      <w:spacing w:val="0"/>
                      <w:position w:val="0"/>
                      <w:szCs w:val="21"/>
                    </w:rPr>
                  </w:pPr>
                  <w:r>
                    <w:rPr>
                      <w:color w:val="auto"/>
                      <w:spacing w:val="0"/>
                      <w:position w:val="0"/>
                      <w:szCs w:val="21"/>
                    </w:rPr>
                    <w:t>CO</w:t>
                  </w:r>
                </w:p>
              </w:tc>
              <w:tc>
                <w:tcPr>
                  <w:tcW w:w="1348" w:type="pct"/>
                  <w:tcBorders>
                    <w:tl2br w:val="nil"/>
                    <w:tr2bl w:val="nil"/>
                  </w:tcBorders>
                  <w:vAlign w:val="center"/>
                </w:tcPr>
                <w:p w14:paraId="5888767B">
                  <w:pPr>
                    <w:jc w:val="center"/>
                    <w:rPr>
                      <w:color w:val="auto"/>
                      <w:spacing w:val="0"/>
                      <w:position w:val="0"/>
                      <w:szCs w:val="21"/>
                    </w:rPr>
                  </w:pPr>
                  <w:r>
                    <w:rPr>
                      <w:color w:val="auto"/>
                      <w:spacing w:val="0"/>
                      <w:position w:val="0"/>
                      <w:szCs w:val="21"/>
                    </w:rPr>
                    <w:t>24</w:t>
                  </w:r>
                  <w:r>
                    <w:rPr>
                      <w:rFonts w:ascii="宋体" w:hAnsi="宋体"/>
                      <w:color w:val="auto"/>
                      <w:spacing w:val="0"/>
                      <w:position w:val="0"/>
                      <w:szCs w:val="21"/>
                    </w:rPr>
                    <w:t>小时平均第</w:t>
                  </w:r>
                  <w:r>
                    <w:rPr>
                      <w:color w:val="auto"/>
                      <w:spacing w:val="0"/>
                      <w:position w:val="0"/>
                      <w:szCs w:val="21"/>
                    </w:rPr>
                    <w:t>95</w:t>
                  </w:r>
                  <w:r>
                    <w:rPr>
                      <w:rFonts w:ascii="宋体" w:hAnsi="宋体"/>
                      <w:color w:val="auto"/>
                      <w:spacing w:val="0"/>
                      <w:position w:val="0"/>
                      <w:szCs w:val="21"/>
                    </w:rPr>
                    <w:t>百分位数</w:t>
                  </w:r>
                </w:p>
              </w:tc>
              <w:tc>
                <w:tcPr>
                  <w:tcW w:w="506" w:type="pct"/>
                  <w:tcBorders>
                    <w:tl2br w:val="nil"/>
                    <w:tr2bl w:val="nil"/>
                  </w:tcBorders>
                  <w:vAlign w:val="center"/>
                </w:tcPr>
                <w:p w14:paraId="06362FAB">
                  <w:pPr>
                    <w:jc w:val="center"/>
                    <w:rPr>
                      <w:rFonts w:hint="default" w:eastAsia="宋体"/>
                      <w:color w:val="auto"/>
                      <w:spacing w:val="0"/>
                      <w:position w:val="0"/>
                      <w:szCs w:val="21"/>
                      <w:lang w:val="en-US" w:eastAsia="zh-CN"/>
                    </w:rPr>
                  </w:pPr>
                  <w:r>
                    <w:rPr>
                      <w:rFonts w:hint="eastAsia"/>
                      <w:color w:val="auto"/>
                      <w:spacing w:val="0"/>
                      <w:position w:val="0"/>
                      <w:szCs w:val="21"/>
                      <w:lang w:val="en-US" w:eastAsia="zh-CN"/>
                    </w:rPr>
                    <w:t>1900</w:t>
                  </w:r>
                </w:p>
              </w:tc>
              <w:tc>
                <w:tcPr>
                  <w:tcW w:w="592" w:type="pct"/>
                  <w:tcBorders>
                    <w:tl2br w:val="nil"/>
                    <w:tr2bl w:val="nil"/>
                  </w:tcBorders>
                  <w:vAlign w:val="center"/>
                </w:tcPr>
                <w:p w14:paraId="67CF6492">
                  <w:pPr>
                    <w:jc w:val="center"/>
                    <w:rPr>
                      <w:color w:val="auto"/>
                      <w:spacing w:val="0"/>
                      <w:position w:val="0"/>
                      <w:szCs w:val="21"/>
                    </w:rPr>
                  </w:pPr>
                  <w:r>
                    <w:rPr>
                      <w:color w:val="auto"/>
                      <w:spacing w:val="0"/>
                      <w:position w:val="0"/>
                      <w:szCs w:val="21"/>
                    </w:rPr>
                    <w:t>4000</w:t>
                  </w:r>
                </w:p>
              </w:tc>
              <w:tc>
                <w:tcPr>
                  <w:tcW w:w="916" w:type="pct"/>
                  <w:tcBorders>
                    <w:tl2br w:val="nil"/>
                    <w:tr2bl w:val="nil"/>
                  </w:tcBorders>
                  <w:vAlign w:val="center"/>
                </w:tcPr>
                <w:p w14:paraId="1A5230C0">
                  <w:pPr>
                    <w:jc w:val="center"/>
                    <w:rPr>
                      <w:rFonts w:hint="default" w:eastAsia="宋体"/>
                      <w:color w:val="auto"/>
                      <w:spacing w:val="0"/>
                      <w:position w:val="0"/>
                      <w:szCs w:val="21"/>
                      <w:lang w:val="en-US" w:eastAsia="zh-CN"/>
                    </w:rPr>
                  </w:pPr>
                  <w:r>
                    <w:rPr>
                      <w:rFonts w:hint="eastAsia"/>
                      <w:color w:val="auto"/>
                      <w:spacing w:val="0"/>
                      <w:position w:val="0"/>
                      <w:szCs w:val="21"/>
                      <w:lang w:val="en-US" w:eastAsia="zh-CN"/>
                    </w:rPr>
                    <w:t>47.5</w:t>
                  </w:r>
                </w:p>
              </w:tc>
              <w:tc>
                <w:tcPr>
                  <w:tcW w:w="519" w:type="pct"/>
                  <w:tcBorders>
                    <w:tl2br w:val="nil"/>
                    <w:tr2bl w:val="nil"/>
                  </w:tcBorders>
                  <w:vAlign w:val="center"/>
                </w:tcPr>
                <w:p w14:paraId="5E24E4F4">
                  <w:pPr>
                    <w:jc w:val="center"/>
                    <w:rPr>
                      <w:color w:val="auto"/>
                      <w:spacing w:val="0"/>
                      <w:position w:val="0"/>
                      <w:szCs w:val="21"/>
                    </w:rPr>
                  </w:pPr>
                  <w:r>
                    <w:rPr>
                      <w:color w:val="auto"/>
                      <w:spacing w:val="0"/>
                      <w:position w:val="0"/>
                      <w:szCs w:val="21"/>
                    </w:rPr>
                    <w:t>/</w:t>
                  </w:r>
                </w:p>
              </w:tc>
              <w:tc>
                <w:tcPr>
                  <w:tcW w:w="587" w:type="pct"/>
                  <w:tcBorders>
                    <w:tl2br w:val="nil"/>
                    <w:tr2bl w:val="nil"/>
                  </w:tcBorders>
                  <w:vAlign w:val="center"/>
                </w:tcPr>
                <w:p w14:paraId="48704F1D">
                  <w:pPr>
                    <w:jc w:val="center"/>
                    <w:rPr>
                      <w:color w:val="auto"/>
                      <w:spacing w:val="0"/>
                      <w:position w:val="0"/>
                      <w:szCs w:val="21"/>
                    </w:rPr>
                  </w:pPr>
                  <w:r>
                    <w:rPr>
                      <w:rFonts w:ascii="宋体" w:hAnsi="宋体"/>
                      <w:color w:val="auto"/>
                      <w:spacing w:val="0"/>
                      <w:position w:val="0"/>
                      <w:szCs w:val="21"/>
                    </w:rPr>
                    <w:t>达标</w:t>
                  </w:r>
                </w:p>
              </w:tc>
            </w:tr>
            <w:tr w14:paraId="392A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32" w:type="pct"/>
                  <w:tcBorders>
                    <w:tl2br w:val="nil"/>
                    <w:tr2bl w:val="nil"/>
                  </w:tcBorders>
                  <w:vAlign w:val="center"/>
                </w:tcPr>
                <w:p w14:paraId="39EB3E2D">
                  <w:pPr>
                    <w:jc w:val="center"/>
                    <w:rPr>
                      <w:color w:val="auto"/>
                      <w:spacing w:val="0"/>
                      <w:position w:val="0"/>
                      <w:szCs w:val="21"/>
                    </w:rPr>
                  </w:pPr>
                  <w:r>
                    <w:rPr>
                      <w:color w:val="auto"/>
                      <w:spacing w:val="0"/>
                      <w:position w:val="0"/>
                      <w:szCs w:val="21"/>
                    </w:rPr>
                    <w:t>O</w:t>
                  </w:r>
                  <w:r>
                    <w:rPr>
                      <w:color w:val="auto"/>
                      <w:spacing w:val="0"/>
                      <w:position w:val="0"/>
                      <w:szCs w:val="21"/>
                      <w:vertAlign w:val="subscript"/>
                    </w:rPr>
                    <w:t>3</w:t>
                  </w:r>
                </w:p>
              </w:tc>
              <w:tc>
                <w:tcPr>
                  <w:tcW w:w="1348" w:type="pct"/>
                  <w:tcBorders>
                    <w:tl2br w:val="nil"/>
                    <w:tr2bl w:val="nil"/>
                  </w:tcBorders>
                  <w:vAlign w:val="center"/>
                </w:tcPr>
                <w:p w14:paraId="10BD1905">
                  <w:pPr>
                    <w:jc w:val="center"/>
                    <w:rPr>
                      <w:color w:val="auto"/>
                      <w:spacing w:val="0"/>
                      <w:position w:val="0"/>
                      <w:szCs w:val="21"/>
                    </w:rPr>
                  </w:pPr>
                  <w:r>
                    <w:rPr>
                      <w:color w:val="auto"/>
                      <w:spacing w:val="0"/>
                      <w:position w:val="0"/>
                      <w:szCs w:val="21"/>
                    </w:rPr>
                    <w:t>8</w:t>
                  </w:r>
                  <w:r>
                    <w:rPr>
                      <w:rFonts w:ascii="宋体" w:hAnsi="宋体"/>
                      <w:color w:val="auto"/>
                      <w:spacing w:val="0"/>
                      <w:position w:val="0"/>
                      <w:szCs w:val="21"/>
                    </w:rPr>
                    <w:t>小时平均第</w:t>
                  </w:r>
                  <w:r>
                    <w:rPr>
                      <w:color w:val="auto"/>
                      <w:spacing w:val="0"/>
                      <w:position w:val="0"/>
                      <w:szCs w:val="21"/>
                    </w:rPr>
                    <w:t>90</w:t>
                  </w:r>
                  <w:r>
                    <w:rPr>
                      <w:rFonts w:ascii="宋体" w:hAnsi="宋体"/>
                      <w:color w:val="auto"/>
                      <w:spacing w:val="0"/>
                      <w:position w:val="0"/>
                      <w:szCs w:val="21"/>
                    </w:rPr>
                    <w:t>百分位数</w:t>
                  </w:r>
                </w:p>
              </w:tc>
              <w:tc>
                <w:tcPr>
                  <w:tcW w:w="506" w:type="pct"/>
                  <w:tcBorders>
                    <w:tl2br w:val="nil"/>
                    <w:tr2bl w:val="nil"/>
                  </w:tcBorders>
                  <w:vAlign w:val="center"/>
                </w:tcPr>
                <w:p w14:paraId="41759208">
                  <w:pPr>
                    <w:jc w:val="center"/>
                    <w:rPr>
                      <w:rFonts w:hint="default" w:eastAsia="宋体"/>
                      <w:color w:val="auto"/>
                      <w:spacing w:val="0"/>
                      <w:position w:val="0"/>
                      <w:szCs w:val="21"/>
                      <w:lang w:val="en-US" w:eastAsia="zh-CN"/>
                    </w:rPr>
                  </w:pPr>
                  <w:r>
                    <w:rPr>
                      <w:rFonts w:hint="eastAsia"/>
                      <w:color w:val="auto"/>
                      <w:spacing w:val="0"/>
                      <w:position w:val="0"/>
                      <w:szCs w:val="21"/>
                      <w:lang w:val="en-US" w:eastAsia="zh-CN"/>
                    </w:rPr>
                    <w:t>140</w:t>
                  </w:r>
                </w:p>
              </w:tc>
              <w:tc>
                <w:tcPr>
                  <w:tcW w:w="592" w:type="pct"/>
                  <w:tcBorders>
                    <w:tl2br w:val="nil"/>
                    <w:tr2bl w:val="nil"/>
                  </w:tcBorders>
                  <w:vAlign w:val="center"/>
                </w:tcPr>
                <w:p w14:paraId="5670261B">
                  <w:pPr>
                    <w:jc w:val="center"/>
                    <w:rPr>
                      <w:color w:val="auto"/>
                      <w:spacing w:val="0"/>
                      <w:position w:val="0"/>
                      <w:szCs w:val="21"/>
                    </w:rPr>
                  </w:pPr>
                  <w:r>
                    <w:rPr>
                      <w:color w:val="auto"/>
                      <w:spacing w:val="0"/>
                      <w:position w:val="0"/>
                      <w:szCs w:val="21"/>
                    </w:rPr>
                    <w:t>160</w:t>
                  </w:r>
                </w:p>
              </w:tc>
              <w:tc>
                <w:tcPr>
                  <w:tcW w:w="916" w:type="pct"/>
                  <w:tcBorders>
                    <w:tl2br w:val="nil"/>
                    <w:tr2bl w:val="nil"/>
                  </w:tcBorders>
                  <w:vAlign w:val="center"/>
                </w:tcPr>
                <w:p w14:paraId="2772B48C">
                  <w:pPr>
                    <w:jc w:val="center"/>
                    <w:rPr>
                      <w:rFonts w:hint="default" w:eastAsia="宋体"/>
                      <w:color w:val="auto"/>
                      <w:spacing w:val="0"/>
                      <w:position w:val="0"/>
                      <w:szCs w:val="21"/>
                      <w:lang w:val="en-US" w:eastAsia="zh-CN"/>
                    </w:rPr>
                  </w:pPr>
                  <w:r>
                    <w:rPr>
                      <w:rFonts w:hint="eastAsia"/>
                      <w:color w:val="auto"/>
                      <w:spacing w:val="0"/>
                      <w:position w:val="0"/>
                      <w:szCs w:val="21"/>
                      <w:lang w:val="en-US" w:eastAsia="zh-CN"/>
                    </w:rPr>
                    <w:t>87.5</w:t>
                  </w:r>
                </w:p>
              </w:tc>
              <w:tc>
                <w:tcPr>
                  <w:tcW w:w="519" w:type="pct"/>
                  <w:tcBorders>
                    <w:tl2br w:val="nil"/>
                    <w:tr2bl w:val="nil"/>
                  </w:tcBorders>
                  <w:vAlign w:val="center"/>
                </w:tcPr>
                <w:p w14:paraId="7685376C">
                  <w:pPr>
                    <w:jc w:val="center"/>
                    <w:rPr>
                      <w:color w:val="auto"/>
                      <w:spacing w:val="0"/>
                      <w:position w:val="0"/>
                      <w:szCs w:val="21"/>
                    </w:rPr>
                  </w:pPr>
                  <w:r>
                    <w:rPr>
                      <w:color w:val="auto"/>
                      <w:spacing w:val="0"/>
                      <w:position w:val="0"/>
                      <w:szCs w:val="21"/>
                    </w:rPr>
                    <w:t>/</w:t>
                  </w:r>
                </w:p>
              </w:tc>
              <w:tc>
                <w:tcPr>
                  <w:tcW w:w="587" w:type="pct"/>
                  <w:tcBorders>
                    <w:tl2br w:val="nil"/>
                    <w:tr2bl w:val="nil"/>
                  </w:tcBorders>
                  <w:vAlign w:val="center"/>
                </w:tcPr>
                <w:p w14:paraId="6FAC1EE5">
                  <w:pPr>
                    <w:jc w:val="center"/>
                    <w:rPr>
                      <w:color w:val="auto"/>
                      <w:spacing w:val="0"/>
                      <w:position w:val="0"/>
                      <w:szCs w:val="21"/>
                    </w:rPr>
                  </w:pPr>
                  <w:r>
                    <w:rPr>
                      <w:rFonts w:ascii="宋体" w:hAnsi="宋体"/>
                      <w:color w:val="auto"/>
                      <w:spacing w:val="0"/>
                      <w:position w:val="0"/>
                      <w:szCs w:val="21"/>
                    </w:rPr>
                    <w:t>达标</w:t>
                  </w:r>
                </w:p>
              </w:tc>
            </w:tr>
          </w:tbl>
          <w:p w14:paraId="45C9AD96">
            <w:pPr>
              <w:adjustRightInd w:val="0"/>
              <w:snapToGrid w:val="0"/>
              <w:spacing w:line="460" w:lineRule="exact"/>
              <w:ind w:firstLine="480" w:firstLineChars="200"/>
              <w:rPr>
                <w:bCs/>
                <w:color w:val="auto"/>
                <w:spacing w:val="0"/>
                <w:position w:val="0"/>
                <w:sz w:val="24"/>
              </w:rPr>
            </w:pPr>
            <w:r>
              <w:rPr>
                <w:rFonts w:hint="eastAsia"/>
                <w:bCs/>
                <w:color w:val="auto"/>
                <w:spacing w:val="0"/>
                <w:position w:val="0"/>
                <w:sz w:val="24"/>
              </w:rPr>
              <w:t>由上表可以看出：项目所在区域PM</w:t>
            </w:r>
            <w:r>
              <w:rPr>
                <w:rFonts w:hint="eastAsia"/>
                <w:bCs/>
                <w:color w:val="auto"/>
                <w:spacing w:val="0"/>
                <w:position w:val="0"/>
                <w:sz w:val="24"/>
                <w:vertAlign w:val="subscript"/>
              </w:rPr>
              <w:t>10</w:t>
            </w:r>
            <w:r>
              <w:rPr>
                <w:rFonts w:hint="eastAsia"/>
                <w:bCs/>
                <w:color w:val="auto"/>
                <w:spacing w:val="0"/>
                <w:position w:val="0"/>
                <w:sz w:val="24"/>
              </w:rPr>
              <w:t>和PM</w:t>
            </w:r>
            <w:r>
              <w:rPr>
                <w:rFonts w:hint="eastAsia"/>
                <w:bCs/>
                <w:color w:val="auto"/>
                <w:spacing w:val="0"/>
                <w:position w:val="0"/>
                <w:sz w:val="24"/>
                <w:vertAlign w:val="subscript"/>
              </w:rPr>
              <w:t>2.5</w:t>
            </w:r>
            <w:r>
              <w:rPr>
                <w:rFonts w:hint="eastAsia"/>
                <w:bCs/>
                <w:color w:val="auto"/>
                <w:spacing w:val="0"/>
                <w:position w:val="0"/>
                <w:sz w:val="24"/>
              </w:rPr>
              <w:t>的年平均浓度均超过《环境空气质量标准》（GB3095-2012）的二级标准要求；CO第95百分位数日平均浓度、O</w:t>
            </w:r>
            <w:r>
              <w:rPr>
                <w:rFonts w:hint="eastAsia"/>
                <w:bCs/>
                <w:color w:val="auto"/>
                <w:spacing w:val="0"/>
                <w:position w:val="0"/>
                <w:sz w:val="24"/>
                <w:vertAlign w:val="subscript"/>
              </w:rPr>
              <w:t>3</w:t>
            </w:r>
            <w:r>
              <w:rPr>
                <w:rFonts w:hint="eastAsia"/>
                <w:bCs/>
                <w:color w:val="auto"/>
                <w:spacing w:val="0"/>
                <w:position w:val="0"/>
                <w:sz w:val="24"/>
              </w:rPr>
              <w:t>最大8小时第90百分位数日平均浓度、SO</w:t>
            </w:r>
            <w:r>
              <w:rPr>
                <w:rFonts w:hint="eastAsia"/>
                <w:bCs/>
                <w:color w:val="auto"/>
                <w:spacing w:val="0"/>
                <w:position w:val="0"/>
                <w:sz w:val="24"/>
                <w:vertAlign w:val="subscript"/>
              </w:rPr>
              <w:t>2</w:t>
            </w:r>
            <w:r>
              <w:rPr>
                <w:rFonts w:hint="eastAsia"/>
                <w:bCs/>
                <w:color w:val="auto"/>
                <w:spacing w:val="0"/>
                <w:position w:val="0"/>
                <w:sz w:val="24"/>
              </w:rPr>
              <w:t>的年均浓度和NO</w:t>
            </w:r>
            <w:r>
              <w:rPr>
                <w:rFonts w:hint="eastAsia"/>
                <w:bCs/>
                <w:color w:val="auto"/>
                <w:spacing w:val="0"/>
                <w:position w:val="0"/>
                <w:sz w:val="24"/>
                <w:vertAlign w:val="subscript"/>
              </w:rPr>
              <w:t>2</w:t>
            </w:r>
            <w:r>
              <w:rPr>
                <w:rFonts w:hint="eastAsia"/>
                <w:bCs/>
                <w:color w:val="auto"/>
                <w:spacing w:val="0"/>
                <w:position w:val="0"/>
                <w:sz w:val="24"/>
              </w:rPr>
              <w:t>的</w:t>
            </w:r>
            <w:r>
              <w:rPr>
                <w:bCs/>
                <w:color w:val="auto"/>
                <w:spacing w:val="0"/>
                <w:position w:val="0"/>
                <w:sz w:val="24"/>
              </w:rPr>
              <w:t>年均浓度</w:t>
            </w:r>
            <w:r>
              <w:rPr>
                <w:rFonts w:hint="eastAsia"/>
                <w:bCs/>
                <w:color w:val="auto"/>
                <w:spacing w:val="0"/>
                <w:position w:val="0"/>
                <w:sz w:val="24"/>
              </w:rPr>
              <w:t>均满足《环境空气质量标准》GB3095-2012）</w:t>
            </w:r>
            <w:r>
              <w:rPr>
                <w:rFonts w:hint="eastAsia" w:cs="宋体"/>
                <w:color w:val="auto"/>
                <w:spacing w:val="0"/>
                <w:kern w:val="0"/>
                <w:position w:val="0"/>
                <w:sz w:val="24"/>
                <w:szCs w:val="26"/>
                <w:lang w:val="en-US" w:eastAsia="zh-CN"/>
              </w:rPr>
              <w:t>及2018年修改单</w:t>
            </w:r>
            <w:r>
              <w:rPr>
                <w:rFonts w:hint="eastAsia"/>
                <w:bCs/>
                <w:color w:val="auto"/>
                <w:spacing w:val="0"/>
                <w:position w:val="0"/>
                <w:sz w:val="24"/>
              </w:rPr>
              <w:t>的二级标准要求，故本项目所在区域为不达标区域。</w:t>
            </w:r>
          </w:p>
          <w:p w14:paraId="65153F89">
            <w:pPr>
              <w:adjustRightInd w:val="0"/>
              <w:snapToGrid w:val="0"/>
              <w:spacing w:line="460" w:lineRule="exact"/>
              <w:ind w:firstLine="480" w:firstLineChars="200"/>
              <w:rPr>
                <w:bCs/>
                <w:color w:val="auto"/>
                <w:spacing w:val="0"/>
                <w:position w:val="0"/>
                <w:sz w:val="24"/>
                <w:highlight w:val="none"/>
              </w:rPr>
            </w:pPr>
            <w:r>
              <w:rPr>
                <w:rFonts w:hint="eastAsia"/>
                <w:bCs/>
                <w:color w:val="auto"/>
                <w:spacing w:val="0"/>
                <w:position w:val="0"/>
                <w:sz w:val="24"/>
                <w:highlight w:val="none"/>
              </w:rPr>
              <w:t>（4）补充监测</w:t>
            </w:r>
          </w:p>
          <w:p w14:paraId="00711B79">
            <w:pPr>
              <w:adjustRightInd w:val="0"/>
              <w:snapToGrid w:val="0"/>
              <w:spacing w:line="460" w:lineRule="exact"/>
              <w:ind w:firstLine="480" w:firstLineChars="200"/>
              <w:rPr>
                <w:rFonts w:hint="eastAsia"/>
                <w:bCs/>
                <w:color w:val="auto"/>
                <w:spacing w:val="0"/>
                <w:position w:val="0"/>
                <w:sz w:val="24"/>
                <w:highlight w:val="none"/>
              </w:rPr>
            </w:pPr>
            <w:r>
              <w:rPr>
                <w:rFonts w:hint="eastAsia"/>
                <w:bCs/>
                <w:color w:val="auto"/>
                <w:spacing w:val="0"/>
                <w:position w:val="0"/>
                <w:sz w:val="24"/>
                <w:highlight w:val="none"/>
              </w:rPr>
              <w:t>除了基本污染物以外，本项目涉及的其他污染物为</w:t>
            </w:r>
            <w:r>
              <w:rPr>
                <w:rFonts w:hint="eastAsia"/>
                <w:bCs/>
                <w:color w:val="auto"/>
                <w:spacing w:val="0"/>
                <w:position w:val="0"/>
                <w:sz w:val="24"/>
                <w:highlight w:val="none"/>
                <w:lang w:val="en-US" w:eastAsia="zh-CN"/>
              </w:rPr>
              <w:t>颗粒物、</w:t>
            </w:r>
            <w:r>
              <w:rPr>
                <w:rFonts w:hint="eastAsia"/>
                <w:bCs/>
                <w:color w:val="auto"/>
                <w:spacing w:val="0"/>
                <w:position w:val="0"/>
                <w:sz w:val="24"/>
                <w:highlight w:val="none"/>
              </w:rPr>
              <w:t>非甲烷总烃、氨。</w:t>
            </w:r>
          </w:p>
          <w:p w14:paraId="7B33681F">
            <w:pPr>
              <w:adjustRightInd w:val="0"/>
              <w:snapToGrid w:val="0"/>
              <w:spacing w:line="460" w:lineRule="exact"/>
              <w:ind w:firstLine="480" w:firstLineChars="200"/>
              <w:rPr>
                <w:bCs/>
                <w:color w:val="auto"/>
                <w:spacing w:val="0"/>
                <w:position w:val="0"/>
                <w:sz w:val="24"/>
                <w:highlight w:val="none"/>
              </w:rPr>
            </w:pPr>
            <w:r>
              <w:rPr>
                <w:rFonts w:hint="eastAsia"/>
                <w:bCs/>
                <w:color w:val="auto"/>
                <w:spacing w:val="0"/>
                <w:position w:val="0"/>
                <w:sz w:val="24"/>
                <w:highlight w:val="none"/>
              </w:rPr>
              <w:t>①监测布点</w:t>
            </w:r>
          </w:p>
          <w:p w14:paraId="65AFA772">
            <w:pPr>
              <w:adjustRightInd w:val="0"/>
              <w:snapToGrid w:val="0"/>
              <w:spacing w:line="460" w:lineRule="exact"/>
              <w:ind w:firstLine="480" w:firstLineChars="200"/>
              <w:rPr>
                <w:bCs/>
                <w:color w:val="auto"/>
                <w:spacing w:val="0"/>
                <w:position w:val="0"/>
                <w:sz w:val="24"/>
                <w:highlight w:val="none"/>
              </w:rPr>
            </w:pPr>
            <w:r>
              <w:rPr>
                <w:bCs/>
                <w:color w:val="auto"/>
                <w:spacing w:val="0"/>
                <w:position w:val="0"/>
                <w:sz w:val="24"/>
                <w:highlight w:val="none"/>
              </w:rPr>
              <w:t>本次评价</w:t>
            </w:r>
            <w:r>
              <w:rPr>
                <w:rFonts w:hint="eastAsia"/>
                <w:bCs/>
                <w:color w:val="auto"/>
                <w:spacing w:val="0"/>
                <w:position w:val="0"/>
                <w:sz w:val="24"/>
                <w:highlight w:val="none"/>
                <w:lang w:val="en-US" w:eastAsia="zh-CN"/>
              </w:rPr>
              <w:t>引用2023年12月26日—2024年1月1日新疆锡水金山环境科技有限公司对“新疆天之泽化工有限公司15万吨/年碳材料项目”的总悬浮颗粒物、非甲烷总烃、氨现状监测数据。</w:t>
            </w:r>
            <w:r>
              <w:rPr>
                <w:rFonts w:hint="eastAsia"/>
                <w:bCs/>
                <w:color w:val="auto"/>
                <w:spacing w:val="0"/>
                <w:position w:val="0"/>
                <w:sz w:val="24"/>
                <w:highlight w:val="none"/>
              </w:rPr>
              <w:t>监测点位图见</w:t>
            </w:r>
            <w:r>
              <w:rPr>
                <w:rFonts w:hint="eastAsia"/>
                <w:bCs/>
                <w:color w:val="auto"/>
                <w:spacing w:val="0"/>
                <w:position w:val="0"/>
                <w:sz w:val="24"/>
                <w:highlight w:val="none"/>
                <w:lang w:val="en-US" w:eastAsia="zh-CN"/>
              </w:rPr>
              <w:t>下表及</w:t>
            </w:r>
            <w:r>
              <w:rPr>
                <w:rFonts w:hint="eastAsia"/>
                <w:bCs/>
                <w:color w:val="auto"/>
                <w:spacing w:val="0"/>
                <w:position w:val="0"/>
                <w:sz w:val="24"/>
                <w:highlight w:val="none"/>
              </w:rPr>
              <w:t>附图</w:t>
            </w:r>
            <w:r>
              <w:rPr>
                <w:rFonts w:hint="eastAsia"/>
                <w:bCs/>
                <w:color w:val="auto"/>
                <w:spacing w:val="0"/>
                <w:position w:val="0"/>
                <w:sz w:val="24"/>
                <w:highlight w:val="none"/>
                <w:lang w:val="en-US" w:eastAsia="zh-CN"/>
              </w:rPr>
              <w:t>6</w:t>
            </w:r>
            <w:r>
              <w:rPr>
                <w:bCs/>
                <w:color w:val="auto"/>
                <w:spacing w:val="0"/>
                <w:position w:val="0"/>
                <w:sz w:val="24"/>
                <w:highlight w:val="none"/>
              </w:rPr>
              <w:t>。</w:t>
            </w:r>
          </w:p>
          <w:p w14:paraId="63BD252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0"/>
                <w:position w:val="0"/>
                <w:sz w:val="24"/>
                <w:szCs w:val="24"/>
                <w:lang w:val="en-US" w:eastAsia="zh-CN"/>
              </w:rPr>
            </w:pPr>
            <w:r>
              <w:rPr>
                <w:rFonts w:hint="default" w:ascii="Times New Roman" w:hAnsi="Times New Roman" w:cs="Times New Roman" w:eastAsiaTheme="minorEastAsia"/>
                <w:b/>
                <w:bCs/>
                <w:color w:val="auto"/>
                <w:spacing w:val="0"/>
                <w:kern w:val="0"/>
                <w:position w:val="0"/>
                <w:sz w:val="24"/>
                <w:szCs w:val="24"/>
                <w:lang w:val="en-US" w:eastAsia="zh-CN"/>
              </w:rPr>
              <w:t>表3-</w:t>
            </w:r>
            <w:r>
              <w:rPr>
                <w:rFonts w:hint="eastAsia" w:ascii="Times New Roman" w:hAnsi="Times New Roman" w:cs="Times New Roman" w:eastAsiaTheme="minorEastAsia"/>
                <w:b/>
                <w:bCs/>
                <w:color w:val="auto"/>
                <w:spacing w:val="0"/>
                <w:kern w:val="0"/>
                <w:position w:val="0"/>
                <w:sz w:val="24"/>
                <w:szCs w:val="24"/>
                <w:lang w:val="en-US" w:eastAsia="zh-CN"/>
              </w:rPr>
              <w:t>2</w:t>
            </w:r>
            <w:r>
              <w:rPr>
                <w:rFonts w:hint="default" w:ascii="Times New Roman" w:hAnsi="Times New Roman" w:cs="Times New Roman" w:eastAsiaTheme="minorEastAsia"/>
                <w:b/>
                <w:bCs/>
                <w:color w:val="auto"/>
                <w:spacing w:val="0"/>
                <w:kern w:val="0"/>
                <w:position w:val="0"/>
                <w:sz w:val="24"/>
                <w:szCs w:val="24"/>
                <w:lang w:val="en-US" w:eastAsia="zh-CN"/>
              </w:rPr>
              <w:t xml:space="preserve">   </w:t>
            </w:r>
            <w:r>
              <w:rPr>
                <w:rFonts w:hint="eastAsia" w:ascii="Times New Roman" w:hAnsi="Times New Roman" w:cs="Times New Roman" w:eastAsiaTheme="minorEastAsia"/>
                <w:b/>
                <w:bCs/>
                <w:color w:val="auto"/>
                <w:spacing w:val="0"/>
                <w:kern w:val="0"/>
                <w:position w:val="0"/>
                <w:sz w:val="24"/>
                <w:szCs w:val="24"/>
                <w:lang w:val="en-US" w:eastAsia="zh-CN"/>
              </w:rPr>
              <w:t>监测点位一览表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1215"/>
              <w:gridCol w:w="2131"/>
              <w:gridCol w:w="1323"/>
              <w:gridCol w:w="964"/>
            </w:tblGrid>
            <w:tr w14:paraId="7A32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4" w:type="pct"/>
                  <w:tcBorders>
                    <w:tl2br w:val="nil"/>
                    <w:tr2bl w:val="nil"/>
                  </w:tcBorders>
                  <w:vAlign w:val="center"/>
                </w:tcPr>
                <w:p w14:paraId="48D6CE7B">
                  <w:pPr>
                    <w:jc w:val="center"/>
                    <w:rPr>
                      <w:rFonts w:hint="eastAsia" w:eastAsia="宋体"/>
                      <w:b/>
                      <w:bCs/>
                      <w:color w:val="auto"/>
                      <w:spacing w:val="0"/>
                      <w:kern w:val="0"/>
                      <w:position w:val="0"/>
                      <w:sz w:val="21"/>
                      <w:szCs w:val="21"/>
                      <w:highlight w:val="none"/>
                      <w:lang w:val="en-US" w:eastAsia="zh-CN"/>
                    </w:rPr>
                  </w:pPr>
                  <w:r>
                    <w:rPr>
                      <w:rFonts w:hint="eastAsia"/>
                      <w:b/>
                      <w:bCs/>
                      <w:color w:val="auto"/>
                      <w:spacing w:val="0"/>
                      <w:kern w:val="0"/>
                      <w:position w:val="0"/>
                      <w:sz w:val="21"/>
                      <w:szCs w:val="21"/>
                      <w:highlight w:val="none"/>
                      <w:lang w:val="en-US" w:eastAsia="zh-CN"/>
                    </w:rPr>
                    <w:t>序号</w:t>
                  </w:r>
                </w:p>
              </w:tc>
              <w:tc>
                <w:tcPr>
                  <w:tcW w:w="754" w:type="pct"/>
                  <w:tcBorders>
                    <w:tl2br w:val="nil"/>
                    <w:tr2bl w:val="nil"/>
                  </w:tcBorders>
                  <w:vAlign w:val="center"/>
                </w:tcPr>
                <w:p w14:paraId="6AED8C6B">
                  <w:pPr>
                    <w:jc w:val="center"/>
                    <w:rPr>
                      <w:rFonts w:hint="default"/>
                      <w:b/>
                      <w:bCs/>
                      <w:color w:val="auto"/>
                      <w:spacing w:val="0"/>
                      <w:kern w:val="0"/>
                      <w:position w:val="0"/>
                      <w:sz w:val="21"/>
                      <w:szCs w:val="21"/>
                      <w:highlight w:val="none"/>
                      <w:lang w:val="en-US" w:eastAsia="zh-CN"/>
                    </w:rPr>
                  </w:pPr>
                  <w:r>
                    <w:rPr>
                      <w:rFonts w:hint="eastAsia"/>
                      <w:b/>
                      <w:bCs/>
                      <w:color w:val="auto"/>
                      <w:spacing w:val="0"/>
                      <w:kern w:val="0"/>
                      <w:position w:val="0"/>
                      <w:sz w:val="21"/>
                      <w:szCs w:val="21"/>
                      <w:highlight w:val="none"/>
                      <w:lang w:val="en-US" w:eastAsia="zh-CN"/>
                    </w:rPr>
                    <w:t>项目</w:t>
                  </w:r>
                </w:p>
              </w:tc>
              <w:tc>
                <w:tcPr>
                  <w:tcW w:w="1322" w:type="pct"/>
                  <w:tcBorders>
                    <w:tl2br w:val="nil"/>
                    <w:tr2bl w:val="nil"/>
                  </w:tcBorders>
                  <w:vAlign w:val="center"/>
                </w:tcPr>
                <w:p w14:paraId="2E4AC9C9">
                  <w:pPr>
                    <w:jc w:val="center"/>
                    <w:rPr>
                      <w:rFonts w:hint="eastAsia" w:eastAsia="宋体"/>
                      <w:b/>
                      <w:bCs/>
                      <w:color w:val="auto"/>
                      <w:spacing w:val="0"/>
                      <w:kern w:val="0"/>
                      <w:position w:val="0"/>
                      <w:sz w:val="21"/>
                      <w:szCs w:val="21"/>
                      <w:highlight w:val="none"/>
                      <w:lang w:val="en-US" w:eastAsia="zh-CN"/>
                    </w:rPr>
                  </w:pPr>
                  <w:r>
                    <w:rPr>
                      <w:rFonts w:hint="eastAsia"/>
                      <w:b/>
                      <w:bCs/>
                      <w:color w:val="auto"/>
                      <w:spacing w:val="0"/>
                      <w:kern w:val="0"/>
                      <w:position w:val="0"/>
                      <w:sz w:val="21"/>
                      <w:szCs w:val="21"/>
                      <w:highlight w:val="none"/>
                      <w:lang w:val="en-US" w:eastAsia="zh-CN"/>
                    </w:rPr>
                    <w:t>坐标</w:t>
                  </w:r>
                </w:p>
              </w:tc>
              <w:tc>
                <w:tcPr>
                  <w:tcW w:w="821" w:type="pct"/>
                  <w:tcBorders>
                    <w:tl2br w:val="nil"/>
                    <w:tr2bl w:val="nil"/>
                  </w:tcBorders>
                  <w:vAlign w:val="center"/>
                </w:tcPr>
                <w:p w14:paraId="2DAA1F9E">
                  <w:pPr>
                    <w:jc w:val="center"/>
                    <w:rPr>
                      <w:rFonts w:hint="default" w:eastAsia="宋体"/>
                      <w:b/>
                      <w:bCs/>
                      <w:color w:val="auto"/>
                      <w:spacing w:val="0"/>
                      <w:kern w:val="0"/>
                      <w:position w:val="0"/>
                      <w:sz w:val="21"/>
                      <w:szCs w:val="21"/>
                      <w:highlight w:val="none"/>
                      <w:lang w:val="en-US" w:eastAsia="zh-CN"/>
                    </w:rPr>
                  </w:pPr>
                  <w:r>
                    <w:rPr>
                      <w:rFonts w:hint="eastAsia"/>
                      <w:b/>
                      <w:bCs/>
                      <w:color w:val="auto"/>
                      <w:spacing w:val="0"/>
                      <w:kern w:val="0"/>
                      <w:position w:val="0"/>
                      <w:sz w:val="21"/>
                      <w:szCs w:val="21"/>
                      <w:highlight w:val="none"/>
                      <w:lang w:val="en-US" w:eastAsia="zh-CN"/>
                    </w:rPr>
                    <w:t>与本项目位置关系</w:t>
                  </w:r>
                </w:p>
              </w:tc>
              <w:tc>
                <w:tcPr>
                  <w:tcW w:w="598" w:type="pct"/>
                  <w:tcBorders>
                    <w:tl2br w:val="nil"/>
                    <w:tr2bl w:val="nil"/>
                  </w:tcBorders>
                  <w:vAlign w:val="center"/>
                </w:tcPr>
                <w:p w14:paraId="5D93EFCD">
                  <w:pPr>
                    <w:jc w:val="center"/>
                    <w:rPr>
                      <w:rFonts w:hint="eastAsia" w:eastAsia="宋体"/>
                      <w:b/>
                      <w:bCs/>
                      <w:color w:val="auto"/>
                      <w:spacing w:val="0"/>
                      <w:kern w:val="0"/>
                      <w:position w:val="0"/>
                      <w:sz w:val="21"/>
                      <w:szCs w:val="21"/>
                      <w:highlight w:val="none"/>
                      <w:lang w:val="en-US" w:eastAsia="zh-CN"/>
                    </w:rPr>
                  </w:pPr>
                  <w:r>
                    <w:rPr>
                      <w:rFonts w:hint="eastAsia"/>
                      <w:b/>
                      <w:bCs/>
                      <w:color w:val="auto"/>
                      <w:spacing w:val="0"/>
                      <w:kern w:val="0"/>
                      <w:position w:val="0"/>
                      <w:sz w:val="21"/>
                      <w:szCs w:val="21"/>
                      <w:highlight w:val="none"/>
                      <w:lang w:val="en-US" w:eastAsia="zh-CN"/>
                    </w:rPr>
                    <w:t>备注</w:t>
                  </w:r>
                </w:p>
              </w:tc>
            </w:tr>
            <w:tr w14:paraId="02E5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4" w:type="pct"/>
                  <w:tcBorders>
                    <w:tl2br w:val="nil"/>
                    <w:tr2bl w:val="nil"/>
                  </w:tcBorders>
                  <w:vAlign w:val="center"/>
                </w:tcPr>
                <w:p w14:paraId="6E2B3573">
                  <w:pPr>
                    <w:jc w:val="center"/>
                    <w:rPr>
                      <w:rFonts w:hint="default" w:eastAsia="宋体"/>
                      <w:color w:val="auto"/>
                      <w:spacing w:val="0"/>
                      <w:kern w:val="0"/>
                      <w:position w:val="0"/>
                      <w:sz w:val="21"/>
                      <w:szCs w:val="21"/>
                      <w:highlight w:val="none"/>
                      <w:lang w:val="en-US" w:eastAsia="zh-CN"/>
                    </w:rPr>
                  </w:pPr>
                  <w:r>
                    <w:rPr>
                      <w:rFonts w:hint="eastAsia"/>
                      <w:bCs/>
                      <w:color w:val="auto"/>
                      <w:spacing w:val="0"/>
                      <w:position w:val="0"/>
                      <w:sz w:val="21"/>
                      <w:szCs w:val="21"/>
                      <w:highlight w:val="none"/>
                      <w:lang w:val="en-US" w:eastAsia="zh-CN"/>
                    </w:rPr>
                    <w:t>新疆天之泽化工有限公司厂区下风向</w:t>
                  </w:r>
                </w:p>
              </w:tc>
              <w:tc>
                <w:tcPr>
                  <w:tcW w:w="754" w:type="pct"/>
                  <w:tcBorders>
                    <w:tl2br w:val="nil"/>
                    <w:tr2bl w:val="nil"/>
                  </w:tcBorders>
                  <w:vAlign w:val="center"/>
                </w:tcPr>
                <w:p w14:paraId="25DFD2F3">
                  <w:pPr>
                    <w:jc w:val="center"/>
                    <w:rPr>
                      <w:rFonts w:hint="default"/>
                      <w:color w:val="auto"/>
                      <w:spacing w:val="0"/>
                      <w:kern w:val="0"/>
                      <w:position w:val="0"/>
                      <w:sz w:val="21"/>
                      <w:szCs w:val="21"/>
                      <w:highlight w:val="none"/>
                      <w:lang w:val="en-US" w:eastAsia="zh-CN"/>
                    </w:rPr>
                  </w:pPr>
                  <w:r>
                    <w:rPr>
                      <w:rFonts w:hint="eastAsia"/>
                      <w:color w:val="auto"/>
                      <w:spacing w:val="0"/>
                      <w:kern w:val="0"/>
                      <w:position w:val="0"/>
                      <w:sz w:val="21"/>
                      <w:szCs w:val="21"/>
                      <w:highlight w:val="none"/>
                      <w:lang w:val="en-US" w:eastAsia="zh-CN"/>
                    </w:rPr>
                    <w:t>总悬浮颗粒物、非甲烷总烃</w:t>
                  </w:r>
                </w:p>
              </w:tc>
              <w:tc>
                <w:tcPr>
                  <w:tcW w:w="1322" w:type="pct"/>
                  <w:tcBorders>
                    <w:tl2br w:val="nil"/>
                    <w:tr2bl w:val="nil"/>
                  </w:tcBorders>
                  <w:vAlign w:val="center"/>
                </w:tcPr>
                <w:p w14:paraId="500431B9">
                  <w:pPr>
                    <w:jc w:val="center"/>
                    <w:rPr>
                      <w:rFonts w:hint="default" w:eastAsia="宋体"/>
                      <w:color w:val="auto"/>
                      <w:spacing w:val="0"/>
                      <w:kern w:val="0"/>
                      <w:position w:val="0"/>
                      <w:sz w:val="21"/>
                      <w:szCs w:val="21"/>
                      <w:highlight w:val="none"/>
                      <w:lang w:val="en-US" w:eastAsia="zh-CN"/>
                    </w:rPr>
                  </w:pPr>
                  <w:r>
                    <w:rPr>
                      <w:rFonts w:hint="default" w:ascii="Times New Roman" w:hAnsi="Times New Roman" w:cs="Times New Roman"/>
                      <w:color w:val="auto"/>
                      <w:spacing w:val="0"/>
                      <w:kern w:val="0"/>
                      <w:position w:val="0"/>
                      <w:sz w:val="21"/>
                      <w:szCs w:val="21"/>
                      <w:highlight w:val="none"/>
                      <w:lang w:val="en-US" w:eastAsia="zh-CN"/>
                    </w:rPr>
                    <w:t>E86°3</w:t>
                  </w:r>
                  <w:r>
                    <w:rPr>
                      <w:rFonts w:hint="eastAsia" w:ascii="Times New Roman" w:hAnsi="Times New Roman" w:cs="Times New Roman"/>
                      <w:color w:val="auto"/>
                      <w:spacing w:val="0"/>
                      <w:kern w:val="0"/>
                      <w:position w:val="0"/>
                      <w:sz w:val="21"/>
                      <w:szCs w:val="21"/>
                      <w:highlight w:val="none"/>
                      <w:lang w:val="en-US" w:eastAsia="zh-CN"/>
                    </w:rPr>
                    <w:t>6</w:t>
                  </w:r>
                  <w:r>
                    <w:rPr>
                      <w:rFonts w:hint="default" w:ascii="Times New Roman" w:hAnsi="Times New Roman" w:cs="Times New Roman"/>
                      <w:color w:val="auto"/>
                      <w:spacing w:val="0"/>
                      <w:kern w:val="0"/>
                      <w:position w:val="0"/>
                      <w:sz w:val="21"/>
                      <w:szCs w:val="21"/>
                      <w:highlight w:val="none"/>
                      <w:lang w:val="en-US" w:eastAsia="zh-CN"/>
                    </w:rPr>
                    <w:t>′</w:t>
                  </w:r>
                  <w:r>
                    <w:rPr>
                      <w:rFonts w:hint="eastAsia" w:ascii="Times New Roman" w:hAnsi="Times New Roman" w:cs="Times New Roman"/>
                      <w:color w:val="auto"/>
                      <w:spacing w:val="0"/>
                      <w:kern w:val="0"/>
                      <w:position w:val="0"/>
                      <w:sz w:val="21"/>
                      <w:szCs w:val="21"/>
                      <w:highlight w:val="none"/>
                      <w:lang w:val="en-US" w:eastAsia="zh-CN"/>
                    </w:rPr>
                    <w:t>16.62</w:t>
                  </w:r>
                  <w:r>
                    <w:rPr>
                      <w:rFonts w:hint="default" w:ascii="Times New Roman" w:hAnsi="Times New Roman" w:cs="Times New Roman"/>
                      <w:color w:val="auto"/>
                      <w:spacing w:val="0"/>
                      <w:kern w:val="0"/>
                      <w:position w:val="0"/>
                      <w:sz w:val="21"/>
                      <w:szCs w:val="21"/>
                      <w:highlight w:val="none"/>
                      <w:lang w:val="en-US" w:eastAsia="zh-CN"/>
                    </w:rPr>
                    <w:t>″</w:t>
                  </w:r>
                  <w:r>
                    <w:rPr>
                      <w:rFonts w:hint="eastAsia" w:cs="Times New Roman"/>
                      <w:color w:val="auto"/>
                      <w:spacing w:val="0"/>
                      <w:kern w:val="0"/>
                      <w:position w:val="0"/>
                      <w:sz w:val="21"/>
                      <w:szCs w:val="21"/>
                      <w:highlight w:val="none"/>
                      <w:lang w:val="en-US" w:eastAsia="zh-CN"/>
                    </w:rPr>
                    <w:t xml:space="preserve">, </w:t>
                  </w:r>
                  <w:r>
                    <w:rPr>
                      <w:rFonts w:hint="default" w:ascii="Times New Roman" w:hAnsi="Times New Roman" w:cs="Times New Roman"/>
                      <w:color w:val="auto"/>
                      <w:spacing w:val="0"/>
                      <w:kern w:val="0"/>
                      <w:position w:val="0"/>
                      <w:sz w:val="21"/>
                      <w:szCs w:val="21"/>
                      <w:highlight w:val="none"/>
                      <w:lang w:val="en-US" w:eastAsia="zh-CN"/>
                    </w:rPr>
                    <w:t>N44°1</w:t>
                  </w:r>
                  <w:r>
                    <w:rPr>
                      <w:rFonts w:hint="eastAsia" w:ascii="Times New Roman" w:hAnsi="Times New Roman" w:cs="Times New Roman"/>
                      <w:color w:val="auto"/>
                      <w:spacing w:val="0"/>
                      <w:kern w:val="0"/>
                      <w:position w:val="0"/>
                      <w:sz w:val="21"/>
                      <w:szCs w:val="21"/>
                      <w:highlight w:val="none"/>
                      <w:lang w:val="en-US" w:eastAsia="zh-CN"/>
                    </w:rPr>
                    <w:t>7</w:t>
                  </w:r>
                  <w:r>
                    <w:rPr>
                      <w:rFonts w:hint="default" w:ascii="Times New Roman" w:hAnsi="Times New Roman" w:cs="Times New Roman"/>
                      <w:color w:val="auto"/>
                      <w:spacing w:val="0"/>
                      <w:kern w:val="0"/>
                      <w:position w:val="0"/>
                      <w:sz w:val="21"/>
                      <w:szCs w:val="21"/>
                      <w:highlight w:val="none"/>
                      <w:lang w:val="en-US" w:eastAsia="zh-CN"/>
                    </w:rPr>
                    <w:t>′</w:t>
                  </w:r>
                  <w:r>
                    <w:rPr>
                      <w:rFonts w:hint="eastAsia" w:ascii="Times New Roman" w:hAnsi="Times New Roman" w:cs="Times New Roman"/>
                      <w:color w:val="auto"/>
                      <w:spacing w:val="0"/>
                      <w:kern w:val="0"/>
                      <w:position w:val="0"/>
                      <w:sz w:val="21"/>
                      <w:szCs w:val="21"/>
                      <w:highlight w:val="none"/>
                      <w:lang w:val="en-US" w:eastAsia="zh-CN"/>
                    </w:rPr>
                    <w:t>43.55</w:t>
                  </w:r>
                  <w:r>
                    <w:rPr>
                      <w:rFonts w:hint="default" w:ascii="Times New Roman" w:hAnsi="Times New Roman" w:cs="Times New Roman"/>
                      <w:color w:val="auto"/>
                      <w:spacing w:val="0"/>
                      <w:kern w:val="0"/>
                      <w:position w:val="0"/>
                      <w:sz w:val="21"/>
                      <w:szCs w:val="21"/>
                      <w:highlight w:val="none"/>
                      <w:lang w:val="en-US" w:eastAsia="zh-CN"/>
                    </w:rPr>
                    <w:t>″</w:t>
                  </w:r>
                </w:p>
              </w:tc>
              <w:tc>
                <w:tcPr>
                  <w:tcW w:w="821" w:type="pct"/>
                  <w:tcBorders>
                    <w:tl2br w:val="nil"/>
                    <w:tr2bl w:val="nil"/>
                  </w:tcBorders>
                  <w:vAlign w:val="center"/>
                </w:tcPr>
                <w:p w14:paraId="7903ABE9">
                  <w:pPr>
                    <w:jc w:val="center"/>
                    <w:rPr>
                      <w:rFonts w:hint="default" w:eastAsia="宋体"/>
                      <w:color w:val="auto"/>
                      <w:spacing w:val="0"/>
                      <w:kern w:val="0"/>
                      <w:position w:val="0"/>
                      <w:sz w:val="21"/>
                      <w:szCs w:val="21"/>
                      <w:highlight w:val="none"/>
                      <w:lang w:val="en-US" w:eastAsia="zh-CN"/>
                    </w:rPr>
                  </w:pPr>
                  <w:r>
                    <w:rPr>
                      <w:rFonts w:hint="eastAsia"/>
                      <w:color w:val="auto"/>
                      <w:spacing w:val="0"/>
                      <w:kern w:val="0"/>
                      <w:position w:val="0"/>
                      <w:sz w:val="21"/>
                      <w:szCs w:val="21"/>
                      <w:highlight w:val="none"/>
                      <w:lang w:val="en-US" w:eastAsia="zh-CN"/>
                    </w:rPr>
                    <w:t>N/4km</w:t>
                  </w:r>
                </w:p>
              </w:tc>
              <w:tc>
                <w:tcPr>
                  <w:tcW w:w="598" w:type="pct"/>
                  <w:tcBorders>
                    <w:tl2br w:val="nil"/>
                    <w:tr2bl w:val="nil"/>
                  </w:tcBorders>
                  <w:vAlign w:val="center"/>
                </w:tcPr>
                <w:p w14:paraId="208AD028">
                  <w:pPr>
                    <w:jc w:val="center"/>
                    <w:rPr>
                      <w:rFonts w:hint="eastAsia" w:eastAsia="宋体"/>
                      <w:color w:val="auto"/>
                      <w:spacing w:val="0"/>
                      <w:kern w:val="0"/>
                      <w:position w:val="0"/>
                      <w:sz w:val="21"/>
                      <w:szCs w:val="21"/>
                      <w:highlight w:val="none"/>
                      <w:lang w:val="en-US" w:eastAsia="zh-CN"/>
                    </w:rPr>
                  </w:pPr>
                  <w:r>
                    <w:rPr>
                      <w:rFonts w:hint="eastAsia"/>
                      <w:color w:val="auto"/>
                      <w:spacing w:val="0"/>
                      <w:kern w:val="0"/>
                      <w:position w:val="0"/>
                      <w:sz w:val="21"/>
                      <w:szCs w:val="21"/>
                      <w:highlight w:val="none"/>
                      <w:lang w:val="en-US" w:eastAsia="zh-CN"/>
                    </w:rPr>
                    <w:t>引用</w:t>
                  </w:r>
                </w:p>
              </w:tc>
            </w:tr>
          </w:tbl>
          <w:p w14:paraId="7E2E690A">
            <w:pPr>
              <w:adjustRightInd w:val="0"/>
              <w:snapToGrid w:val="0"/>
              <w:spacing w:line="460" w:lineRule="exact"/>
              <w:ind w:firstLine="480" w:firstLineChars="200"/>
              <w:rPr>
                <w:bCs/>
                <w:color w:val="auto"/>
                <w:spacing w:val="0"/>
                <w:position w:val="0"/>
                <w:sz w:val="24"/>
              </w:rPr>
            </w:pPr>
            <w:r>
              <w:rPr>
                <w:rFonts w:hint="eastAsia"/>
                <w:bCs/>
                <w:color w:val="auto"/>
                <w:spacing w:val="0"/>
                <w:position w:val="0"/>
                <w:sz w:val="24"/>
                <w:lang w:val="en-US" w:eastAsia="zh-CN"/>
              </w:rPr>
              <w:t>本项目引用的监测数据满足《建设项目环境影响报告表编制技术指南（污染影响类）（试行）》中“排放国家、地方环境空气质量标准中有标准限值要求的特征污染物时，引用建设项目周边5千米范围内近3年的现有监测数据”的要求，因此引用数据有效</w:t>
            </w:r>
            <w:r>
              <w:rPr>
                <w:rFonts w:hint="eastAsia"/>
                <w:bCs/>
                <w:color w:val="auto"/>
                <w:spacing w:val="0"/>
                <w:position w:val="0"/>
                <w:sz w:val="24"/>
              </w:rPr>
              <w:t>。</w:t>
            </w:r>
          </w:p>
          <w:p w14:paraId="1B2D0EEE">
            <w:pPr>
              <w:pStyle w:val="38"/>
              <w:rPr>
                <w:color w:val="auto"/>
                <w:spacing w:val="0"/>
                <w:position w:val="0"/>
              </w:rPr>
            </w:pPr>
            <w:r>
              <w:rPr>
                <w:rFonts w:hint="eastAsia"/>
                <w:color w:val="auto"/>
                <w:spacing w:val="0"/>
                <w:position w:val="0"/>
                <w:lang w:val="en-US" w:eastAsia="zh-CN"/>
              </w:rPr>
              <w:t>②</w:t>
            </w:r>
            <w:r>
              <w:rPr>
                <w:rFonts w:hint="eastAsia"/>
                <w:color w:val="auto"/>
                <w:spacing w:val="0"/>
                <w:position w:val="0"/>
              </w:rPr>
              <w:t>监测</w:t>
            </w:r>
            <w:r>
              <w:rPr>
                <w:color w:val="auto"/>
                <w:spacing w:val="0"/>
                <w:position w:val="0"/>
              </w:rPr>
              <w:t>项目及分析方法</w:t>
            </w:r>
          </w:p>
          <w:p w14:paraId="2AA279C8">
            <w:pPr>
              <w:adjustRightInd w:val="0"/>
              <w:snapToGrid w:val="0"/>
              <w:spacing w:line="460" w:lineRule="exact"/>
              <w:ind w:firstLine="480" w:firstLineChars="200"/>
              <w:rPr>
                <w:bCs/>
                <w:color w:val="auto"/>
                <w:spacing w:val="0"/>
                <w:position w:val="0"/>
                <w:sz w:val="24"/>
              </w:rPr>
            </w:pPr>
            <w:r>
              <w:rPr>
                <w:bCs/>
                <w:color w:val="auto"/>
                <w:spacing w:val="0"/>
                <w:position w:val="0"/>
                <w:sz w:val="24"/>
              </w:rPr>
              <w:t>环境空气监测项目分析方法见</w:t>
            </w:r>
            <w:r>
              <w:rPr>
                <w:rFonts w:hint="eastAsia"/>
                <w:bCs/>
                <w:color w:val="auto"/>
                <w:spacing w:val="0"/>
                <w:position w:val="0"/>
                <w:sz w:val="24"/>
              </w:rPr>
              <w:t>表3-</w:t>
            </w:r>
            <w:r>
              <w:rPr>
                <w:rFonts w:hint="eastAsia"/>
                <w:bCs/>
                <w:color w:val="auto"/>
                <w:spacing w:val="0"/>
                <w:position w:val="0"/>
                <w:sz w:val="24"/>
                <w:lang w:val="en-US" w:eastAsia="zh-CN"/>
              </w:rPr>
              <w:t>3</w:t>
            </w:r>
            <w:r>
              <w:rPr>
                <w:bCs/>
                <w:color w:val="auto"/>
                <w:spacing w:val="0"/>
                <w:position w:val="0"/>
                <w:sz w:val="24"/>
              </w:rPr>
              <w:t>。</w:t>
            </w:r>
          </w:p>
          <w:p w14:paraId="3626C5C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0"/>
                <w:position w:val="0"/>
                <w:sz w:val="24"/>
                <w:szCs w:val="24"/>
                <w:lang w:val="en-US" w:eastAsia="zh-CN"/>
              </w:rPr>
            </w:pPr>
            <w:r>
              <w:rPr>
                <w:rFonts w:hint="default" w:ascii="Times New Roman" w:hAnsi="Times New Roman" w:cs="Times New Roman" w:eastAsiaTheme="minorEastAsia"/>
                <w:b/>
                <w:bCs/>
                <w:color w:val="auto"/>
                <w:spacing w:val="0"/>
                <w:kern w:val="0"/>
                <w:position w:val="0"/>
                <w:sz w:val="24"/>
                <w:szCs w:val="24"/>
                <w:lang w:val="en-US" w:eastAsia="zh-CN"/>
              </w:rPr>
              <w:t>表3-</w:t>
            </w:r>
            <w:r>
              <w:rPr>
                <w:rFonts w:hint="eastAsia" w:ascii="Times New Roman" w:hAnsi="Times New Roman" w:cs="Times New Roman" w:eastAsiaTheme="minorEastAsia"/>
                <w:b/>
                <w:bCs/>
                <w:color w:val="auto"/>
                <w:spacing w:val="0"/>
                <w:kern w:val="0"/>
                <w:position w:val="0"/>
                <w:sz w:val="24"/>
                <w:szCs w:val="24"/>
                <w:lang w:val="en-US" w:eastAsia="zh-CN"/>
              </w:rPr>
              <w:t>3</w:t>
            </w:r>
            <w:r>
              <w:rPr>
                <w:rFonts w:hint="default" w:ascii="Times New Roman" w:hAnsi="Times New Roman" w:cs="Times New Roman" w:eastAsiaTheme="minorEastAsia"/>
                <w:b/>
                <w:bCs/>
                <w:color w:val="auto"/>
                <w:spacing w:val="0"/>
                <w:kern w:val="0"/>
                <w:position w:val="0"/>
                <w:sz w:val="24"/>
                <w:szCs w:val="24"/>
                <w:lang w:val="en-US" w:eastAsia="zh-CN"/>
              </w:rPr>
              <w:t xml:space="preserve">   </w:t>
            </w:r>
            <w:r>
              <w:rPr>
                <w:rFonts w:hint="eastAsia" w:ascii="Times New Roman" w:hAnsi="Times New Roman" w:cs="Times New Roman" w:eastAsiaTheme="minorEastAsia"/>
                <w:b/>
                <w:bCs/>
                <w:color w:val="auto"/>
                <w:spacing w:val="0"/>
                <w:kern w:val="0"/>
                <w:position w:val="0"/>
                <w:sz w:val="24"/>
                <w:szCs w:val="24"/>
                <w:lang w:val="en-US" w:eastAsia="zh-CN"/>
              </w:rPr>
              <w:t>环境空气监测项目分析方法</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3332"/>
              <w:gridCol w:w="1713"/>
              <w:gridCol w:w="1733"/>
            </w:tblGrid>
            <w:tr w14:paraId="4FE5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pct"/>
                  <w:tcBorders>
                    <w:tl2br w:val="nil"/>
                    <w:tr2bl w:val="nil"/>
                  </w:tcBorders>
                  <w:vAlign w:val="center"/>
                </w:tcPr>
                <w:p w14:paraId="087E07C9">
                  <w:pPr>
                    <w:jc w:val="center"/>
                    <w:rPr>
                      <w:b/>
                      <w:bCs/>
                      <w:color w:val="auto"/>
                      <w:spacing w:val="0"/>
                      <w:kern w:val="0"/>
                      <w:position w:val="0"/>
                      <w:szCs w:val="21"/>
                    </w:rPr>
                  </w:pPr>
                  <w:r>
                    <w:rPr>
                      <w:b/>
                      <w:bCs/>
                      <w:color w:val="auto"/>
                      <w:spacing w:val="0"/>
                      <w:kern w:val="0"/>
                      <w:position w:val="0"/>
                      <w:szCs w:val="21"/>
                    </w:rPr>
                    <w:t>名称</w:t>
                  </w:r>
                </w:p>
              </w:tc>
              <w:tc>
                <w:tcPr>
                  <w:tcW w:w="2066" w:type="pct"/>
                  <w:tcBorders>
                    <w:tl2br w:val="nil"/>
                    <w:tr2bl w:val="nil"/>
                  </w:tcBorders>
                  <w:vAlign w:val="center"/>
                </w:tcPr>
                <w:p w14:paraId="65FD6F1A">
                  <w:pPr>
                    <w:jc w:val="center"/>
                    <w:rPr>
                      <w:b/>
                      <w:bCs/>
                      <w:color w:val="auto"/>
                      <w:spacing w:val="0"/>
                      <w:kern w:val="0"/>
                      <w:position w:val="0"/>
                      <w:szCs w:val="21"/>
                    </w:rPr>
                  </w:pPr>
                  <w:r>
                    <w:rPr>
                      <w:b/>
                      <w:bCs/>
                      <w:color w:val="auto"/>
                      <w:spacing w:val="0"/>
                      <w:kern w:val="0"/>
                      <w:position w:val="0"/>
                      <w:szCs w:val="21"/>
                    </w:rPr>
                    <w:t>分析方法</w:t>
                  </w:r>
                </w:p>
              </w:tc>
              <w:tc>
                <w:tcPr>
                  <w:tcW w:w="1062" w:type="pct"/>
                  <w:tcBorders>
                    <w:tl2br w:val="nil"/>
                    <w:tr2bl w:val="nil"/>
                  </w:tcBorders>
                  <w:vAlign w:val="center"/>
                </w:tcPr>
                <w:p w14:paraId="469C246B">
                  <w:pPr>
                    <w:jc w:val="center"/>
                    <w:rPr>
                      <w:b/>
                      <w:bCs/>
                      <w:color w:val="auto"/>
                      <w:spacing w:val="0"/>
                      <w:kern w:val="0"/>
                      <w:position w:val="0"/>
                      <w:szCs w:val="21"/>
                    </w:rPr>
                  </w:pPr>
                  <w:r>
                    <w:rPr>
                      <w:b/>
                      <w:bCs/>
                      <w:color w:val="auto"/>
                      <w:spacing w:val="0"/>
                      <w:kern w:val="0"/>
                      <w:position w:val="0"/>
                      <w:szCs w:val="21"/>
                    </w:rPr>
                    <w:t>标准号</w:t>
                  </w:r>
                </w:p>
              </w:tc>
              <w:tc>
                <w:tcPr>
                  <w:tcW w:w="1074" w:type="pct"/>
                  <w:tcBorders>
                    <w:tl2br w:val="nil"/>
                    <w:tr2bl w:val="nil"/>
                  </w:tcBorders>
                  <w:vAlign w:val="center"/>
                </w:tcPr>
                <w:p w14:paraId="6F2DECE4">
                  <w:pPr>
                    <w:jc w:val="center"/>
                    <w:rPr>
                      <w:b/>
                      <w:bCs/>
                      <w:color w:val="auto"/>
                      <w:spacing w:val="0"/>
                      <w:kern w:val="0"/>
                      <w:position w:val="0"/>
                      <w:szCs w:val="21"/>
                    </w:rPr>
                  </w:pPr>
                  <w:r>
                    <w:rPr>
                      <w:b/>
                      <w:bCs/>
                      <w:color w:val="auto"/>
                      <w:spacing w:val="0"/>
                      <w:kern w:val="0"/>
                      <w:position w:val="0"/>
                      <w:szCs w:val="21"/>
                    </w:rPr>
                    <w:t>检出限</w:t>
                  </w:r>
                </w:p>
              </w:tc>
            </w:tr>
            <w:tr w14:paraId="480A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pct"/>
                  <w:tcBorders>
                    <w:tl2br w:val="nil"/>
                    <w:tr2bl w:val="nil"/>
                  </w:tcBorders>
                  <w:vAlign w:val="center"/>
                </w:tcPr>
                <w:p w14:paraId="08385A52">
                  <w:pPr>
                    <w:jc w:val="center"/>
                    <w:rPr>
                      <w:rFonts w:hint="eastAsia" w:eastAsia="宋体"/>
                      <w:color w:val="auto"/>
                      <w:spacing w:val="0"/>
                      <w:kern w:val="0"/>
                      <w:position w:val="0"/>
                      <w:szCs w:val="21"/>
                      <w:lang w:val="en-US" w:eastAsia="zh-CN"/>
                    </w:rPr>
                  </w:pPr>
                  <w:r>
                    <w:rPr>
                      <w:rFonts w:hint="eastAsia"/>
                      <w:color w:val="auto"/>
                      <w:spacing w:val="0"/>
                      <w:kern w:val="0"/>
                      <w:position w:val="0"/>
                      <w:szCs w:val="21"/>
                      <w:lang w:val="en-US" w:eastAsia="zh-CN"/>
                    </w:rPr>
                    <w:t>非甲烷总烃</w:t>
                  </w:r>
                </w:p>
              </w:tc>
              <w:tc>
                <w:tcPr>
                  <w:tcW w:w="2066" w:type="pct"/>
                  <w:tcBorders>
                    <w:tl2br w:val="nil"/>
                    <w:tr2bl w:val="nil"/>
                  </w:tcBorders>
                  <w:vAlign w:val="center"/>
                </w:tcPr>
                <w:p w14:paraId="74EDA585">
                  <w:pPr>
                    <w:jc w:val="center"/>
                    <w:rPr>
                      <w:rFonts w:hint="default" w:eastAsia="宋体"/>
                      <w:color w:val="auto"/>
                      <w:spacing w:val="0"/>
                      <w:kern w:val="0"/>
                      <w:position w:val="0"/>
                      <w:szCs w:val="21"/>
                      <w:lang w:val="en-US" w:eastAsia="zh-CN"/>
                    </w:rPr>
                  </w:pPr>
                  <w:r>
                    <w:rPr>
                      <w:rFonts w:hint="eastAsia"/>
                      <w:color w:val="auto"/>
                      <w:spacing w:val="0"/>
                      <w:kern w:val="0"/>
                      <w:position w:val="0"/>
                      <w:szCs w:val="21"/>
                      <w:lang w:val="en-US" w:eastAsia="zh-CN"/>
                    </w:rPr>
                    <w:t>环境空气和废气 总烃、甲烷和非甲烷总烃便携式监测仪技术要求及检测方法</w:t>
                  </w:r>
                </w:p>
              </w:tc>
              <w:tc>
                <w:tcPr>
                  <w:tcW w:w="1062" w:type="pct"/>
                  <w:tcBorders>
                    <w:tl2br w:val="nil"/>
                    <w:tr2bl w:val="nil"/>
                  </w:tcBorders>
                  <w:vAlign w:val="center"/>
                </w:tcPr>
                <w:p w14:paraId="5BF3E630">
                  <w:pPr>
                    <w:jc w:val="center"/>
                    <w:rPr>
                      <w:color w:val="auto"/>
                      <w:spacing w:val="0"/>
                      <w:kern w:val="0"/>
                      <w:position w:val="0"/>
                      <w:szCs w:val="21"/>
                    </w:rPr>
                  </w:pPr>
                  <w:r>
                    <w:rPr>
                      <w:rFonts w:hint="eastAsia"/>
                      <w:color w:val="auto"/>
                      <w:spacing w:val="0"/>
                      <w:kern w:val="0"/>
                      <w:position w:val="0"/>
                      <w:szCs w:val="21"/>
                      <w:lang w:val="en-US" w:eastAsia="zh-CN"/>
                    </w:rPr>
                    <w:t>HJ1012-2018</w:t>
                  </w:r>
                </w:p>
              </w:tc>
              <w:tc>
                <w:tcPr>
                  <w:tcW w:w="1074" w:type="pct"/>
                  <w:tcBorders>
                    <w:tl2br w:val="nil"/>
                    <w:tr2bl w:val="nil"/>
                  </w:tcBorders>
                  <w:vAlign w:val="center"/>
                </w:tcPr>
                <w:p w14:paraId="36D2977B">
                  <w:pPr>
                    <w:jc w:val="center"/>
                    <w:rPr>
                      <w:rFonts w:hint="default" w:eastAsia="宋体"/>
                      <w:color w:val="auto"/>
                      <w:spacing w:val="0"/>
                      <w:kern w:val="0"/>
                      <w:position w:val="0"/>
                      <w:szCs w:val="21"/>
                      <w:lang w:val="en-US" w:eastAsia="zh-CN"/>
                    </w:rPr>
                  </w:pPr>
                  <w:r>
                    <w:rPr>
                      <w:rFonts w:hint="eastAsia" w:ascii="Times New Roman" w:eastAsia="宋体"/>
                      <w:color w:val="auto"/>
                      <w:spacing w:val="0"/>
                      <w:kern w:val="0"/>
                      <w:position w:val="0"/>
                      <w:szCs w:val="21"/>
                      <w:lang w:val="en-US" w:eastAsia="zh-CN"/>
                    </w:rPr>
                    <w:t>0.0</w:t>
                  </w:r>
                  <w:r>
                    <w:rPr>
                      <w:rFonts w:hint="eastAsia"/>
                      <w:color w:val="auto"/>
                      <w:spacing w:val="0"/>
                      <w:kern w:val="0"/>
                      <w:position w:val="0"/>
                      <w:szCs w:val="21"/>
                      <w:lang w:val="en-US" w:eastAsia="zh-CN"/>
                    </w:rPr>
                    <w:t>7</w:t>
                  </w:r>
                  <w:r>
                    <w:rPr>
                      <w:rFonts w:hint="eastAsia" w:ascii="Times New Roman" w:eastAsia="宋体"/>
                      <w:color w:val="auto"/>
                      <w:spacing w:val="0"/>
                      <w:kern w:val="0"/>
                      <w:position w:val="0"/>
                      <w:szCs w:val="21"/>
                      <w:lang w:val="en-US" w:eastAsia="zh-CN"/>
                    </w:rPr>
                    <w:t>m</w:t>
                  </w:r>
                  <w:r>
                    <w:rPr>
                      <w:color w:val="auto"/>
                      <w:spacing w:val="0"/>
                      <w:kern w:val="0"/>
                      <w:position w:val="0"/>
                      <w:szCs w:val="21"/>
                    </w:rPr>
                    <w:t>g/m</w:t>
                  </w:r>
                  <w:r>
                    <w:rPr>
                      <w:color w:val="auto"/>
                      <w:spacing w:val="0"/>
                      <w:kern w:val="0"/>
                      <w:position w:val="0"/>
                      <w:szCs w:val="21"/>
                      <w:vertAlign w:val="superscript"/>
                    </w:rPr>
                    <w:t>3</w:t>
                  </w:r>
                </w:p>
              </w:tc>
            </w:tr>
            <w:tr w14:paraId="4CB7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pct"/>
                  <w:tcBorders>
                    <w:tl2br w:val="nil"/>
                    <w:tr2bl w:val="nil"/>
                  </w:tcBorders>
                  <w:vAlign w:val="center"/>
                </w:tcPr>
                <w:p w14:paraId="77DC9794">
                  <w:pPr>
                    <w:jc w:val="center"/>
                    <w:rPr>
                      <w:rFonts w:hint="default"/>
                      <w:color w:val="auto"/>
                      <w:spacing w:val="0"/>
                      <w:kern w:val="0"/>
                      <w:position w:val="0"/>
                      <w:szCs w:val="21"/>
                      <w:lang w:val="en-US" w:eastAsia="zh-CN"/>
                    </w:rPr>
                  </w:pPr>
                  <w:bookmarkStart w:id="1" w:name="_Toc397171009"/>
                  <w:r>
                    <w:rPr>
                      <w:rFonts w:hint="default"/>
                      <w:color w:val="auto"/>
                      <w:spacing w:val="0"/>
                      <w:kern w:val="0"/>
                      <w:position w:val="0"/>
                      <w:szCs w:val="21"/>
                      <w:lang w:val="en-US" w:eastAsia="zh-CN"/>
                    </w:rPr>
                    <w:t>总悬浮颗粒物</w:t>
                  </w:r>
                </w:p>
              </w:tc>
              <w:tc>
                <w:tcPr>
                  <w:tcW w:w="2066" w:type="pct"/>
                  <w:tcBorders>
                    <w:tl2br w:val="nil"/>
                    <w:tr2bl w:val="nil"/>
                  </w:tcBorders>
                  <w:vAlign w:val="center"/>
                </w:tcPr>
                <w:p w14:paraId="5EFA68FA">
                  <w:pPr>
                    <w:jc w:val="center"/>
                    <w:rPr>
                      <w:rFonts w:hint="eastAsia"/>
                      <w:color w:val="auto"/>
                      <w:spacing w:val="0"/>
                      <w:kern w:val="0"/>
                      <w:position w:val="0"/>
                      <w:szCs w:val="21"/>
                      <w:lang w:val="en-US" w:eastAsia="zh-CN"/>
                    </w:rPr>
                  </w:pPr>
                  <w:r>
                    <w:rPr>
                      <w:rFonts w:hint="eastAsia"/>
                      <w:color w:val="auto"/>
                      <w:spacing w:val="0"/>
                      <w:kern w:val="0"/>
                      <w:position w:val="0"/>
                      <w:szCs w:val="21"/>
                      <w:lang w:val="en-US" w:eastAsia="zh-CN"/>
                    </w:rPr>
                    <w:fldChar w:fldCharType="begin"/>
                  </w:r>
                  <w:r>
                    <w:rPr>
                      <w:rFonts w:hint="eastAsia"/>
                      <w:color w:val="auto"/>
                      <w:spacing w:val="0"/>
                      <w:kern w:val="0"/>
                      <w:position w:val="0"/>
                      <w:szCs w:val="21"/>
                      <w:lang w:val="en-US" w:eastAsia="zh-CN"/>
                    </w:rPr>
                    <w:instrText xml:space="preserve"> HYPERLINK "http://www.baidu.com/link?url=2bbSkaR7iXvvf8hZUs5d4h_sB1S9uaf0PZqNehjDhwoCH-KXJEsxnnJL1OYi1AthpQ2R9Jw0B8_pYg-jq8UjUt2wSb_rXHJlw8yAjdMeULTtuRmF0RrLehGQAeiA8dHi" \t "https://www.baidu.com/_blank" </w:instrText>
                  </w:r>
                  <w:r>
                    <w:rPr>
                      <w:rFonts w:hint="eastAsia"/>
                      <w:color w:val="auto"/>
                      <w:spacing w:val="0"/>
                      <w:kern w:val="0"/>
                      <w:position w:val="0"/>
                      <w:szCs w:val="21"/>
                      <w:lang w:val="en-US" w:eastAsia="zh-CN"/>
                    </w:rPr>
                    <w:fldChar w:fldCharType="separate"/>
                  </w:r>
                  <w:r>
                    <w:rPr>
                      <w:rFonts w:hint="eastAsia"/>
                      <w:color w:val="auto"/>
                      <w:spacing w:val="0"/>
                      <w:kern w:val="0"/>
                      <w:position w:val="0"/>
                      <w:szCs w:val="21"/>
                      <w:lang w:val="en-US" w:eastAsia="zh-CN"/>
                    </w:rPr>
                    <w:t>环境空气 总悬浮颗粒物的测定 重量法</w:t>
                  </w:r>
                  <w:r>
                    <w:rPr>
                      <w:rFonts w:hint="eastAsia"/>
                      <w:color w:val="auto"/>
                      <w:spacing w:val="0"/>
                      <w:kern w:val="0"/>
                      <w:position w:val="0"/>
                      <w:szCs w:val="21"/>
                      <w:lang w:val="en-US" w:eastAsia="zh-CN"/>
                    </w:rPr>
                    <w:fldChar w:fldCharType="end"/>
                  </w:r>
                </w:p>
              </w:tc>
              <w:tc>
                <w:tcPr>
                  <w:tcW w:w="1062" w:type="pct"/>
                  <w:tcBorders>
                    <w:tl2br w:val="nil"/>
                    <w:tr2bl w:val="nil"/>
                  </w:tcBorders>
                  <w:shd w:val="clear" w:color="auto" w:fill="auto"/>
                  <w:vAlign w:val="center"/>
                </w:tcPr>
                <w:p w14:paraId="70F9F363">
                  <w:pPr>
                    <w:jc w:val="center"/>
                    <w:rPr>
                      <w:rFonts w:hint="default" w:ascii="Times New Roman" w:hAnsi="Times New Roman" w:eastAsia="宋体" w:cs="Times New Roman"/>
                      <w:color w:val="auto"/>
                      <w:spacing w:val="0"/>
                      <w:kern w:val="0"/>
                      <w:position w:val="0"/>
                      <w:sz w:val="21"/>
                      <w:szCs w:val="21"/>
                      <w:lang w:val="en-US" w:eastAsia="zh-CN" w:bidi="ar-SA"/>
                    </w:rPr>
                  </w:pPr>
                  <w:r>
                    <w:rPr>
                      <w:rFonts w:hint="eastAsia"/>
                      <w:color w:val="auto"/>
                      <w:spacing w:val="0"/>
                      <w:kern w:val="0"/>
                      <w:position w:val="0"/>
                      <w:szCs w:val="21"/>
                      <w:lang w:val="en-US" w:eastAsia="zh-CN"/>
                    </w:rPr>
                    <w:t>HJ1263-2022</w:t>
                  </w:r>
                </w:p>
              </w:tc>
              <w:tc>
                <w:tcPr>
                  <w:tcW w:w="1074" w:type="pct"/>
                  <w:tcBorders>
                    <w:tl2br w:val="nil"/>
                    <w:tr2bl w:val="nil"/>
                  </w:tcBorders>
                  <w:shd w:val="clear" w:color="auto" w:fill="auto"/>
                  <w:vAlign w:val="center"/>
                </w:tcPr>
                <w:p w14:paraId="3BF8D348">
                  <w:pPr>
                    <w:jc w:val="center"/>
                    <w:rPr>
                      <w:rFonts w:hint="eastAsia" w:ascii="Times New Roman" w:hAnsi="Times New Roman" w:eastAsia="宋体" w:cs="Times New Roman"/>
                      <w:color w:val="auto"/>
                      <w:spacing w:val="0"/>
                      <w:kern w:val="0"/>
                      <w:position w:val="0"/>
                      <w:sz w:val="21"/>
                      <w:szCs w:val="21"/>
                      <w:lang w:val="en-US" w:eastAsia="zh-CN" w:bidi="ar-SA"/>
                    </w:rPr>
                  </w:pPr>
                  <w:r>
                    <w:rPr>
                      <w:rFonts w:hint="default" w:ascii="Times New Roman" w:hAnsi="Times New Roman" w:eastAsia="微软雅黑" w:cs="Times New Roman"/>
                      <w:color w:val="auto"/>
                      <w:spacing w:val="0"/>
                      <w:kern w:val="0"/>
                      <w:position w:val="0"/>
                      <w:szCs w:val="21"/>
                      <w:lang w:val="en-US" w:eastAsia="zh-CN"/>
                    </w:rPr>
                    <w:t>7μ</w:t>
                  </w:r>
                  <w:r>
                    <w:rPr>
                      <w:rFonts w:hint="default" w:ascii="Times New Roman" w:hAnsi="Times New Roman" w:cs="Times New Roman"/>
                      <w:color w:val="auto"/>
                      <w:spacing w:val="0"/>
                      <w:kern w:val="0"/>
                      <w:position w:val="0"/>
                      <w:szCs w:val="21"/>
                    </w:rPr>
                    <w:t>g/m</w:t>
                  </w:r>
                  <w:r>
                    <w:rPr>
                      <w:rFonts w:hint="default" w:ascii="Times New Roman" w:hAnsi="Times New Roman" w:cs="Times New Roman"/>
                      <w:color w:val="auto"/>
                      <w:spacing w:val="0"/>
                      <w:kern w:val="0"/>
                      <w:position w:val="0"/>
                      <w:szCs w:val="21"/>
                      <w:vertAlign w:val="superscript"/>
                    </w:rPr>
                    <w:t>3</w:t>
                  </w:r>
                </w:p>
              </w:tc>
            </w:tr>
          </w:tbl>
          <w:p w14:paraId="733AD1CE">
            <w:pPr>
              <w:widowControl/>
              <w:spacing w:line="460" w:lineRule="exact"/>
              <w:ind w:firstLine="480" w:firstLineChars="200"/>
              <w:rPr>
                <w:rFonts w:cs="宋体"/>
                <w:color w:val="auto"/>
                <w:spacing w:val="0"/>
                <w:kern w:val="0"/>
                <w:position w:val="0"/>
                <w:sz w:val="24"/>
                <w:szCs w:val="26"/>
              </w:rPr>
            </w:pPr>
            <w:r>
              <w:rPr>
                <w:rFonts w:hint="eastAsia" w:cs="宋体"/>
                <w:color w:val="auto"/>
                <w:spacing w:val="0"/>
                <w:kern w:val="0"/>
                <w:position w:val="0"/>
                <w:sz w:val="24"/>
                <w:szCs w:val="26"/>
                <w:lang w:val="en-US" w:eastAsia="zh-CN"/>
              </w:rPr>
              <w:t>③</w:t>
            </w:r>
            <w:r>
              <w:rPr>
                <w:rFonts w:hint="eastAsia" w:cs="宋体"/>
                <w:color w:val="auto"/>
                <w:spacing w:val="0"/>
                <w:kern w:val="0"/>
                <w:position w:val="0"/>
                <w:sz w:val="24"/>
                <w:szCs w:val="26"/>
              </w:rPr>
              <w:t>评价</w:t>
            </w:r>
            <w:r>
              <w:rPr>
                <w:rFonts w:cs="宋体"/>
                <w:color w:val="auto"/>
                <w:spacing w:val="0"/>
                <w:kern w:val="0"/>
                <w:position w:val="0"/>
                <w:sz w:val="24"/>
                <w:szCs w:val="26"/>
              </w:rPr>
              <w:t>方法</w:t>
            </w:r>
          </w:p>
          <w:p w14:paraId="328FB9FB">
            <w:pPr>
              <w:spacing w:line="460" w:lineRule="exact"/>
              <w:ind w:firstLine="480" w:firstLineChars="200"/>
              <w:rPr>
                <w:color w:val="auto"/>
                <w:spacing w:val="0"/>
                <w:position w:val="0"/>
                <w:sz w:val="24"/>
                <w:szCs w:val="21"/>
              </w:rPr>
            </w:pPr>
            <w:r>
              <w:rPr>
                <w:color w:val="auto"/>
                <w:spacing w:val="0"/>
                <w:position w:val="0"/>
                <w:sz w:val="24"/>
                <w:szCs w:val="21"/>
              </w:rPr>
              <w:t>评价方法采用最大质量浓度占相应标准质量浓度限值的百分比及超标率对监测结果进行评价分析。计算公式如下</w:t>
            </w:r>
            <w:r>
              <w:rPr>
                <w:rFonts w:hint="eastAsia"/>
                <w:color w:val="auto"/>
                <w:spacing w:val="0"/>
                <w:position w:val="0"/>
                <w:sz w:val="24"/>
                <w:szCs w:val="21"/>
              </w:rPr>
              <w:t>：</w:t>
            </w:r>
          </w:p>
          <w:p w14:paraId="4EDEAC9F">
            <w:pPr>
              <w:spacing w:line="460" w:lineRule="exact"/>
              <w:ind w:firstLine="520" w:firstLineChars="200"/>
              <w:jc w:val="center"/>
              <w:rPr>
                <w:color w:val="auto"/>
                <w:spacing w:val="0"/>
                <w:position w:val="0"/>
                <w:sz w:val="26"/>
                <w:szCs w:val="26"/>
              </w:rPr>
            </w:pPr>
            <w:r>
              <w:rPr>
                <w:color w:val="auto"/>
                <w:spacing w:val="0"/>
                <w:position w:val="0"/>
                <w:sz w:val="26"/>
                <w:szCs w:val="26"/>
              </w:rPr>
              <w:t>P</w:t>
            </w:r>
            <w:r>
              <w:rPr>
                <w:color w:val="auto"/>
                <w:spacing w:val="0"/>
                <w:position w:val="0"/>
                <w:sz w:val="26"/>
                <w:szCs w:val="26"/>
                <w:vertAlign w:val="subscript"/>
              </w:rPr>
              <w:t>i</w:t>
            </w:r>
            <w:r>
              <w:rPr>
                <w:color w:val="auto"/>
                <w:spacing w:val="0"/>
                <w:position w:val="0"/>
                <w:sz w:val="26"/>
                <w:szCs w:val="26"/>
              </w:rPr>
              <w:t>=C</w:t>
            </w:r>
            <w:r>
              <w:rPr>
                <w:color w:val="auto"/>
                <w:spacing w:val="0"/>
                <w:position w:val="0"/>
                <w:sz w:val="26"/>
                <w:szCs w:val="26"/>
                <w:vertAlign w:val="subscript"/>
              </w:rPr>
              <w:t>i</w:t>
            </w:r>
            <w:r>
              <w:rPr>
                <w:color w:val="auto"/>
                <w:spacing w:val="0"/>
                <w:position w:val="0"/>
                <w:sz w:val="26"/>
                <w:szCs w:val="26"/>
              </w:rPr>
              <w:t>/C</w:t>
            </w:r>
            <w:r>
              <w:rPr>
                <w:color w:val="auto"/>
                <w:spacing w:val="0"/>
                <w:position w:val="0"/>
                <w:sz w:val="26"/>
                <w:szCs w:val="26"/>
                <w:vertAlign w:val="subscript"/>
              </w:rPr>
              <w:t>oi</w:t>
            </w:r>
            <w:r>
              <w:rPr>
                <w:rFonts w:hint="eastAsia"/>
                <w:color w:val="auto"/>
                <w:spacing w:val="0"/>
                <w:position w:val="0"/>
                <w:sz w:val="26"/>
                <w:szCs w:val="26"/>
              </w:rPr>
              <w:t>×100%</w:t>
            </w:r>
          </w:p>
          <w:p w14:paraId="4F9132D1">
            <w:pPr>
              <w:spacing w:line="460" w:lineRule="exact"/>
              <w:ind w:firstLine="480" w:firstLineChars="200"/>
              <w:rPr>
                <w:color w:val="auto"/>
                <w:spacing w:val="0"/>
                <w:position w:val="0"/>
                <w:sz w:val="24"/>
                <w:szCs w:val="21"/>
              </w:rPr>
            </w:pPr>
            <w:r>
              <w:rPr>
                <w:color w:val="auto"/>
                <w:spacing w:val="0"/>
                <w:position w:val="0"/>
                <w:sz w:val="24"/>
                <w:szCs w:val="21"/>
              </w:rPr>
              <w:t>式中：P</w:t>
            </w:r>
            <w:r>
              <w:rPr>
                <w:color w:val="auto"/>
                <w:spacing w:val="0"/>
                <w:position w:val="0"/>
                <w:sz w:val="24"/>
                <w:szCs w:val="21"/>
                <w:vertAlign w:val="subscript"/>
              </w:rPr>
              <w:t>i</w:t>
            </w:r>
            <w:r>
              <w:rPr>
                <w:color w:val="auto"/>
                <w:spacing w:val="0"/>
                <w:position w:val="0"/>
                <w:sz w:val="24"/>
                <w:szCs w:val="21"/>
              </w:rPr>
              <w:t>—</w:t>
            </w:r>
            <w:r>
              <w:rPr>
                <w:rFonts w:hint="eastAsia"/>
                <w:color w:val="auto"/>
                <w:spacing w:val="0"/>
                <w:position w:val="0"/>
                <w:sz w:val="24"/>
                <w:szCs w:val="21"/>
              </w:rPr>
              <w:t>第</w:t>
            </w:r>
            <w:r>
              <w:rPr>
                <w:color w:val="auto"/>
                <w:spacing w:val="0"/>
                <w:position w:val="0"/>
                <w:sz w:val="24"/>
                <w:szCs w:val="21"/>
              </w:rPr>
              <w:t>i</w:t>
            </w:r>
            <w:r>
              <w:rPr>
                <w:rFonts w:hint="eastAsia"/>
                <w:color w:val="auto"/>
                <w:spacing w:val="0"/>
                <w:position w:val="0"/>
                <w:sz w:val="24"/>
                <w:szCs w:val="21"/>
              </w:rPr>
              <w:t>个</w:t>
            </w:r>
            <w:r>
              <w:rPr>
                <w:color w:val="auto"/>
                <w:spacing w:val="0"/>
                <w:position w:val="0"/>
                <w:sz w:val="24"/>
                <w:szCs w:val="21"/>
              </w:rPr>
              <w:t>污染物的</w:t>
            </w:r>
            <w:r>
              <w:rPr>
                <w:rFonts w:hint="eastAsia"/>
                <w:color w:val="auto"/>
                <w:spacing w:val="0"/>
                <w:position w:val="0"/>
                <w:sz w:val="24"/>
                <w:szCs w:val="21"/>
              </w:rPr>
              <w:t>最大占标百分比</w:t>
            </w:r>
            <w:r>
              <w:rPr>
                <w:color w:val="auto"/>
                <w:spacing w:val="0"/>
                <w:position w:val="0"/>
                <w:sz w:val="24"/>
                <w:szCs w:val="21"/>
              </w:rPr>
              <w:t>；</w:t>
            </w:r>
          </w:p>
          <w:p w14:paraId="10575AB7">
            <w:pPr>
              <w:spacing w:line="460" w:lineRule="exact"/>
              <w:ind w:firstLine="1161" w:firstLineChars="484"/>
              <w:rPr>
                <w:color w:val="auto"/>
                <w:spacing w:val="0"/>
                <w:position w:val="0"/>
                <w:sz w:val="24"/>
                <w:szCs w:val="21"/>
              </w:rPr>
            </w:pPr>
            <w:r>
              <w:rPr>
                <w:color w:val="auto"/>
                <w:spacing w:val="0"/>
                <w:position w:val="0"/>
                <w:sz w:val="24"/>
                <w:szCs w:val="21"/>
              </w:rPr>
              <w:t>C</w:t>
            </w:r>
            <w:r>
              <w:rPr>
                <w:color w:val="auto"/>
                <w:spacing w:val="0"/>
                <w:position w:val="0"/>
                <w:sz w:val="24"/>
                <w:szCs w:val="21"/>
                <w:vertAlign w:val="subscript"/>
              </w:rPr>
              <w:t>i</w:t>
            </w:r>
            <w:r>
              <w:rPr>
                <w:color w:val="auto"/>
                <w:spacing w:val="0"/>
                <w:position w:val="0"/>
                <w:sz w:val="24"/>
                <w:szCs w:val="21"/>
              </w:rPr>
              <w:t>—</w:t>
            </w:r>
            <w:r>
              <w:rPr>
                <w:rFonts w:hint="eastAsia"/>
                <w:color w:val="auto"/>
                <w:spacing w:val="0"/>
                <w:position w:val="0"/>
                <w:sz w:val="24"/>
                <w:szCs w:val="21"/>
              </w:rPr>
              <w:t>第</w:t>
            </w:r>
            <w:r>
              <w:rPr>
                <w:color w:val="auto"/>
                <w:spacing w:val="0"/>
                <w:position w:val="0"/>
                <w:sz w:val="24"/>
                <w:szCs w:val="21"/>
              </w:rPr>
              <w:t>i</w:t>
            </w:r>
            <w:r>
              <w:rPr>
                <w:rFonts w:hint="eastAsia"/>
                <w:color w:val="auto"/>
                <w:spacing w:val="0"/>
                <w:position w:val="0"/>
                <w:sz w:val="24"/>
                <w:szCs w:val="21"/>
              </w:rPr>
              <w:t>个</w:t>
            </w:r>
            <w:r>
              <w:rPr>
                <w:color w:val="auto"/>
                <w:spacing w:val="0"/>
                <w:position w:val="0"/>
                <w:sz w:val="24"/>
                <w:szCs w:val="21"/>
              </w:rPr>
              <w:t>污染物的监测浓度值，mg/m</w:t>
            </w:r>
            <w:r>
              <w:rPr>
                <w:color w:val="auto"/>
                <w:spacing w:val="0"/>
                <w:position w:val="0"/>
                <w:sz w:val="24"/>
                <w:szCs w:val="21"/>
                <w:vertAlign w:val="superscript"/>
              </w:rPr>
              <w:t>3</w:t>
            </w:r>
            <w:r>
              <w:rPr>
                <w:color w:val="auto"/>
                <w:spacing w:val="0"/>
                <w:position w:val="0"/>
                <w:sz w:val="24"/>
                <w:szCs w:val="21"/>
              </w:rPr>
              <w:t>；</w:t>
            </w:r>
          </w:p>
          <w:p w14:paraId="023FC958">
            <w:pPr>
              <w:spacing w:line="460" w:lineRule="exact"/>
              <w:ind w:firstLine="1161" w:firstLineChars="484"/>
              <w:rPr>
                <w:color w:val="auto"/>
                <w:spacing w:val="0"/>
                <w:position w:val="0"/>
                <w:sz w:val="24"/>
                <w:szCs w:val="21"/>
              </w:rPr>
            </w:pPr>
            <w:r>
              <w:rPr>
                <w:color w:val="auto"/>
                <w:spacing w:val="0"/>
                <w:position w:val="0"/>
                <w:sz w:val="24"/>
                <w:szCs w:val="21"/>
              </w:rPr>
              <w:t>C</w:t>
            </w:r>
            <w:r>
              <w:rPr>
                <w:color w:val="auto"/>
                <w:spacing w:val="0"/>
                <w:position w:val="0"/>
                <w:sz w:val="24"/>
                <w:szCs w:val="21"/>
                <w:vertAlign w:val="subscript"/>
              </w:rPr>
              <w:t>oi</w:t>
            </w:r>
            <w:r>
              <w:rPr>
                <w:color w:val="auto"/>
                <w:spacing w:val="0"/>
                <w:position w:val="0"/>
                <w:sz w:val="24"/>
                <w:szCs w:val="21"/>
              </w:rPr>
              <w:t>—</w:t>
            </w:r>
            <w:r>
              <w:rPr>
                <w:rFonts w:hint="eastAsia"/>
                <w:color w:val="auto"/>
                <w:spacing w:val="0"/>
                <w:position w:val="0"/>
                <w:sz w:val="24"/>
                <w:szCs w:val="21"/>
              </w:rPr>
              <w:t>第</w:t>
            </w:r>
            <w:r>
              <w:rPr>
                <w:color w:val="auto"/>
                <w:spacing w:val="0"/>
                <w:position w:val="0"/>
                <w:sz w:val="24"/>
                <w:szCs w:val="21"/>
              </w:rPr>
              <w:t>i</w:t>
            </w:r>
            <w:r>
              <w:rPr>
                <w:rFonts w:hint="eastAsia"/>
                <w:color w:val="auto"/>
                <w:spacing w:val="0"/>
                <w:position w:val="0"/>
                <w:sz w:val="24"/>
                <w:szCs w:val="21"/>
              </w:rPr>
              <w:t>个</w:t>
            </w:r>
            <w:r>
              <w:rPr>
                <w:color w:val="auto"/>
                <w:spacing w:val="0"/>
                <w:position w:val="0"/>
                <w:sz w:val="24"/>
                <w:szCs w:val="21"/>
              </w:rPr>
              <w:t>污染物的</w:t>
            </w:r>
            <w:r>
              <w:rPr>
                <w:rFonts w:hint="eastAsia"/>
                <w:color w:val="auto"/>
                <w:spacing w:val="0"/>
                <w:position w:val="0"/>
                <w:sz w:val="24"/>
                <w:szCs w:val="21"/>
              </w:rPr>
              <w:t>环境空气质量</w:t>
            </w:r>
            <w:r>
              <w:rPr>
                <w:color w:val="auto"/>
                <w:spacing w:val="0"/>
                <w:position w:val="0"/>
                <w:sz w:val="24"/>
                <w:szCs w:val="21"/>
              </w:rPr>
              <w:t>标准，mg/m</w:t>
            </w:r>
            <w:r>
              <w:rPr>
                <w:color w:val="auto"/>
                <w:spacing w:val="0"/>
                <w:position w:val="0"/>
                <w:sz w:val="24"/>
                <w:szCs w:val="21"/>
                <w:vertAlign w:val="superscript"/>
              </w:rPr>
              <w:t>3</w:t>
            </w:r>
            <w:r>
              <w:rPr>
                <w:color w:val="auto"/>
                <w:spacing w:val="0"/>
                <w:position w:val="0"/>
                <w:sz w:val="24"/>
                <w:szCs w:val="21"/>
              </w:rPr>
              <w:t>。</w:t>
            </w:r>
          </w:p>
          <w:p w14:paraId="641BE48C">
            <w:pPr>
              <w:widowControl/>
              <w:spacing w:line="460" w:lineRule="exact"/>
              <w:ind w:firstLine="480" w:firstLineChars="200"/>
              <w:rPr>
                <w:rFonts w:cs="宋体"/>
                <w:color w:val="auto"/>
                <w:spacing w:val="0"/>
                <w:kern w:val="0"/>
                <w:position w:val="0"/>
                <w:sz w:val="24"/>
                <w:szCs w:val="26"/>
              </w:rPr>
            </w:pPr>
            <w:r>
              <w:rPr>
                <w:rFonts w:hint="eastAsia" w:cs="宋体"/>
                <w:color w:val="auto"/>
                <w:spacing w:val="0"/>
                <w:kern w:val="0"/>
                <w:position w:val="0"/>
                <w:sz w:val="24"/>
                <w:szCs w:val="26"/>
                <w:lang w:val="en-US" w:eastAsia="zh-CN"/>
              </w:rPr>
              <w:t>④</w:t>
            </w:r>
            <w:r>
              <w:rPr>
                <w:rFonts w:cs="宋体"/>
                <w:color w:val="auto"/>
                <w:spacing w:val="0"/>
                <w:kern w:val="0"/>
                <w:position w:val="0"/>
                <w:sz w:val="24"/>
                <w:szCs w:val="26"/>
              </w:rPr>
              <w:t>评价标准</w:t>
            </w:r>
          </w:p>
          <w:p w14:paraId="1D1BB5D1">
            <w:pPr>
              <w:widowControl/>
              <w:spacing w:line="460" w:lineRule="exact"/>
              <w:ind w:firstLine="480" w:firstLineChars="200"/>
              <w:rPr>
                <w:rFonts w:cs="宋体"/>
                <w:color w:val="auto"/>
                <w:spacing w:val="0"/>
                <w:kern w:val="0"/>
                <w:position w:val="0"/>
                <w:sz w:val="24"/>
                <w:szCs w:val="26"/>
              </w:rPr>
            </w:pPr>
            <w:r>
              <w:rPr>
                <w:rFonts w:hint="eastAsia" w:cs="宋体"/>
                <w:color w:val="auto"/>
                <w:spacing w:val="0"/>
                <w:kern w:val="0"/>
                <w:position w:val="0"/>
                <w:sz w:val="24"/>
                <w:szCs w:val="26"/>
                <w:lang w:val="en-US" w:eastAsia="zh-CN"/>
              </w:rPr>
              <w:t>非甲烷总烃执行</w:t>
            </w:r>
            <w:r>
              <w:rPr>
                <w:rFonts w:hint="eastAsia" w:cs="宋体"/>
                <w:color w:val="auto"/>
                <w:spacing w:val="0"/>
                <w:kern w:val="0"/>
                <w:position w:val="0"/>
                <w:sz w:val="24"/>
                <w:szCs w:val="26"/>
              </w:rPr>
              <w:t>《大气污染物综合排放标准详解》中限值要</w:t>
            </w:r>
            <w:r>
              <w:rPr>
                <w:rFonts w:hint="eastAsia" w:cs="宋体"/>
                <w:color w:val="auto"/>
                <w:spacing w:val="0"/>
                <w:kern w:val="0"/>
                <w:position w:val="0"/>
                <w:sz w:val="24"/>
                <w:szCs w:val="26"/>
                <w:lang w:val="en-US" w:eastAsia="zh-CN"/>
              </w:rPr>
              <w:t>求，</w:t>
            </w:r>
            <w:r>
              <w:rPr>
                <w:rFonts w:hint="eastAsia"/>
                <w:bCs/>
                <w:color w:val="auto"/>
                <w:spacing w:val="0"/>
                <w:position w:val="0"/>
                <w:sz w:val="24"/>
                <w:lang w:val="en-US" w:eastAsia="zh-CN"/>
              </w:rPr>
              <w:t>总悬浮颗粒物</w:t>
            </w:r>
            <w:r>
              <w:rPr>
                <w:rFonts w:hint="eastAsia" w:cs="宋体"/>
                <w:color w:val="auto"/>
                <w:spacing w:val="0"/>
                <w:kern w:val="0"/>
                <w:position w:val="0"/>
                <w:sz w:val="24"/>
                <w:szCs w:val="26"/>
              </w:rPr>
              <w:t>执行</w:t>
            </w:r>
            <w:r>
              <w:rPr>
                <w:rFonts w:cs="宋体"/>
                <w:color w:val="auto"/>
                <w:spacing w:val="0"/>
                <w:kern w:val="0"/>
                <w:position w:val="0"/>
                <w:sz w:val="24"/>
                <w:szCs w:val="26"/>
              </w:rPr>
              <w:t>《</w:t>
            </w:r>
            <w:r>
              <w:rPr>
                <w:rFonts w:hint="eastAsia" w:cs="宋体"/>
                <w:color w:val="auto"/>
                <w:spacing w:val="0"/>
                <w:kern w:val="0"/>
                <w:position w:val="0"/>
                <w:sz w:val="24"/>
                <w:szCs w:val="26"/>
              </w:rPr>
              <w:t>环境</w:t>
            </w:r>
            <w:r>
              <w:rPr>
                <w:rFonts w:cs="宋体"/>
                <w:color w:val="auto"/>
                <w:spacing w:val="0"/>
                <w:kern w:val="0"/>
                <w:position w:val="0"/>
                <w:sz w:val="24"/>
                <w:szCs w:val="26"/>
              </w:rPr>
              <w:t>空气质量标准》</w:t>
            </w:r>
            <w:r>
              <w:rPr>
                <w:rFonts w:hint="eastAsia" w:cs="宋体"/>
                <w:color w:val="auto"/>
                <w:spacing w:val="0"/>
                <w:kern w:val="0"/>
                <w:position w:val="0"/>
                <w:sz w:val="24"/>
                <w:szCs w:val="26"/>
              </w:rPr>
              <w:t>（GB3095-2012）</w:t>
            </w:r>
            <w:r>
              <w:rPr>
                <w:rFonts w:hint="eastAsia" w:cs="宋体"/>
                <w:color w:val="auto"/>
                <w:spacing w:val="0"/>
                <w:kern w:val="0"/>
                <w:position w:val="0"/>
                <w:sz w:val="24"/>
                <w:szCs w:val="26"/>
                <w:lang w:val="en-US" w:eastAsia="zh-CN"/>
              </w:rPr>
              <w:t>及2018年修改单</w:t>
            </w:r>
            <w:r>
              <w:rPr>
                <w:rFonts w:hint="eastAsia" w:cs="宋体"/>
                <w:color w:val="auto"/>
                <w:spacing w:val="0"/>
                <w:kern w:val="0"/>
                <w:position w:val="0"/>
                <w:sz w:val="24"/>
                <w:szCs w:val="26"/>
              </w:rPr>
              <w:t>中的二级浓度限值</w:t>
            </w:r>
            <w:r>
              <w:rPr>
                <w:rFonts w:hint="eastAsia" w:cs="宋体"/>
                <w:color w:val="auto"/>
                <w:spacing w:val="0"/>
                <w:kern w:val="0"/>
                <w:position w:val="0"/>
                <w:sz w:val="24"/>
                <w:szCs w:val="26"/>
                <w:lang w:eastAsia="zh-CN"/>
              </w:rPr>
              <w:t>，</w:t>
            </w:r>
            <w:r>
              <w:rPr>
                <w:rFonts w:hint="eastAsia" w:cs="宋体"/>
                <w:color w:val="auto"/>
                <w:spacing w:val="0"/>
                <w:kern w:val="0"/>
                <w:position w:val="0"/>
                <w:sz w:val="24"/>
                <w:szCs w:val="26"/>
                <w:lang w:val="en-US" w:eastAsia="zh-CN"/>
              </w:rPr>
              <w:t>氨执行</w:t>
            </w:r>
            <w:r>
              <w:rPr>
                <w:rFonts w:hint="eastAsia" w:cs="宋体"/>
                <w:color w:val="auto"/>
                <w:spacing w:val="0"/>
                <w:kern w:val="0"/>
                <w:position w:val="0"/>
                <w:sz w:val="24"/>
                <w:szCs w:val="26"/>
                <w:lang w:eastAsia="zh-CN"/>
              </w:rPr>
              <w:t>《环境影响评价技术导则</w:t>
            </w:r>
            <w:r>
              <w:rPr>
                <w:rFonts w:hint="eastAsia" w:cs="宋体"/>
                <w:color w:val="auto"/>
                <w:spacing w:val="0"/>
                <w:kern w:val="0"/>
                <w:position w:val="0"/>
                <w:sz w:val="24"/>
                <w:szCs w:val="26"/>
                <w:lang w:val="en-US" w:eastAsia="zh-CN"/>
              </w:rPr>
              <w:t xml:space="preserve"> </w:t>
            </w:r>
            <w:r>
              <w:rPr>
                <w:rFonts w:hint="eastAsia" w:cs="宋体"/>
                <w:color w:val="auto"/>
                <w:spacing w:val="0"/>
                <w:kern w:val="0"/>
                <w:position w:val="0"/>
                <w:sz w:val="24"/>
                <w:szCs w:val="26"/>
                <w:lang w:eastAsia="zh-CN"/>
              </w:rPr>
              <w:t>大气环境》（GB 3095—2012）</w:t>
            </w:r>
            <w:r>
              <w:rPr>
                <w:rFonts w:hint="eastAsia" w:cs="宋体"/>
                <w:color w:val="auto"/>
                <w:spacing w:val="0"/>
                <w:kern w:val="0"/>
                <w:position w:val="0"/>
                <w:sz w:val="24"/>
                <w:szCs w:val="26"/>
                <w:lang w:val="en-US" w:eastAsia="zh-CN"/>
              </w:rPr>
              <w:t>附录D中浓度限值</w:t>
            </w:r>
            <w:r>
              <w:rPr>
                <w:rFonts w:hint="eastAsia" w:cs="宋体"/>
                <w:color w:val="auto"/>
                <w:spacing w:val="0"/>
                <w:kern w:val="0"/>
                <w:position w:val="0"/>
                <w:sz w:val="24"/>
                <w:szCs w:val="26"/>
              </w:rPr>
              <w:t>。</w:t>
            </w:r>
          </w:p>
          <w:p w14:paraId="4B1ACD12">
            <w:pPr>
              <w:widowControl/>
              <w:spacing w:line="460" w:lineRule="exact"/>
              <w:ind w:firstLine="480" w:firstLineChars="200"/>
              <w:rPr>
                <w:rFonts w:cs="宋体"/>
                <w:color w:val="auto"/>
                <w:spacing w:val="0"/>
                <w:kern w:val="0"/>
                <w:position w:val="0"/>
                <w:sz w:val="24"/>
                <w:szCs w:val="26"/>
              </w:rPr>
            </w:pPr>
            <w:r>
              <w:rPr>
                <w:rFonts w:hint="eastAsia" w:cs="宋体"/>
                <w:color w:val="auto"/>
                <w:spacing w:val="0"/>
                <w:kern w:val="0"/>
                <w:position w:val="0"/>
                <w:sz w:val="24"/>
                <w:szCs w:val="26"/>
                <w:lang w:val="en-US" w:eastAsia="zh-CN"/>
              </w:rPr>
              <w:t>⑤</w:t>
            </w:r>
            <w:r>
              <w:rPr>
                <w:rFonts w:hint="eastAsia" w:cs="宋体"/>
                <w:color w:val="auto"/>
                <w:spacing w:val="0"/>
                <w:kern w:val="0"/>
                <w:position w:val="0"/>
                <w:sz w:val="24"/>
                <w:szCs w:val="26"/>
              </w:rPr>
              <w:t>监测</w:t>
            </w:r>
            <w:r>
              <w:rPr>
                <w:rFonts w:cs="宋体"/>
                <w:color w:val="auto"/>
                <w:spacing w:val="0"/>
                <w:kern w:val="0"/>
                <w:position w:val="0"/>
                <w:sz w:val="24"/>
                <w:szCs w:val="26"/>
              </w:rPr>
              <w:t>结果统计</w:t>
            </w:r>
            <w:r>
              <w:rPr>
                <w:rFonts w:hint="eastAsia" w:cs="宋体"/>
                <w:color w:val="auto"/>
                <w:spacing w:val="0"/>
                <w:kern w:val="0"/>
                <w:position w:val="0"/>
                <w:sz w:val="24"/>
                <w:szCs w:val="26"/>
              </w:rPr>
              <w:t>分析</w:t>
            </w:r>
          </w:p>
          <w:p w14:paraId="5E3A0394">
            <w:pPr>
              <w:widowControl/>
              <w:spacing w:line="460" w:lineRule="exact"/>
              <w:ind w:firstLine="480" w:firstLineChars="200"/>
              <w:rPr>
                <w:rFonts w:cs="宋体"/>
                <w:color w:val="auto"/>
                <w:spacing w:val="0"/>
                <w:kern w:val="0"/>
                <w:position w:val="0"/>
                <w:sz w:val="24"/>
                <w:szCs w:val="26"/>
              </w:rPr>
            </w:pPr>
            <w:r>
              <w:rPr>
                <w:rFonts w:hint="eastAsia" w:cs="宋体"/>
                <w:color w:val="auto"/>
                <w:spacing w:val="0"/>
                <w:kern w:val="0"/>
                <w:position w:val="0"/>
                <w:sz w:val="24"/>
                <w:szCs w:val="26"/>
              </w:rPr>
              <w:t>监测点环境空气质量现状监测及</w:t>
            </w:r>
            <w:r>
              <w:rPr>
                <w:rFonts w:cs="宋体"/>
                <w:color w:val="auto"/>
                <w:spacing w:val="0"/>
                <w:kern w:val="0"/>
                <w:position w:val="0"/>
                <w:sz w:val="24"/>
                <w:szCs w:val="26"/>
              </w:rPr>
              <w:t>评价结果</w:t>
            </w:r>
            <w:r>
              <w:rPr>
                <w:rFonts w:hint="eastAsia" w:cs="宋体"/>
                <w:color w:val="auto"/>
                <w:spacing w:val="0"/>
                <w:kern w:val="0"/>
                <w:position w:val="0"/>
                <w:sz w:val="24"/>
                <w:szCs w:val="26"/>
              </w:rPr>
              <w:t>见表</w:t>
            </w:r>
            <w:r>
              <w:rPr>
                <w:rFonts w:cs="宋体"/>
                <w:color w:val="auto"/>
                <w:spacing w:val="0"/>
                <w:kern w:val="0"/>
                <w:position w:val="0"/>
                <w:sz w:val="24"/>
                <w:szCs w:val="26"/>
              </w:rPr>
              <w:t>3</w:t>
            </w:r>
            <w:r>
              <w:rPr>
                <w:rFonts w:hint="eastAsia" w:cs="宋体"/>
                <w:color w:val="auto"/>
                <w:spacing w:val="0"/>
                <w:kern w:val="0"/>
                <w:position w:val="0"/>
                <w:sz w:val="24"/>
                <w:szCs w:val="26"/>
                <w:lang w:val="en-US" w:eastAsia="zh-CN"/>
              </w:rPr>
              <w:t>-4</w:t>
            </w:r>
            <w:r>
              <w:rPr>
                <w:rFonts w:cs="宋体"/>
                <w:color w:val="auto"/>
                <w:spacing w:val="0"/>
                <w:kern w:val="0"/>
                <w:position w:val="0"/>
                <w:sz w:val="24"/>
                <w:szCs w:val="26"/>
              </w:rPr>
              <w:t>。</w:t>
            </w:r>
          </w:p>
          <w:p w14:paraId="72A82F0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0"/>
                <w:position w:val="0"/>
                <w:sz w:val="24"/>
                <w:szCs w:val="24"/>
                <w:lang w:val="en-US" w:eastAsia="zh-CN"/>
              </w:rPr>
            </w:pPr>
            <w:r>
              <w:rPr>
                <w:rFonts w:hint="default" w:ascii="Times New Roman" w:hAnsi="Times New Roman" w:cs="Times New Roman" w:eastAsiaTheme="minorEastAsia"/>
                <w:b/>
                <w:bCs/>
                <w:color w:val="auto"/>
                <w:spacing w:val="0"/>
                <w:kern w:val="0"/>
                <w:position w:val="0"/>
                <w:sz w:val="24"/>
                <w:szCs w:val="24"/>
                <w:lang w:val="en-US" w:eastAsia="zh-CN"/>
              </w:rPr>
              <w:t>表3-</w:t>
            </w:r>
            <w:r>
              <w:rPr>
                <w:rFonts w:hint="eastAsia" w:ascii="Times New Roman" w:hAnsi="Times New Roman" w:cs="Times New Roman" w:eastAsiaTheme="minorEastAsia"/>
                <w:b/>
                <w:bCs/>
                <w:color w:val="auto"/>
                <w:spacing w:val="0"/>
                <w:kern w:val="0"/>
                <w:position w:val="0"/>
                <w:sz w:val="24"/>
                <w:szCs w:val="24"/>
                <w:lang w:val="en-US" w:eastAsia="zh-CN"/>
              </w:rPr>
              <w:t>4</w:t>
            </w:r>
            <w:r>
              <w:rPr>
                <w:rFonts w:hint="default" w:ascii="Times New Roman" w:hAnsi="Times New Roman" w:cs="Times New Roman" w:eastAsiaTheme="minorEastAsia"/>
                <w:b/>
                <w:bCs/>
                <w:color w:val="auto"/>
                <w:spacing w:val="0"/>
                <w:kern w:val="0"/>
                <w:position w:val="0"/>
                <w:sz w:val="24"/>
                <w:szCs w:val="24"/>
                <w:lang w:val="en-US" w:eastAsia="zh-CN"/>
              </w:rPr>
              <w:t xml:space="preserve">   特征因子质量现状</w:t>
            </w:r>
            <w:r>
              <w:rPr>
                <w:rFonts w:hint="eastAsia" w:ascii="Times New Roman" w:hAnsi="Times New Roman" w:cs="Times New Roman" w:eastAsiaTheme="minorEastAsia"/>
                <w:b/>
                <w:bCs/>
                <w:color w:val="auto"/>
                <w:spacing w:val="0"/>
                <w:kern w:val="0"/>
                <w:position w:val="0"/>
                <w:sz w:val="24"/>
                <w:szCs w:val="24"/>
                <w:lang w:val="en-US" w:eastAsia="zh-CN"/>
              </w:rPr>
              <w:t>监测及</w:t>
            </w:r>
            <w:r>
              <w:rPr>
                <w:rFonts w:hint="default" w:ascii="Times New Roman" w:hAnsi="Times New Roman" w:cs="Times New Roman" w:eastAsiaTheme="minorEastAsia"/>
                <w:b/>
                <w:bCs/>
                <w:color w:val="auto"/>
                <w:spacing w:val="0"/>
                <w:kern w:val="0"/>
                <w:position w:val="0"/>
                <w:sz w:val="24"/>
                <w:szCs w:val="24"/>
                <w:lang w:val="en-US" w:eastAsia="zh-CN"/>
              </w:rPr>
              <w:t>评价结果</w:t>
            </w:r>
          </w:p>
          <w:tbl>
            <w:tblPr>
              <w:tblStyle w:val="13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488"/>
              <w:gridCol w:w="1831"/>
              <w:gridCol w:w="1468"/>
              <w:gridCol w:w="1214"/>
              <w:gridCol w:w="856"/>
            </w:tblGrid>
            <w:tr w14:paraId="38C0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pct"/>
                  <w:tcBorders>
                    <w:tl2br w:val="nil"/>
                    <w:tr2bl w:val="nil"/>
                  </w:tcBorders>
                  <w:vAlign w:val="center"/>
                </w:tcPr>
                <w:p w14:paraId="2B2541E4">
                  <w:pPr>
                    <w:adjustRightInd w:val="0"/>
                    <w:snapToGrid w:val="0"/>
                    <w:jc w:val="center"/>
                    <w:rPr>
                      <w:rFonts w:hint="eastAsia" w:eastAsia="宋体"/>
                      <w:b/>
                      <w:bCs w:val="0"/>
                      <w:color w:val="auto"/>
                      <w:spacing w:val="0"/>
                      <w:position w:val="0"/>
                      <w:szCs w:val="21"/>
                      <w:lang w:val="en-US" w:eastAsia="zh-CN"/>
                    </w:rPr>
                  </w:pPr>
                  <w:r>
                    <w:rPr>
                      <w:rFonts w:hint="eastAsia"/>
                      <w:b/>
                      <w:bCs w:val="0"/>
                      <w:color w:val="auto"/>
                      <w:spacing w:val="0"/>
                      <w:position w:val="0"/>
                      <w:szCs w:val="21"/>
                      <w:lang w:val="en-US" w:eastAsia="zh-CN"/>
                    </w:rPr>
                    <w:t>污染物</w:t>
                  </w:r>
                </w:p>
              </w:tc>
              <w:tc>
                <w:tcPr>
                  <w:tcW w:w="923" w:type="pct"/>
                  <w:tcBorders>
                    <w:tl2br w:val="nil"/>
                    <w:tr2bl w:val="nil"/>
                  </w:tcBorders>
                  <w:vAlign w:val="center"/>
                </w:tcPr>
                <w:p w14:paraId="236D3F71">
                  <w:pPr>
                    <w:adjustRightInd w:val="0"/>
                    <w:snapToGrid w:val="0"/>
                    <w:jc w:val="center"/>
                    <w:rPr>
                      <w:b/>
                      <w:bCs w:val="0"/>
                      <w:color w:val="auto"/>
                      <w:spacing w:val="0"/>
                      <w:position w:val="0"/>
                      <w:szCs w:val="21"/>
                    </w:rPr>
                  </w:pPr>
                  <w:r>
                    <w:rPr>
                      <w:rFonts w:hint="eastAsia"/>
                      <w:b/>
                      <w:bCs w:val="0"/>
                      <w:color w:val="auto"/>
                      <w:spacing w:val="0"/>
                      <w:position w:val="0"/>
                      <w:szCs w:val="21"/>
                    </w:rPr>
                    <w:t>监测时间</w:t>
                  </w:r>
                </w:p>
              </w:tc>
              <w:tc>
                <w:tcPr>
                  <w:tcW w:w="1136" w:type="pct"/>
                  <w:tcBorders>
                    <w:tl2br w:val="nil"/>
                    <w:tr2bl w:val="nil"/>
                  </w:tcBorders>
                  <w:vAlign w:val="center"/>
                </w:tcPr>
                <w:p w14:paraId="5446E3F1">
                  <w:pPr>
                    <w:adjustRightInd w:val="0"/>
                    <w:snapToGrid w:val="0"/>
                    <w:jc w:val="center"/>
                    <w:rPr>
                      <w:rFonts w:hint="default" w:eastAsia="宋体"/>
                      <w:b/>
                      <w:bCs w:val="0"/>
                      <w:color w:val="auto"/>
                      <w:spacing w:val="0"/>
                      <w:position w:val="0"/>
                      <w:szCs w:val="21"/>
                      <w:lang w:val="en-US" w:eastAsia="zh-CN"/>
                    </w:rPr>
                  </w:pPr>
                  <w:r>
                    <w:rPr>
                      <w:rFonts w:hint="eastAsia"/>
                      <w:b/>
                      <w:bCs w:val="0"/>
                      <w:color w:val="auto"/>
                      <w:spacing w:val="0"/>
                      <w:position w:val="0"/>
                      <w:szCs w:val="21"/>
                      <w:lang w:val="en-US" w:eastAsia="zh-CN"/>
                    </w:rPr>
                    <w:t>监测值</w:t>
                  </w:r>
                </w:p>
              </w:tc>
              <w:tc>
                <w:tcPr>
                  <w:tcW w:w="911" w:type="pct"/>
                  <w:tcBorders>
                    <w:tl2br w:val="nil"/>
                    <w:tr2bl w:val="nil"/>
                  </w:tcBorders>
                  <w:vAlign w:val="center"/>
                </w:tcPr>
                <w:p w14:paraId="219DF1D2">
                  <w:pPr>
                    <w:adjustRightInd w:val="0"/>
                    <w:snapToGrid w:val="0"/>
                    <w:jc w:val="center"/>
                    <w:rPr>
                      <w:b/>
                      <w:bCs w:val="0"/>
                      <w:color w:val="auto"/>
                      <w:spacing w:val="0"/>
                      <w:position w:val="0"/>
                      <w:szCs w:val="21"/>
                    </w:rPr>
                  </w:pPr>
                  <w:r>
                    <w:rPr>
                      <w:rFonts w:hint="eastAsia"/>
                      <w:b/>
                      <w:bCs w:val="0"/>
                      <w:color w:val="auto"/>
                      <w:spacing w:val="0"/>
                      <w:position w:val="0"/>
                      <w:szCs w:val="21"/>
                    </w:rPr>
                    <w:t>评价标准</w:t>
                  </w:r>
                </w:p>
              </w:tc>
              <w:tc>
                <w:tcPr>
                  <w:tcW w:w="753" w:type="pct"/>
                  <w:tcBorders>
                    <w:tl2br w:val="nil"/>
                    <w:tr2bl w:val="nil"/>
                  </w:tcBorders>
                  <w:vAlign w:val="center"/>
                </w:tcPr>
                <w:p w14:paraId="05BACCBE">
                  <w:pPr>
                    <w:adjustRightInd w:val="0"/>
                    <w:snapToGrid w:val="0"/>
                    <w:jc w:val="center"/>
                    <w:rPr>
                      <w:rFonts w:hint="default" w:eastAsia="宋体"/>
                      <w:b/>
                      <w:bCs w:val="0"/>
                      <w:color w:val="auto"/>
                      <w:spacing w:val="0"/>
                      <w:position w:val="0"/>
                      <w:szCs w:val="21"/>
                      <w:lang w:val="en-US" w:eastAsia="zh-CN"/>
                    </w:rPr>
                  </w:pPr>
                  <w:r>
                    <w:rPr>
                      <w:rFonts w:hint="eastAsia"/>
                      <w:b/>
                      <w:bCs w:val="0"/>
                      <w:color w:val="auto"/>
                      <w:spacing w:val="0"/>
                      <w:position w:val="0"/>
                      <w:szCs w:val="21"/>
                      <w:lang w:val="en-US" w:eastAsia="zh-CN"/>
                    </w:rPr>
                    <w:t>最大占标率</w:t>
                  </w:r>
                </w:p>
              </w:tc>
              <w:tc>
                <w:tcPr>
                  <w:tcW w:w="531" w:type="pct"/>
                  <w:tcBorders>
                    <w:tl2br w:val="nil"/>
                    <w:tr2bl w:val="nil"/>
                  </w:tcBorders>
                  <w:vAlign w:val="center"/>
                </w:tcPr>
                <w:p w14:paraId="7FDBADCD">
                  <w:pPr>
                    <w:adjustRightInd w:val="0"/>
                    <w:snapToGrid w:val="0"/>
                    <w:jc w:val="center"/>
                    <w:rPr>
                      <w:b/>
                      <w:bCs w:val="0"/>
                      <w:color w:val="auto"/>
                      <w:spacing w:val="0"/>
                      <w:position w:val="0"/>
                      <w:szCs w:val="21"/>
                    </w:rPr>
                  </w:pPr>
                  <w:r>
                    <w:rPr>
                      <w:rFonts w:hint="eastAsia"/>
                      <w:b/>
                      <w:bCs w:val="0"/>
                      <w:color w:val="auto"/>
                      <w:spacing w:val="0"/>
                      <w:position w:val="0"/>
                      <w:szCs w:val="21"/>
                    </w:rPr>
                    <w:t>达标情况</w:t>
                  </w:r>
                </w:p>
              </w:tc>
            </w:tr>
            <w:tr w14:paraId="6655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pct"/>
                  <w:vMerge w:val="restart"/>
                  <w:tcBorders>
                    <w:tl2br w:val="nil"/>
                    <w:tr2bl w:val="nil"/>
                  </w:tcBorders>
                  <w:vAlign w:val="center"/>
                </w:tcPr>
                <w:p w14:paraId="340F04D4">
                  <w:pPr>
                    <w:adjustRightInd w:val="0"/>
                    <w:snapToGrid w:val="0"/>
                    <w:jc w:val="center"/>
                    <w:rPr>
                      <w:rFonts w:hint="default" w:eastAsia="宋体"/>
                      <w:bCs/>
                      <w:color w:val="auto"/>
                      <w:spacing w:val="0"/>
                      <w:position w:val="0"/>
                      <w:szCs w:val="21"/>
                      <w:lang w:val="en-US" w:eastAsia="zh-CN"/>
                    </w:rPr>
                  </w:pPr>
                  <w:r>
                    <w:rPr>
                      <w:rFonts w:hint="eastAsia"/>
                      <w:bCs/>
                      <w:color w:val="auto"/>
                      <w:spacing w:val="0"/>
                      <w:position w:val="0"/>
                      <w:szCs w:val="21"/>
                      <w:lang w:val="en-US" w:eastAsia="zh-CN"/>
                    </w:rPr>
                    <w:t>非甲烷总烃</w:t>
                  </w:r>
                </w:p>
              </w:tc>
              <w:tc>
                <w:tcPr>
                  <w:tcW w:w="923" w:type="pct"/>
                  <w:tcBorders>
                    <w:tl2br w:val="nil"/>
                    <w:tr2bl w:val="nil"/>
                  </w:tcBorders>
                  <w:vAlign w:val="center"/>
                </w:tcPr>
                <w:p w14:paraId="6B30124C">
                  <w:pPr>
                    <w:adjustRightInd w:val="0"/>
                    <w:snapToGrid w:val="0"/>
                    <w:jc w:val="center"/>
                    <w:rPr>
                      <w:rFonts w:hint="default" w:eastAsia="宋体"/>
                      <w:bCs/>
                      <w:color w:val="auto"/>
                      <w:spacing w:val="0"/>
                      <w:position w:val="0"/>
                      <w:szCs w:val="21"/>
                      <w:lang w:val="en-US" w:eastAsia="zh-CN"/>
                    </w:rPr>
                  </w:pPr>
                  <w:r>
                    <w:rPr>
                      <w:rFonts w:hint="eastAsia"/>
                      <w:bCs/>
                      <w:color w:val="auto"/>
                      <w:spacing w:val="0"/>
                      <w:position w:val="0"/>
                      <w:szCs w:val="21"/>
                      <w:lang w:val="en-US" w:eastAsia="zh-CN"/>
                    </w:rPr>
                    <w:t>2023.12.26</w:t>
                  </w:r>
                </w:p>
              </w:tc>
              <w:tc>
                <w:tcPr>
                  <w:tcW w:w="1136" w:type="pct"/>
                  <w:tcBorders>
                    <w:tl2br w:val="nil"/>
                    <w:tr2bl w:val="nil"/>
                  </w:tcBorders>
                  <w:vAlign w:val="center"/>
                </w:tcPr>
                <w:p w14:paraId="149931E9">
                  <w:pPr>
                    <w:adjustRightInd w:val="0"/>
                    <w:snapToGrid w:val="0"/>
                    <w:jc w:val="center"/>
                    <w:rPr>
                      <w:rFonts w:hint="default" w:eastAsia="宋体"/>
                      <w:bCs/>
                      <w:color w:val="auto"/>
                      <w:spacing w:val="0"/>
                      <w:position w:val="0"/>
                      <w:szCs w:val="21"/>
                      <w:lang w:val="en-US" w:eastAsia="zh-CN"/>
                    </w:rPr>
                  </w:pPr>
                  <w:r>
                    <w:rPr>
                      <w:rFonts w:hint="eastAsia"/>
                      <w:bCs/>
                      <w:color w:val="auto"/>
                      <w:spacing w:val="0"/>
                      <w:position w:val="0"/>
                      <w:szCs w:val="21"/>
                      <w:lang w:val="en-US" w:eastAsia="zh-CN"/>
                    </w:rPr>
                    <w:t>0.59～0.83</w:t>
                  </w:r>
                  <w:r>
                    <w:rPr>
                      <w:rFonts w:hint="eastAsia"/>
                      <w:bCs/>
                      <w:color w:val="auto"/>
                      <w:spacing w:val="0"/>
                      <w:position w:val="0"/>
                      <w:szCs w:val="21"/>
                    </w:rPr>
                    <w:t>mg/m</w:t>
                  </w:r>
                  <w:r>
                    <w:rPr>
                      <w:rFonts w:hint="eastAsia"/>
                      <w:bCs/>
                      <w:color w:val="auto"/>
                      <w:spacing w:val="0"/>
                      <w:position w:val="0"/>
                      <w:szCs w:val="21"/>
                      <w:vertAlign w:val="superscript"/>
                    </w:rPr>
                    <w:t>3</w:t>
                  </w:r>
                </w:p>
              </w:tc>
              <w:tc>
                <w:tcPr>
                  <w:tcW w:w="911" w:type="pct"/>
                  <w:vMerge w:val="restart"/>
                  <w:tcBorders>
                    <w:tl2br w:val="nil"/>
                    <w:tr2bl w:val="nil"/>
                  </w:tcBorders>
                  <w:vAlign w:val="center"/>
                </w:tcPr>
                <w:p w14:paraId="1915BBA3">
                  <w:pPr>
                    <w:adjustRightInd w:val="0"/>
                    <w:snapToGrid w:val="0"/>
                    <w:jc w:val="center"/>
                    <w:rPr>
                      <w:rFonts w:hint="eastAsia" w:eastAsia="宋体"/>
                      <w:bCs/>
                      <w:color w:val="auto"/>
                      <w:spacing w:val="0"/>
                      <w:position w:val="0"/>
                      <w:szCs w:val="21"/>
                      <w:lang w:val="en-US" w:eastAsia="zh-CN"/>
                    </w:rPr>
                  </w:pPr>
                  <w:r>
                    <w:rPr>
                      <w:rFonts w:hint="eastAsia"/>
                      <w:bCs/>
                      <w:color w:val="auto"/>
                      <w:spacing w:val="0"/>
                      <w:position w:val="0"/>
                      <w:szCs w:val="21"/>
                      <w:lang w:val="en-US" w:eastAsia="zh-CN"/>
                    </w:rPr>
                    <w:t>2</w:t>
                  </w:r>
                  <w:r>
                    <w:rPr>
                      <w:rFonts w:hint="eastAsia"/>
                      <w:bCs/>
                      <w:color w:val="auto"/>
                      <w:spacing w:val="0"/>
                      <w:position w:val="0"/>
                      <w:szCs w:val="21"/>
                    </w:rPr>
                    <w:t>mg/m</w:t>
                  </w:r>
                  <w:r>
                    <w:rPr>
                      <w:rFonts w:hint="eastAsia"/>
                      <w:bCs/>
                      <w:color w:val="auto"/>
                      <w:spacing w:val="0"/>
                      <w:position w:val="0"/>
                      <w:szCs w:val="21"/>
                      <w:vertAlign w:val="superscript"/>
                    </w:rPr>
                    <w:t>3</w:t>
                  </w:r>
                </w:p>
              </w:tc>
              <w:tc>
                <w:tcPr>
                  <w:tcW w:w="753" w:type="pct"/>
                  <w:tcBorders>
                    <w:tl2br w:val="nil"/>
                    <w:tr2bl w:val="nil"/>
                  </w:tcBorders>
                  <w:vAlign w:val="center"/>
                </w:tcPr>
                <w:p w14:paraId="1FD9E779">
                  <w:pPr>
                    <w:adjustRightInd w:val="0"/>
                    <w:snapToGrid w:val="0"/>
                    <w:jc w:val="center"/>
                    <w:rPr>
                      <w:rFonts w:hint="default" w:eastAsia="宋体"/>
                      <w:bCs/>
                      <w:color w:val="auto"/>
                      <w:spacing w:val="0"/>
                      <w:position w:val="0"/>
                      <w:szCs w:val="21"/>
                      <w:lang w:val="en-US" w:eastAsia="zh-CN"/>
                    </w:rPr>
                  </w:pPr>
                  <w:r>
                    <w:rPr>
                      <w:rFonts w:hint="eastAsia"/>
                      <w:bCs/>
                      <w:color w:val="auto"/>
                      <w:spacing w:val="0"/>
                      <w:position w:val="0"/>
                      <w:szCs w:val="21"/>
                      <w:lang w:val="en-US" w:eastAsia="zh-CN"/>
                    </w:rPr>
                    <w:t>41.5%</w:t>
                  </w:r>
                </w:p>
              </w:tc>
              <w:tc>
                <w:tcPr>
                  <w:tcW w:w="531" w:type="pct"/>
                  <w:tcBorders>
                    <w:tl2br w:val="nil"/>
                    <w:tr2bl w:val="nil"/>
                  </w:tcBorders>
                  <w:vAlign w:val="center"/>
                </w:tcPr>
                <w:p w14:paraId="2551A61C">
                  <w:pPr>
                    <w:adjustRightInd w:val="0"/>
                    <w:snapToGrid w:val="0"/>
                    <w:jc w:val="center"/>
                    <w:rPr>
                      <w:bCs/>
                      <w:color w:val="auto"/>
                      <w:spacing w:val="0"/>
                      <w:position w:val="0"/>
                      <w:szCs w:val="21"/>
                    </w:rPr>
                  </w:pPr>
                  <w:r>
                    <w:rPr>
                      <w:rFonts w:hint="eastAsia"/>
                      <w:bCs/>
                      <w:color w:val="auto"/>
                      <w:spacing w:val="0"/>
                      <w:position w:val="0"/>
                      <w:szCs w:val="21"/>
                    </w:rPr>
                    <w:t>达标</w:t>
                  </w:r>
                </w:p>
              </w:tc>
            </w:tr>
            <w:tr w14:paraId="0292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pct"/>
                  <w:vMerge w:val="continue"/>
                  <w:tcBorders>
                    <w:tl2br w:val="nil"/>
                    <w:tr2bl w:val="nil"/>
                  </w:tcBorders>
                  <w:vAlign w:val="center"/>
                </w:tcPr>
                <w:p w14:paraId="174FFB2D">
                  <w:pPr>
                    <w:adjustRightInd w:val="0"/>
                    <w:snapToGrid w:val="0"/>
                    <w:jc w:val="center"/>
                    <w:rPr>
                      <w:bCs/>
                      <w:color w:val="auto"/>
                      <w:spacing w:val="0"/>
                      <w:position w:val="0"/>
                      <w:szCs w:val="21"/>
                    </w:rPr>
                  </w:pPr>
                </w:p>
              </w:tc>
              <w:tc>
                <w:tcPr>
                  <w:tcW w:w="923" w:type="pct"/>
                  <w:tcBorders>
                    <w:tl2br w:val="nil"/>
                    <w:tr2bl w:val="nil"/>
                  </w:tcBorders>
                  <w:vAlign w:val="center"/>
                </w:tcPr>
                <w:p w14:paraId="2224616E">
                  <w:pPr>
                    <w:adjustRightInd w:val="0"/>
                    <w:snapToGrid w:val="0"/>
                    <w:jc w:val="center"/>
                    <w:rPr>
                      <w:rFonts w:hint="default" w:eastAsia="宋体"/>
                      <w:bCs/>
                      <w:color w:val="auto"/>
                      <w:spacing w:val="0"/>
                      <w:position w:val="0"/>
                      <w:szCs w:val="21"/>
                      <w:lang w:val="en-US" w:eastAsia="zh-CN"/>
                    </w:rPr>
                  </w:pPr>
                  <w:r>
                    <w:rPr>
                      <w:rFonts w:hint="eastAsia"/>
                      <w:bCs/>
                      <w:color w:val="auto"/>
                      <w:spacing w:val="0"/>
                      <w:position w:val="0"/>
                      <w:szCs w:val="21"/>
                      <w:lang w:val="en-US" w:eastAsia="zh-CN"/>
                    </w:rPr>
                    <w:t>2023.12.27</w:t>
                  </w:r>
                </w:p>
              </w:tc>
              <w:tc>
                <w:tcPr>
                  <w:tcW w:w="1136" w:type="pct"/>
                  <w:tcBorders>
                    <w:tl2br w:val="nil"/>
                    <w:tr2bl w:val="nil"/>
                  </w:tcBorders>
                  <w:vAlign w:val="center"/>
                </w:tcPr>
                <w:p w14:paraId="6BFAE0C7">
                  <w:pPr>
                    <w:adjustRightInd w:val="0"/>
                    <w:snapToGrid w:val="0"/>
                    <w:jc w:val="center"/>
                    <w:rPr>
                      <w:rFonts w:hint="default" w:eastAsia="宋体"/>
                      <w:bCs/>
                      <w:color w:val="auto"/>
                      <w:spacing w:val="0"/>
                      <w:position w:val="0"/>
                      <w:szCs w:val="21"/>
                      <w:lang w:val="en-US" w:eastAsia="zh-CN"/>
                    </w:rPr>
                  </w:pPr>
                  <w:r>
                    <w:rPr>
                      <w:rFonts w:hint="eastAsia"/>
                      <w:bCs/>
                      <w:color w:val="auto"/>
                      <w:spacing w:val="0"/>
                      <w:position w:val="0"/>
                      <w:szCs w:val="21"/>
                      <w:lang w:val="en-US" w:eastAsia="zh-CN"/>
                    </w:rPr>
                    <w:t>0.43～0.54</w:t>
                  </w:r>
                  <w:r>
                    <w:rPr>
                      <w:rFonts w:hint="eastAsia"/>
                      <w:bCs/>
                      <w:color w:val="auto"/>
                      <w:spacing w:val="0"/>
                      <w:position w:val="0"/>
                      <w:szCs w:val="21"/>
                    </w:rPr>
                    <w:t>mg/m</w:t>
                  </w:r>
                  <w:r>
                    <w:rPr>
                      <w:rFonts w:hint="eastAsia"/>
                      <w:bCs/>
                      <w:color w:val="auto"/>
                      <w:spacing w:val="0"/>
                      <w:position w:val="0"/>
                      <w:szCs w:val="21"/>
                      <w:vertAlign w:val="superscript"/>
                    </w:rPr>
                    <w:t>3</w:t>
                  </w:r>
                </w:p>
              </w:tc>
              <w:tc>
                <w:tcPr>
                  <w:tcW w:w="911" w:type="pct"/>
                  <w:vMerge w:val="continue"/>
                  <w:tcBorders>
                    <w:tl2br w:val="nil"/>
                    <w:tr2bl w:val="nil"/>
                  </w:tcBorders>
                  <w:vAlign w:val="center"/>
                </w:tcPr>
                <w:p w14:paraId="43530773">
                  <w:pPr>
                    <w:adjustRightInd w:val="0"/>
                    <w:snapToGrid w:val="0"/>
                    <w:jc w:val="center"/>
                    <w:rPr>
                      <w:rFonts w:hint="eastAsia" w:eastAsia="宋体"/>
                      <w:bCs/>
                      <w:color w:val="auto"/>
                      <w:spacing w:val="0"/>
                      <w:position w:val="0"/>
                      <w:szCs w:val="21"/>
                      <w:lang w:val="en-US" w:eastAsia="zh-CN"/>
                    </w:rPr>
                  </w:pPr>
                </w:p>
              </w:tc>
              <w:tc>
                <w:tcPr>
                  <w:tcW w:w="753" w:type="pct"/>
                  <w:tcBorders>
                    <w:tl2br w:val="nil"/>
                    <w:tr2bl w:val="nil"/>
                  </w:tcBorders>
                  <w:vAlign w:val="center"/>
                </w:tcPr>
                <w:p w14:paraId="5A9ED3BD">
                  <w:pPr>
                    <w:adjustRightInd w:val="0"/>
                    <w:snapToGrid w:val="0"/>
                    <w:jc w:val="center"/>
                    <w:rPr>
                      <w:rFonts w:hint="default" w:eastAsia="宋体"/>
                      <w:bCs/>
                      <w:color w:val="auto"/>
                      <w:spacing w:val="0"/>
                      <w:position w:val="0"/>
                      <w:szCs w:val="21"/>
                      <w:lang w:val="en-US" w:eastAsia="zh-CN"/>
                    </w:rPr>
                  </w:pPr>
                  <w:r>
                    <w:rPr>
                      <w:rFonts w:hint="eastAsia"/>
                      <w:bCs/>
                      <w:color w:val="auto"/>
                      <w:spacing w:val="0"/>
                      <w:position w:val="0"/>
                      <w:szCs w:val="21"/>
                      <w:lang w:val="en-US" w:eastAsia="zh-CN"/>
                    </w:rPr>
                    <w:t>27%</w:t>
                  </w:r>
                </w:p>
              </w:tc>
              <w:tc>
                <w:tcPr>
                  <w:tcW w:w="531" w:type="pct"/>
                  <w:tcBorders>
                    <w:tl2br w:val="nil"/>
                    <w:tr2bl w:val="nil"/>
                  </w:tcBorders>
                  <w:vAlign w:val="center"/>
                </w:tcPr>
                <w:p w14:paraId="4E7C9BEC">
                  <w:pPr>
                    <w:adjustRightInd w:val="0"/>
                    <w:snapToGrid w:val="0"/>
                    <w:jc w:val="center"/>
                    <w:rPr>
                      <w:bCs/>
                      <w:color w:val="auto"/>
                      <w:spacing w:val="0"/>
                      <w:position w:val="0"/>
                      <w:szCs w:val="21"/>
                    </w:rPr>
                  </w:pPr>
                  <w:r>
                    <w:rPr>
                      <w:rFonts w:hint="eastAsia"/>
                      <w:bCs/>
                      <w:color w:val="auto"/>
                      <w:spacing w:val="0"/>
                      <w:position w:val="0"/>
                      <w:szCs w:val="21"/>
                    </w:rPr>
                    <w:t>达标</w:t>
                  </w:r>
                </w:p>
              </w:tc>
            </w:tr>
            <w:tr w14:paraId="3DBD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pct"/>
                  <w:vMerge w:val="continue"/>
                  <w:tcBorders>
                    <w:tl2br w:val="nil"/>
                    <w:tr2bl w:val="nil"/>
                  </w:tcBorders>
                  <w:vAlign w:val="center"/>
                </w:tcPr>
                <w:p w14:paraId="17CA77B7">
                  <w:pPr>
                    <w:adjustRightInd w:val="0"/>
                    <w:snapToGrid w:val="0"/>
                    <w:jc w:val="center"/>
                    <w:rPr>
                      <w:bCs/>
                      <w:color w:val="auto"/>
                      <w:spacing w:val="0"/>
                      <w:position w:val="0"/>
                      <w:szCs w:val="21"/>
                    </w:rPr>
                  </w:pPr>
                </w:p>
              </w:tc>
              <w:tc>
                <w:tcPr>
                  <w:tcW w:w="923" w:type="pct"/>
                  <w:tcBorders>
                    <w:tl2br w:val="nil"/>
                    <w:tr2bl w:val="nil"/>
                  </w:tcBorders>
                  <w:vAlign w:val="center"/>
                </w:tcPr>
                <w:p w14:paraId="092E9CBA">
                  <w:pPr>
                    <w:adjustRightInd w:val="0"/>
                    <w:snapToGrid w:val="0"/>
                    <w:jc w:val="center"/>
                    <w:rPr>
                      <w:rFonts w:hint="default" w:eastAsia="宋体"/>
                      <w:bCs/>
                      <w:color w:val="auto"/>
                      <w:spacing w:val="0"/>
                      <w:position w:val="0"/>
                      <w:szCs w:val="21"/>
                      <w:lang w:val="en-US" w:eastAsia="zh-CN"/>
                    </w:rPr>
                  </w:pPr>
                  <w:r>
                    <w:rPr>
                      <w:rFonts w:hint="eastAsia"/>
                      <w:bCs/>
                      <w:color w:val="auto"/>
                      <w:spacing w:val="0"/>
                      <w:position w:val="0"/>
                      <w:szCs w:val="21"/>
                      <w:lang w:val="en-US" w:eastAsia="zh-CN"/>
                    </w:rPr>
                    <w:t>2023.12.28</w:t>
                  </w:r>
                </w:p>
              </w:tc>
              <w:tc>
                <w:tcPr>
                  <w:tcW w:w="1136" w:type="pct"/>
                  <w:tcBorders>
                    <w:tl2br w:val="nil"/>
                    <w:tr2bl w:val="nil"/>
                  </w:tcBorders>
                  <w:vAlign w:val="center"/>
                </w:tcPr>
                <w:p w14:paraId="37D3AFBD">
                  <w:pPr>
                    <w:adjustRightInd w:val="0"/>
                    <w:snapToGrid w:val="0"/>
                    <w:jc w:val="center"/>
                    <w:rPr>
                      <w:rFonts w:hint="default" w:eastAsia="宋体"/>
                      <w:bCs/>
                      <w:color w:val="auto"/>
                      <w:spacing w:val="0"/>
                      <w:position w:val="0"/>
                      <w:szCs w:val="21"/>
                      <w:lang w:val="en-US" w:eastAsia="zh-CN"/>
                    </w:rPr>
                  </w:pPr>
                  <w:r>
                    <w:rPr>
                      <w:rFonts w:hint="eastAsia"/>
                      <w:bCs/>
                      <w:color w:val="auto"/>
                      <w:spacing w:val="0"/>
                      <w:position w:val="0"/>
                      <w:szCs w:val="21"/>
                      <w:lang w:val="en-US" w:eastAsia="zh-CN"/>
                    </w:rPr>
                    <w:t>0.34～0.86</w:t>
                  </w:r>
                  <w:r>
                    <w:rPr>
                      <w:rFonts w:hint="eastAsia"/>
                      <w:bCs/>
                      <w:color w:val="auto"/>
                      <w:spacing w:val="0"/>
                      <w:position w:val="0"/>
                      <w:szCs w:val="21"/>
                    </w:rPr>
                    <w:t>mg/m</w:t>
                  </w:r>
                  <w:r>
                    <w:rPr>
                      <w:rFonts w:hint="eastAsia"/>
                      <w:bCs/>
                      <w:color w:val="auto"/>
                      <w:spacing w:val="0"/>
                      <w:position w:val="0"/>
                      <w:szCs w:val="21"/>
                      <w:vertAlign w:val="superscript"/>
                    </w:rPr>
                    <w:t>3</w:t>
                  </w:r>
                </w:p>
              </w:tc>
              <w:tc>
                <w:tcPr>
                  <w:tcW w:w="911" w:type="pct"/>
                  <w:vMerge w:val="continue"/>
                  <w:tcBorders>
                    <w:tl2br w:val="nil"/>
                    <w:tr2bl w:val="nil"/>
                  </w:tcBorders>
                  <w:vAlign w:val="center"/>
                </w:tcPr>
                <w:p w14:paraId="52914877">
                  <w:pPr>
                    <w:adjustRightInd w:val="0"/>
                    <w:snapToGrid w:val="0"/>
                    <w:jc w:val="center"/>
                    <w:rPr>
                      <w:rFonts w:hint="eastAsia" w:eastAsia="宋体"/>
                      <w:bCs/>
                      <w:color w:val="auto"/>
                      <w:spacing w:val="0"/>
                      <w:position w:val="0"/>
                      <w:szCs w:val="21"/>
                      <w:lang w:val="en-US" w:eastAsia="zh-CN"/>
                    </w:rPr>
                  </w:pPr>
                </w:p>
              </w:tc>
              <w:tc>
                <w:tcPr>
                  <w:tcW w:w="753" w:type="pct"/>
                  <w:tcBorders>
                    <w:tl2br w:val="nil"/>
                    <w:tr2bl w:val="nil"/>
                  </w:tcBorders>
                  <w:vAlign w:val="center"/>
                </w:tcPr>
                <w:p w14:paraId="07C80C08">
                  <w:pPr>
                    <w:adjustRightInd w:val="0"/>
                    <w:snapToGrid w:val="0"/>
                    <w:jc w:val="center"/>
                    <w:rPr>
                      <w:rFonts w:hint="default" w:eastAsia="宋体"/>
                      <w:bCs/>
                      <w:color w:val="auto"/>
                      <w:spacing w:val="0"/>
                      <w:position w:val="0"/>
                      <w:szCs w:val="21"/>
                      <w:lang w:val="en-US" w:eastAsia="zh-CN"/>
                    </w:rPr>
                  </w:pPr>
                  <w:r>
                    <w:rPr>
                      <w:rFonts w:hint="eastAsia"/>
                      <w:bCs/>
                      <w:color w:val="auto"/>
                      <w:spacing w:val="0"/>
                      <w:position w:val="0"/>
                      <w:szCs w:val="21"/>
                      <w:lang w:val="en-US" w:eastAsia="zh-CN"/>
                    </w:rPr>
                    <w:t>43%</w:t>
                  </w:r>
                </w:p>
              </w:tc>
              <w:tc>
                <w:tcPr>
                  <w:tcW w:w="531" w:type="pct"/>
                  <w:tcBorders>
                    <w:tl2br w:val="nil"/>
                    <w:tr2bl w:val="nil"/>
                  </w:tcBorders>
                  <w:vAlign w:val="center"/>
                </w:tcPr>
                <w:p w14:paraId="79708073">
                  <w:pPr>
                    <w:adjustRightInd w:val="0"/>
                    <w:snapToGrid w:val="0"/>
                    <w:jc w:val="center"/>
                    <w:rPr>
                      <w:bCs/>
                      <w:color w:val="auto"/>
                      <w:spacing w:val="0"/>
                      <w:position w:val="0"/>
                      <w:szCs w:val="21"/>
                    </w:rPr>
                  </w:pPr>
                  <w:r>
                    <w:rPr>
                      <w:rFonts w:hint="eastAsia"/>
                      <w:bCs/>
                      <w:color w:val="auto"/>
                      <w:spacing w:val="0"/>
                      <w:position w:val="0"/>
                      <w:szCs w:val="21"/>
                    </w:rPr>
                    <w:t>达标</w:t>
                  </w:r>
                </w:p>
              </w:tc>
            </w:tr>
            <w:tr w14:paraId="3DB6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pct"/>
                  <w:vMerge w:val="continue"/>
                  <w:tcBorders>
                    <w:tl2br w:val="nil"/>
                    <w:tr2bl w:val="nil"/>
                  </w:tcBorders>
                  <w:vAlign w:val="center"/>
                </w:tcPr>
                <w:p w14:paraId="23BF479D">
                  <w:pPr>
                    <w:adjustRightInd w:val="0"/>
                    <w:snapToGrid w:val="0"/>
                    <w:jc w:val="center"/>
                    <w:rPr>
                      <w:rFonts w:hint="eastAsia"/>
                      <w:bCs/>
                      <w:color w:val="auto"/>
                      <w:spacing w:val="0"/>
                      <w:position w:val="0"/>
                      <w:szCs w:val="21"/>
                      <w:lang w:val="en-US" w:eastAsia="zh-CN"/>
                    </w:rPr>
                  </w:pPr>
                </w:p>
              </w:tc>
              <w:tc>
                <w:tcPr>
                  <w:tcW w:w="923" w:type="pct"/>
                  <w:tcBorders>
                    <w:tl2br w:val="nil"/>
                    <w:tr2bl w:val="nil"/>
                  </w:tcBorders>
                  <w:vAlign w:val="center"/>
                </w:tcPr>
                <w:p w14:paraId="092FCD90">
                  <w:pPr>
                    <w:adjustRightInd w:val="0"/>
                    <w:snapToGrid w:val="0"/>
                    <w:jc w:val="center"/>
                    <w:rPr>
                      <w:rFonts w:hint="default"/>
                      <w:bCs/>
                      <w:color w:val="auto"/>
                      <w:spacing w:val="0"/>
                      <w:position w:val="0"/>
                      <w:szCs w:val="21"/>
                      <w:lang w:val="en-US" w:eastAsia="zh-CN"/>
                    </w:rPr>
                  </w:pPr>
                  <w:r>
                    <w:rPr>
                      <w:rFonts w:hint="eastAsia"/>
                      <w:bCs/>
                      <w:color w:val="auto"/>
                      <w:spacing w:val="0"/>
                      <w:position w:val="0"/>
                      <w:szCs w:val="21"/>
                      <w:lang w:val="en-US" w:eastAsia="zh-CN"/>
                    </w:rPr>
                    <w:t>2023.12.29</w:t>
                  </w:r>
                </w:p>
              </w:tc>
              <w:tc>
                <w:tcPr>
                  <w:tcW w:w="1136" w:type="pct"/>
                  <w:tcBorders>
                    <w:tl2br w:val="nil"/>
                    <w:tr2bl w:val="nil"/>
                  </w:tcBorders>
                  <w:vAlign w:val="center"/>
                </w:tcPr>
                <w:p w14:paraId="73770EEE">
                  <w:pPr>
                    <w:adjustRightInd w:val="0"/>
                    <w:snapToGrid w:val="0"/>
                    <w:jc w:val="center"/>
                    <w:rPr>
                      <w:rFonts w:hint="default"/>
                      <w:bCs/>
                      <w:color w:val="auto"/>
                      <w:spacing w:val="0"/>
                      <w:position w:val="0"/>
                      <w:szCs w:val="21"/>
                      <w:lang w:val="en-US" w:eastAsia="zh-CN"/>
                    </w:rPr>
                  </w:pPr>
                  <w:r>
                    <w:rPr>
                      <w:rFonts w:hint="eastAsia"/>
                      <w:bCs/>
                      <w:color w:val="auto"/>
                      <w:spacing w:val="0"/>
                      <w:position w:val="0"/>
                      <w:szCs w:val="21"/>
                      <w:lang w:val="en-US" w:eastAsia="zh-CN"/>
                    </w:rPr>
                    <w:t>0.43～0.97</w:t>
                  </w:r>
                  <w:r>
                    <w:rPr>
                      <w:rFonts w:hint="eastAsia"/>
                      <w:bCs/>
                      <w:color w:val="auto"/>
                      <w:spacing w:val="0"/>
                      <w:position w:val="0"/>
                      <w:szCs w:val="21"/>
                    </w:rPr>
                    <w:t>mg/m</w:t>
                  </w:r>
                  <w:r>
                    <w:rPr>
                      <w:rFonts w:hint="eastAsia"/>
                      <w:bCs/>
                      <w:color w:val="auto"/>
                      <w:spacing w:val="0"/>
                      <w:position w:val="0"/>
                      <w:szCs w:val="21"/>
                      <w:vertAlign w:val="superscript"/>
                    </w:rPr>
                    <w:t>3</w:t>
                  </w:r>
                </w:p>
              </w:tc>
              <w:tc>
                <w:tcPr>
                  <w:tcW w:w="911" w:type="pct"/>
                  <w:vMerge w:val="continue"/>
                  <w:tcBorders>
                    <w:tl2br w:val="nil"/>
                    <w:tr2bl w:val="nil"/>
                  </w:tcBorders>
                  <w:vAlign w:val="center"/>
                </w:tcPr>
                <w:p w14:paraId="70427D7F">
                  <w:pPr>
                    <w:adjustRightInd w:val="0"/>
                    <w:snapToGrid w:val="0"/>
                    <w:jc w:val="center"/>
                    <w:rPr>
                      <w:rFonts w:hint="eastAsia" w:eastAsia="宋体"/>
                      <w:bCs/>
                      <w:color w:val="auto"/>
                      <w:spacing w:val="0"/>
                      <w:position w:val="0"/>
                      <w:szCs w:val="21"/>
                      <w:lang w:val="en-US" w:eastAsia="zh-CN"/>
                    </w:rPr>
                  </w:pPr>
                </w:p>
              </w:tc>
              <w:tc>
                <w:tcPr>
                  <w:tcW w:w="753" w:type="pct"/>
                  <w:tcBorders>
                    <w:tl2br w:val="nil"/>
                    <w:tr2bl w:val="nil"/>
                  </w:tcBorders>
                  <w:vAlign w:val="center"/>
                </w:tcPr>
                <w:p w14:paraId="4313DD22">
                  <w:pPr>
                    <w:adjustRightInd w:val="0"/>
                    <w:snapToGrid w:val="0"/>
                    <w:jc w:val="center"/>
                    <w:rPr>
                      <w:rFonts w:hint="default"/>
                      <w:bCs/>
                      <w:color w:val="auto"/>
                      <w:spacing w:val="0"/>
                      <w:position w:val="0"/>
                      <w:szCs w:val="21"/>
                      <w:lang w:val="en-US" w:eastAsia="zh-CN"/>
                    </w:rPr>
                  </w:pPr>
                  <w:r>
                    <w:rPr>
                      <w:rFonts w:hint="eastAsia"/>
                      <w:bCs/>
                      <w:color w:val="auto"/>
                      <w:spacing w:val="0"/>
                      <w:position w:val="0"/>
                      <w:szCs w:val="21"/>
                      <w:lang w:val="en-US" w:eastAsia="zh-CN"/>
                    </w:rPr>
                    <w:t>48.5%</w:t>
                  </w:r>
                </w:p>
              </w:tc>
              <w:tc>
                <w:tcPr>
                  <w:tcW w:w="531" w:type="pct"/>
                  <w:tcBorders>
                    <w:tl2br w:val="nil"/>
                    <w:tr2bl w:val="nil"/>
                  </w:tcBorders>
                  <w:shd w:val="clear" w:color="auto" w:fill="auto"/>
                  <w:vAlign w:val="center"/>
                </w:tcPr>
                <w:p w14:paraId="6288E1FB">
                  <w:pPr>
                    <w:adjustRightInd w:val="0"/>
                    <w:snapToGrid w:val="0"/>
                    <w:jc w:val="center"/>
                    <w:rPr>
                      <w:rFonts w:hint="eastAsia"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rPr>
                    <w:t>达标</w:t>
                  </w:r>
                </w:p>
              </w:tc>
            </w:tr>
            <w:tr w14:paraId="4168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pct"/>
                  <w:vMerge w:val="continue"/>
                  <w:tcBorders>
                    <w:tl2br w:val="nil"/>
                    <w:tr2bl w:val="nil"/>
                  </w:tcBorders>
                  <w:vAlign w:val="center"/>
                </w:tcPr>
                <w:p w14:paraId="08FAB6E3">
                  <w:pPr>
                    <w:adjustRightInd w:val="0"/>
                    <w:snapToGrid w:val="0"/>
                    <w:jc w:val="center"/>
                    <w:rPr>
                      <w:rFonts w:hint="eastAsia"/>
                      <w:bCs/>
                      <w:color w:val="auto"/>
                      <w:spacing w:val="0"/>
                      <w:position w:val="0"/>
                      <w:szCs w:val="21"/>
                      <w:lang w:val="en-US" w:eastAsia="zh-CN"/>
                    </w:rPr>
                  </w:pPr>
                </w:p>
              </w:tc>
              <w:tc>
                <w:tcPr>
                  <w:tcW w:w="923" w:type="pct"/>
                  <w:tcBorders>
                    <w:tl2br w:val="nil"/>
                    <w:tr2bl w:val="nil"/>
                  </w:tcBorders>
                  <w:vAlign w:val="center"/>
                </w:tcPr>
                <w:p w14:paraId="3693C963">
                  <w:pPr>
                    <w:adjustRightInd w:val="0"/>
                    <w:snapToGrid w:val="0"/>
                    <w:jc w:val="center"/>
                    <w:rPr>
                      <w:rFonts w:hint="default"/>
                      <w:bCs/>
                      <w:color w:val="auto"/>
                      <w:spacing w:val="0"/>
                      <w:position w:val="0"/>
                      <w:szCs w:val="21"/>
                      <w:lang w:val="en-US" w:eastAsia="zh-CN"/>
                    </w:rPr>
                  </w:pPr>
                  <w:r>
                    <w:rPr>
                      <w:rFonts w:hint="eastAsia"/>
                      <w:bCs/>
                      <w:color w:val="auto"/>
                      <w:spacing w:val="0"/>
                      <w:position w:val="0"/>
                      <w:szCs w:val="21"/>
                      <w:lang w:val="en-US" w:eastAsia="zh-CN"/>
                    </w:rPr>
                    <w:t>2023.12.30</w:t>
                  </w:r>
                </w:p>
              </w:tc>
              <w:tc>
                <w:tcPr>
                  <w:tcW w:w="1136" w:type="pct"/>
                  <w:tcBorders>
                    <w:tl2br w:val="nil"/>
                    <w:tr2bl w:val="nil"/>
                  </w:tcBorders>
                  <w:vAlign w:val="center"/>
                </w:tcPr>
                <w:p w14:paraId="1CE4D593">
                  <w:pPr>
                    <w:adjustRightInd w:val="0"/>
                    <w:snapToGrid w:val="0"/>
                    <w:jc w:val="center"/>
                    <w:rPr>
                      <w:rFonts w:hint="default"/>
                      <w:bCs/>
                      <w:color w:val="auto"/>
                      <w:spacing w:val="0"/>
                      <w:position w:val="0"/>
                      <w:szCs w:val="21"/>
                      <w:lang w:val="en-US" w:eastAsia="zh-CN"/>
                    </w:rPr>
                  </w:pPr>
                  <w:r>
                    <w:rPr>
                      <w:rFonts w:hint="eastAsia"/>
                      <w:bCs/>
                      <w:color w:val="auto"/>
                      <w:spacing w:val="0"/>
                      <w:position w:val="0"/>
                      <w:szCs w:val="21"/>
                      <w:lang w:val="en-US" w:eastAsia="zh-CN"/>
                    </w:rPr>
                    <w:t>0.43-0.90</w:t>
                  </w:r>
                  <w:r>
                    <w:rPr>
                      <w:rFonts w:hint="eastAsia"/>
                      <w:bCs/>
                      <w:color w:val="auto"/>
                      <w:spacing w:val="0"/>
                      <w:position w:val="0"/>
                      <w:szCs w:val="21"/>
                    </w:rPr>
                    <w:t>mg/m</w:t>
                  </w:r>
                  <w:r>
                    <w:rPr>
                      <w:rFonts w:hint="eastAsia"/>
                      <w:bCs/>
                      <w:color w:val="auto"/>
                      <w:spacing w:val="0"/>
                      <w:position w:val="0"/>
                      <w:szCs w:val="21"/>
                      <w:vertAlign w:val="superscript"/>
                    </w:rPr>
                    <w:t>3</w:t>
                  </w:r>
                </w:p>
              </w:tc>
              <w:tc>
                <w:tcPr>
                  <w:tcW w:w="911" w:type="pct"/>
                  <w:vMerge w:val="continue"/>
                  <w:tcBorders>
                    <w:tl2br w:val="nil"/>
                    <w:tr2bl w:val="nil"/>
                  </w:tcBorders>
                  <w:vAlign w:val="center"/>
                </w:tcPr>
                <w:p w14:paraId="47F22173">
                  <w:pPr>
                    <w:adjustRightInd w:val="0"/>
                    <w:snapToGrid w:val="0"/>
                    <w:jc w:val="center"/>
                    <w:rPr>
                      <w:rFonts w:hint="eastAsia" w:eastAsia="宋体"/>
                      <w:bCs/>
                      <w:color w:val="auto"/>
                      <w:spacing w:val="0"/>
                      <w:position w:val="0"/>
                      <w:szCs w:val="21"/>
                      <w:lang w:val="en-US" w:eastAsia="zh-CN"/>
                    </w:rPr>
                  </w:pPr>
                </w:p>
              </w:tc>
              <w:tc>
                <w:tcPr>
                  <w:tcW w:w="753" w:type="pct"/>
                  <w:tcBorders>
                    <w:tl2br w:val="nil"/>
                    <w:tr2bl w:val="nil"/>
                  </w:tcBorders>
                  <w:vAlign w:val="center"/>
                </w:tcPr>
                <w:p w14:paraId="7FE8D80C">
                  <w:pPr>
                    <w:adjustRightInd w:val="0"/>
                    <w:snapToGrid w:val="0"/>
                    <w:jc w:val="center"/>
                    <w:rPr>
                      <w:rFonts w:hint="default"/>
                      <w:bCs/>
                      <w:color w:val="auto"/>
                      <w:spacing w:val="0"/>
                      <w:position w:val="0"/>
                      <w:szCs w:val="21"/>
                      <w:lang w:val="en-US" w:eastAsia="zh-CN"/>
                    </w:rPr>
                  </w:pPr>
                  <w:r>
                    <w:rPr>
                      <w:rFonts w:hint="eastAsia"/>
                      <w:bCs/>
                      <w:color w:val="auto"/>
                      <w:spacing w:val="0"/>
                      <w:position w:val="0"/>
                      <w:szCs w:val="21"/>
                      <w:lang w:val="en-US" w:eastAsia="zh-CN"/>
                    </w:rPr>
                    <w:t>45%</w:t>
                  </w:r>
                </w:p>
              </w:tc>
              <w:tc>
                <w:tcPr>
                  <w:tcW w:w="531" w:type="pct"/>
                  <w:tcBorders>
                    <w:tl2br w:val="nil"/>
                    <w:tr2bl w:val="nil"/>
                  </w:tcBorders>
                  <w:shd w:val="clear" w:color="auto" w:fill="auto"/>
                  <w:vAlign w:val="center"/>
                </w:tcPr>
                <w:p w14:paraId="7A1FAA95">
                  <w:pPr>
                    <w:adjustRightInd w:val="0"/>
                    <w:snapToGrid w:val="0"/>
                    <w:jc w:val="center"/>
                    <w:rPr>
                      <w:rFonts w:hint="eastAsia"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rPr>
                    <w:t>达标</w:t>
                  </w:r>
                </w:p>
              </w:tc>
            </w:tr>
            <w:tr w14:paraId="04D9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pct"/>
                  <w:vMerge w:val="continue"/>
                  <w:tcBorders>
                    <w:tl2br w:val="nil"/>
                    <w:tr2bl w:val="nil"/>
                  </w:tcBorders>
                  <w:vAlign w:val="center"/>
                </w:tcPr>
                <w:p w14:paraId="4F958985">
                  <w:pPr>
                    <w:adjustRightInd w:val="0"/>
                    <w:snapToGrid w:val="0"/>
                    <w:jc w:val="center"/>
                    <w:rPr>
                      <w:rFonts w:hint="eastAsia"/>
                      <w:bCs/>
                      <w:color w:val="auto"/>
                      <w:spacing w:val="0"/>
                      <w:position w:val="0"/>
                      <w:szCs w:val="21"/>
                      <w:lang w:val="en-US" w:eastAsia="zh-CN"/>
                    </w:rPr>
                  </w:pPr>
                </w:p>
              </w:tc>
              <w:tc>
                <w:tcPr>
                  <w:tcW w:w="923" w:type="pct"/>
                  <w:tcBorders>
                    <w:tl2br w:val="nil"/>
                    <w:tr2bl w:val="nil"/>
                  </w:tcBorders>
                  <w:vAlign w:val="center"/>
                </w:tcPr>
                <w:p w14:paraId="13F27C8B">
                  <w:pPr>
                    <w:adjustRightInd w:val="0"/>
                    <w:snapToGrid w:val="0"/>
                    <w:jc w:val="center"/>
                    <w:rPr>
                      <w:rFonts w:hint="default"/>
                      <w:bCs/>
                      <w:color w:val="auto"/>
                      <w:spacing w:val="0"/>
                      <w:position w:val="0"/>
                      <w:szCs w:val="21"/>
                      <w:lang w:val="en-US" w:eastAsia="zh-CN"/>
                    </w:rPr>
                  </w:pPr>
                  <w:r>
                    <w:rPr>
                      <w:rFonts w:hint="eastAsia"/>
                      <w:bCs/>
                      <w:color w:val="auto"/>
                      <w:spacing w:val="0"/>
                      <w:position w:val="0"/>
                      <w:szCs w:val="21"/>
                      <w:lang w:val="en-US" w:eastAsia="zh-CN"/>
                    </w:rPr>
                    <w:t>2023.12.31</w:t>
                  </w:r>
                </w:p>
              </w:tc>
              <w:tc>
                <w:tcPr>
                  <w:tcW w:w="1136" w:type="pct"/>
                  <w:tcBorders>
                    <w:tl2br w:val="nil"/>
                    <w:tr2bl w:val="nil"/>
                  </w:tcBorders>
                  <w:vAlign w:val="center"/>
                </w:tcPr>
                <w:p w14:paraId="6E7CD7E3">
                  <w:pPr>
                    <w:adjustRightInd w:val="0"/>
                    <w:snapToGrid w:val="0"/>
                    <w:jc w:val="center"/>
                    <w:rPr>
                      <w:rFonts w:hint="default"/>
                      <w:bCs/>
                      <w:color w:val="auto"/>
                      <w:spacing w:val="0"/>
                      <w:position w:val="0"/>
                      <w:szCs w:val="21"/>
                      <w:lang w:val="en-US" w:eastAsia="zh-CN"/>
                    </w:rPr>
                  </w:pPr>
                  <w:r>
                    <w:rPr>
                      <w:rFonts w:hint="eastAsia"/>
                      <w:bCs/>
                      <w:color w:val="auto"/>
                      <w:spacing w:val="0"/>
                      <w:position w:val="0"/>
                      <w:szCs w:val="21"/>
                      <w:lang w:val="en-US" w:eastAsia="zh-CN"/>
                    </w:rPr>
                    <w:t>0.36～0.89</w:t>
                  </w:r>
                  <w:r>
                    <w:rPr>
                      <w:rFonts w:hint="eastAsia"/>
                      <w:bCs/>
                      <w:color w:val="auto"/>
                      <w:spacing w:val="0"/>
                      <w:position w:val="0"/>
                      <w:szCs w:val="21"/>
                    </w:rPr>
                    <w:t>mg/m</w:t>
                  </w:r>
                  <w:r>
                    <w:rPr>
                      <w:rFonts w:hint="eastAsia"/>
                      <w:bCs/>
                      <w:color w:val="auto"/>
                      <w:spacing w:val="0"/>
                      <w:position w:val="0"/>
                      <w:szCs w:val="21"/>
                      <w:vertAlign w:val="superscript"/>
                    </w:rPr>
                    <w:t>3</w:t>
                  </w:r>
                </w:p>
              </w:tc>
              <w:tc>
                <w:tcPr>
                  <w:tcW w:w="911" w:type="pct"/>
                  <w:vMerge w:val="continue"/>
                  <w:tcBorders>
                    <w:tl2br w:val="nil"/>
                    <w:tr2bl w:val="nil"/>
                  </w:tcBorders>
                  <w:vAlign w:val="center"/>
                </w:tcPr>
                <w:p w14:paraId="030E0032">
                  <w:pPr>
                    <w:adjustRightInd w:val="0"/>
                    <w:snapToGrid w:val="0"/>
                    <w:jc w:val="center"/>
                    <w:rPr>
                      <w:rFonts w:hint="eastAsia" w:eastAsia="宋体"/>
                      <w:bCs/>
                      <w:color w:val="auto"/>
                      <w:spacing w:val="0"/>
                      <w:position w:val="0"/>
                      <w:szCs w:val="21"/>
                      <w:lang w:val="en-US" w:eastAsia="zh-CN"/>
                    </w:rPr>
                  </w:pPr>
                </w:p>
              </w:tc>
              <w:tc>
                <w:tcPr>
                  <w:tcW w:w="753" w:type="pct"/>
                  <w:tcBorders>
                    <w:tl2br w:val="nil"/>
                    <w:tr2bl w:val="nil"/>
                  </w:tcBorders>
                  <w:vAlign w:val="center"/>
                </w:tcPr>
                <w:p w14:paraId="12525DC5">
                  <w:pPr>
                    <w:adjustRightInd w:val="0"/>
                    <w:snapToGrid w:val="0"/>
                    <w:jc w:val="center"/>
                    <w:rPr>
                      <w:rFonts w:hint="default"/>
                      <w:bCs/>
                      <w:color w:val="auto"/>
                      <w:spacing w:val="0"/>
                      <w:position w:val="0"/>
                      <w:szCs w:val="21"/>
                      <w:lang w:val="en-US" w:eastAsia="zh-CN"/>
                    </w:rPr>
                  </w:pPr>
                  <w:r>
                    <w:rPr>
                      <w:rFonts w:hint="eastAsia"/>
                      <w:bCs/>
                      <w:color w:val="auto"/>
                      <w:spacing w:val="0"/>
                      <w:position w:val="0"/>
                      <w:szCs w:val="21"/>
                      <w:lang w:val="en-US" w:eastAsia="zh-CN"/>
                    </w:rPr>
                    <w:t>44.5%</w:t>
                  </w:r>
                </w:p>
              </w:tc>
              <w:tc>
                <w:tcPr>
                  <w:tcW w:w="531" w:type="pct"/>
                  <w:tcBorders>
                    <w:tl2br w:val="nil"/>
                    <w:tr2bl w:val="nil"/>
                  </w:tcBorders>
                  <w:shd w:val="clear" w:color="auto" w:fill="auto"/>
                  <w:vAlign w:val="center"/>
                </w:tcPr>
                <w:p w14:paraId="660D9040">
                  <w:pPr>
                    <w:adjustRightInd w:val="0"/>
                    <w:snapToGrid w:val="0"/>
                    <w:jc w:val="center"/>
                    <w:rPr>
                      <w:rFonts w:hint="eastAsia"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rPr>
                    <w:t>达标</w:t>
                  </w:r>
                </w:p>
              </w:tc>
            </w:tr>
            <w:tr w14:paraId="6352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pct"/>
                  <w:vMerge w:val="continue"/>
                  <w:tcBorders>
                    <w:tl2br w:val="nil"/>
                    <w:tr2bl w:val="nil"/>
                  </w:tcBorders>
                  <w:vAlign w:val="center"/>
                </w:tcPr>
                <w:p w14:paraId="36549E87">
                  <w:pPr>
                    <w:adjustRightInd w:val="0"/>
                    <w:snapToGrid w:val="0"/>
                    <w:jc w:val="center"/>
                    <w:rPr>
                      <w:rFonts w:hint="eastAsia"/>
                      <w:bCs/>
                      <w:color w:val="auto"/>
                      <w:spacing w:val="0"/>
                      <w:position w:val="0"/>
                      <w:szCs w:val="21"/>
                      <w:lang w:val="en-US" w:eastAsia="zh-CN"/>
                    </w:rPr>
                  </w:pPr>
                </w:p>
              </w:tc>
              <w:tc>
                <w:tcPr>
                  <w:tcW w:w="923" w:type="pct"/>
                  <w:tcBorders>
                    <w:tl2br w:val="nil"/>
                    <w:tr2bl w:val="nil"/>
                  </w:tcBorders>
                  <w:vAlign w:val="center"/>
                </w:tcPr>
                <w:p w14:paraId="4DD779A0">
                  <w:pPr>
                    <w:adjustRightInd w:val="0"/>
                    <w:snapToGrid w:val="0"/>
                    <w:jc w:val="center"/>
                    <w:rPr>
                      <w:rFonts w:hint="default"/>
                      <w:bCs/>
                      <w:color w:val="auto"/>
                      <w:spacing w:val="0"/>
                      <w:position w:val="0"/>
                      <w:szCs w:val="21"/>
                      <w:lang w:val="en-US" w:eastAsia="zh-CN"/>
                    </w:rPr>
                  </w:pPr>
                  <w:r>
                    <w:rPr>
                      <w:rFonts w:hint="eastAsia"/>
                      <w:bCs/>
                      <w:color w:val="auto"/>
                      <w:spacing w:val="0"/>
                      <w:position w:val="0"/>
                      <w:szCs w:val="21"/>
                      <w:lang w:val="en-US" w:eastAsia="zh-CN"/>
                    </w:rPr>
                    <w:t>2024.1.1</w:t>
                  </w:r>
                </w:p>
              </w:tc>
              <w:tc>
                <w:tcPr>
                  <w:tcW w:w="1136" w:type="pct"/>
                  <w:tcBorders>
                    <w:tl2br w:val="nil"/>
                    <w:tr2bl w:val="nil"/>
                  </w:tcBorders>
                  <w:vAlign w:val="center"/>
                </w:tcPr>
                <w:p w14:paraId="2FD67992">
                  <w:pPr>
                    <w:adjustRightInd w:val="0"/>
                    <w:snapToGrid w:val="0"/>
                    <w:jc w:val="center"/>
                    <w:rPr>
                      <w:rFonts w:hint="default"/>
                      <w:bCs/>
                      <w:color w:val="auto"/>
                      <w:spacing w:val="0"/>
                      <w:position w:val="0"/>
                      <w:szCs w:val="21"/>
                      <w:lang w:val="en-US" w:eastAsia="zh-CN"/>
                    </w:rPr>
                  </w:pPr>
                  <w:r>
                    <w:rPr>
                      <w:rFonts w:hint="eastAsia"/>
                      <w:bCs/>
                      <w:color w:val="auto"/>
                      <w:spacing w:val="0"/>
                      <w:position w:val="0"/>
                      <w:szCs w:val="21"/>
                      <w:lang w:val="en-US" w:eastAsia="zh-CN"/>
                    </w:rPr>
                    <w:t>0.44～0.73</w:t>
                  </w:r>
                  <w:r>
                    <w:rPr>
                      <w:rFonts w:hint="eastAsia"/>
                      <w:bCs/>
                      <w:color w:val="auto"/>
                      <w:spacing w:val="0"/>
                      <w:position w:val="0"/>
                      <w:szCs w:val="21"/>
                    </w:rPr>
                    <w:t>mg/m</w:t>
                  </w:r>
                  <w:r>
                    <w:rPr>
                      <w:rFonts w:hint="eastAsia"/>
                      <w:bCs/>
                      <w:color w:val="auto"/>
                      <w:spacing w:val="0"/>
                      <w:position w:val="0"/>
                      <w:szCs w:val="21"/>
                      <w:vertAlign w:val="superscript"/>
                    </w:rPr>
                    <w:t>3</w:t>
                  </w:r>
                </w:p>
              </w:tc>
              <w:tc>
                <w:tcPr>
                  <w:tcW w:w="911" w:type="pct"/>
                  <w:vMerge w:val="continue"/>
                  <w:tcBorders>
                    <w:tl2br w:val="nil"/>
                    <w:tr2bl w:val="nil"/>
                  </w:tcBorders>
                  <w:vAlign w:val="center"/>
                </w:tcPr>
                <w:p w14:paraId="699D49EA">
                  <w:pPr>
                    <w:adjustRightInd w:val="0"/>
                    <w:snapToGrid w:val="0"/>
                    <w:jc w:val="center"/>
                    <w:rPr>
                      <w:rFonts w:hint="eastAsia" w:eastAsia="宋体"/>
                      <w:bCs/>
                      <w:color w:val="auto"/>
                      <w:spacing w:val="0"/>
                      <w:position w:val="0"/>
                      <w:szCs w:val="21"/>
                      <w:lang w:val="en-US" w:eastAsia="zh-CN"/>
                    </w:rPr>
                  </w:pPr>
                </w:p>
              </w:tc>
              <w:tc>
                <w:tcPr>
                  <w:tcW w:w="753" w:type="pct"/>
                  <w:tcBorders>
                    <w:tl2br w:val="nil"/>
                    <w:tr2bl w:val="nil"/>
                  </w:tcBorders>
                  <w:vAlign w:val="center"/>
                </w:tcPr>
                <w:p w14:paraId="2C8AB8E8">
                  <w:pPr>
                    <w:adjustRightInd w:val="0"/>
                    <w:snapToGrid w:val="0"/>
                    <w:jc w:val="center"/>
                    <w:rPr>
                      <w:rFonts w:hint="default"/>
                      <w:bCs/>
                      <w:color w:val="auto"/>
                      <w:spacing w:val="0"/>
                      <w:position w:val="0"/>
                      <w:szCs w:val="21"/>
                      <w:lang w:val="en-US" w:eastAsia="zh-CN"/>
                    </w:rPr>
                  </w:pPr>
                  <w:r>
                    <w:rPr>
                      <w:rFonts w:hint="eastAsia"/>
                      <w:bCs/>
                      <w:color w:val="auto"/>
                      <w:spacing w:val="0"/>
                      <w:position w:val="0"/>
                      <w:szCs w:val="21"/>
                      <w:lang w:val="en-US" w:eastAsia="zh-CN"/>
                    </w:rPr>
                    <w:t>36.5%</w:t>
                  </w:r>
                </w:p>
              </w:tc>
              <w:tc>
                <w:tcPr>
                  <w:tcW w:w="531" w:type="pct"/>
                  <w:tcBorders>
                    <w:tl2br w:val="nil"/>
                    <w:tr2bl w:val="nil"/>
                  </w:tcBorders>
                  <w:shd w:val="clear" w:color="auto" w:fill="auto"/>
                  <w:vAlign w:val="center"/>
                </w:tcPr>
                <w:p w14:paraId="01CA96B2">
                  <w:pPr>
                    <w:adjustRightInd w:val="0"/>
                    <w:snapToGrid w:val="0"/>
                    <w:jc w:val="center"/>
                    <w:rPr>
                      <w:rFonts w:hint="eastAsia"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rPr>
                    <w:t>达标</w:t>
                  </w:r>
                </w:p>
              </w:tc>
            </w:tr>
            <w:tr w14:paraId="235C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pct"/>
                  <w:vMerge w:val="restart"/>
                  <w:tcBorders>
                    <w:tl2br w:val="nil"/>
                    <w:tr2bl w:val="nil"/>
                  </w:tcBorders>
                  <w:vAlign w:val="center"/>
                </w:tcPr>
                <w:p w14:paraId="692E7A76">
                  <w:pPr>
                    <w:adjustRightInd w:val="0"/>
                    <w:snapToGrid w:val="0"/>
                    <w:jc w:val="center"/>
                    <w:rPr>
                      <w:rFonts w:hint="eastAsia"/>
                      <w:bCs/>
                      <w:color w:val="auto"/>
                      <w:spacing w:val="0"/>
                      <w:position w:val="0"/>
                      <w:szCs w:val="21"/>
                      <w:lang w:val="en-US" w:eastAsia="zh-CN"/>
                    </w:rPr>
                  </w:pPr>
                  <w:r>
                    <w:rPr>
                      <w:rFonts w:hint="default"/>
                      <w:color w:val="auto"/>
                      <w:spacing w:val="0"/>
                      <w:kern w:val="0"/>
                      <w:position w:val="0"/>
                      <w:szCs w:val="21"/>
                      <w:lang w:val="en-US" w:eastAsia="zh-CN"/>
                    </w:rPr>
                    <w:t>总悬浮颗粒物</w:t>
                  </w:r>
                </w:p>
              </w:tc>
              <w:tc>
                <w:tcPr>
                  <w:tcW w:w="923" w:type="pct"/>
                  <w:tcBorders>
                    <w:tl2br w:val="nil"/>
                    <w:tr2bl w:val="nil"/>
                  </w:tcBorders>
                  <w:shd w:val="clear" w:color="auto" w:fill="auto"/>
                  <w:vAlign w:val="center"/>
                </w:tcPr>
                <w:p w14:paraId="434C73F9">
                  <w:pPr>
                    <w:adjustRightInd w:val="0"/>
                    <w:snapToGrid w:val="0"/>
                    <w:jc w:val="center"/>
                    <w:rPr>
                      <w:rFonts w:hint="default"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lang w:val="en-US" w:eastAsia="zh-CN"/>
                    </w:rPr>
                    <w:t>2023.12.26</w:t>
                  </w:r>
                </w:p>
              </w:tc>
              <w:tc>
                <w:tcPr>
                  <w:tcW w:w="1136" w:type="pct"/>
                  <w:tcBorders>
                    <w:tl2br w:val="nil"/>
                    <w:tr2bl w:val="nil"/>
                  </w:tcBorders>
                  <w:vAlign w:val="center"/>
                </w:tcPr>
                <w:p w14:paraId="34E84710">
                  <w:pPr>
                    <w:adjustRightInd w:val="0"/>
                    <w:snapToGrid w:val="0"/>
                    <w:jc w:val="center"/>
                    <w:rPr>
                      <w:rFonts w:hint="eastAsia"/>
                      <w:bCs/>
                      <w:color w:val="auto"/>
                      <w:spacing w:val="0"/>
                      <w:position w:val="0"/>
                      <w:szCs w:val="21"/>
                      <w:lang w:val="en-US" w:eastAsia="zh-CN"/>
                    </w:rPr>
                  </w:pPr>
                  <w:r>
                    <w:rPr>
                      <w:rFonts w:hint="eastAsia"/>
                      <w:bCs/>
                      <w:color w:val="auto"/>
                      <w:spacing w:val="0"/>
                      <w:position w:val="0"/>
                      <w:szCs w:val="21"/>
                      <w:lang w:val="en-US" w:eastAsia="zh-CN"/>
                    </w:rPr>
                    <w:t>0.16m</w:t>
                  </w:r>
                  <w:r>
                    <w:rPr>
                      <w:rFonts w:hint="eastAsia"/>
                      <w:bCs/>
                      <w:color w:val="auto"/>
                      <w:spacing w:val="0"/>
                      <w:position w:val="0"/>
                      <w:szCs w:val="21"/>
                    </w:rPr>
                    <w:t>g/m</w:t>
                  </w:r>
                  <w:r>
                    <w:rPr>
                      <w:rFonts w:hint="eastAsia"/>
                      <w:bCs/>
                      <w:color w:val="auto"/>
                      <w:spacing w:val="0"/>
                      <w:position w:val="0"/>
                      <w:szCs w:val="21"/>
                      <w:vertAlign w:val="superscript"/>
                    </w:rPr>
                    <w:t>3</w:t>
                  </w:r>
                </w:p>
              </w:tc>
              <w:tc>
                <w:tcPr>
                  <w:tcW w:w="911" w:type="pct"/>
                  <w:vMerge w:val="restart"/>
                  <w:tcBorders>
                    <w:tl2br w:val="nil"/>
                    <w:tr2bl w:val="nil"/>
                  </w:tcBorders>
                  <w:vAlign w:val="center"/>
                </w:tcPr>
                <w:p w14:paraId="45D4E01F">
                  <w:pPr>
                    <w:adjustRightInd w:val="0"/>
                    <w:snapToGrid w:val="0"/>
                    <w:jc w:val="center"/>
                    <w:rPr>
                      <w:rFonts w:hint="default" w:eastAsia="宋体"/>
                      <w:bCs/>
                      <w:color w:val="auto"/>
                      <w:spacing w:val="0"/>
                      <w:position w:val="0"/>
                      <w:szCs w:val="21"/>
                      <w:lang w:val="en-US" w:eastAsia="zh-CN"/>
                    </w:rPr>
                  </w:pPr>
                  <w:r>
                    <w:rPr>
                      <w:rFonts w:hint="eastAsia"/>
                      <w:bCs/>
                      <w:color w:val="auto"/>
                      <w:spacing w:val="0"/>
                      <w:position w:val="0"/>
                      <w:szCs w:val="21"/>
                      <w:lang w:val="en-US" w:eastAsia="zh-CN"/>
                    </w:rPr>
                    <w:t>0.3mg/</w:t>
                  </w:r>
                  <w:r>
                    <w:rPr>
                      <w:rFonts w:hint="eastAsia"/>
                      <w:bCs/>
                      <w:color w:val="auto"/>
                      <w:spacing w:val="0"/>
                      <w:position w:val="0"/>
                      <w:szCs w:val="21"/>
                    </w:rPr>
                    <w:t>m</w:t>
                  </w:r>
                  <w:r>
                    <w:rPr>
                      <w:rFonts w:hint="eastAsia"/>
                      <w:bCs/>
                      <w:color w:val="auto"/>
                      <w:spacing w:val="0"/>
                      <w:position w:val="0"/>
                      <w:szCs w:val="21"/>
                      <w:vertAlign w:val="superscript"/>
                    </w:rPr>
                    <w:t>3</w:t>
                  </w:r>
                </w:p>
              </w:tc>
              <w:tc>
                <w:tcPr>
                  <w:tcW w:w="753" w:type="pct"/>
                  <w:tcBorders>
                    <w:tl2br w:val="nil"/>
                    <w:tr2bl w:val="nil"/>
                  </w:tcBorders>
                  <w:shd w:val="clear" w:color="auto" w:fill="auto"/>
                  <w:vAlign w:val="center"/>
                </w:tcPr>
                <w:p w14:paraId="0512FDDB">
                  <w:pPr>
                    <w:adjustRightInd w:val="0"/>
                    <w:snapToGrid w:val="0"/>
                    <w:jc w:val="center"/>
                    <w:rPr>
                      <w:rFonts w:hint="default"/>
                      <w:bCs/>
                      <w:color w:val="auto"/>
                      <w:spacing w:val="0"/>
                      <w:position w:val="0"/>
                      <w:szCs w:val="21"/>
                      <w:lang w:val="en-US" w:eastAsia="zh-CN"/>
                    </w:rPr>
                  </w:pPr>
                  <w:r>
                    <w:rPr>
                      <w:rFonts w:hint="eastAsia"/>
                      <w:bCs/>
                      <w:color w:val="auto"/>
                      <w:spacing w:val="0"/>
                      <w:position w:val="0"/>
                      <w:szCs w:val="21"/>
                      <w:lang w:val="en-US" w:eastAsia="zh-CN"/>
                    </w:rPr>
                    <w:t>53%</w:t>
                  </w:r>
                </w:p>
              </w:tc>
              <w:tc>
                <w:tcPr>
                  <w:tcW w:w="531" w:type="pct"/>
                  <w:tcBorders>
                    <w:tl2br w:val="nil"/>
                    <w:tr2bl w:val="nil"/>
                  </w:tcBorders>
                  <w:shd w:val="clear" w:color="auto" w:fill="auto"/>
                  <w:vAlign w:val="center"/>
                </w:tcPr>
                <w:p w14:paraId="20FF15CC">
                  <w:pPr>
                    <w:adjustRightInd w:val="0"/>
                    <w:snapToGrid w:val="0"/>
                    <w:jc w:val="center"/>
                    <w:rPr>
                      <w:rFonts w:hint="eastAsia"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rPr>
                    <w:t>达标</w:t>
                  </w:r>
                </w:p>
              </w:tc>
            </w:tr>
            <w:tr w14:paraId="39EF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pct"/>
                  <w:vMerge w:val="continue"/>
                  <w:tcBorders>
                    <w:tl2br w:val="nil"/>
                    <w:tr2bl w:val="nil"/>
                  </w:tcBorders>
                  <w:vAlign w:val="center"/>
                </w:tcPr>
                <w:p w14:paraId="7EC13369">
                  <w:pPr>
                    <w:adjustRightInd w:val="0"/>
                    <w:snapToGrid w:val="0"/>
                    <w:jc w:val="center"/>
                    <w:rPr>
                      <w:rFonts w:hint="eastAsia"/>
                      <w:bCs/>
                      <w:color w:val="auto"/>
                      <w:spacing w:val="0"/>
                      <w:position w:val="0"/>
                      <w:szCs w:val="21"/>
                      <w:lang w:val="en-US" w:eastAsia="zh-CN"/>
                    </w:rPr>
                  </w:pPr>
                </w:p>
              </w:tc>
              <w:tc>
                <w:tcPr>
                  <w:tcW w:w="923" w:type="pct"/>
                  <w:tcBorders>
                    <w:tl2br w:val="nil"/>
                    <w:tr2bl w:val="nil"/>
                  </w:tcBorders>
                  <w:shd w:val="clear" w:color="auto" w:fill="auto"/>
                  <w:vAlign w:val="center"/>
                </w:tcPr>
                <w:p w14:paraId="71175615">
                  <w:pPr>
                    <w:adjustRightInd w:val="0"/>
                    <w:snapToGrid w:val="0"/>
                    <w:jc w:val="center"/>
                    <w:rPr>
                      <w:rFonts w:hint="default"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lang w:val="en-US" w:eastAsia="zh-CN"/>
                    </w:rPr>
                    <w:t>2023.12.27</w:t>
                  </w:r>
                </w:p>
              </w:tc>
              <w:tc>
                <w:tcPr>
                  <w:tcW w:w="1136" w:type="pct"/>
                  <w:tcBorders>
                    <w:tl2br w:val="nil"/>
                    <w:tr2bl w:val="nil"/>
                  </w:tcBorders>
                  <w:vAlign w:val="center"/>
                </w:tcPr>
                <w:p w14:paraId="13F28021">
                  <w:pPr>
                    <w:adjustRightInd w:val="0"/>
                    <w:snapToGrid w:val="0"/>
                    <w:jc w:val="center"/>
                    <w:rPr>
                      <w:rFonts w:hint="eastAsia"/>
                      <w:bCs/>
                      <w:color w:val="auto"/>
                      <w:spacing w:val="0"/>
                      <w:position w:val="0"/>
                      <w:szCs w:val="21"/>
                      <w:lang w:val="en-US" w:eastAsia="zh-CN"/>
                    </w:rPr>
                  </w:pPr>
                  <w:r>
                    <w:rPr>
                      <w:rFonts w:hint="eastAsia"/>
                      <w:bCs/>
                      <w:color w:val="auto"/>
                      <w:spacing w:val="0"/>
                      <w:position w:val="0"/>
                      <w:szCs w:val="21"/>
                      <w:lang w:val="en-US" w:eastAsia="zh-CN"/>
                    </w:rPr>
                    <w:t>0.165m</w:t>
                  </w:r>
                  <w:r>
                    <w:rPr>
                      <w:rFonts w:hint="eastAsia"/>
                      <w:bCs/>
                      <w:color w:val="auto"/>
                      <w:spacing w:val="0"/>
                      <w:position w:val="0"/>
                      <w:szCs w:val="21"/>
                    </w:rPr>
                    <w:t>g/m</w:t>
                  </w:r>
                  <w:r>
                    <w:rPr>
                      <w:rFonts w:hint="eastAsia"/>
                      <w:bCs/>
                      <w:color w:val="auto"/>
                      <w:spacing w:val="0"/>
                      <w:position w:val="0"/>
                      <w:szCs w:val="21"/>
                      <w:vertAlign w:val="superscript"/>
                    </w:rPr>
                    <w:t>3</w:t>
                  </w:r>
                </w:p>
              </w:tc>
              <w:tc>
                <w:tcPr>
                  <w:tcW w:w="911" w:type="pct"/>
                  <w:vMerge w:val="continue"/>
                  <w:tcBorders>
                    <w:tl2br w:val="nil"/>
                    <w:tr2bl w:val="nil"/>
                  </w:tcBorders>
                  <w:vAlign w:val="center"/>
                </w:tcPr>
                <w:p w14:paraId="3FDC048D">
                  <w:pPr>
                    <w:adjustRightInd w:val="0"/>
                    <w:snapToGrid w:val="0"/>
                    <w:jc w:val="center"/>
                    <w:rPr>
                      <w:rFonts w:hint="eastAsia"/>
                      <w:bCs/>
                      <w:color w:val="auto"/>
                      <w:spacing w:val="0"/>
                      <w:position w:val="0"/>
                      <w:szCs w:val="21"/>
                    </w:rPr>
                  </w:pPr>
                </w:p>
              </w:tc>
              <w:tc>
                <w:tcPr>
                  <w:tcW w:w="753" w:type="pct"/>
                  <w:tcBorders>
                    <w:tl2br w:val="nil"/>
                    <w:tr2bl w:val="nil"/>
                  </w:tcBorders>
                  <w:shd w:val="clear" w:color="auto" w:fill="auto"/>
                  <w:vAlign w:val="center"/>
                </w:tcPr>
                <w:p w14:paraId="31B00C25">
                  <w:pPr>
                    <w:adjustRightInd w:val="0"/>
                    <w:snapToGrid w:val="0"/>
                    <w:jc w:val="center"/>
                    <w:rPr>
                      <w:rFonts w:hint="default"/>
                      <w:bCs/>
                      <w:color w:val="auto"/>
                      <w:spacing w:val="0"/>
                      <w:position w:val="0"/>
                      <w:szCs w:val="21"/>
                      <w:lang w:val="en-US" w:eastAsia="zh-CN"/>
                    </w:rPr>
                  </w:pPr>
                  <w:r>
                    <w:rPr>
                      <w:rFonts w:hint="eastAsia"/>
                      <w:bCs/>
                      <w:color w:val="auto"/>
                      <w:spacing w:val="0"/>
                      <w:position w:val="0"/>
                      <w:szCs w:val="21"/>
                      <w:lang w:val="en-US" w:eastAsia="zh-CN"/>
                    </w:rPr>
                    <w:t>55%</w:t>
                  </w:r>
                </w:p>
              </w:tc>
              <w:tc>
                <w:tcPr>
                  <w:tcW w:w="531" w:type="pct"/>
                  <w:tcBorders>
                    <w:tl2br w:val="nil"/>
                    <w:tr2bl w:val="nil"/>
                  </w:tcBorders>
                  <w:shd w:val="clear" w:color="auto" w:fill="auto"/>
                  <w:vAlign w:val="center"/>
                </w:tcPr>
                <w:p w14:paraId="21BAF987">
                  <w:pPr>
                    <w:adjustRightInd w:val="0"/>
                    <w:snapToGrid w:val="0"/>
                    <w:jc w:val="center"/>
                    <w:rPr>
                      <w:rFonts w:hint="eastAsia"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rPr>
                    <w:t>达标</w:t>
                  </w:r>
                </w:p>
              </w:tc>
            </w:tr>
            <w:tr w14:paraId="43DC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pct"/>
                  <w:vMerge w:val="continue"/>
                  <w:tcBorders>
                    <w:tl2br w:val="nil"/>
                    <w:tr2bl w:val="nil"/>
                  </w:tcBorders>
                  <w:vAlign w:val="center"/>
                </w:tcPr>
                <w:p w14:paraId="7AF5B715">
                  <w:pPr>
                    <w:adjustRightInd w:val="0"/>
                    <w:snapToGrid w:val="0"/>
                    <w:jc w:val="center"/>
                    <w:rPr>
                      <w:rFonts w:hint="eastAsia"/>
                      <w:bCs/>
                      <w:color w:val="auto"/>
                      <w:spacing w:val="0"/>
                      <w:position w:val="0"/>
                      <w:szCs w:val="21"/>
                      <w:lang w:val="en-US" w:eastAsia="zh-CN"/>
                    </w:rPr>
                  </w:pPr>
                </w:p>
              </w:tc>
              <w:tc>
                <w:tcPr>
                  <w:tcW w:w="923" w:type="pct"/>
                  <w:tcBorders>
                    <w:tl2br w:val="nil"/>
                    <w:tr2bl w:val="nil"/>
                  </w:tcBorders>
                  <w:shd w:val="clear" w:color="auto" w:fill="auto"/>
                  <w:vAlign w:val="center"/>
                </w:tcPr>
                <w:p w14:paraId="5991C32D">
                  <w:pPr>
                    <w:adjustRightInd w:val="0"/>
                    <w:snapToGrid w:val="0"/>
                    <w:jc w:val="center"/>
                    <w:rPr>
                      <w:rFonts w:hint="default"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lang w:val="en-US" w:eastAsia="zh-CN"/>
                    </w:rPr>
                    <w:t>2023.12.28</w:t>
                  </w:r>
                </w:p>
              </w:tc>
              <w:tc>
                <w:tcPr>
                  <w:tcW w:w="1136" w:type="pct"/>
                  <w:tcBorders>
                    <w:tl2br w:val="nil"/>
                    <w:tr2bl w:val="nil"/>
                  </w:tcBorders>
                  <w:vAlign w:val="center"/>
                </w:tcPr>
                <w:p w14:paraId="47F972C9">
                  <w:pPr>
                    <w:adjustRightInd w:val="0"/>
                    <w:snapToGrid w:val="0"/>
                    <w:jc w:val="center"/>
                    <w:rPr>
                      <w:rFonts w:hint="eastAsia"/>
                      <w:bCs/>
                      <w:color w:val="auto"/>
                      <w:spacing w:val="0"/>
                      <w:position w:val="0"/>
                      <w:szCs w:val="21"/>
                      <w:lang w:val="en-US" w:eastAsia="zh-CN"/>
                    </w:rPr>
                  </w:pPr>
                  <w:r>
                    <w:rPr>
                      <w:rFonts w:hint="eastAsia"/>
                      <w:bCs/>
                      <w:color w:val="auto"/>
                      <w:spacing w:val="0"/>
                      <w:position w:val="0"/>
                      <w:szCs w:val="21"/>
                      <w:lang w:val="en-US" w:eastAsia="zh-CN"/>
                    </w:rPr>
                    <w:t>0.175m</w:t>
                  </w:r>
                  <w:r>
                    <w:rPr>
                      <w:rFonts w:hint="eastAsia"/>
                      <w:bCs/>
                      <w:color w:val="auto"/>
                      <w:spacing w:val="0"/>
                      <w:position w:val="0"/>
                      <w:szCs w:val="21"/>
                    </w:rPr>
                    <w:t>g/m</w:t>
                  </w:r>
                  <w:r>
                    <w:rPr>
                      <w:rFonts w:hint="eastAsia"/>
                      <w:bCs/>
                      <w:color w:val="auto"/>
                      <w:spacing w:val="0"/>
                      <w:position w:val="0"/>
                      <w:szCs w:val="21"/>
                      <w:vertAlign w:val="superscript"/>
                    </w:rPr>
                    <w:t>3</w:t>
                  </w:r>
                </w:p>
              </w:tc>
              <w:tc>
                <w:tcPr>
                  <w:tcW w:w="911" w:type="pct"/>
                  <w:vMerge w:val="continue"/>
                  <w:tcBorders>
                    <w:tl2br w:val="nil"/>
                    <w:tr2bl w:val="nil"/>
                  </w:tcBorders>
                  <w:vAlign w:val="center"/>
                </w:tcPr>
                <w:p w14:paraId="40593B52">
                  <w:pPr>
                    <w:adjustRightInd w:val="0"/>
                    <w:snapToGrid w:val="0"/>
                    <w:jc w:val="center"/>
                    <w:rPr>
                      <w:rFonts w:hint="eastAsia"/>
                      <w:bCs/>
                      <w:color w:val="auto"/>
                      <w:spacing w:val="0"/>
                      <w:position w:val="0"/>
                      <w:szCs w:val="21"/>
                    </w:rPr>
                  </w:pPr>
                </w:p>
              </w:tc>
              <w:tc>
                <w:tcPr>
                  <w:tcW w:w="753" w:type="pct"/>
                  <w:tcBorders>
                    <w:tl2br w:val="nil"/>
                    <w:tr2bl w:val="nil"/>
                  </w:tcBorders>
                  <w:shd w:val="clear" w:color="auto" w:fill="auto"/>
                  <w:vAlign w:val="center"/>
                </w:tcPr>
                <w:p w14:paraId="345AD2D0">
                  <w:pPr>
                    <w:adjustRightInd w:val="0"/>
                    <w:snapToGrid w:val="0"/>
                    <w:jc w:val="center"/>
                    <w:rPr>
                      <w:rFonts w:hint="default"/>
                      <w:bCs/>
                      <w:color w:val="auto"/>
                      <w:spacing w:val="0"/>
                      <w:position w:val="0"/>
                      <w:szCs w:val="21"/>
                      <w:lang w:val="en-US" w:eastAsia="zh-CN"/>
                    </w:rPr>
                  </w:pPr>
                  <w:r>
                    <w:rPr>
                      <w:rFonts w:hint="eastAsia"/>
                      <w:bCs/>
                      <w:color w:val="auto"/>
                      <w:spacing w:val="0"/>
                      <w:position w:val="0"/>
                      <w:szCs w:val="21"/>
                      <w:lang w:val="en-US" w:eastAsia="zh-CN"/>
                    </w:rPr>
                    <w:t>58%</w:t>
                  </w:r>
                </w:p>
              </w:tc>
              <w:tc>
                <w:tcPr>
                  <w:tcW w:w="531" w:type="pct"/>
                  <w:tcBorders>
                    <w:tl2br w:val="nil"/>
                    <w:tr2bl w:val="nil"/>
                  </w:tcBorders>
                  <w:vAlign w:val="center"/>
                </w:tcPr>
                <w:p w14:paraId="62F80358">
                  <w:pPr>
                    <w:adjustRightInd w:val="0"/>
                    <w:snapToGrid w:val="0"/>
                    <w:jc w:val="center"/>
                    <w:rPr>
                      <w:rFonts w:hint="eastAsia"/>
                      <w:bCs/>
                      <w:color w:val="auto"/>
                      <w:spacing w:val="0"/>
                      <w:position w:val="0"/>
                      <w:szCs w:val="21"/>
                    </w:rPr>
                  </w:pPr>
                  <w:r>
                    <w:rPr>
                      <w:rFonts w:hint="eastAsia"/>
                      <w:bCs/>
                      <w:color w:val="auto"/>
                      <w:spacing w:val="0"/>
                      <w:position w:val="0"/>
                      <w:szCs w:val="21"/>
                    </w:rPr>
                    <w:t>达标</w:t>
                  </w:r>
                </w:p>
              </w:tc>
            </w:tr>
            <w:tr w14:paraId="515F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pct"/>
                  <w:vMerge w:val="continue"/>
                  <w:tcBorders>
                    <w:tl2br w:val="nil"/>
                    <w:tr2bl w:val="nil"/>
                  </w:tcBorders>
                  <w:vAlign w:val="center"/>
                </w:tcPr>
                <w:p w14:paraId="606AA13D">
                  <w:pPr>
                    <w:adjustRightInd w:val="0"/>
                    <w:snapToGrid w:val="0"/>
                    <w:jc w:val="center"/>
                    <w:rPr>
                      <w:rFonts w:hint="eastAsia"/>
                      <w:bCs/>
                      <w:color w:val="auto"/>
                      <w:spacing w:val="0"/>
                      <w:position w:val="0"/>
                      <w:szCs w:val="21"/>
                      <w:lang w:val="en-US" w:eastAsia="zh-CN"/>
                    </w:rPr>
                  </w:pPr>
                </w:p>
              </w:tc>
              <w:tc>
                <w:tcPr>
                  <w:tcW w:w="923" w:type="pct"/>
                  <w:tcBorders>
                    <w:tl2br w:val="nil"/>
                    <w:tr2bl w:val="nil"/>
                  </w:tcBorders>
                  <w:shd w:val="clear" w:color="auto" w:fill="auto"/>
                  <w:vAlign w:val="center"/>
                </w:tcPr>
                <w:p w14:paraId="2A56EE4C">
                  <w:pPr>
                    <w:adjustRightInd w:val="0"/>
                    <w:snapToGrid w:val="0"/>
                    <w:jc w:val="center"/>
                    <w:rPr>
                      <w:rFonts w:hint="eastAsia"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lang w:val="en-US" w:eastAsia="zh-CN"/>
                    </w:rPr>
                    <w:t>2023.12.29</w:t>
                  </w:r>
                </w:p>
              </w:tc>
              <w:tc>
                <w:tcPr>
                  <w:tcW w:w="1136" w:type="pct"/>
                  <w:tcBorders>
                    <w:tl2br w:val="nil"/>
                    <w:tr2bl w:val="nil"/>
                  </w:tcBorders>
                  <w:vAlign w:val="center"/>
                </w:tcPr>
                <w:p w14:paraId="12A5E92D">
                  <w:pPr>
                    <w:adjustRightInd w:val="0"/>
                    <w:snapToGrid w:val="0"/>
                    <w:jc w:val="center"/>
                    <w:rPr>
                      <w:rFonts w:hint="eastAsia"/>
                      <w:bCs/>
                      <w:color w:val="auto"/>
                      <w:spacing w:val="0"/>
                      <w:position w:val="0"/>
                      <w:szCs w:val="21"/>
                      <w:lang w:val="en-US" w:eastAsia="zh-CN"/>
                    </w:rPr>
                  </w:pPr>
                  <w:r>
                    <w:rPr>
                      <w:rFonts w:hint="eastAsia"/>
                      <w:bCs/>
                      <w:color w:val="auto"/>
                      <w:spacing w:val="0"/>
                      <w:position w:val="0"/>
                      <w:szCs w:val="21"/>
                      <w:lang w:val="en-US" w:eastAsia="zh-CN"/>
                    </w:rPr>
                    <w:t>0.159m</w:t>
                  </w:r>
                  <w:r>
                    <w:rPr>
                      <w:rFonts w:hint="eastAsia"/>
                      <w:bCs/>
                      <w:color w:val="auto"/>
                      <w:spacing w:val="0"/>
                      <w:position w:val="0"/>
                      <w:szCs w:val="21"/>
                    </w:rPr>
                    <w:t>g/m</w:t>
                  </w:r>
                  <w:r>
                    <w:rPr>
                      <w:rFonts w:hint="eastAsia"/>
                      <w:bCs/>
                      <w:color w:val="auto"/>
                      <w:spacing w:val="0"/>
                      <w:position w:val="0"/>
                      <w:szCs w:val="21"/>
                      <w:vertAlign w:val="superscript"/>
                    </w:rPr>
                    <w:t>3</w:t>
                  </w:r>
                </w:p>
              </w:tc>
              <w:tc>
                <w:tcPr>
                  <w:tcW w:w="911" w:type="pct"/>
                  <w:vMerge w:val="continue"/>
                  <w:tcBorders>
                    <w:tl2br w:val="nil"/>
                    <w:tr2bl w:val="nil"/>
                  </w:tcBorders>
                  <w:vAlign w:val="center"/>
                </w:tcPr>
                <w:p w14:paraId="487E5E0A">
                  <w:pPr>
                    <w:adjustRightInd w:val="0"/>
                    <w:snapToGrid w:val="0"/>
                    <w:jc w:val="center"/>
                    <w:rPr>
                      <w:rFonts w:hint="eastAsia"/>
                      <w:bCs/>
                      <w:color w:val="auto"/>
                      <w:spacing w:val="0"/>
                      <w:position w:val="0"/>
                      <w:szCs w:val="21"/>
                    </w:rPr>
                  </w:pPr>
                </w:p>
              </w:tc>
              <w:tc>
                <w:tcPr>
                  <w:tcW w:w="753" w:type="pct"/>
                  <w:tcBorders>
                    <w:tl2br w:val="nil"/>
                    <w:tr2bl w:val="nil"/>
                  </w:tcBorders>
                  <w:shd w:val="clear" w:color="auto" w:fill="auto"/>
                  <w:vAlign w:val="center"/>
                </w:tcPr>
                <w:p w14:paraId="14C67C78">
                  <w:pPr>
                    <w:adjustRightInd w:val="0"/>
                    <w:snapToGrid w:val="0"/>
                    <w:jc w:val="center"/>
                    <w:rPr>
                      <w:rFonts w:hint="eastAsia"/>
                      <w:bCs/>
                      <w:color w:val="auto"/>
                      <w:spacing w:val="0"/>
                      <w:position w:val="0"/>
                      <w:szCs w:val="21"/>
                      <w:lang w:val="en-US" w:eastAsia="zh-CN"/>
                    </w:rPr>
                  </w:pPr>
                  <w:r>
                    <w:rPr>
                      <w:rFonts w:hint="eastAsia"/>
                      <w:bCs/>
                      <w:color w:val="auto"/>
                      <w:spacing w:val="0"/>
                      <w:position w:val="0"/>
                      <w:szCs w:val="21"/>
                      <w:lang w:val="en-US" w:eastAsia="zh-CN"/>
                    </w:rPr>
                    <w:t>53%</w:t>
                  </w:r>
                </w:p>
              </w:tc>
              <w:tc>
                <w:tcPr>
                  <w:tcW w:w="531" w:type="pct"/>
                  <w:tcBorders>
                    <w:tl2br w:val="nil"/>
                    <w:tr2bl w:val="nil"/>
                  </w:tcBorders>
                  <w:vAlign w:val="center"/>
                </w:tcPr>
                <w:p w14:paraId="519F7647">
                  <w:pPr>
                    <w:adjustRightInd w:val="0"/>
                    <w:snapToGrid w:val="0"/>
                    <w:jc w:val="center"/>
                    <w:rPr>
                      <w:rFonts w:hint="eastAsia"/>
                      <w:bCs/>
                      <w:color w:val="auto"/>
                      <w:spacing w:val="0"/>
                      <w:position w:val="0"/>
                      <w:szCs w:val="21"/>
                    </w:rPr>
                  </w:pPr>
                  <w:r>
                    <w:rPr>
                      <w:rFonts w:hint="eastAsia"/>
                      <w:bCs/>
                      <w:color w:val="auto"/>
                      <w:spacing w:val="0"/>
                      <w:position w:val="0"/>
                      <w:szCs w:val="21"/>
                    </w:rPr>
                    <w:t>达标</w:t>
                  </w:r>
                </w:p>
              </w:tc>
            </w:tr>
            <w:tr w14:paraId="7EBF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pct"/>
                  <w:vMerge w:val="continue"/>
                  <w:tcBorders>
                    <w:tl2br w:val="nil"/>
                    <w:tr2bl w:val="nil"/>
                  </w:tcBorders>
                  <w:vAlign w:val="center"/>
                </w:tcPr>
                <w:p w14:paraId="6A3B57DD">
                  <w:pPr>
                    <w:adjustRightInd w:val="0"/>
                    <w:snapToGrid w:val="0"/>
                    <w:jc w:val="center"/>
                    <w:rPr>
                      <w:rFonts w:hint="eastAsia"/>
                      <w:bCs/>
                      <w:color w:val="auto"/>
                      <w:spacing w:val="0"/>
                      <w:position w:val="0"/>
                      <w:szCs w:val="21"/>
                      <w:lang w:val="en-US" w:eastAsia="zh-CN"/>
                    </w:rPr>
                  </w:pPr>
                </w:p>
              </w:tc>
              <w:tc>
                <w:tcPr>
                  <w:tcW w:w="923" w:type="pct"/>
                  <w:tcBorders>
                    <w:tl2br w:val="nil"/>
                    <w:tr2bl w:val="nil"/>
                  </w:tcBorders>
                  <w:shd w:val="clear" w:color="auto" w:fill="auto"/>
                  <w:vAlign w:val="center"/>
                </w:tcPr>
                <w:p w14:paraId="29F0FCBD">
                  <w:pPr>
                    <w:adjustRightInd w:val="0"/>
                    <w:snapToGrid w:val="0"/>
                    <w:jc w:val="center"/>
                    <w:rPr>
                      <w:rFonts w:hint="eastAsia"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lang w:val="en-US" w:eastAsia="zh-CN"/>
                    </w:rPr>
                    <w:t>2023.12.30</w:t>
                  </w:r>
                </w:p>
              </w:tc>
              <w:tc>
                <w:tcPr>
                  <w:tcW w:w="1136" w:type="pct"/>
                  <w:tcBorders>
                    <w:tl2br w:val="nil"/>
                    <w:tr2bl w:val="nil"/>
                  </w:tcBorders>
                  <w:vAlign w:val="center"/>
                </w:tcPr>
                <w:p w14:paraId="21A86D54">
                  <w:pPr>
                    <w:adjustRightInd w:val="0"/>
                    <w:snapToGrid w:val="0"/>
                    <w:jc w:val="center"/>
                    <w:rPr>
                      <w:rFonts w:hint="eastAsia"/>
                      <w:bCs/>
                      <w:color w:val="auto"/>
                      <w:spacing w:val="0"/>
                      <w:position w:val="0"/>
                      <w:szCs w:val="21"/>
                      <w:lang w:val="en-US" w:eastAsia="zh-CN"/>
                    </w:rPr>
                  </w:pPr>
                  <w:r>
                    <w:rPr>
                      <w:rFonts w:hint="eastAsia"/>
                      <w:bCs/>
                      <w:color w:val="auto"/>
                      <w:spacing w:val="0"/>
                      <w:position w:val="0"/>
                      <w:szCs w:val="21"/>
                      <w:lang w:val="en-US" w:eastAsia="zh-CN"/>
                    </w:rPr>
                    <w:t>0.171m</w:t>
                  </w:r>
                  <w:r>
                    <w:rPr>
                      <w:rFonts w:hint="eastAsia"/>
                      <w:bCs/>
                      <w:color w:val="auto"/>
                      <w:spacing w:val="0"/>
                      <w:position w:val="0"/>
                      <w:szCs w:val="21"/>
                    </w:rPr>
                    <w:t>g/m</w:t>
                  </w:r>
                  <w:r>
                    <w:rPr>
                      <w:rFonts w:hint="eastAsia"/>
                      <w:bCs/>
                      <w:color w:val="auto"/>
                      <w:spacing w:val="0"/>
                      <w:position w:val="0"/>
                      <w:szCs w:val="21"/>
                      <w:vertAlign w:val="superscript"/>
                    </w:rPr>
                    <w:t>3</w:t>
                  </w:r>
                </w:p>
              </w:tc>
              <w:tc>
                <w:tcPr>
                  <w:tcW w:w="911" w:type="pct"/>
                  <w:vMerge w:val="continue"/>
                  <w:tcBorders>
                    <w:tl2br w:val="nil"/>
                    <w:tr2bl w:val="nil"/>
                  </w:tcBorders>
                  <w:vAlign w:val="center"/>
                </w:tcPr>
                <w:p w14:paraId="47B0B6CF">
                  <w:pPr>
                    <w:adjustRightInd w:val="0"/>
                    <w:snapToGrid w:val="0"/>
                    <w:jc w:val="center"/>
                    <w:rPr>
                      <w:rFonts w:hint="eastAsia"/>
                      <w:bCs/>
                      <w:color w:val="auto"/>
                      <w:spacing w:val="0"/>
                      <w:position w:val="0"/>
                      <w:szCs w:val="21"/>
                    </w:rPr>
                  </w:pPr>
                </w:p>
              </w:tc>
              <w:tc>
                <w:tcPr>
                  <w:tcW w:w="753" w:type="pct"/>
                  <w:tcBorders>
                    <w:tl2br w:val="nil"/>
                    <w:tr2bl w:val="nil"/>
                  </w:tcBorders>
                  <w:shd w:val="clear" w:color="auto" w:fill="auto"/>
                  <w:vAlign w:val="center"/>
                </w:tcPr>
                <w:p w14:paraId="7DFD5A42">
                  <w:pPr>
                    <w:adjustRightInd w:val="0"/>
                    <w:snapToGrid w:val="0"/>
                    <w:jc w:val="center"/>
                    <w:rPr>
                      <w:rFonts w:hint="eastAsia"/>
                      <w:bCs/>
                      <w:color w:val="auto"/>
                      <w:spacing w:val="0"/>
                      <w:position w:val="0"/>
                      <w:szCs w:val="21"/>
                      <w:lang w:val="en-US" w:eastAsia="zh-CN"/>
                    </w:rPr>
                  </w:pPr>
                  <w:r>
                    <w:rPr>
                      <w:rFonts w:hint="eastAsia"/>
                      <w:bCs/>
                      <w:color w:val="auto"/>
                      <w:spacing w:val="0"/>
                      <w:position w:val="0"/>
                      <w:szCs w:val="21"/>
                      <w:lang w:val="en-US" w:eastAsia="zh-CN"/>
                    </w:rPr>
                    <w:t>57%</w:t>
                  </w:r>
                </w:p>
              </w:tc>
              <w:tc>
                <w:tcPr>
                  <w:tcW w:w="531" w:type="pct"/>
                  <w:tcBorders>
                    <w:tl2br w:val="nil"/>
                    <w:tr2bl w:val="nil"/>
                  </w:tcBorders>
                  <w:vAlign w:val="center"/>
                </w:tcPr>
                <w:p w14:paraId="1ADF8535">
                  <w:pPr>
                    <w:adjustRightInd w:val="0"/>
                    <w:snapToGrid w:val="0"/>
                    <w:jc w:val="center"/>
                    <w:rPr>
                      <w:rFonts w:hint="eastAsia"/>
                      <w:bCs/>
                      <w:color w:val="auto"/>
                      <w:spacing w:val="0"/>
                      <w:position w:val="0"/>
                      <w:szCs w:val="21"/>
                    </w:rPr>
                  </w:pPr>
                  <w:r>
                    <w:rPr>
                      <w:rFonts w:hint="eastAsia"/>
                      <w:bCs/>
                      <w:color w:val="auto"/>
                      <w:spacing w:val="0"/>
                      <w:position w:val="0"/>
                      <w:szCs w:val="21"/>
                    </w:rPr>
                    <w:t>达标</w:t>
                  </w:r>
                </w:p>
              </w:tc>
            </w:tr>
            <w:tr w14:paraId="4C3D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pct"/>
                  <w:vMerge w:val="continue"/>
                  <w:tcBorders>
                    <w:tl2br w:val="nil"/>
                    <w:tr2bl w:val="nil"/>
                  </w:tcBorders>
                  <w:vAlign w:val="center"/>
                </w:tcPr>
                <w:p w14:paraId="4680639F">
                  <w:pPr>
                    <w:adjustRightInd w:val="0"/>
                    <w:snapToGrid w:val="0"/>
                    <w:jc w:val="center"/>
                    <w:rPr>
                      <w:rFonts w:hint="eastAsia"/>
                      <w:bCs/>
                      <w:color w:val="auto"/>
                      <w:spacing w:val="0"/>
                      <w:position w:val="0"/>
                      <w:szCs w:val="21"/>
                      <w:lang w:val="en-US" w:eastAsia="zh-CN"/>
                    </w:rPr>
                  </w:pPr>
                </w:p>
              </w:tc>
              <w:tc>
                <w:tcPr>
                  <w:tcW w:w="923" w:type="pct"/>
                  <w:tcBorders>
                    <w:tl2br w:val="nil"/>
                    <w:tr2bl w:val="nil"/>
                  </w:tcBorders>
                  <w:shd w:val="clear" w:color="auto" w:fill="auto"/>
                  <w:vAlign w:val="center"/>
                </w:tcPr>
                <w:p w14:paraId="61C19F1B">
                  <w:pPr>
                    <w:adjustRightInd w:val="0"/>
                    <w:snapToGrid w:val="0"/>
                    <w:jc w:val="center"/>
                    <w:rPr>
                      <w:rFonts w:hint="eastAsia"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lang w:val="en-US" w:eastAsia="zh-CN"/>
                    </w:rPr>
                    <w:t>2023.12.31</w:t>
                  </w:r>
                </w:p>
              </w:tc>
              <w:tc>
                <w:tcPr>
                  <w:tcW w:w="1136" w:type="pct"/>
                  <w:tcBorders>
                    <w:tl2br w:val="nil"/>
                    <w:tr2bl w:val="nil"/>
                  </w:tcBorders>
                  <w:vAlign w:val="center"/>
                </w:tcPr>
                <w:p w14:paraId="20B5744F">
                  <w:pPr>
                    <w:adjustRightInd w:val="0"/>
                    <w:snapToGrid w:val="0"/>
                    <w:jc w:val="center"/>
                    <w:rPr>
                      <w:rFonts w:hint="eastAsia"/>
                      <w:bCs/>
                      <w:color w:val="auto"/>
                      <w:spacing w:val="0"/>
                      <w:position w:val="0"/>
                      <w:szCs w:val="21"/>
                      <w:lang w:val="en-US" w:eastAsia="zh-CN"/>
                    </w:rPr>
                  </w:pPr>
                  <w:r>
                    <w:rPr>
                      <w:rFonts w:hint="eastAsia"/>
                      <w:bCs/>
                      <w:color w:val="auto"/>
                      <w:spacing w:val="0"/>
                      <w:position w:val="0"/>
                      <w:szCs w:val="21"/>
                      <w:lang w:val="en-US" w:eastAsia="zh-CN"/>
                    </w:rPr>
                    <w:t>0.178m</w:t>
                  </w:r>
                  <w:r>
                    <w:rPr>
                      <w:rFonts w:hint="eastAsia"/>
                      <w:bCs/>
                      <w:color w:val="auto"/>
                      <w:spacing w:val="0"/>
                      <w:position w:val="0"/>
                      <w:szCs w:val="21"/>
                    </w:rPr>
                    <w:t>g/m</w:t>
                  </w:r>
                  <w:r>
                    <w:rPr>
                      <w:rFonts w:hint="eastAsia"/>
                      <w:bCs/>
                      <w:color w:val="auto"/>
                      <w:spacing w:val="0"/>
                      <w:position w:val="0"/>
                      <w:szCs w:val="21"/>
                      <w:vertAlign w:val="superscript"/>
                    </w:rPr>
                    <w:t>3</w:t>
                  </w:r>
                </w:p>
              </w:tc>
              <w:tc>
                <w:tcPr>
                  <w:tcW w:w="911" w:type="pct"/>
                  <w:vMerge w:val="continue"/>
                  <w:tcBorders>
                    <w:tl2br w:val="nil"/>
                    <w:tr2bl w:val="nil"/>
                  </w:tcBorders>
                  <w:vAlign w:val="center"/>
                </w:tcPr>
                <w:p w14:paraId="36ED2F70">
                  <w:pPr>
                    <w:adjustRightInd w:val="0"/>
                    <w:snapToGrid w:val="0"/>
                    <w:jc w:val="center"/>
                    <w:rPr>
                      <w:rFonts w:hint="eastAsia"/>
                      <w:bCs/>
                      <w:color w:val="auto"/>
                      <w:spacing w:val="0"/>
                      <w:position w:val="0"/>
                      <w:szCs w:val="21"/>
                    </w:rPr>
                  </w:pPr>
                </w:p>
              </w:tc>
              <w:tc>
                <w:tcPr>
                  <w:tcW w:w="753" w:type="pct"/>
                  <w:tcBorders>
                    <w:tl2br w:val="nil"/>
                    <w:tr2bl w:val="nil"/>
                  </w:tcBorders>
                  <w:shd w:val="clear" w:color="auto" w:fill="auto"/>
                  <w:vAlign w:val="center"/>
                </w:tcPr>
                <w:p w14:paraId="5E2C8E15">
                  <w:pPr>
                    <w:adjustRightInd w:val="0"/>
                    <w:snapToGrid w:val="0"/>
                    <w:jc w:val="center"/>
                    <w:rPr>
                      <w:rFonts w:hint="eastAsia"/>
                      <w:bCs/>
                      <w:color w:val="auto"/>
                      <w:spacing w:val="0"/>
                      <w:position w:val="0"/>
                      <w:szCs w:val="21"/>
                      <w:lang w:val="en-US" w:eastAsia="zh-CN"/>
                    </w:rPr>
                  </w:pPr>
                  <w:r>
                    <w:rPr>
                      <w:rFonts w:hint="eastAsia"/>
                      <w:bCs/>
                      <w:color w:val="auto"/>
                      <w:spacing w:val="0"/>
                      <w:position w:val="0"/>
                      <w:szCs w:val="21"/>
                      <w:lang w:val="en-US" w:eastAsia="zh-CN"/>
                    </w:rPr>
                    <w:t>59%</w:t>
                  </w:r>
                </w:p>
              </w:tc>
              <w:tc>
                <w:tcPr>
                  <w:tcW w:w="531" w:type="pct"/>
                  <w:tcBorders>
                    <w:tl2br w:val="nil"/>
                    <w:tr2bl w:val="nil"/>
                  </w:tcBorders>
                  <w:vAlign w:val="center"/>
                </w:tcPr>
                <w:p w14:paraId="4AB96806">
                  <w:pPr>
                    <w:adjustRightInd w:val="0"/>
                    <w:snapToGrid w:val="0"/>
                    <w:jc w:val="center"/>
                    <w:rPr>
                      <w:rFonts w:hint="eastAsia"/>
                      <w:bCs/>
                      <w:color w:val="auto"/>
                      <w:spacing w:val="0"/>
                      <w:position w:val="0"/>
                      <w:szCs w:val="21"/>
                    </w:rPr>
                  </w:pPr>
                  <w:r>
                    <w:rPr>
                      <w:rFonts w:hint="eastAsia"/>
                      <w:bCs/>
                      <w:color w:val="auto"/>
                      <w:spacing w:val="0"/>
                      <w:position w:val="0"/>
                      <w:szCs w:val="21"/>
                    </w:rPr>
                    <w:t>达标</w:t>
                  </w:r>
                </w:p>
              </w:tc>
            </w:tr>
            <w:tr w14:paraId="4DFD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pct"/>
                  <w:vMerge w:val="continue"/>
                  <w:tcBorders>
                    <w:tl2br w:val="nil"/>
                    <w:tr2bl w:val="nil"/>
                  </w:tcBorders>
                  <w:vAlign w:val="center"/>
                </w:tcPr>
                <w:p w14:paraId="2F102C2B">
                  <w:pPr>
                    <w:adjustRightInd w:val="0"/>
                    <w:snapToGrid w:val="0"/>
                    <w:jc w:val="center"/>
                    <w:rPr>
                      <w:rFonts w:hint="eastAsia"/>
                      <w:bCs/>
                      <w:color w:val="auto"/>
                      <w:spacing w:val="0"/>
                      <w:position w:val="0"/>
                      <w:szCs w:val="21"/>
                      <w:lang w:val="en-US" w:eastAsia="zh-CN"/>
                    </w:rPr>
                  </w:pPr>
                </w:p>
              </w:tc>
              <w:tc>
                <w:tcPr>
                  <w:tcW w:w="923" w:type="pct"/>
                  <w:tcBorders>
                    <w:tl2br w:val="nil"/>
                    <w:tr2bl w:val="nil"/>
                  </w:tcBorders>
                  <w:shd w:val="clear" w:color="auto" w:fill="auto"/>
                  <w:vAlign w:val="center"/>
                </w:tcPr>
                <w:p w14:paraId="3B401747">
                  <w:pPr>
                    <w:adjustRightInd w:val="0"/>
                    <w:snapToGrid w:val="0"/>
                    <w:jc w:val="center"/>
                    <w:rPr>
                      <w:rFonts w:hint="eastAsia"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lang w:val="en-US" w:eastAsia="zh-CN"/>
                    </w:rPr>
                    <w:t>2024.1.1</w:t>
                  </w:r>
                </w:p>
              </w:tc>
              <w:tc>
                <w:tcPr>
                  <w:tcW w:w="1136" w:type="pct"/>
                  <w:tcBorders>
                    <w:tl2br w:val="nil"/>
                    <w:tr2bl w:val="nil"/>
                  </w:tcBorders>
                  <w:vAlign w:val="center"/>
                </w:tcPr>
                <w:p w14:paraId="06BFBC1B">
                  <w:pPr>
                    <w:adjustRightInd w:val="0"/>
                    <w:snapToGrid w:val="0"/>
                    <w:jc w:val="center"/>
                    <w:rPr>
                      <w:rFonts w:hint="eastAsia"/>
                      <w:bCs/>
                      <w:color w:val="auto"/>
                      <w:spacing w:val="0"/>
                      <w:position w:val="0"/>
                      <w:szCs w:val="21"/>
                      <w:lang w:val="en-US" w:eastAsia="zh-CN"/>
                    </w:rPr>
                  </w:pPr>
                  <w:r>
                    <w:rPr>
                      <w:rFonts w:hint="eastAsia"/>
                      <w:bCs/>
                      <w:color w:val="auto"/>
                      <w:spacing w:val="0"/>
                      <w:position w:val="0"/>
                      <w:szCs w:val="21"/>
                      <w:lang w:val="en-US" w:eastAsia="zh-CN"/>
                    </w:rPr>
                    <w:t>0.167m</w:t>
                  </w:r>
                  <w:r>
                    <w:rPr>
                      <w:rFonts w:hint="eastAsia"/>
                      <w:bCs/>
                      <w:color w:val="auto"/>
                      <w:spacing w:val="0"/>
                      <w:position w:val="0"/>
                      <w:szCs w:val="21"/>
                    </w:rPr>
                    <w:t>g/m</w:t>
                  </w:r>
                  <w:r>
                    <w:rPr>
                      <w:rFonts w:hint="eastAsia"/>
                      <w:bCs/>
                      <w:color w:val="auto"/>
                      <w:spacing w:val="0"/>
                      <w:position w:val="0"/>
                      <w:szCs w:val="21"/>
                      <w:vertAlign w:val="superscript"/>
                    </w:rPr>
                    <w:t>3</w:t>
                  </w:r>
                </w:p>
              </w:tc>
              <w:tc>
                <w:tcPr>
                  <w:tcW w:w="911" w:type="pct"/>
                  <w:vMerge w:val="continue"/>
                  <w:tcBorders>
                    <w:tl2br w:val="nil"/>
                    <w:tr2bl w:val="nil"/>
                  </w:tcBorders>
                  <w:vAlign w:val="center"/>
                </w:tcPr>
                <w:p w14:paraId="7C9A26B2">
                  <w:pPr>
                    <w:adjustRightInd w:val="0"/>
                    <w:snapToGrid w:val="0"/>
                    <w:jc w:val="center"/>
                    <w:rPr>
                      <w:rFonts w:hint="eastAsia"/>
                      <w:bCs/>
                      <w:color w:val="auto"/>
                      <w:spacing w:val="0"/>
                      <w:position w:val="0"/>
                      <w:szCs w:val="21"/>
                    </w:rPr>
                  </w:pPr>
                </w:p>
              </w:tc>
              <w:tc>
                <w:tcPr>
                  <w:tcW w:w="753" w:type="pct"/>
                  <w:tcBorders>
                    <w:tl2br w:val="nil"/>
                    <w:tr2bl w:val="nil"/>
                  </w:tcBorders>
                  <w:shd w:val="clear" w:color="auto" w:fill="auto"/>
                  <w:vAlign w:val="center"/>
                </w:tcPr>
                <w:p w14:paraId="4587DBF3">
                  <w:pPr>
                    <w:adjustRightInd w:val="0"/>
                    <w:snapToGrid w:val="0"/>
                    <w:jc w:val="center"/>
                    <w:rPr>
                      <w:rFonts w:hint="eastAsia"/>
                      <w:bCs/>
                      <w:color w:val="auto"/>
                      <w:spacing w:val="0"/>
                      <w:position w:val="0"/>
                      <w:szCs w:val="21"/>
                      <w:lang w:val="en-US" w:eastAsia="zh-CN"/>
                    </w:rPr>
                  </w:pPr>
                  <w:r>
                    <w:rPr>
                      <w:rFonts w:hint="eastAsia"/>
                      <w:bCs/>
                      <w:color w:val="auto"/>
                      <w:spacing w:val="0"/>
                      <w:position w:val="0"/>
                      <w:szCs w:val="21"/>
                      <w:lang w:val="en-US" w:eastAsia="zh-CN"/>
                    </w:rPr>
                    <w:t>56%</w:t>
                  </w:r>
                </w:p>
              </w:tc>
              <w:tc>
                <w:tcPr>
                  <w:tcW w:w="531" w:type="pct"/>
                  <w:tcBorders>
                    <w:tl2br w:val="nil"/>
                    <w:tr2bl w:val="nil"/>
                  </w:tcBorders>
                  <w:vAlign w:val="center"/>
                </w:tcPr>
                <w:p w14:paraId="1F73DD3C">
                  <w:pPr>
                    <w:adjustRightInd w:val="0"/>
                    <w:snapToGrid w:val="0"/>
                    <w:jc w:val="center"/>
                    <w:rPr>
                      <w:rFonts w:hint="eastAsia"/>
                      <w:bCs/>
                      <w:color w:val="auto"/>
                      <w:spacing w:val="0"/>
                      <w:position w:val="0"/>
                      <w:szCs w:val="21"/>
                    </w:rPr>
                  </w:pPr>
                  <w:r>
                    <w:rPr>
                      <w:rFonts w:hint="eastAsia"/>
                      <w:bCs/>
                      <w:color w:val="auto"/>
                      <w:spacing w:val="0"/>
                      <w:position w:val="0"/>
                      <w:szCs w:val="21"/>
                    </w:rPr>
                    <w:t>达标</w:t>
                  </w:r>
                </w:p>
              </w:tc>
            </w:tr>
          </w:tbl>
          <w:p w14:paraId="02503DE7">
            <w:pPr>
              <w:keepNext w:val="0"/>
              <w:keepLines w:val="0"/>
              <w:pageBreakBefore w:val="0"/>
              <w:widowControl/>
              <w:kinsoku/>
              <w:wordWrap/>
              <w:overflowPunct/>
              <w:topLinePunct w:val="0"/>
              <w:bidi w:val="0"/>
              <w:spacing w:line="460" w:lineRule="exact"/>
              <w:ind w:firstLine="480" w:firstLineChars="200"/>
              <w:textAlignment w:val="auto"/>
              <w:rPr>
                <w:rFonts w:cs="宋体"/>
                <w:snapToGrid w:val="0"/>
                <w:color w:val="auto"/>
                <w:spacing w:val="0"/>
                <w:kern w:val="0"/>
                <w:position w:val="0"/>
                <w:sz w:val="24"/>
                <w:szCs w:val="26"/>
              </w:rPr>
            </w:pPr>
            <w:r>
              <w:rPr>
                <w:rFonts w:cs="宋体"/>
                <w:snapToGrid w:val="0"/>
                <w:color w:val="auto"/>
                <w:spacing w:val="0"/>
                <w:kern w:val="0"/>
                <w:position w:val="0"/>
                <w:sz w:val="24"/>
                <w:szCs w:val="26"/>
              </w:rPr>
              <w:t>由表</w:t>
            </w:r>
            <w:r>
              <w:rPr>
                <w:rFonts w:cs="宋体"/>
                <w:color w:val="auto"/>
                <w:spacing w:val="0"/>
                <w:kern w:val="0"/>
                <w:position w:val="0"/>
                <w:sz w:val="24"/>
                <w:szCs w:val="26"/>
              </w:rPr>
              <w:t>3-</w:t>
            </w:r>
            <w:r>
              <w:rPr>
                <w:rFonts w:hint="eastAsia" w:cs="宋体"/>
                <w:color w:val="auto"/>
                <w:spacing w:val="0"/>
                <w:kern w:val="0"/>
                <w:position w:val="0"/>
                <w:sz w:val="24"/>
                <w:szCs w:val="26"/>
                <w:lang w:val="en-US" w:eastAsia="zh-CN"/>
              </w:rPr>
              <w:t>4</w:t>
            </w:r>
            <w:r>
              <w:rPr>
                <w:rFonts w:cs="宋体"/>
                <w:snapToGrid w:val="0"/>
                <w:color w:val="auto"/>
                <w:spacing w:val="0"/>
                <w:kern w:val="0"/>
                <w:position w:val="0"/>
                <w:sz w:val="24"/>
                <w:szCs w:val="26"/>
              </w:rPr>
              <w:t>可以看出，项目所在区域</w:t>
            </w:r>
            <w:r>
              <w:rPr>
                <w:rFonts w:hint="eastAsia" w:cs="宋体"/>
                <w:color w:val="auto"/>
                <w:spacing w:val="0"/>
                <w:kern w:val="0"/>
                <w:position w:val="0"/>
                <w:sz w:val="24"/>
                <w:szCs w:val="26"/>
                <w:lang w:val="en-US" w:eastAsia="zh-CN"/>
              </w:rPr>
              <w:t>非甲烷总烃现状浓度值满足</w:t>
            </w:r>
            <w:r>
              <w:rPr>
                <w:rFonts w:hint="eastAsia" w:cs="宋体"/>
                <w:color w:val="auto"/>
                <w:spacing w:val="0"/>
                <w:kern w:val="0"/>
                <w:position w:val="0"/>
                <w:sz w:val="24"/>
                <w:szCs w:val="26"/>
              </w:rPr>
              <w:t>《大气污染物综合排放标准详解》中限值要</w:t>
            </w:r>
            <w:r>
              <w:rPr>
                <w:rFonts w:hint="eastAsia" w:cs="宋体"/>
                <w:color w:val="auto"/>
                <w:spacing w:val="0"/>
                <w:kern w:val="0"/>
                <w:position w:val="0"/>
                <w:sz w:val="24"/>
                <w:szCs w:val="26"/>
                <w:lang w:val="en-US" w:eastAsia="zh-CN"/>
              </w:rPr>
              <w:t>求，</w:t>
            </w:r>
            <w:r>
              <w:rPr>
                <w:rFonts w:hint="eastAsia"/>
                <w:bCs/>
                <w:color w:val="auto"/>
                <w:spacing w:val="0"/>
                <w:position w:val="0"/>
                <w:sz w:val="24"/>
                <w:lang w:val="en-US" w:eastAsia="zh-CN"/>
              </w:rPr>
              <w:t>总悬浮颗粒物</w:t>
            </w:r>
            <w:r>
              <w:rPr>
                <w:rFonts w:hint="eastAsia" w:cs="宋体"/>
                <w:color w:val="auto"/>
                <w:spacing w:val="0"/>
                <w:kern w:val="0"/>
                <w:position w:val="0"/>
                <w:sz w:val="24"/>
                <w:szCs w:val="26"/>
                <w:lang w:val="en-US" w:eastAsia="zh-CN"/>
              </w:rPr>
              <w:t>现状浓度值满足</w:t>
            </w:r>
            <w:r>
              <w:rPr>
                <w:rFonts w:cs="宋体"/>
                <w:color w:val="auto"/>
                <w:spacing w:val="0"/>
                <w:kern w:val="0"/>
                <w:position w:val="0"/>
                <w:sz w:val="24"/>
                <w:szCs w:val="26"/>
              </w:rPr>
              <w:t>《</w:t>
            </w:r>
            <w:r>
              <w:rPr>
                <w:rFonts w:hint="eastAsia" w:cs="宋体"/>
                <w:color w:val="auto"/>
                <w:spacing w:val="0"/>
                <w:kern w:val="0"/>
                <w:position w:val="0"/>
                <w:sz w:val="24"/>
                <w:szCs w:val="26"/>
              </w:rPr>
              <w:t>环境</w:t>
            </w:r>
            <w:r>
              <w:rPr>
                <w:rFonts w:cs="宋体"/>
                <w:color w:val="auto"/>
                <w:spacing w:val="0"/>
                <w:kern w:val="0"/>
                <w:position w:val="0"/>
                <w:sz w:val="24"/>
                <w:szCs w:val="26"/>
              </w:rPr>
              <w:t>空气质量标准》</w:t>
            </w:r>
            <w:r>
              <w:rPr>
                <w:rFonts w:hint="eastAsia" w:cs="宋体"/>
                <w:color w:val="auto"/>
                <w:spacing w:val="0"/>
                <w:kern w:val="0"/>
                <w:position w:val="0"/>
                <w:sz w:val="24"/>
                <w:szCs w:val="26"/>
              </w:rPr>
              <w:t>（GB3095-2012）</w:t>
            </w:r>
            <w:r>
              <w:rPr>
                <w:rFonts w:hint="eastAsia" w:cs="宋体"/>
                <w:color w:val="auto"/>
                <w:spacing w:val="0"/>
                <w:kern w:val="0"/>
                <w:position w:val="0"/>
                <w:sz w:val="24"/>
                <w:szCs w:val="26"/>
                <w:lang w:val="en-US" w:eastAsia="zh-CN"/>
              </w:rPr>
              <w:t>及2018年修改单</w:t>
            </w:r>
            <w:r>
              <w:rPr>
                <w:rFonts w:hint="eastAsia" w:cs="宋体"/>
                <w:color w:val="auto"/>
                <w:spacing w:val="0"/>
                <w:kern w:val="0"/>
                <w:position w:val="0"/>
                <w:sz w:val="24"/>
                <w:szCs w:val="26"/>
              </w:rPr>
              <w:t>中的二级浓度限值</w:t>
            </w:r>
            <w:r>
              <w:rPr>
                <w:rFonts w:cs="宋体"/>
                <w:snapToGrid w:val="0"/>
                <w:color w:val="auto"/>
                <w:spacing w:val="0"/>
                <w:kern w:val="0"/>
                <w:position w:val="0"/>
                <w:sz w:val="24"/>
                <w:szCs w:val="26"/>
              </w:rPr>
              <w:t>。</w:t>
            </w:r>
          </w:p>
          <w:bookmarkEnd w:id="1"/>
          <w:p w14:paraId="5B636F3A">
            <w:pPr>
              <w:keepNext w:val="0"/>
              <w:keepLines w:val="0"/>
              <w:pageBreakBefore w:val="0"/>
              <w:kinsoku/>
              <w:wordWrap/>
              <w:overflowPunct/>
              <w:topLinePunct w:val="0"/>
              <w:bidi w:val="0"/>
              <w:adjustRightInd w:val="0"/>
              <w:snapToGrid w:val="0"/>
              <w:spacing w:line="460" w:lineRule="exact"/>
              <w:ind w:firstLine="482" w:firstLineChars="200"/>
              <w:textAlignment w:val="auto"/>
              <w:rPr>
                <w:b/>
                <w:bCs w:val="0"/>
                <w:color w:val="auto"/>
                <w:spacing w:val="0"/>
                <w:position w:val="0"/>
                <w:sz w:val="24"/>
              </w:rPr>
            </w:pPr>
            <w:r>
              <w:rPr>
                <w:rFonts w:hint="eastAsia"/>
                <w:b/>
                <w:bCs w:val="0"/>
                <w:color w:val="auto"/>
                <w:spacing w:val="0"/>
                <w:position w:val="0"/>
                <w:sz w:val="24"/>
                <w:lang w:eastAsia="zh-CN"/>
              </w:rPr>
              <w:t>2.</w:t>
            </w:r>
            <w:r>
              <w:rPr>
                <w:rFonts w:hint="eastAsia"/>
                <w:b/>
                <w:bCs w:val="0"/>
                <w:color w:val="auto"/>
                <w:spacing w:val="0"/>
                <w:position w:val="0"/>
                <w:sz w:val="24"/>
              </w:rPr>
              <w:t>地表</w:t>
            </w:r>
            <w:r>
              <w:rPr>
                <w:b/>
                <w:bCs w:val="0"/>
                <w:color w:val="auto"/>
                <w:spacing w:val="0"/>
                <w:position w:val="0"/>
                <w:sz w:val="24"/>
              </w:rPr>
              <w:t>水环境质量调查与评价</w:t>
            </w:r>
          </w:p>
          <w:p w14:paraId="10AEF9A3">
            <w:pPr>
              <w:keepNext w:val="0"/>
              <w:keepLines w:val="0"/>
              <w:pageBreakBefore w:val="0"/>
              <w:kinsoku/>
              <w:wordWrap/>
              <w:overflowPunct/>
              <w:topLinePunct w:val="0"/>
              <w:bidi w:val="0"/>
              <w:adjustRightInd w:val="0"/>
              <w:snapToGrid w:val="0"/>
              <w:spacing w:line="460" w:lineRule="exact"/>
              <w:ind w:firstLine="480" w:firstLineChars="200"/>
              <w:textAlignment w:val="auto"/>
              <w:rPr>
                <w:color w:val="auto"/>
                <w:spacing w:val="0"/>
                <w:position w:val="0"/>
                <w:sz w:val="24"/>
              </w:rPr>
            </w:pPr>
            <w:r>
              <w:rPr>
                <w:bCs/>
                <w:color w:val="auto"/>
                <w:spacing w:val="0"/>
                <w:position w:val="0"/>
                <w:sz w:val="24"/>
              </w:rPr>
              <w:t>本项目</w:t>
            </w:r>
            <w:r>
              <w:rPr>
                <w:rFonts w:hint="eastAsia"/>
                <w:bCs/>
                <w:color w:val="auto"/>
                <w:spacing w:val="0"/>
                <w:position w:val="0"/>
                <w:sz w:val="24"/>
              </w:rPr>
              <w:t>生产废水</w:t>
            </w:r>
            <w:r>
              <w:rPr>
                <w:rFonts w:hint="eastAsia"/>
                <w:bCs/>
                <w:color w:val="auto"/>
                <w:spacing w:val="0"/>
                <w:position w:val="0"/>
                <w:sz w:val="24"/>
                <w:lang w:val="en-US" w:eastAsia="zh-CN"/>
              </w:rPr>
              <w:t>全部回用</w:t>
            </w:r>
            <w:r>
              <w:rPr>
                <w:bCs/>
                <w:color w:val="auto"/>
                <w:spacing w:val="0"/>
                <w:position w:val="0"/>
                <w:sz w:val="24"/>
              </w:rPr>
              <w:t>；</w:t>
            </w:r>
            <w:r>
              <w:rPr>
                <w:rFonts w:hint="eastAsia"/>
                <w:color w:val="auto"/>
                <w:spacing w:val="0"/>
                <w:position w:val="0"/>
                <w:sz w:val="24"/>
              </w:rPr>
              <w:t>生活污水排入</w:t>
            </w:r>
            <w:r>
              <w:rPr>
                <w:rFonts w:hint="eastAsia"/>
                <w:color w:val="auto"/>
                <w:spacing w:val="0"/>
                <w:position w:val="0"/>
                <w:sz w:val="24"/>
                <w:lang w:val="en-US" w:eastAsia="zh-CN"/>
              </w:rPr>
              <w:t>园区下水管网，最终进入呼图壁县工业园化工园污水处理厂处理</w:t>
            </w:r>
            <w:r>
              <w:rPr>
                <w:rFonts w:hint="eastAsia"/>
                <w:color w:val="auto"/>
                <w:spacing w:val="0"/>
                <w:position w:val="0"/>
                <w:sz w:val="24"/>
              </w:rPr>
              <w:t>，</w:t>
            </w:r>
            <w:r>
              <w:rPr>
                <w:bCs/>
                <w:color w:val="auto"/>
                <w:spacing w:val="0"/>
                <w:position w:val="0"/>
                <w:sz w:val="24"/>
              </w:rPr>
              <w:t>不与区域地表水水体产生水力联系。</w:t>
            </w:r>
            <w:r>
              <w:rPr>
                <w:rFonts w:hint="eastAsia"/>
                <w:bCs/>
                <w:color w:val="auto"/>
                <w:spacing w:val="0"/>
                <w:position w:val="0"/>
                <w:sz w:val="24"/>
              </w:rPr>
              <w:t>故本项目的建设不会导致地表水环境发生变化，因此不进行地表水环境质量现状调查与评价</w:t>
            </w:r>
            <w:r>
              <w:rPr>
                <w:bCs/>
                <w:color w:val="auto"/>
                <w:spacing w:val="0"/>
                <w:position w:val="0"/>
                <w:sz w:val="24"/>
              </w:rPr>
              <w:t>。</w:t>
            </w:r>
          </w:p>
          <w:p w14:paraId="23ABAC79">
            <w:pPr>
              <w:keepNext w:val="0"/>
              <w:keepLines w:val="0"/>
              <w:pageBreakBefore w:val="0"/>
              <w:kinsoku/>
              <w:wordWrap/>
              <w:overflowPunct/>
              <w:topLinePunct w:val="0"/>
              <w:bidi w:val="0"/>
              <w:adjustRightInd w:val="0"/>
              <w:snapToGrid w:val="0"/>
              <w:spacing w:line="460" w:lineRule="exact"/>
              <w:ind w:firstLine="482" w:firstLineChars="200"/>
              <w:textAlignment w:val="auto"/>
              <w:rPr>
                <w:b/>
                <w:bCs w:val="0"/>
                <w:color w:val="auto"/>
                <w:spacing w:val="0"/>
                <w:position w:val="0"/>
                <w:sz w:val="24"/>
              </w:rPr>
            </w:pPr>
            <w:r>
              <w:rPr>
                <w:rFonts w:hint="eastAsia"/>
                <w:b/>
                <w:bCs w:val="0"/>
                <w:color w:val="auto"/>
                <w:spacing w:val="0"/>
                <w:position w:val="0"/>
                <w:sz w:val="24"/>
                <w:lang w:eastAsia="zh-CN"/>
              </w:rPr>
              <w:t>3.</w:t>
            </w:r>
            <w:r>
              <w:rPr>
                <w:b/>
                <w:bCs w:val="0"/>
                <w:color w:val="auto"/>
                <w:spacing w:val="0"/>
                <w:position w:val="0"/>
                <w:sz w:val="24"/>
              </w:rPr>
              <w:t>声环境质量现状调查与评价</w:t>
            </w:r>
          </w:p>
          <w:p w14:paraId="121773E8">
            <w:pPr>
              <w:keepNext w:val="0"/>
              <w:keepLines w:val="0"/>
              <w:pageBreakBefore w:val="0"/>
              <w:kinsoku/>
              <w:wordWrap/>
              <w:overflowPunct/>
              <w:topLinePunct w:val="0"/>
              <w:autoSpaceDE w:val="0"/>
              <w:autoSpaceDN w:val="0"/>
              <w:bidi w:val="0"/>
              <w:adjustRightInd w:val="0"/>
              <w:spacing w:line="460" w:lineRule="exact"/>
              <w:ind w:firstLine="480" w:firstLineChars="200"/>
              <w:textAlignment w:val="auto"/>
              <w:rPr>
                <w:color w:val="auto"/>
                <w:spacing w:val="0"/>
                <w:position w:val="0"/>
                <w:sz w:val="24"/>
              </w:rPr>
            </w:pPr>
            <w:r>
              <w:rPr>
                <w:rFonts w:hint="eastAsia"/>
                <w:color w:val="auto"/>
                <w:spacing w:val="0"/>
                <w:position w:val="0"/>
                <w:sz w:val="24"/>
              </w:rPr>
              <w:t>根据《建设项目环境影响报告表编制技术指南（污染影响类）（试行）》：厂界外周边50米范围内存在声环境保护目标的建设项目，应监测保护目标声环境质量现状并评价达标情况。本项目周边50米范围内无环境敏感目标，本次</w:t>
            </w:r>
            <w:r>
              <w:rPr>
                <w:rFonts w:hint="eastAsia"/>
                <w:color w:val="auto"/>
                <w:spacing w:val="0"/>
                <w:position w:val="0"/>
                <w:sz w:val="24"/>
                <w:lang w:val="en-US" w:eastAsia="zh-CN"/>
              </w:rPr>
              <w:t>评价</w:t>
            </w:r>
            <w:r>
              <w:rPr>
                <w:rFonts w:hint="eastAsia"/>
                <w:color w:val="auto"/>
                <w:spacing w:val="0"/>
                <w:position w:val="0"/>
                <w:sz w:val="24"/>
              </w:rPr>
              <w:t>不对声环境质量现状进行</w:t>
            </w:r>
            <w:r>
              <w:rPr>
                <w:rFonts w:hint="eastAsia"/>
                <w:color w:val="auto"/>
                <w:spacing w:val="0"/>
                <w:position w:val="0"/>
                <w:sz w:val="24"/>
                <w:lang w:val="en-US" w:eastAsia="zh-CN"/>
              </w:rPr>
              <w:t>现状</w:t>
            </w:r>
            <w:r>
              <w:rPr>
                <w:bCs/>
                <w:color w:val="auto"/>
                <w:spacing w:val="0"/>
                <w:position w:val="0"/>
                <w:sz w:val="24"/>
              </w:rPr>
              <w:t>调查与评价</w:t>
            </w:r>
            <w:r>
              <w:rPr>
                <w:color w:val="auto"/>
                <w:spacing w:val="0"/>
                <w:position w:val="0"/>
                <w:sz w:val="24"/>
              </w:rPr>
              <w:t>。</w:t>
            </w:r>
          </w:p>
          <w:p w14:paraId="28C657A3">
            <w:pPr>
              <w:keepNext w:val="0"/>
              <w:keepLines w:val="0"/>
              <w:pageBreakBefore w:val="0"/>
              <w:kinsoku/>
              <w:wordWrap/>
              <w:overflowPunct/>
              <w:topLinePunct w:val="0"/>
              <w:autoSpaceDE w:val="0"/>
              <w:autoSpaceDN w:val="0"/>
              <w:bidi w:val="0"/>
              <w:adjustRightInd w:val="0"/>
              <w:spacing w:line="460" w:lineRule="exact"/>
              <w:ind w:firstLine="482" w:firstLineChars="200"/>
              <w:textAlignment w:val="auto"/>
              <w:rPr>
                <w:b/>
                <w:bCs w:val="0"/>
                <w:color w:val="auto"/>
                <w:spacing w:val="0"/>
                <w:position w:val="0"/>
                <w:sz w:val="24"/>
              </w:rPr>
            </w:pPr>
            <w:r>
              <w:rPr>
                <w:rFonts w:hint="eastAsia"/>
                <w:b/>
                <w:bCs w:val="0"/>
                <w:color w:val="auto"/>
                <w:spacing w:val="0"/>
                <w:position w:val="0"/>
                <w:sz w:val="24"/>
                <w:lang w:eastAsia="zh-CN"/>
              </w:rPr>
              <w:t>4.</w:t>
            </w:r>
            <w:r>
              <w:rPr>
                <w:b/>
                <w:bCs w:val="0"/>
                <w:color w:val="auto"/>
                <w:spacing w:val="0"/>
                <w:position w:val="0"/>
                <w:sz w:val="24"/>
              </w:rPr>
              <w:t>生态环境现状与评价</w:t>
            </w:r>
          </w:p>
          <w:p w14:paraId="5C1CBF36">
            <w:pPr>
              <w:keepNext w:val="0"/>
              <w:keepLines w:val="0"/>
              <w:pageBreakBefore w:val="0"/>
              <w:kinsoku/>
              <w:wordWrap/>
              <w:overflowPunct/>
              <w:topLinePunct w:val="0"/>
              <w:autoSpaceDE w:val="0"/>
              <w:autoSpaceDN w:val="0"/>
              <w:bidi w:val="0"/>
              <w:adjustRightInd w:val="0"/>
              <w:spacing w:line="460" w:lineRule="exact"/>
              <w:ind w:firstLine="480" w:firstLineChars="200"/>
              <w:textAlignment w:val="auto"/>
              <w:rPr>
                <w:color w:val="auto"/>
                <w:spacing w:val="0"/>
                <w:position w:val="0"/>
                <w:sz w:val="24"/>
              </w:rPr>
            </w:pPr>
            <w:r>
              <w:rPr>
                <w:color w:val="auto"/>
                <w:spacing w:val="0"/>
                <w:position w:val="0"/>
                <w:sz w:val="24"/>
              </w:rPr>
              <w:t>根据《建设项目环境影响报告表编制技术指南（污染影响类）（试行）》，</w:t>
            </w:r>
            <w:r>
              <w:rPr>
                <w:color w:val="auto"/>
                <w:spacing w:val="0"/>
                <w:position w:val="0"/>
                <w:sz w:val="24"/>
                <w:szCs w:val="32"/>
                <w:lang w:bidi="en-US"/>
              </w:rPr>
              <w:t>本项目</w:t>
            </w:r>
            <w:r>
              <w:rPr>
                <w:bCs/>
                <w:color w:val="auto"/>
                <w:spacing w:val="0"/>
                <w:position w:val="0"/>
                <w:sz w:val="24"/>
                <w:szCs w:val="32"/>
                <w:lang w:bidi="en-US"/>
              </w:rPr>
              <w:t>位于</w:t>
            </w:r>
            <w:r>
              <w:rPr>
                <w:rFonts w:hint="eastAsia" w:hAnsi="宋体"/>
                <w:bCs/>
                <w:color w:val="auto"/>
                <w:spacing w:val="0"/>
                <w:position w:val="0"/>
                <w:sz w:val="24"/>
                <w:lang w:val="en-US" w:eastAsia="zh-CN"/>
              </w:rPr>
              <w:t>新疆维吾尔自治区昌吉回族自治州呼图壁县工业园化工新材料产业区内</w:t>
            </w:r>
            <w:r>
              <w:rPr>
                <w:rFonts w:hint="eastAsia"/>
                <w:color w:val="auto"/>
                <w:spacing w:val="0"/>
                <w:position w:val="0"/>
                <w:sz w:val="24"/>
              </w:rPr>
              <w:t>，无需</w:t>
            </w:r>
            <w:r>
              <w:rPr>
                <w:color w:val="auto"/>
                <w:spacing w:val="0"/>
                <w:position w:val="0"/>
                <w:sz w:val="24"/>
              </w:rPr>
              <w:t>进行生态现状调查。</w:t>
            </w:r>
          </w:p>
          <w:p w14:paraId="55E060E5">
            <w:pPr>
              <w:keepNext w:val="0"/>
              <w:keepLines w:val="0"/>
              <w:pageBreakBefore w:val="0"/>
              <w:kinsoku/>
              <w:wordWrap/>
              <w:overflowPunct/>
              <w:topLinePunct w:val="0"/>
              <w:autoSpaceDE w:val="0"/>
              <w:autoSpaceDN w:val="0"/>
              <w:bidi w:val="0"/>
              <w:adjustRightInd w:val="0"/>
              <w:spacing w:line="460" w:lineRule="exact"/>
              <w:ind w:firstLine="482" w:firstLineChars="200"/>
              <w:textAlignment w:val="auto"/>
              <w:rPr>
                <w:rFonts w:hint="default" w:ascii="Times New Roman" w:hAnsi="Times New Roman" w:cs="Times New Roman"/>
                <w:b/>
                <w:bCs/>
                <w:color w:val="auto"/>
                <w:spacing w:val="0"/>
                <w:position w:val="0"/>
                <w:sz w:val="24"/>
              </w:rPr>
            </w:pPr>
            <w:r>
              <w:rPr>
                <w:rFonts w:hint="eastAsia" w:cs="Times New Roman"/>
                <w:b/>
                <w:bCs/>
                <w:color w:val="auto"/>
                <w:spacing w:val="0"/>
                <w:position w:val="0"/>
                <w:sz w:val="24"/>
                <w:lang w:eastAsia="zh-CN"/>
              </w:rPr>
              <w:t>5.</w:t>
            </w:r>
            <w:r>
              <w:rPr>
                <w:rFonts w:hint="default" w:ascii="Times New Roman" w:hAnsi="Times New Roman" w:cs="Times New Roman"/>
                <w:b/>
                <w:bCs/>
                <w:color w:val="auto"/>
                <w:spacing w:val="0"/>
                <w:position w:val="0"/>
                <w:sz w:val="24"/>
              </w:rPr>
              <w:t>地下水环境现状调查</w:t>
            </w:r>
          </w:p>
          <w:p w14:paraId="6EACFB94">
            <w:pPr>
              <w:keepNext w:val="0"/>
              <w:keepLines w:val="0"/>
              <w:pageBreakBefore w:val="0"/>
              <w:kinsoku/>
              <w:wordWrap/>
              <w:overflowPunct/>
              <w:topLinePunct w:val="0"/>
              <w:autoSpaceDE w:val="0"/>
              <w:autoSpaceDN w:val="0"/>
              <w:bidi w:val="0"/>
              <w:adjustRightInd w:val="0"/>
              <w:spacing w:line="460" w:lineRule="exact"/>
              <w:ind w:firstLine="480" w:firstLineChars="200"/>
              <w:textAlignment w:val="auto"/>
              <w:rPr>
                <w:rFonts w:hint="default" w:ascii="Times New Roman" w:hAnsi="Times New Roman" w:cs="Times New Roman"/>
                <w:color w:val="auto"/>
                <w:spacing w:val="0"/>
                <w:position w:val="0"/>
                <w:sz w:val="24"/>
              </w:rPr>
            </w:pPr>
            <w:bookmarkStart w:id="2" w:name="_Toc218491305"/>
            <w:bookmarkStart w:id="3" w:name="_Toc223038281"/>
            <w:r>
              <w:rPr>
                <w:rFonts w:hint="default" w:ascii="Times New Roman" w:hAnsi="Times New Roman" w:cs="Times New Roman"/>
                <w:color w:val="auto"/>
                <w:spacing w:val="0"/>
                <w:position w:val="0"/>
                <w:sz w:val="24"/>
              </w:rPr>
              <w:t>根据《建设项目环境影响报告表编制技术指南（污染影响类）（试行）》地下水环境原则上不开展环境质量现状调查。</w:t>
            </w:r>
            <w:r>
              <w:rPr>
                <w:rFonts w:hint="default" w:ascii="Times New Roman" w:hAnsi="Times New Roman" w:cs="Times New Roman"/>
                <w:color w:val="auto"/>
                <w:spacing w:val="0"/>
                <w:position w:val="0"/>
                <w:sz w:val="24"/>
                <w:lang w:val="en-US" w:eastAsia="zh-CN"/>
              </w:rPr>
              <w:t>本项目</w:t>
            </w:r>
            <w:r>
              <w:rPr>
                <w:rFonts w:hint="default" w:ascii="Times New Roman" w:hAnsi="Times New Roman" w:cs="Times New Roman"/>
                <w:color w:val="auto"/>
                <w:spacing w:val="0"/>
                <w:position w:val="0"/>
                <w:sz w:val="24"/>
              </w:rPr>
              <w:t>不存在地下水环境污染途径</w:t>
            </w:r>
            <w:r>
              <w:rPr>
                <w:rFonts w:hint="default" w:ascii="Times New Roman" w:hAnsi="Times New Roman" w:cs="Times New Roman"/>
                <w:color w:val="auto"/>
                <w:spacing w:val="0"/>
                <w:position w:val="0"/>
                <w:sz w:val="24"/>
                <w:lang w:val="en-US" w:eastAsia="zh-CN"/>
              </w:rPr>
              <w:t>，</w:t>
            </w:r>
            <w:r>
              <w:rPr>
                <w:rFonts w:hint="default" w:ascii="Times New Roman" w:hAnsi="Times New Roman" w:cs="Times New Roman"/>
                <w:color w:val="auto"/>
                <w:spacing w:val="0"/>
                <w:position w:val="0"/>
                <w:sz w:val="24"/>
              </w:rPr>
              <w:t>故</w:t>
            </w:r>
            <w:r>
              <w:rPr>
                <w:rFonts w:hint="default" w:ascii="Times New Roman" w:hAnsi="Times New Roman" w:cs="Times New Roman"/>
                <w:color w:val="auto"/>
                <w:spacing w:val="0"/>
                <w:position w:val="0"/>
                <w:sz w:val="24"/>
                <w:lang w:val="en-US" w:eastAsia="zh-CN"/>
              </w:rPr>
              <w:t>本次评价</w:t>
            </w:r>
            <w:r>
              <w:rPr>
                <w:rFonts w:hint="default" w:ascii="Times New Roman" w:hAnsi="Times New Roman" w:cs="Times New Roman"/>
                <w:color w:val="auto"/>
                <w:spacing w:val="0"/>
                <w:position w:val="0"/>
                <w:sz w:val="24"/>
              </w:rPr>
              <w:t>不开展地下水环境影响评价工作。</w:t>
            </w:r>
          </w:p>
          <w:bookmarkEnd w:id="2"/>
          <w:bookmarkEnd w:id="3"/>
          <w:p w14:paraId="645552EA">
            <w:pPr>
              <w:pStyle w:val="93"/>
              <w:keepNext w:val="0"/>
              <w:keepLines w:val="0"/>
              <w:pageBreakBefore w:val="0"/>
              <w:kinsoku/>
              <w:wordWrap/>
              <w:overflowPunct/>
              <w:topLinePunct w:val="0"/>
              <w:bidi w:val="0"/>
              <w:spacing w:line="460" w:lineRule="exact"/>
              <w:ind w:firstLine="480"/>
              <w:textAlignment w:val="auto"/>
              <w:rPr>
                <w:rFonts w:hint="default" w:ascii="Times New Roman" w:hAnsi="Times New Roman" w:cs="Times New Roman"/>
                <w:b/>
                <w:bCs/>
                <w:color w:val="auto"/>
                <w:spacing w:val="0"/>
                <w:position w:val="0"/>
              </w:rPr>
            </w:pPr>
            <w:r>
              <w:rPr>
                <w:rFonts w:hint="eastAsia" w:cs="Times New Roman"/>
                <w:b/>
                <w:bCs/>
                <w:color w:val="auto"/>
                <w:spacing w:val="0"/>
                <w:position w:val="0"/>
                <w:lang w:eastAsia="zh-CN"/>
              </w:rPr>
              <w:t>6.</w:t>
            </w:r>
            <w:r>
              <w:rPr>
                <w:rFonts w:hint="default" w:ascii="Times New Roman" w:hAnsi="Times New Roman" w:cs="Times New Roman"/>
                <w:b/>
                <w:bCs/>
                <w:color w:val="auto"/>
                <w:spacing w:val="0"/>
                <w:position w:val="0"/>
              </w:rPr>
              <w:t>土壤环境质量现状与评价</w:t>
            </w:r>
          </w:p>
          <w:p w14:paraId="57E33ACA">
            <w:pPr>
              <w:keepNext w:val="0"/>
              <w:keepLines w:val="0"/>
              <w:pageBreakBefore w:val="0"/>
              <w:kinsoku/>
              <w:wordWrap/>
              <w:overflowPunct/>
              <w:topLinePunct w:val="0"/>
              <w:autoSpaceDE w:val="0"/>
              <w:autoSpaceDN w:val="0"/>
              <w:bidi w:val="0"/>
              <w:adjustRightInd w:val="0"/>
              <w:spacing w:line="460" w:lineRule="exact"/>
              <w:ind w:firstLine="480" w:firstLineChars="200"/>
              <w:textAlignment w:val="auto"/>
              <w:rPr>
                <w:rFonts w:hint="default" w:ascii="Times New Roman" w:hAnsi="Times New Roman" w:cs="Times New Roman"/>
                <w:color w:val="auto"/>
                <w:spacing w:val="0"/>
                <w:position w:val="0"/>
                <w:sz w:val="24"/>
              </w:rPr>
            </w:pPr>
            <w:r>
              <w:rPr>
                <w:rFonts w:hint="default" w:ascii="Times New Roman" w:hAnsi="Times New Roman" w:cs="Times New Roman"/>
                <w:color w:val="auto"/>
                <w:spacing w:val="0"/>
                <w:kern w:val="0"/>
                <w:position w:val="0"/>
                <w:sz w:val="24"/>
              </w:rPr>
              <w:t>根据《建设项目环境影响报告表编制技术指南（污染影响类）（试行）》土壤环境原则上不开展环境质量现状调查。</w:t>
            </w:r>
            <w:r>
              <w:rPr>
                <w:rFonts w:hint="default" w:ascii="Times New Roman" w:hAnsi="Times New Roman" w:cs="Times New Roman"/>
                <w:color w:val="auto"/>
                <w:spacing w:val="0"/>
                <w:position w:val="0"/>
                <w:sz w:val="24"/>
                <w:lang w:val="en-US" w:eastAsia="zh-CN"/>
              </w:rPr>
              <w:t>本项目</w:t>
            </w:r>
            <w:r>
              <w:rPr>
                <w:rFonts w:hint="eastAsia" w:cs="Times New Roman"/>
                <w:color w:val="auto"/>
                <w:spacing w:val="0"/>
                <w:position w:val="0"/>
                <w:sz w:val="24"/>
                <w:lang w:val="en-US" w:eastAsia="zh-CN"/>
              </w:rPr>
              <w:t>危废贮存库</w:t>
            </w:r>
            <w:r>
              <w:rPr>
                <w:rFonts w:hint="default" w:ascii="Times New Roman" w:hAnsi="Times New Roman" w:cs="Times New Roman"/>
                <w:color w:val="auto"/>
                <w:spacing w:val="0"/>
                <w:position w:val="0"/>
                <w:sz w:val="24"/>
                <w:lang w:val="en-US" w:eastAsia="zh-CN"/>
              </w:rPr>
              <w:t>、罐区、生产装置区均采取重点防渗措施</w:t>
            </w:r>
            <w:r>
              <w:rPr>
                <w:rFonts w:hint="default" w:ascii="Times New Roman" w:hAnsi="Times New Roman" w:cs="Times New Roman"/>
                <w:color w:val="auto"/>
                <w:spacing w:val="0"/>
                <w:kern w:val="0"/>
                <w:position w:val="0"/>
                <w:sz w:val="24"/>
                <w:lang w:val="en-US" w:eastAsia="zh-CN"/>
              </w:rPr>
              <w:t>，</w:t>
            </w:r>
            <w:r>
              <w:rPr>
                <w:rFonts w:hint="default" w:ascii="Times New Roman" w:hAnsi="Times New Roman" w:cs="Times New Roman"/>
                <w:color w:val="auto"/>
                <w:spacing w:val="0"/>
                <w:kern w:val="0"/>
                <w:position w:val="0"/>
                <w:sz w:val="24"/>
              </w:rPr>
              <w:t>不存在土壤环境污染途径</w:t>
            </w:r>
            <w:r>
              <w:rPr>
                <w:rFonts w:hint="default" w:ascii="Times New Roman" w:hAnsi="Times New Roman" w:cs="Times New Roman"/>
                <w:color w:val="auto"/>
                <w:spacing w:val="0"/>
                <w:kern w:val="0"/>
                <w:position w:val="0"/>
                <w:sz w:val="24"/>
                <w:lang w:eastAsia="zh-CN"/>
              </w:rPr>
              <w:t>；</w:t>
            </w:r>
            <w:r>
              <w:rPr>
                <w:rFonts w:hint="default" w:ascii="Times New Roman" w:hAnsi="Times New Roman" w:cs="Times New Roman"/>
                <w:color w:val="auto"/>
                <w:spacing w:val="0"/>
                <w:kern w:val="0"/>
                <w:position w:val="0"/>
                <w:sz w:val="24"/>
              </w:rPr>
              <w:t>故</w:t>
            </w:r>
            <w:r>
              <w:rPr>
                <w:rFonts w:hint="eastAsia" w:ascii="Times New Roman" w:hAnsi="Times New Roman" w:cs="Times New Roman"/>
                <w:color w:val="auto"/>
                <w:spacing w:val="0"/>
                <w:kern w:val="0"/>
                <w:position w:val="0"/>
                <w:sz w:val="24"/>
                <w:lang w:val="en-US" w:eastAsia="zh-CN"/>
              </w:rPr>
              <w:t>本次评价</w:t>
            </w:r>
            <w:r>
              <w:rPr>
                <w:rFonts w:hint="default" w:ascii="Times New Roman" w:hAnsi="Times New Roman" w:cs="Times New Roman"/>
                <w:color w:val="auto"/>
                <w:spacing w:val="0"/>
                <w:kern w:val="0"/>
                <w:position w:val="0"/>
                <w:sz w:val="24"/>
              </w:rPr>
              <w:t>不开展土壤环境影响评价工作</w:t>
            </w:r>
            <w:r>
              <w:rPr>
                <w:rFonts w:hint="default" w:ascii="Times New Roman" w:hAnsi="Times New Roman" w:cs="Times New Roman"/>
                <w:color w:val="auto"/>
                <w:spacing w:val="0"/>
                <w:position w:val="0"/>
                <w:sz w:val="24"/>
              </w:rPr>
              <w:t>。</w:t>
            </w:r>
          </w:p>
          <w:p w14:paraId="026603CA">
            <w:pPr>
              <w:keepNext w:val="0"/>
              <w:keepLines w:val="0"/>
              <w:pageBreakBefore w:val="0"/>
              <w:kinsoku/>
              <w:wordWrap/>
              <w:overflowPunct/>
              <w:topLinePunct w:val="0"/>
              <w:autoSpaceDE w:val="0"/>
              <w:autoSpaceDN w:val="0"/>
              <w:bidi w:val="0"/>
              <w:adjustRightInd w:val="0"/>
              <w:spacing w:line="460" w:lineRule="exact"/>
              <w:ind w:firstLine="480" w:firstLineChars="200"/>
              <w:textAlignment w:val="auto"/>
              <w:rPr>
                <w:rFonts w:hint="default" w:ascii="Times New Roman" w:hAnsi="Times New Roman" w:cs="Times New Roman"/>
                <w:color w:val="auto"/>
                <w:spacing w:val="0"/>
                <w:position w:val="0"/>
                <w:sz w:val="24"/>
              </w:rPr>
            </w:pPr>
          </w:p>
        </w:tc>
      </w:tr>
      <w:tr w14:paraId="160488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6" w:type="dxa"/>
            <w:vAlign w:val="center"/>
          </w:tcPr>
          <w:p w14:paraId="69914982">
            <w:pPr>
              <w:adjustRightInd w:val="0"/>
              <w:snapToGrid w:val="0"/>
              <w:jc w:val="center"/>
              <w:rPr>
                <w:color w:val="auto"/>
                <w:spacing w:val="0"/>
                <w:kern w:val="0"/>
                <w:position w:val="0"/>
                <w:sz w:val="24"/>
                <w:szCs w:val="21"/>
              </w:rPr>
            </w:pPr>
            <w:r>
              <w:rPr>
                <w:color w:val="auto"/>
                <w:spacing w:val="0"/>
                <w:kern w:val="0"/>
                <w:position w:val="0"/>
                <w:sz w:val="24"/>
                <w:szCs w:val="21"/>
              </w:rPr>
              <w:t>环境</w:t>
            </w:r>
          </w:p>
          <w:p w14:paraId="05BDDDBE">
            <w:pPr>
              <w:adjustRightInd w:val="0"/>
              <w:snapToGrid w:val="0"/>
              <w:jc w:val="center"/>
              <w:rPr>
                <w:color w:val="auto"/>
                <w:spacing w:val="0"/>
                <w:kern w:val="0"/>
                <w:position w:val="0"/>
                <w:sz w:val="24"/>
                <w:szCs w:val="21"/>
              </w:rPr>
            </w:pPr>
            <w:r>
              <w:rPr>
                <w:color w:val="auto"/>
                <w:spacing w:val="0"/>
                <w:kern w:val="0"/>
                <w:position w:val="0"/>
                <w:sz w:val="24"/>
                <w:szCs w:val="21"/>
              </w:rPr>
              <w:t>保护</w:t>
            </w:r>
          </w:p>
          <w:p w14:paraId="5FF06982">
            <w:pPr>
              <w:adjustRightInd w:val="0"/>
              <w:snapToGrid w:val="0"/>
              <w:jc w:val="center"/>
              <w:rPr>
                <w:color w:val="auto"/>
                <w:spacing w:val="0"/>
                <w:kern w:val="0"/>
                <w:position w:val="0"/>
                <w:szCs w:val="21"/>
              </w:rPr>
            </w:pPr>
            <w:r>
              <w:rPr>
                <w:color w:val="auto"/>
                <w:spacing w:val="0"/>
                <w:kern w:val="0"/>
                <w:position w:val="0"/>
                <w:sz w:val="24"/>
                <w:szCs w:val="21"/>
              </w:rPr>
              <w:t>目标</w:t>
            </w:r>
          </w:p>
        </w:tc>
        <w:tc>
          <w:tcPr>
            <w:tcW w:w="8286" w:type="dxa"/>
            <w:vAlign w:val="center"/>
          </w:tcPr>
          <w:p w14:paraId="250C95DE">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b/>
                <w:bCs/>
                <w:color w:val="auto"/>
                <w:spacing w:val="0"/>
                <w:position w:val="0"/>
                <w:sz w:val="24"/>
              </w:rPr>
            </w:pPr>
            <w:r>
              <w:rPr>
                <w:rFonts w:hint="eastAsia"/>
                <w:b/>
                <w:bCs/>
                <w:color w:val="auto"/>
                <w:spacing w:val="0"/>
                <w:position w:val="0"/>
                <w:sz w:val="24"/>
                <w:lang w:eastAsia="zh-CN"/>
              </w:rPr>
              <w:t>1.</w:t>
            </w:r>
            <w:r>
              <w:rPr>
                <w:b/>
                <w:bCs/>
                <w:color w:val="auto"/>
                <w:spacing w:val="0"/>
                <w:position w:val="0"/>
                <w:sz w:val="24"/>
              </w:rPr>
              <w:t>大气环境</w:t>
            </w:r>
          </w:p>
          <w:p w14:paraId="6EDE1FD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bCs/>
                <w:color w:val="auto"/>
                <w:spacing w:val="0"/>
                <w:position w:val="0"/>
                <w:sz w:val="24"/>
              </w:rPr>
            </w:pPr>
            <w:r>
              <w:rPr>
                <w:bCs/>
                <w:color w:val="auto"/>
                <w:spacing w:val="0"/>
                <w:position w:val="0"/>
                <w:sz w:val="24"/>
              </w:rPr>
              <w:t>根据现场踏勘和资料搜集，项目厂界外500m范围内无风景名胜、文物古迹、自然保护区、人口集中居住区等环境</w:t>
            </w:r>
            <w:r>
              <w:rPr>
                <w:rFonts w:hint="eastAsia"/>
                <w:bCs/>
                <w:color w:val="auto"/>
                <w:spacing w:val="0"/>
                <w:position w:val="0"/>
                <w:sz w:val="24"/>
                <w:lang w:val="en-US" w:eastAsia="zh-CN"/>
              </w:rPr>
              <w:t>保护</w:t>
            </w:r>
            <w:r>
              <w:rPr>
                <w:bCs/>
                <w:color w:val="auto"/>
                <w:spacing w:val="0"/>
                <w:position w:val="0"/>
                <w:sz w:val="24"/>
              </w:rPr>
              <w:t>目标。</w:t>
            </w:r>
          </w:p>
          <w:p w14:paraId="5A7966A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b/>
                <w:bCs/>
                <w:color w:val="auto"/>
                <w:spacing w:val="0"/>
                <w:position w:val="0"/>
                <w:sz w:val="24"/>
              </w:rPr>
            </w:pPr>
            <w:r>
              <w:rPr>
                <w:rFonts w:hint="eastAsia"/>
                <w:b/>
                <w:bCs/>
                <w:color w:val="auto"/>
                <w:spacing w:val="0"/>
                <w:position w:val="0"/>
                <w:sz w:val="24"/>
                <w:lang w:eastAsia="zh-CN"/>
              </w:rPr>
              <w:t>2.</w:t>
            </w:r>
            <w:r>
              <w:rPr>
                <w:b/>
                <w:bCs/>
                <w:color w:val="auto"/>
                <w:spacing w:val="0"/>
                <w:position w:val="0"/>
                <w:sz w:val="24"/>
              </w:rPr>
              <w:t>声环境</w:t>
            </w:r>
          </w:p>
          <w:p w14:paraId="7E64212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bCs/>
                <w:color w:val="auto"/>
                <w:spacing w:val="0"/>
                <w:position w:val="0"/>
                <w:sz w:val="24"/>
              </w:rPr>
            </w:pPr>
            <w:r>
              <w:rPr>
                <w:bCs/>
                <w:color w:val="auto"/>
                <w:spacing w:val="0"/>
                <w:position w:val="0"/>
                <w:sz w:val="24"/>
              </w:rPr>
              <w:t>本项目厂界外50m范围内无声环境保护目标。</w:t>
            </w:r>
          </w:p>
          <w:p w14:paraId="6258EB7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b/>
                <w:bCs/>
                <w:color w:val="auto"/>
                <w:spacing w:val="0"/>
                <w:position w:val="0"/>
                <w:sz w:val="24"/>
              </w:rPr>
            </w:pPr>
            <w:r>
              <w:rPr>
                <w:rFonts w:hint="eastAsia"/>
                <w:b/>
                <w:bCs/>
                <w:color w:val="auto"/>
                <w:spacing w:val="0"/>
                <w:position w:val="0"/>
                <w:sz w:val="24"/>
                <w:lang w:eastAsia="zh-CN"/>
              </w:rPr>
              <w:t>3.</w:t>
            </w:r>
            <w:r>
              <w:rPr>
                <w:b/>
                <w:bCs/>
                <w:color w:val="auto"/>
                <w:spacing w:val="0"/>
                <w:position w:val="0"/>
                <w:sz w:val="24"/>
              </w:rPr>
              <w:t>地下水环境</w:t>
            </w:r>
          </w:p>
          <w:p w14:paraId="084E693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bCs/>
                <w:color w:val="auto"/>
                <w:spacing w:val="0"/>
                <w:position w:val="0"/>
                <w:sz w:val="24"/>
              </w:rPr>
            </w:pPr>
            <w:r>
              <w:rPr>
                <w:bCs/>
                <w:color w:val="auto"/>
                <w:spacing w:val="0"/>
                <w:position w:val="0"/>
                <w:sz w:val="24"/>
              </w:rPr>
              <w:t>本项目厂界外500m范围内无地下水集中式饮用水水源和热水、矿泉水、温泉等特殊地下水资源。</w:t>
            </w:r>
          </w:p>
          <w:p w14:paraId="4325FCF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b/>
                <w:bCs/>
                <w:color w:val="auto"/>
                <w:spacing w:val="0"/>
                <w:position w:val="0"/>
                <w:sz w:val="24"/>
              </w:rPr>
            </w:pPr>
            <w:r>
              <w:rPr>
                <w:rFonts w:hint="eastAsia"/>
                <w:b/>
                <w:bCs/>
                <w:color w:val="auto"/>
                <w:spacing w:val="0"/>
                <w:position w:val="0"/>
                <w:sz w:val="24"/>
                <w:lang w:eastAsia="zh-CN"/>
              </w:rPr>
              <w:t>4.</w:t>
            </w:r>
            <w:r>
              <w:rPr>
                <w:b/>
                <w:bCs/>
                <w:color w:val="auto"/>
                <w:spacing w:val="0"/>
                <w:position w:val="0"/>
                <w:sz w:val="24"/>
              </w:rPr>
              <w:t>生态环境</w:t>
            </w:r>
          </w:p>
          <w:p w14:paraId="2365DE0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color w:val="auto"/>
                <w:spacing w:val="0"/>
                <w:position w:val="0"/>
                <w:sz w:val="24"/>
              </w:rPr>
            </w:pPr>
            <w:r>
              <w:rPr>
                <w:color w:val="auto"/>
                <w:spacing w:val="0"/>
                <w:position w:val="0"/>
                <w:sz w:val="24"/>
                <w:lang w:bidi="en-US"/>
              </w:rPr>
              <w:t>本项目</w:t>
            </w:r>
            <w:r>
              <w:rPr>
                <w:bCs/>
                <w:color w:val="auto"/>
                <w:spacing w:val="0"/>
                <w:position w:val="0"/>
                <w:sz w:val="24"/>
                <w:lang w:bidi="en-US"/>
              </w:rPr>
              <w:t>位于</w:t>
            </w:r>
            <w:r>
              <w:rPr>
                <w:rFonts w:hint="eastAsia"/>
                <w:bCs/>
                <w:color w:val="auto"/>
                <w:spacing w:val="0"/>
                <w:position w:val="0"/>
                <w:sz w:val="24"/>
                <w:lang w:val="en-US" w:eastAsia="zh-CN" w:bidi="en-US"/>
              </w:rPr>
              <w:t>新疆维吾尔自治区昌吉回族自治州呼图壁县工业园化工新材料产业区内</w:t>
            </w:r>
            <w:r>
              <w:rPr>
                <w:color w:val="auto"/>
                <w:spacing w:val="0"/>
                <w:position w:val="0"/>
                <w:sz w:val="24"/>
              </w:rPr>
              <w:t>，</w:t>
            </w:r>
            <w:r>
              <w:rPr>
                <w:rFonts w:hint="eastAsia"/>
                <w:color w:val="auto"/>
                <w:spacing w:val="0"/>
                <w:position w:val="0"/>
                <w:sz w:val="24"/>
              </w:rPr>
              <w:t>无</w:t>
            </w:r>
            <w:r>
              <w:rPr>
                <w:rFonts w:hint="eastAsia"/>
                <w:color w:val="auto"/>
                <w:spacing w:val="0"/>
                <w:position w:val="0"/>
                <w:sz w:val="24"/>
                <w:lang w:val="en-US" w:eastAsia="zh-CN"/>
              </w:rPr>
              <w:t>产业园外</w:t>
            </w:r>
            <w:r>
              <w:rPr>
                <w:rFonts w:hint="eastAsia"/>
                <w:color w:val="auto"/>
                <w:spacing w:val="0"/>
                <w:position w:val="0"/>
                <w:sz w:val="24"/>
              </w:rPr>
              <w:t>新增</w:t>
            </w:r>
            <w:r>
              <w:rPr>
                <w:color w:val="auto"/>
                <w:spacing w:val="0"/>
                <w:position w:val="0"/>
                <w:sz w:val="24"/>
              </w:rPr>
              <w:t>用地，</w:t>
            </w:r>
            <w:r>
              <w:rPr>
                <w:rFonts w:hint="eastAsia"/>
                <w:color w:val="auto"/>
                <w:spacing w:val="0"/>
                <w:position w:val="0"/>
                <w:sz w:val="24"/>
              </w:rPr>
              <w:t>项目区</w:t>
            </w:r>
            <w:r>
              <w:rPr>
                <w:color w:val="auto"/>
                <w:spacing w:val="0"/>
                <w:position w:val="0"/>
                <w:sz w:val="24"/>
              </w:rPr>
              <w:t>无生态环境保护目标。</w:t>
            </w:r>
          </w:p>
        </w:tc>
      </w:tr>
      <w:tr w14:paraId="3D6D0F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576" w:type="dxa"/>
            <w:tcMar>
              <w:left w:w="28" w:type="dxa"/>
              <w:right w:w="28" w:type="dxa"/>
            </w:tcMar>
            <w:vAlign w:val="center"/>
          </w:tcPr>
          <w:p w14:paraId="46F60A17">
            <w:pPr>
              <w:adjustRightInd w:val="0"/>
              <w:snapToGrid w:val="0"/>
              <w:jc w:val="center"/>
              <w:rPr>
                <w:color w:val="auto"/>
                <w:spacing w:val="0"/>
                <w:kern w:val="0"/>
                <w:position w:val="0"/>
                <w:sz w:val="24"/>
                <w:szCs w:val="21"/>
              </w:rPr>
            </w:pPr>
            <w:r>
              <w:rPr>
                <w:color w:val="auto"/>
                <w:spacing w:val="0"/>
                <w:kern w:val="0"/>
                <w:position w:val="0"/>
                <w:sz w:val="24"/>
                <w:szCs w:val="21"/>
              </w:rPr>
              <w:t>污染</w:t>
            </w:r>
          </w:p>
          <w:p w14:paraId="67EE01E6">
            <w:pPr>
              <w:adjustRightInd w:val="0"/>
              <w:snapToGrid w:val="0"/>
              <w:jc w:val="center"/>
              <w:rPr>
                <w:color w:val="auto"/>
                <w:spacing w:val="0"/>
                <w:kern w:val="0"/>
                <w:position w:val="0"/>
                <w:sz w:val="24"/>
                <w:szCs w:val="21"/>
              </w:rPr>
            </w:pPr>
            <w:r>
              <w:rPr>
                <w:color w:val="auto"/>
                <w:spacing w:val="0"/>
                <w:kern w:val="0"/>
                <w:position w:val="0"/>
                <w:sz w:val="24"/>
                <w:szCs w:val="21"/>
              </w:rPr>
              <w:t>物排</w:t>
            </w:r>
          </w:p>
          <w:p w14:paraId="30CBC3D3">
            <w:pPr>
              <w:adjustRightInd w:val="0"/>
              <w:snapToGrid w:val="0"/>
              <w:jc w:val="center"/>
              <w:rPr>
                <w:color w:val="auto"/>
                <w:spacing w:val="0"/>
                <w:kern w:val="0"/>
                <w:position w:val="0"/>
                <w:sz w:val="24"/>
                <w:szCs w:val="21"/>
              </w:rPr>
            </w:pPr>
            <w:r>
              <w:rPr>
                <w:color w:val="auto"/>
                <w:spacing w:val="0"/>
                <w:kern w:val="0"/>
                <w:position w:val="0"/>
                <w:sz w:val="24"/>
                <w:szCs w:val="21"/>
              </w:rPr>
              <w:t>放控</w:t>
            </w:r>
          </w:p>
          <w:p w14:paraId="14244561">
            <w:pPr>
              <w:adjustRightInd w:val="0"/>
              <w:snapToGrid w:val="0"/>
              <w:jc w:val="center"/>
              <w:rPr>
                <w:color w:val="auto"/>
                <w:spacing w:val="0"/>
                <w:kern w:val="0"/>
                <w:position w:val="0"/>
                <w:sz w:val="24"/>
                <w:szCs w:val="21"/>
              </w:rPr>
            </w:pPr>
            <w:r>
              <w:rPr>
                <w:color w:val="auto"/>
                <w:spacing w:val="0"/>
                <w:kern w:val="0"/>
                <w:position w:val="0"/>
                <w:sz w:val="24"/>
                <w:szCs w:val="21"/>
              </w:rPr>
              <w:t>制标</w:t>
            </w:r>
          </w:p>
          <w:p w14:paraId="4E8657E7">
            <w:pPr>
              <w:adjustRightInd w:val="0"/>
              <w:snapToGrid w:val="0"/>
              <w:jc w:val="center"/>
              <w:rPr>
                <w:color w:val="auto"/>
                <w:spacing w:val="0"/>
                <w:kern w:val="0"/>
                <w:position w:val="0"/>
                <w:szCs w:val="21"/>
              </w:rPr>
            </w:pPr>
            <w:r>
              <w:rPr>
                <w:color w:val="auto"/>
                <w:spacing w:val="0"/>
                <w:kern w:val="0"/>
                <w:position w:val="0"/>
                <w:sz w:val="24"/>
                <w:szCs w:val="21"/>
              </w:rPr>
              <w:t>准</w:t>
            </w:r>
          </w:p>
        </w:tc>
        <w:tc>
          <w:tcPr>
            <w:tcW w:w="8286" w:type="dxa"/>
            <w:vAlign w:val="center"/>
          </w:tcPr>
          <w:p w14:paraId="3C616D2C">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b/>
                <w:bCs/>
                <w:color w:val="auto"/>
                <w:spacing w:val="0"/>
                <w:position w:val="0"/>
                <w:sz w:val="24"/>
                <w:lang w:val="en-US" w:eastAsia="zh-CN"/>
              </w:rPr>
            </w:pPr>
            <w:r>
              <w:rPr>
                <w:rFonts w:hint="eastAsia"/>
                <w:b/>
                <w:bCs/>
                <w:color w:val="auto"/>
                <w:spacing w:val="0"/>
                <w:position w:val="0"/>
                <w:sz w:val="24"/>
                <w:lang w:eastAsia="zh-CN"/>
              </w:rPr>
              <w:t>1.</w:t>
            </w:r>
            <w:r>
              <w:rPr>
                <w:rFonts w:hint="eastAsia"/>
                <w:b/>
                <w:bCs/>
                <w:color w:val="auto"/>
                <w:spacing w:val="0"/>
                <w:position w:val="0"/>
                <w:sz w:val="24"/>
                <w:lang w:val="en-US" w:eastAsia="zh-CN"/>
              </w:rPr>
              <w:t>废气</w:t>
            </w:r>
          </w:p>
          <w:p w14:paraId="12E72591">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color w:val="auto"/>
                <w:spacing w:val="0"/>
                <w:position w:val="0"/>
                <w:sz w:val="24"/>
              </w:rPr>
            </w:pPr>
            <w:r>
              <w:rPr>
                <w:rFonts w:hint="eastAsia"/>
                <w:color w:val="auto"/>
                <w:spacing w:val="0"/>
                <w:position w:val="0"/>
                <w:sz w:val="24"/>
              </w:rPr>
              <w:t>项目</w:t>
            </w:r>
            <w:r>
              <w:rPr>
                <w:rFonts w:hint="eastAsia"/>
                <w:color w:val="auto"/>
                <w:spacing w:val="0"/>
                <w:position w:val="0"/>
                <w:sz w:val="24"/>
                <w:lang w:val="en-US" w:eastAsia="zh-CN"/>
              </w:rPr>
              <w:t>农药生产工序</w:t>
            </w:r>
            <w:r>
              <w:rPr>
                <w:color w:val="auto"/>
                <w:spacing w:val="0"/>
                <w:position w:val="0"/>
                <w:sz w:val="24"/>
              </w:rPr>
              <w:t>的</w:t>
            </w:r>
            <w:r>
              <w:rPr>
                <w:rFonts w:hint="eastAsia"/>
                <w:color w:val="auto"/>
                <w:spacing w:val="0"/>
                <w:position w:val="0"/>
                <w:sz w:val="24"/>
              </w:rPr>
              <w:t>粉尘</w:t>
            </w:r>
            <w:r>
              <w:rPr>
                <w:rFonts w:hint="eastAsia"/>
                <w:color w:val="auto"/>
                <w:spacing w:val="0"/>
                <w:position w:val="0"/>
                <w:sz w:val="24"/>
                <w:lang w:eastAsia="zh-CN"/>
              </w:rPr>
              <w:t>、</w:t>
            </w:r>
            <w:r>
              <w:rPr>
                <w:rFonts w:hint="eastAsia"/>
                <w:color w:val="auto"/>
                <w:spacing w:val="0"/>
                <w:position w:val="0"/>
                <w:sz w:val="24"/>
                <w:lang w:val="en-US" w:eastAsia="zh-CN"/>
              </w:rPr>
              <w:t>非甲烷总烃、TVOC排放浓度</w:t>
            </w:r>
            <w:r>
              <w:rPr>
                <w:rFonts w:hint="eastAsia"/>
                <w:color w:val="auto"/>
                <w:spacing w:val="0"/>
                <w:position w:val="0"/>
                <w:sz w:val="24"/>
              </w:rPr>
              <w:t>执行</w:t>
            </w:r>
            <w:r>
              <w:rPr>
                <w:rFonts w:hint="default"/>
                <w:color w:val="auto"/>
                <w:spacing w:val="0"/>
                <w:position w:val="0"/>
                <w:sz w:val="24"/>
                <w:lang w:eastAsia="zh-CN"/>
              </w:rPr>
              <w:t>《农药制造工业大气污染物排放标准》（GB</w:t>
            </w:r>
            <w:r>
              <w:rPr>
                <w:rFonts w:hint="default"/>
                <w:color w:val="auto"/>
                <w:spacing w:val="0"/>
                <w:position w:val="0"/>
                <w:sz w:val="24"/>
                <w:lang w:val="en-US" w:eastAsia="zh-CN"/>
              </w:rPr>
              <w:t>39727</w:t>
            </w:r>
            <w:r>
              <w:rPr>
                <w:rFonts w:hint="default"/>
                <w:color w:val="auto"/>
                <w:spacing w:val="0"/>
                <w:position w:val="0"/>
                <w:sz w:val="24"/>
                <w:lang w:eastAsia="zh-CN"/>
              </w:rPr>
              <w:t>-20</w:t>
            </w:r>
            <w:r>
              <w:rPr>
                <w:rFonts w:hint="default"/>
                <w:color w:val="auto"/>
                <w:spacing w:val="0"/>
                <w:position w:val="0"/>
                <w:sz w:val="24"/>
                <w:lang w:val="en-US" w:eastAsia="zh-CN"/>
              </w:rPr>
              <w:t>20</w:t>
            </w:r>
            <w:r>
              <w:rPr>
                <w:rFonts w:hint="default"/>
                <w:color w:val="auto"/>
                <w:spacing w:val="0"/>
                <w:position w:val="0"/>
                <w:sz w:val="24"/>
                <w:lang w:eastAsia="zh-CN"/>
              </w:rPr>
              <w:t>）表</w:t>
            </w:r>
            <w:r>
              <w:rPr>
                <w:rFonts w:hint="default"/>
                <w:color w:val="auto"/>
                <w:spacing w:val="0"/>
                <w:position w:val="0"/>
                <w:sz w:val="24"/>
                <w:lang w:val="en-US" w:eastAsia="zh-CN"/>
              </w:rPr>
              <w:t>1</w:t>
            </w:r>
            <w:r>
              <w:rPr>
                <w:rFonts w:hint="default"/>
                <w:color w:val="auto"/>
                <w:spacing w:val="0"/>
                <w:position w:val="0"/>
                <w:sz w:val="24"/>
                <w:lang w:eastAsia="zh-CN"/>
              </w:rPr>
              <w:t>大气污染物排放限值</w:t>
            </w:r>
            <w:r>
              <w:rPr>
                <w:rFonts w:hint="eastAsia"/>
                <w:color w:val="auto"/>
                <w:spacing w:val="0"/>
                <w:position w:val="0"/>
                <w:sz w:val="24"/>
                <w:lang w:val="en-US" w:eastAsia="zh-CN"/>
              </w:rPr>
              <w:t>，苯系物参考执行广东省《固定污染源挥发性有机物综合排放标准》（DB44/2367-2022）表1挥发性有机物排放限值要求</w:t>
            </w:r>
            <w:r>
              <w:rPr>
                <w:rFonts w:hint="eastAsia"/>
                <w:color w:val="auto"/>
                <w:spacing w:val="0"/>
                <w:position w:val="0"/>
                <w:sz w:val="24"/>
              </w:rPr>
              <w:t>详见表3-</w:t>
            </w:r>
            <w:r>
              <w:rPr>
                <w:rFonts w:hint="eastAsia"/>
                <w:color w:val="auto"/>
                <w:spacing w:val="0"/>
                <w:position w:val="0"/>
                <w:sz w:val="24"/>
                <w:lang w:val="en-US" w:eastAsia="zh-CN"/>
              </w:rPr>
              <w:t>5</w:t>
            </w:r>
            <w:r>
              <w:rPr>
                <w:rFonts w:hint="eastAsia"/>
                <w:color w:val="auto"/>
                <w:spacing w:val="0"/>
                <w:position w:val="0"/>
                <w:sz w:val="24"/>
              </w:rPr>
              <w:t>。</w:t>
            </w:r>
          </w:p>
          <w:p w14:paraId="4898EDB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0"/>
                <w:position w:val="0"/>
                <w:sz w:val="24"/>
                <w:szCs w:val="24"/>
                <w:lang w:val="en-US" w:eastAsia="zh-CN"/>
              </w:rPr>
            </w:pPr>
            <w:r>
              <w:rPr>
                <w:rFonts w:hint="eastAsia" w:ascii="Times New Roman" w:hAnsi="Times New Roman" w:cs="Times New Roman" w:eastAsiaTheme="minorEastAsia"/>
                <w:b/>
                <w:bCs/>
                <w:color w:val="auto"/>
                <w:spacing w:val="0"/>
                <w:kern w:val="0"/>
                <w:position w:val="0"/>
                <w:sz w:val="24"/>
                <w:szCs w:val="24"/>
                <w:lang w:val="en-US" w:eastAsia="zh-CN"/>
              </w:rPr>
              <w:t>表3-5   项目运营期废气排放标准限值</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1270"/>
              <w:gridCol w:w="1130"/>
              <w:gridCol w:w="1483"/>
              <w:gridCol w:w="3031"/>
            </w:tblGrid>
            <w:tr w14:paraId="4110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pct"/>
                  <w:tcBorders>
                    <w:tl2br w:val="nil"/>
                    <w:tr2bl w:val="nil"/>
                  </w:tcBorders>
                  <w:vAlign w:val="center"/>
                </w:tcPr>
                <w:p w14:paraId="35FDA066">
                  <w:pPr>
                    <w:jc w:val="center"/>
                    <w:rPr>
                      <w:rFonts w:hint="eastAsia" w:eastAsia="宋体"/>
                      <w:b/>
                      <w:bCs/>
                      <w:color w:val="auto"/>
                      <w:spacing w:val="0"/>
                      <w:position w:val="0"/>
                      <w:szCs w:val="21"/>
                      <w:lang w:val="en-US" w:eastAsia="zh-CN"/>
                    </w:rPr>
                  </w:pPr>
                  <w:r>
                    <w:rPr>
                      <w:rFonts w:hint="eastAsia"/>
                      <w:b/>
                      <w:bCs/>
                      <w:color w:val="auto"/>
                      <w:spacing w:val="0"/>
                      <w:position w:val="0"/>
                      <w:szCs w:val="21"/>
                      <w:lang w:val="en-US" w:eastAsia="zh-CN"/>
                    </w:rPr>
                    <w:t>排放口</w:t>
                  </w:r>
                </w:p>
              </w:tc>
              <w:tc>
                <w:tcPr>
                  <w:tcW w:w="788" w:type="pct"/>
                  <w:tcBorders>
                    <w:tl2br w:val="nil"/>
                    <w:tr2bl w:val="nil"/>
                  </w:tcBorders>
                  <w:vAlign w:val="center"/>
                </w:tcPr>
                <w:p w14:paraId="0510CC4A">
                  <w:pPr>
                    <w:jc w:val="center"/>
                    <w:rPr>
                      <w:b/>
                      <w:bCs/>
                      <w:color w:val="auto"/>
                      <w:spacing w:val="0"/>
                      <w:position w:val="0"/>
                      <w:szCs w:val="21"/>
                    </w:rPr>
                  </w:pPr>
                  <w:r>
                    <w:rPr>
                      <w:rFonts w:hint="eastAsia"/>
                      <w:b/>
                      <w:bCs/>
                      <w:color w:val="auto"/>
                      <w:spacing w:val="0"/>
                      <w:position w:val="0"/>
                      <w:szCs w:val="21"/>
                    </w:rPr>
                    <w:t>污染物</w:t>
                  </w:r>
                </w:p>
              </w:tc>
              <w:tc>
                <w:tcPr>
                  <w:tcW w:w="701" w:type="pct"/>
                  <w:tcBorders>
                    <w:tl2br w:val="nil"/>
                    <w:tr2bl w:val="nil"/>
                  </w:tcBorders>
                  <w:vAlign w:val="center"/>
                </w:tcPr>
                <w:p w14:paraId="7079D6B2">
                  <w:pPr>
                    <w:jc w:val="center"/>
                    <w:rPr>
                      <w:b/>
                      <w:bCs/>
                      <w:color w:val="auto"/>
                      <w:spacing w:val="0"/>
                      <w:position w:val="0"/>
                      <w:szCs w:val="21"/>
                    </w:rPr>
                  </w:pPr>
                  <w:r>
                    <w:rPr>
                      <w:rFonts w:hint="eastAsia"/>
                      <w:b/>
                      <w:bCs/>
                      <w:color w:val="auto"/>
                      <w:spacing w:val="0"/>
                      <w:position w:val="0"/>
                      <w:szCs w:val="21"/>
                    </w:rPr>
                    <w:t>排放方式</w:t>
                  </w:r>
                </w:p>
              </w:tc>
              <w:tc>
                <w:tcPr>
                  <w:tcW w:w="920" w:type="pct"/>
                  <w:tcBorders>
                    <w:tl2br w:val="nil"/>
                    <w:tr2bl w:val="nil"/>
                  </w:tcBorders>
                  <w:vAlign w:val="center"/>
                </w:tcPr>
                <w:p w14:paraId="0D2E6420">
                  <w:pPr>
                    <w:jc w:val="center"/>
                    <w:rPr>
                      <w:b/>
                      <w:bCs/>
                      <w:color w:val="auto"/>
                      <w:spacing w:val="0"/>
                      <w:position w:val="0"/>
                      <w:szCs w:val="21"/>
                    </w:rPr>
                  </w:pPr>
                  <w:r>
                    <w:rPr>
                      <w:rFonts w:hint="eastAsia"/>
                      <w:b/>
                      <w:bCs/>
                      <w:color w:val="auto"/>
                      <w:spacing w:val="0"/>
                      <w:position w:val="0"/>
                      <w:szCs w:val="21"/>
                    </w:rPr>
                    <w:t>排放限值</w:t>
                  </w:r>
                </w:p>
              </w:tc>
              <w:tc>
                <w:tcPr>
                  <w:tcW w:w="1880" w:type="pct"/>
                  <w:tcBorders>
                    <w:tl2br w:val="nil"/>
                    <w:tr2bl w:val="nil"/>
                  </w:tcBorders>
                  <w:vAlign w:val="center"/>
                </w:tcPr>
                <w:p w14:paraId="47C3E409">
                  <w:pPr>
                    <w:jc w:val="center"/>
                    <w:rPr>
                      <w:b/>
                      <w:bCs/>
                      <w:color w:val="auto"/>
                      <w:spacing w:val="0"/>
                      <w:position w:val="0"/>
                      <w:szCs w:val="21"/>
                    </w:rPr>
                  </w:pPr>
                  <w:r>
                    <w:rPr>
                      <w:rFonts w:hint="eastAsia"/>
                      <w:b/>
                      <w:bCs/>
                      <w:color w:val="auto"/>
                      <w:spacing w:val="0"/>
                      <w:position w:val="0"/>
                      <w:szCs w:val="21"/>
                    </w:rPr>
                    <w:t>限值来源</w:t>
                  </w:r>
                </w:p>
              </w:tc>
            </w:tr>
            <w:tr w14:paraId="1A4B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pct"/>
                  <w:vMerge w:val="restart"/>
                  <w:tcBorders>
                    <w:tl2br w:val="nil"/>
                    <w:tr2bl w:val="nil"/>
                  </w:tcBorders>
                  <w:shd w:val="clear" w:color="auto" w:fill="auto"/>
                  <w:vAlign w:val="center"/>
                </w:tcPr>
                <w:p w14:paraId="6E21A62B">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kern w:val="0"/>
                      <w:position w:val="0"/>
                      <w:sz w:val="21"/>
                      <w:szCs w:val="21"/>
                      <w:lang w:val="en-US" w:eastAsia="zh-CN"/>
                    </w:rPr>
                  </w:pPr>
                  <w:r>
                    <w:rPr>
                      <w:rFonts w:hint="default" w:ascii="Times New Roman" w:hAnsi="Times New Roman" w:eastAsia="宋体" w:cs="Times New Roman"/>
                      <w:color w:val="auto"/>
                      <w:spacing w:val="0"/>
                      <w:kern w:val="0"/>
                      <w:position w:val="0"/>
                      <w:sz w:val="21"/>
                      <w:szCs w:val="21"/>
                      <w:lang w:val="en-US" w:eastAsia="zh-CN"/>
                    </w:rPr>
                    <w:t>DA001</w:t>
                  </w:r>
                </w:p>
                <w:p w14:paraId="2BA34399">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color w:val="auto"/>
                      <w:spacing w:val="0"/>
                      <w:kern w:val="0"/>
                      <w:position w:val="0"/>
                      <w:sz w:val="21"/>
                      <w:szCs w:val="21"/>
                      <w:lang w:val="en-US" w:eastAsia="zh-CN" w:bidi="ar-SA"/>
                    </w:rPr>
                  </w:pPr>
                  <w:r>
                    <w:rPr>
                      <w:rFonts w:hint="eastAsia" w:cs="Times New Roman"/>
                      <w:color w:val="auto"/>
                      <w:spacing w:val="0"/>
                      <w:kern w:val="0"/>
                      <w:position w:val="0"/>
                      <w:sz w:val="21"/>
                      <w:szCs w:val="21"/>
                      <w:lang w:val="en-US" w:eastAsia="zh-CN"/>
                    </w:rPr>
                    <w:t>DA002</w:t>
                  </w:r>
                </w:p>
                <w:p w14:paraId="27187BBA">
                  <w:pPr>
                    <w:jc w:val="center"/>
                    <w:rPr>
                      <w:rFonts w:hint="eastAsia" w:ascii="Times New Roman" w:hAnsi="Times New Roman" w:eastAsia="宋体" w:cs="Times New Roman"/>
                      <w:color w:val="auto"/>
                      <w:spacing w:val="0"/>
                      <w:kern w:val="2"/>
                      <w:position w:val="0"/>
                      <w:sz w:val="21"/>
                      <w:szCs w:val="21"/>
                      <w:lang w:val="en-US" w:eastAsia="zh-CN" w:bidi="ar-SA"/>
                    </w:rPr>
                  </w:pPr>
                  <w:r>
                    <w:rPr>
                      <w:rFonts w:hint="eastAsia" w:cs="Times New Roman"/>
                      <w:color w:val="auto"/>
                      <w:spacing w:val="0"/>
                      <w:kern w:val="0"/>
                      <w:position w:val="0"/>
                      <w:sz w:val="21"/>
                      <w:szCs w:val="21"/>
                      <w:lang w:val="en-US" w:eastAsia="zh-CN"/>
                    </w:rPr>
                    <w:t>DA003</w:t>
                  </w:r>
                </w:p>
              </w:tc>
              <w:tc>
                <w:tcPr>
                  <w:tcW w:w="788" w:type="pct"/>
                  <w:tcBorders>
                    <w:tl2br w:val="nil"/>
                    <w:tr2bl w:val="nil"/>
                  </w:tcBorders>
                  <w:vAlign w:val="center"/>
                </w:tcPr>
                <w:p w14:paraId="65D78C96">
                  <w:pPr>
                    <w:jc w:val="center"/>
                    <w:rPr>
                      <w:rFonts w:hint="eastAsia" w:eastAsia="宋体"/>
                      <w:color w:val="auto"/>
                      <w:spacing w:val="0"/>
                      <w:position w:val="0"/>
                      <w:szCs w:val="21"/>
                      <w:lang w:val="en-US" w:eastAsia="zh-CN"/>
                    </w:rPr>
                  </w:pPr>
                  <w:r>
                    <w:rPr>
                      <w:rFonts w:hint="eastAsia" w:cs="Times New Roman"/>
                      <w:color w:val="auto"/>
                      <w:spacing w:val="0"/>
                      <w:kern w:val="2"/>
                      <w:position w:val="0"/>
                      <w:sz w:val="21"/>
                      <w:szCs w:val="21"/>
                      <w:lang w:val="en-US" w:eastAsia="zh-CN" w:bidi="ar-SA"/>
                    </w:rPr>
                    <w:t>颗粒物</w:t>
                  </w:r>
                </w:p>
              </w:tc>
              <w:tc>
                <w:tcPr>
                  <w:tcW w:w="701" w:type="pct"/>
                  <w:tcBorders>
                    <w:tl2br w:val="nil"/>
                    <w:tr2bl w:val="nil"/>
                  </w:tcBorders>
                  <w:vAlign w:val="center"/>
                </w:tcPr>
                <w:p w14:paraId="6A58C079">
                  <w:pPr>
                    <w:jc w:val="center"/>
                    <w:rPr>
                      <w:rFonts w:hint="eastAsia" w:eastAsia="宋体"/>
                      <w:color w:val="auto"/>
                      <w:spacing w:val="0"/>
                      <w:position w:val="0"/>
                      <w:szCs w:val="21"/>
                      <w:lang w:val="en-US" w:eastAsia="zh-CN"/>
                    </w:rPr>
                  </w:pPr>
                  <w:r>
                    <w:rPr>
                      <w:rFonts w:hint="eastAsia"/>
                      <w:color w:val="auto"/>
                      <w:spacing w:val="0"/>
                      <w:position w:val="0"/>
                      <w:szCs w:val="21"/>
                      <w:lang w:val="en-US" w:eastAsia="zh-CN"/>
                    </w:rPr>
                    <w:t>有组织</w:t>
                  </w:r>
                </w:p>
              </w:tc>
              <w:tc>
                <w:tcPr>
                  <w:tcW w:w="920" w:type="pct"/>
                  <w:tcBorders>
                    <w:tl2br w:val="nil"/>
                    <w:tr2bl w:val="nil"/>
                  </w:tcBorders>
                  <w:vAlign w:val="center"/>
                </w:tcPr>
                <w:p w14:paraId="4EBB655D">
                  <w:pPr>
                    <w:jc w:val="center"/>
                    <w:rPr>
                      <w:rFonts w:hint="default" w:eastAsia="宋体"/>
                      <w:color w:val="auto"/>
                      <w:spacing w:val="0"/>
                      <w:position w:val="0"/>
                      <w:szCs w:val="21"/>
                      <w:vertAlign w:val="baseline"/>
                      <w:lang w:val="en-US" w:eastAsia="zh-CN"/>
                    </w:rPr>
                  </w:pPr>
                  <w:r>
                    <w:rPr>
                      <w:rFonts w:hint="eastAsia"/>
                      <w:color w:val="auto"/>
                      <w:spacing w:val="0"/>
                      <w:position w:val="0"/>
                      <w:szCs w:val="21"/>
                      <w:lang w:val="en-US" w:eastAsia="zh-CN"/>
                    </w:rPr>
                    <w:t>30</w:t>
                  </w:r>
                  <w:r>
                    <w:rPr>
                      <w:rFonts w:hint="eastAsia"/>
                      <w:color w:val="auto"/>
                      <w:spacing w:val="0"/>
                      <w:position w:val="0"/>
                      <w:szCs w:val="21"/>
                    </w:rPr>
                    <w:t>mg/m</w:t>
                  </w:r>
                  <w:r>
                    <w:rPr>
                      <w:rFonts w:hint="eastAsia"/>
                      <w:color w:val="auto"/>
                      <w:spacing w:val="0"/>
                      <w:position w:val="0"/>
                      <w:szCs w:val="21"/>
                      <w:vertAlign w:val="superscript"/>
                    </w:rPr>
                    <w:t>3</w:t>
                  </w:r>
                </w:p>
              </w:tc>
              <w:tc>
                <w:tcPr>
                  <w:tcW w:w="1880" w:type="pct"/>
                  <w:vMerge w:val="restart"/>
                  <w:tcBorders>
                    <w:tl2br w:val="nil"/>
                    <w:tr2bl w:val="nil"/>
                  </w:tcBorders>
                  <w:vAlign w:val="center"/>
                </w:tcPr>
                <w:p w14:paraId="69F52E65">
                  <w:pPr>
                    <w:keepNext w:val="0"/>
                    <w:keepLines w:val="0"/>
                    <w:pageBreakBefore w:val="0"/>
                    <w:widowControl w:val="0"/>
                    <w:kinsoku/>
                    <w:wordWrap w:val="0"/>
                    <w:overflowPunct/>
                    <w:topLinePunct w:val="0"/>
                    <w:autoSpaceDE/>
                    <w:autoSpaceDN/>
                    <w:bidi w:val="0"/>
                    <w:adjustRightInd/>
                    <w:snapToGrid/>
                    <w:jc w:val="center"/>
                    <w:textAlignment w:val="auto"/>
                    <w:rPr>
                      <w:color w:val="auto"/>
                      <w:spacing w:val="0"/>
                      <w:position w:val="0"/>
                      <w:szCs w:val="21"/>
                    </w:rPr>
                  </w:pPr>
                  <w:r>
                    <w:rPr>
                      <w:rFonts w:hint="default"/>
                      <w:color w:val="auto"/>
                      <w:spacing w:val="0"/>
                      <w:position w:val="0"/>
                      <w:szCs w:val="21"/>
                      <w:lang w:eastAsia="zh-CN"/>
                    </w:rPr>
                    <w:t>《农药制造工业大气污染物排放标准》（GB</w:t>
                  </w:r>
                  <w:r>
                    <w:rPr>
                      <w:rFonts w:hint="default"/>
                      <w:color w:val="auto"/>
                      <w:spacing w:val="0"/>
                      <w:position w:val="0"/>
                      <w:szCs w:val="21"/>
                      <w:lang w:val="en-US" w:eastAsia="zh-CN"/>
                    </w:rPr>
                    <w:t>39727</w:t>
                  </w:r>
                  <w:r>
                    <w:rPr>
                      <w:rFonts w:hint="default"/>
                      <w:color w:val="auto"/>
                      <w:spacing w:val="0"/>
                      <w:position w:val="0"/>
                      <w:szCs w:val="21"/>
                      <w:lang w:eastAsia="zh-CN"/>
                    </w:rPr>
                    <w:t>-20</w:t>
                  </w:r>
                  <w:r>
                    <w:rPr>
                      <w:rFonts w:hint="default"/>
                      <w:color w:val="auto"/>
                      <w:spacing w:val="0"/>
                      <w:position w:val="0"/>
                      <w:szCs w:val="21"/>
                      <w:lang w:val="en-US" w:eastAsia="zh-CN"/>
                    </w:rPr>
                    <w:t>20</w:t>
                  </w:r>
                  <w:r>
                    <w:rPr>
                      <w:rFonts w:hint="default"/>
                      <w:color w:val="auto"/>
                      <w:spacing w:val="0"/>
                      <w:position w:val="0"/>
                      <w:szCs w:val="21"/>
                      <w:lang w:eastAsia="zh-CN"/>
                    </w:rPr>
                    <w:t>）表</w:t>
                  </w:r>
                  <w:r>
                    <w:rPr>
                      <w:rFonts w:hint="default"/>
                      <w:color w:val="auto"/>
                      <w:spacing w:val="0"/>
                      <w:position w:val="0"/>
                      <w:szCs w:val="21"/>
                      <w:lang w:val="en-US" w:eastAsia="zh-CN"/>
                    </w:rPr>
                    <w:t>1</w:t>
                  </w:r>
                  <w:r>
                    <w:rPr>
                      <w:rFonts w:hint="default"/>
                      <w:color w:val="auto"/>
                      <w:spacing w:val="0"/>
                      <w:position w:val="0"/>
                      <w:szCs w:val="21"/>
                      <w:lang w:eastAsia="zh-CN"/>
                    </w:rPr>
                    <w:t>大气污染物排放限值</w:t>
                  </w:r>
                </w:p>
              </w:tc>
            </w:tr>
            <w:tr w14:paraId="64C1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pct"/>
                  <w:vMerge w:val="continue"/>
                  <w:tcBorders>
                    <w:tl2br w:val="nil"/>
                    <w:tr2bl w:val="nil"/>
                  </w:tcBorders>
                  <w:shd w:val="clear" w:color="auto" w:fill="auto"/>
                  <w:vAlign w:val="center"/>
                </w:tcPr>
                <w:p w14:paraId="3E1E1E7A">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color w:val="auto"/>
                      <w:spacing w:val="0"/>
                      <w:kern w:val="0"/>
                      <w:position w:val="0"/>
                      <w:sz w:val="21"/>
                      <w:szCs w:val="21"/>
                      <w:lang w:val="en-US" w:eastAsia="zh-CN" w:bidi="ar-SA"/>
                    </w:rPr>
                  </w:pPr>
                </w:p>
              </w:tc>
              <w:tc>
                <w:tcPr>
                  <w:tcW w:w="788" w:type="pct"/>
                  <w:tcBorders>
                    <w:tl2br w:val="nil"/>
                    <w:tr2bl w:val="nil"/>
                  </w:tcBorders>
                  <w:vAlign w:val="center"/>
                </w:tcPr>
                <w:p w14:paraId="0A6EDBB2">
                  <w:pPr>
                    <w:jc w:val="center"/>
                    <w:rPr>
                      <w:color w:val="auto"/>
                      <w:spacing w:val="0"/>
                      <w:position w:val="0"/>
                      <w:szCs w:val="21"/>
                    </w:rPr>
                  </w:pPr>
                  <w:r>
                    <w:rPr>
                      <w:rFonts w:hint="eastAsia"/>
                      <w:color w:val="auto"/>
                      <w:spacing w:val="0"/>
                      <w:position w:val="0"/>
                      <w:szCs w:val="21"/>
                      <w:lang w:val="en-US" w:eastAsia="zh-CN"/>
                    </w:rPr>
                    <w:t>非甲烷总烃</w:t>
                  </w:r>
                </w:p>
              </w:tc>
              <w:tc>
                <w:tcPr>
                  <w:tcW w:w="701" w:type="pct"/>
                  <w:tcBorders>
                    <w:tl2br w:val="nil"/>
                    <w:tr2bl w:val="nil"/>
                  </w:tcBorders>
                  <w:shd w:val="clear" w:color="auto" w:fill="auto"/>
                  <w:vAlign w:val="center"/>
                </w:tcPr>
                <w:p w14:paraId="3FAC3551">
                  <w:pPr>
                    <w:jc w:val="center"/>
                    <w:rPr>
                      <w:rFonts w:hint="eastAsia" w:ascii="Times New Roman" w:hAnsi="Times New Roman" w:eastAsia="宋体" w:cs="Times New Roman"/>
                      <w:color w:val="auto"/>
                      <w:spacing w:val="0"/>
                      <w:kern w:val="2"/>
                      <w:position w:val="0"/>
                      <w:sz w:val="21"/>
                      <w:szCs w:val="21"/>
                      <w:lang w:val="en-US" w:eastAsia="zh-CN" w:bidi="ar-SA"/>
                    </w:rPr>
                  </w:pPr>
                  <w:r>
                    <w:rPr>
                      <w:rFonts w:hint="eastAsia"/>
                      <w:color w:val="auto"/>
                      <w:spacing w:val="0"/>
                      <w:position w:val="0"/>
                      <w:szCs w:val="21"/>
                      <w:lang w:val="en-US" w:eastAsia="zh-CN"/>
                    </w:rPr>
                    <w:t>有组织</w:t>
                  </w:r>
                </w:p>
              </w:tc>
              <w:tc>
                <w:tcPr>
                  <w:tcW w:w="920" w:type="pct"/>
                  <w:tcBorders>
                    <w:tl2br w:val="nil"/>
                    <w:tr2bl w:val="nil"/>
                  </w:tcBorders>
                  <w:shd w:val="clear" w:color="auto" w:fill="auto"/>
                  <w:vAlign w:val="center"/>
                </w:tcPr>
                <w:p w14:paraId="08DA1CA1">
                  <w:pPr>
                    <w:jc w:val="center"/>
                    <w:rPr>
                      <w:rFonts w:hint="eastAsia" w:ascii="Times New Roman" w:hAnsi="Times New Roman" w:eastAsia="宋体" w:cs="Times New Roman"/>
                      <w:color w:val="auto"/>
                      <w:spacing w:val="0"/>
                      <w:kern w:val="2"/>
                      <w:position w:val="0"/>
                      <w:sz w:val="21"/>
                      <w:szCs w:val="21"/>
                      <w:vertAlign w:val="baseline"/>
                      <w:lang w:val="en-US" w:eastAsia="zh-CN" w:bidi="ar-SA"/>
                    </w:rPr>
                  </w:pPr>
                  <w:r>
                    <w:rPr>
                      <w:rFonts w:hint="eastAsia"/>
                      <w:color w:val="auto"/>
                      <w:spacing w:val="0"/>
                      <w:position w:val="0"/>
                      <w:szCs w:val="21"/>
                      <w:lang w:val="en-US" w:eastAsia="zh-CN"/>
                    </w:rPr>
                    <w:t>100</w:t>
                  </w:r>
                  <w:r>
                    <w:rPr>
                      <w:rFonts w:hint="eastAsia"/>
                      <w:color w:val="auto"/>
                      <w:spacing w:val="0"/>
                      <w:position w:val="0"/>
                      <w:szCs w:val="21"/>
                    </w:rPr>
                    <w:t>mg/m</w:t>
                  </w:r>
                  <w:r>
                    <w:rPr>
                      <w:rFonts w:hint="eastAsia"/>
                      <w:color w:val="auto"/>
                      <w:spacing w:val="0"/>
                      <w:position w:val="0"/>
                      <w:szCs w:val="21"/>
                      <w:vertAlign w:val="superscript"/>
                    </w:rPr>
                    <w:t>3</w:t>
                  </w:r>
                </w:p>
              </w:tc>
              <w:tc>
                <w:tcPr>
                  <w:tcW w:w="1880" w:type="pct"/>
                  <w:vMerge w:val="continue"/>
                  <w:tcBorders>
                    <w:tl2br w:val="nil"/>
                    <w:tr2bl w:val="nil"/>
                  </w:tcBorders>
                  <w:vAlign w:val="center"/>
                </w:tcPr>
                <w:p w14:paraId="720DEF34">
                  <w:pPr>
                    <w:jc w:val="center"/>
                    <w:rPr>
                      <w:color w:val="auto"/>
                      <w:spacing w:val="0"/>
                      <w:position w:val="0"/>
                      <w:szCs w:val="21"/>
                    </w:rPr>
                  </w:pPr>
                </w:p>
              </w:tc>
            </w:tr>
            <w:tr w14:paraId="69D2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pct"/>
                  <w:vMerge w:val="continue"/>
                  <w:tcBorders>
                    <w:tl2br w:val="nil"/>
                    <w:tr2bl w:val="nil"/>
                  </w:tcBorders>
                  <w:shd w:val="clear" w:color="auto" w:fill="auto"/>
                  <w:vAlign w:val="center"/>
                </w:tcPr>
                <w:p w14:paraId="1D6B10AF">
                  <w:pPr>
                    <w:jc w:val="center"/>
                    <w:rPr>
                      <w:rFonts w:hint="eastAsia" w:ascii="Times New Roman" w:hAnsi="Times New Roman" w:eastAsia="宋体" w:cs="Times New Roman"/>
                      <w:color w:val="auto"/>
                      <w:spacing w:val="0"/>
                      <w:kern w:val="2"/>
                      <w:position w:val="0"/>
                      <w:sz w:val="21"/>
                      <w:szCs w:val="21"/>
                      <w:lang w:val="en-US" w:eastAsia="zh-CN" w:bidi="ar-SA"/>
                    </w:rPr>
                  </w:pPr>
                </w:p>
              </w:tc>
              <w:tc>
                <w:tcPr>
                  <w:tcW w:w="788" w:type="pct"/>
                  <w:tcBorders>
                    <w:tl2br w:val="nil"/>
                    <w:tr2bl w:val="nil"/>
                  </w:tcBorders>
                  <w:vAlign w:val="center"/>
                </w:tcPr>
                <w:p w14:paraId="07F8F98B">
                  <w:pPr>
                    <w:jc w:val="center"/>
                    <w:rPr>
                      <w:rFonts w:hint="eastAsia" w:eastAsia="宋体"/>
                      <w:color w:val="auto"/>
                      <w:spacing w:val="0"/>
                      <w:position w:val="0"/>
                      <w:szCs w:val="21"/>
                      <w:lang w:val="en-US" w:eastAsia="zh-CN"/>
                    </w:rPr>
                  </w:pPr>
                  <w:r>
                    <w:rPr>
                      <w:rFonts w:hint="eastAsia" w:eastAsia="宋体"/>
                      <w:color w:val="auto"/>
                      <w:spacing w:val="0"/>
                      <w:position w:val="0"/>
                      <w:szCs w:val="21"/>
                      <w:lang w:val="en-US" w:eastAsia="zh-CN"/>
                    </w:rPr>
                    <w:t>TVOC</w:t>
                  </w:r>
                </w:p>
              </w:tc>
              <w:tc>
                <w:tcPr>
                  <w:tcW w:w="701" w:type="pct"/>
                  <w:tcBorders>
                    <w:tl2br w:val="nil"/>
                    <w:tr2bl w:val="nil"/>
                  </w:tcBorders>
                  <w:shd w:val="clear" w:color="auto" w:fill="auto"/>
                  <w:vAlign w:val="center"/>
                </w:tcPr>
                <w:p w14:paraId="51544625">
                  <w:pPr>
                    <w:jc w:val="center"/>
                    <w:rPr>
                      <w:rFonts w:hint="eastAsia" w:ascii="Times New Roman" w:hAnsi="Times New Roman" w:eastAsia="宋体" w:cs="Times New Roman"/>
                      <w:color w:val="auto"/>
                      <w:spacing w:val="0"/>
                      <w:kern w:val="2"/>
                      <w:position w:val="0"/>
                      <w:sz w:val="21"/>
                      <w:szCs w:val="21"/>
                      <w:lang w:val="en-US" w:eastAsia="zh-CN" w:bidi="ar-SA"/>
                    </w:rPr>
                  </w:pPr>
                  <w:r>
                    <w:rPr>
                      <w:rFonts w:hint="eastAsia"/>
                      <w:color w:val="auto"/>
                      <w:spacing w:val="0"/>
                      <w:position w:val="0"/>
                      <w:szCs w:val="21"/>
                      <w:lang w:val="en-US" w:eastAsia="zh-CN"/>
                    </w:rPr>
                    <w:t>有组织</w:t>
                  </w:r>
                </w:p>
              </w:tc>
              <w:tc>
                <w:tcPr>
                  <w:tcW w:w="920" w:type="pct"/>
                  <w:tcBorders>
                    <w:tl2br w:val="nil"/>
                    <w:tr2bl w:val="nil"/>
                  </w:tcBorders>
                  <w:shd w:val="clear" w:color="auto" w:fill="auto"/>
                  <w:vAlign w:val="center"/>
                </w:tcPr>
                <w:p w14:paraId="71F26CF0">
                  <w:pPr>
                    <w:jc w:val="center"/>
                    <w:rPr>
                      <w:rFonts w:hint="eastAsia" w:ascii="Times New Roman" w:hAnsi="Times New Roman" w:eastAsia="宋体" w:cs="Times New Roman"/>
                      <w:color w:val="auto"/>
                      <w:spacing w:val="0"/>
                      <w:kern w:val="2"/>
                      <w:position w:val="0"/>
                      <w:sz w:val="21"/>
                      <w:szCs w:val="21"/>
                      <w:vertAlign w:val="baseline"/>
                      <w:lang w:val="en-US" w:eastAsia="zh-CN" w:bidi="ar-SA"/>
                    </w:rPr>
                  </w:pPr>
                  <w:r>
                    <w:rPr>
                      <w:rFonts w:hint="eastAsia"/>
                      <w:color w:val="auto"/>
                      <w:spacing w:val="0"/>
                      <w:position w:val="0"/>
                      <w:szCs w:val="21"/>
                      <w:lang w:val="en-US" w:eastAsia="zh-CN"/>
                    </w:rPr>
                    <w:t>150</w:t>
                  </w:r>
                  <w:r>
                    <w:rPr>
                      <w:rFonts w:hint="eastAsia"/>
                      <w:color w:val="auto"/>
                      <w:spacing w:val="0"/>
                      <w:position w:val="0"/>
                      <w:szCs w:val="21"/>
                    </w:rPr>
                    <w:t>mg/m</w:t>
                  </w:r>
                  <w:r>
                    <w:rPr>
                      <w:rFonts w:hint="eastAsia"/>
                      <w:color w:val="auto"/>
                      <w:spacing w:val="0"/>
                      <w:position w:val="0"/>
                      <w:szCs w:val="21"/>
                      <w:vertAlign w:val="superscript"/>
                    </w:rPr>
                    <w:t>3</w:t>
                  </w:r>
                </w:p>
              </w:tc>
              <w:tc>
                <w:tcPr>
                  <w:tcW w:w="1880" w:type="pct"/>
                  <w:vMerge w:val="continue"/>
                  <w:tcBorders>
                    <w:tl2br w:val="nil"/>
                    <w:tr2bl w:val="nil"/>
                  </w:tcBorders>
                  <w:vAlign w:val="center"/>
                </w:tcPr>
                <w:p w14:paraId="4DF38B25">
                  <w:pPr>
                    <w:jc w:val="center"/>
                    <w:rPr>
                      <w:color w:val="auto"/>
                      <w:spacing w:val="0"/>
                      <w:position w:val="0"/>
                      <w:szCs w:val="21"/>
                    </w:rPr>
                  </w:pPr>
                </w:p>
              </w:tc>
            </w:tr>
            <w:tr w14:paraId="4703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pct"/>
                  <w:vMerge w:val="continue"/>
                  <w:tcBorders>
                    <w:tl2br w:val="nil"/>
                    <w:tr2bl w:val="nil"/>
                  </w:tcBorders>
                  <w:shd w:val="clear" w:color="auto" w:fill="auto"/>
                  <w:vAlign w:val="center"/>
                </w:tcPr>
                <w:p w14:paraId="5C931DEE">
                  <w:pPr>
                    <w:jc w:val="center"/>
                    <w:rPr>
                      <w:rFonts w:hint="eastAsia" w:cs="Times New Roman"/>
                      <w:color w:val="auto"/>
                      <w:spacing w:val="0"/>
                      <w:kern w:val="0"/>
                      <w:position w:val="0"/>
                      <w:sz w:val="21"/>
                      <w:szCs w:val="21"/>
                      <w:lang w:val="en-US" w:eastAsia="zh-CN"/>
                    </w:rPr>
                  </w:pPr>
                </w:p>
              </w:tc>
              <w:tc>
                <w:tcPr>
                  <w:tcW w:w="788" w:type="pct"/>
                  <w:tcBorders>
                    <w:tl2br w:val="nil"/>
                    <w:tr2bl w:val="nil"/>
                  </w:tcBorders>
                  <w:vAlign w:val="center"/>
                </w:tcPr>
                <w:p w14:paraId="298DD8BF">
                  <w:pPr>
                    <w:jc w:val="center"/>
                    <w:rPr>
                      <w:rFonts w:hint="eastAsia"/>
                      <w:color w:val="auto"/>
                      <w:spacing w:val="0"/>
                      <w:position w:val="0"/>
                      <w:szCs w:val="21"/>
                      <w:lang w:val="en-US" w:eastAsia="zh-CN"/>
                    </w:rPr>
                  </w:pPr>
                  <w:r>
                    <w:rPr>
                      <w:rFonts w:hint="eastAsia"/>
                      <w:color w:val="auto"/>
                      <w:spacing w:val="0"/>
                      <w:position w:val="0"/>
                      <w:szCs w:val="21"/>
                      <w:lang w:val="en-US" w:eastAsia="zh-CN"/>
                    </w:rPr>
                    <w:t>苯系物</w:t>
                  </w:r>
                </w:p>
              </w:tc>
              <w:tc>
                <w:tcPr>
                  <w:tcW w:w="701" w:type="pct"/>
                  <w:tcBorders>
                    <w:tl2br w:val="nil"/>
                    <w:tr2bl w:val="nil"/>
                  </w:tcBorders>
                  <w:shd w:val="clear" w:color="auto" w:fill="auto"/>
                  <w:vAlign w:val="center"/>
                </w:tcPr>
                <w:p w14:paraId="04A3C5BA">
                  <w:pPr>
                    <w:jc w:val="center"/>
                    <w:rPr>
                      <w:rFonts w:hint="eastAsia" w:ascii="Times New Roman" w:hAnsi="Times New Roman" w:eastAsia="宋体" w:cs="Times New Roman"/>
                      <w:color w:val="auto"/>
                      <w:spacing w:val="0"/>
                      <w:kern w:val="2"/>
                      <w:position w:val="0"/>
                      <w:sz w:val="21"/>
                      <w:szCs w:val="21"/>
                      <w:lang w:val="en-US" w:eastAsia="zh-CN" w:bidi="ar-SA"/>
                    </w:rPr>
                  </w:pPr>
                  <w:r>
                    <w:rPr>
                      <w:rFonts w:hint="eastAsia"/>
                      <w:color w:val="auto"/>
                      <w:spacing w:val="0"/>
                      <w:position w:val="0"/>
                      <w:szCs w:val="21"/>
                      <w:lang w:val="en-US" w:eastAsia="zh-CN"/>
                    </w:rPr>
                    <w:t>有组织</w:t>
                  </w:r>
                </w:p>
              </w:tc>
              <w:tc>
                <w:tcPr>
                  <w:tcW w:w="920" w:type="pct"/>
                  <w:tcBorders>
                    <w:tl2br w:val="nil"/>
                    <w:tr2bl w:val="nil"/>
                  </w:tcBorders>
                  <w:shd w:val="clear" w:color="auto" w:fill="auto"/>
                  <w:vAlign w:val="center"/>
                </w:tcPr>
                <w:p w14:paraId="266DDBFC">
                  <w:pPr>
                    <w:jc w:val="center"/>
                    <w:rPr>
                      <w:rFonts w:hint="eastAsia" w:ascii="Times New Roman" w:hAnsi="Times New Roman" w:eastAsia="宋体" w:cs="Times New Roman"/>
                      <w:color w:val="auto"/>
                      <w:spacing w:val="0"/>
                      <w:kern w:val="2"/>
                      <w:position w:val="0"/>
                      <w:sz w:val="21"/>
                      <w:szCs w:val="21"/>
                      <w:lang w:val="en-US" w:eastAsia="zh-CN" w:bidi="ar-SA"/>
                    </w:rPr>
                  </w:pPr>
                  <w:r>
                    <w:rPr>
                      <w:rFonts w:hint="eastAsia"/>
                      <w:color w:val="auto"/>
                      <w:spacing w:val="0"/>
                      <w:position w:val="0"/>
                      <w:szCs w:val="21"/>
                      <w:lang w:val="en-US" w:eastAsia="zh-CN"/>
                    </w:rPr>
                    <w:t>40</w:t>
                  </w:r>
                  <w:r>
                    <w:rPr>
                      <w:rFonts w:hint="eastAsia"/>
                      <w:color w:val="auto"/>
                      <w:spacing w:val="0"/>
                      <w:position w:val="0"/>
                      <w:szCs w:val="21"/>
                    </w:rPr>
                    <w:t>mg/m</w:t>
                  </w:r>
                  <w:r>
                    <w:rPr>
                      <w:rFonts w:hint="eastAsia"/>
                      <w:color w:val="auto"/>
                      <w:spacing w:val="0"/>
                      <w:position w:val="0"/>
                      <w:szCs w:val="21"/>
                      <w:vertAlign w:val="superscript"/>
                    </w:rPr>
                    <w:t>3</w:t>
                  </w:r>
                </w:p>
              </w:tc>
              <w:tc>
                <w:tcPr>
                  <w:tcW w:w="1880" w:type="pct"/>
                  <w:tcBorders>
                    <w:tl2br w:val="nil"/>
                    <w:tr2bl w:val="nil"/>
                  </w:tcBorders>
                  <w:vAlign w:val="center"/>
                </w:tcPr>
                <w:p w14:paraId="2040DBF7">
                  <w:pPr>
                    <w:keepNext w:val="0"/>
                    <w:keepLines w:val="0"/>
                    <w:pageBreakBefore w:val="0"/>
                    <w:widowControl w:val="0"/>
                    <w:kinsoku/>
                    <w:wordWrap w:val="0"/>
                    <w:overflowPunct/>
                    <w:topLinePunct w:val="0"/>
                    <w:autoSpaceDE/>
                    <w:autoSpaceDN/>
                    <w:bidi w:val="0"/>
                    <w:adjustRightInd/>
                    <w:snapToGrid/>
                    <w:jc w:val="center"/>
                    <w:textAlignment w:val="auto"/>
                    <w:rPr>
                      <w:color w:val="auto"/>
                      <w:spacing w:val="0"/>
                      <w:position w:val="0"/>
                      <w:szCs w:val="21"/>
                    </w:rPr>
                  </w:pPr>
                  <w:r>
                    <w:rPr>
                      <w:rFonts w:hint="eastAsia"/>
                      <w:color w:val="auto"/>
                      <w:spacing w:val="0"/>
                      <w:position w:val="0"/>
                      <w:szCs w:val="21"/>
                      <w:lang w:val="en-US" w:eastAsia="zh-CN"/>
                    </w:rPr>
                    <w:t>参考执行《固定污染源挥发性有机物综合排放标准》（DB44/2367-2022）表1挥发性有机物排放限值要求</w:t>
                  </w:r>
                </w:p>
              </w:tc>
            </w:tr>
            <w:tr w14:paraId="0762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pct"/>
                  <w:vMerge w:val="continue"/>
                  <w:tcBorders>
                    <w:tl2br w:val="nil"/>
                    <w:tr2bl w:val="nil"/>
                  </w:tcBorders>
                  <w:shd w:val="clear" w:color="auto" w:fill="auto"/>
                  <w:vAlign w:val="center"/>
                </w:tcPr>
                <w:p w14:paraId="6B19A946">
                  <w:pPr>
                    <w:jc w:val="center"/>
                    <w:rPr>
                      <w:rFonts w:hint="eastAsia" w:cs="Times New Roman"/>
                      <w:color w:val="auto"/>
                      <w:spacing w:val="0"/>
                      <w:kern w:val="0"/>
                      <w:position w:val="0"/>
                      <w:sz w:val="21"/>
                      <w:szCs w:val="21"/>
                      <w:lang w:val="en-US" w:eastAsia="zh-CN"/>
                    </w:rPr>
                  </w:pPr>
                </w:p>
              </w:tc>
              <w:tc>
                <w:tcPr>
                  <w:tcW w:w="788" w:type="pct"/>
                  <w:tcBorders>
                    <w:tl2br w:val="nil"/>
                    <w:tr2bl w:val="nil"/>
                  </w:tcBorders>
                  <w:vAlign w:val="center"/>
                </w:tcPr>
                <w:p w14:paraId="267A434C">
                  <w:pPr>
                    <w:jc w:val="center"/>
                    <w:rPr>
                      <w:rFonts w:hint="default"/>
                      <w:color w:val="auto"/>
                      <w:spacing w:val="0"/>
                      <w:position w:val="0"/>
                      <w:szCs w:val="21"/>
                      <w:lang w:val="en-US" w:eastAsia="zh-CN"/>
                    </w:rPr>
                  </w:pPr>
                  <w:r>
                    <w:rPr>
                      <w:rFonts w:hint="eastAsia"/>
                      <w:color w:val="auto"/>
                      <w:spacing w:val="0"/>
                      <w:position w:val="0"/>
                      <w:szCs w:val="21"/>
                      <w:lang w:val="en-US" w:eastAsia="zh-CN"/>
                    </w:rPr>
                    <w:t>臭气浓度</w:t>
                  </w:r>
                </w:p>
              </w:tc>
              <w:tc>
                <w:tcPr>
                  <w:tcW w:w="701" w:type="pct"/>
                  <w:tcBorders>
                    <w:tl2br w:val="nil"/>
                    <w:tr2bl w:val="nil"/>
                  </w:tcBorders>
                  <w:shd w:val="clear" w:color="auto" w:fill="auto"/>
                  <w:vAlign w:val="center"/>
                </w:tcPr>
                <w:p w14:paraId="4A9F9FD8">
                  <w:pPr>
                    <w:jc w:val="center"/>
                    <w:rPr>
                      <w:rFonts w:hint="eastAsia"/>
                      <w:color w:val="auto"/>
                      <w:spacing w:val="0"/>
                      <w:position w:val="0"/>
                      <w:szCs w:val="21"/>
                      <w:lang w:val="en-US" w:eastAsia="zh-CN"/>
                    </w:rPr>
                  </w:pPr>
                  <w:r>
                    <w:rPr>
                      <w:rFonts w:hint="eastAsia"/>
                      <w:color w:val="auto"/>
                      <w:spacing w:val="0"/>
                      <w:position w:val="0"/>
                      <w:szCs w:val="21"/>
                      <w:lang w:val="en-US" w:eastAsia="zh-CN"/>
                    </w:rPr>
                    <w:t>有组织</w:t>
                  </w:r>
                </w:p>
              </w:tc>
              <w:tc>
                <w:tcPr>
                  <w:tcW w:w="920" w:type="pct"/>
                  <w:tcBorders>
                    <w:tl2br w:val="nil"/>
                    <w:tr2bl w:val="nil"/>
                  </w:tcBorders>
                  <w:shd w:val="clear" w:color="auto" w:fill="auto"/>
                  <w:vAlign w:val="center"/>
                </w:tcPr>
                <w:p w14:paraId="22F26E6D">
                  <w:pPr>
                    <w:jc w:val="center"/>
                    <w:rPr>
                      <w:rFonts w:hint="default"/>
                      <w:color w:val="auto"/>
                      <w:spacing w:val="0"/>
                      <w:position w:val="0"/>
                      <w:szCs w:val="21"/>
                      <w:lang w:val="en-US" w:eastAsia="zh-CN"/>
                    </w:rPr>
                  </w:pPr>
                  <w:r>
                    <w:rPr>
                      <w:rFonts w:hint="eastAsia"/>
                      <w:color w:val="auto"/>
                      <w:spacing w:val="0"/>
                      <w:position w:val="0"/>
                      <w:szCs w:val="21"/>
                      <w:lang w:val="en-US" w:eastAsia="zh-CN"/>
                    </w:rPr>
                    <w:t>2000（无量纲）</w:t>
                  </w:r>
                </w:p>
              </w:tc>
              <w:tc>
                <w:tcPr>
                  <w:tcW w:w="1880" w:type="pct"/>
                  <w:tcBorders>
                    <w:tl2br w:val="nil"/>
                    <w:tr2bl w:val="nil"/>
                  </w:tcBorders>
                  <w:vAlign w:val="center"/>
                </w:tcPr>
                <w:p w14:paraId="0DA2537A">
                  <w:pPr>
                    <w:keepNext w:val="0"/>
                    <w:keepLines w:val="0"/>
                    <w:pageBreakBefore w:val="0"/>
                    <w:widowControl w:val="0"/>
                    <w:kinsoku/>
                    <w:wordWrap w:val="0"/>
                    <w:overflowPunct/>
                    <w:topLinePunct w:val="0"/>
                    <w:autoSpaceDE/>
                    <w:autoSpaceDN/>
                    <w:bidi w:val="0"/>
                    <w:adjustRightInd/>
                    <w:snapToGrid/>
                    <w:jc w:val="center"/>
                    <w:textAlignment w:val="auto"/>
                    <w:rPr>
                      <w:rFonts w:hint="eastAsia"/>
                      <w:color w:val="auto"/>
                      <w:spacing w:val="0"/>
                      <w:position w:val="0"/>
                      <w:szCs w:val="21"/>
                      <w:lang w:val="en-US" w:eastAsia="zh-CN"/>
                    </w:rPr>
                  </w:pPr>
                  <w:r>
                    <w:rPr>
                      <w:rFonts w:hint="eastAsia"/>
                      <w:color w:val="auto"/>
                      <w:spacing w:val="0"/>
                      <w:position w:val="0"/>
                      <w:szCs w:val="21"/>
                      <w:lang w:val="en-US" w:eastAsia="zh-CN"/>
                    </w:rPr>
                    <w:t>《恶臭污染物排放标准》（GB14554-93）表2</w:t>
                  </w:r>
                </w:p>
              </w:tc>
            </w:tr>
            <w:tr w14:paraId="114E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pct"/>
                  <w:tcBorders>
                    <w:tl2br w:val="nil"/>
                    <w:tr2bl w:val="nil"/>
                  </w:tcBorders>
                  <w:shd w:val="clear" w:color="auto" w:fill="auto"/>
                  <w:vAlign w:val="center"/>
                </w:tcPr>
                <w:p w14:paraId="0EB9796B">
                  <w:pPr>
                    <w:jc w:val="center"/>
                    <w:rPr>
                      <w:rFonts w:hint="eastAsia" w:ascii="Times New Roman" w:hAnsi="Times New Roman" w:eastAsia="宋体" w:cs="Times New Roman"/>
                      <w:color w:val="FF0000"/>
                      <w:spacing w:val="0"/>
                      <w:kern w:val="0"/>
                      <w:position w:val="0"/>
                      <w:sz w:val="21"/>
                      <w:szCs w:val="21"/>
                      <w:lang w:val="en-US" w:eastAsia="zh-CN" w:bidi="ar-SA"/>
                    </w:rPr>
                  </w:pPr>
                  <w:r>
                    <w:rPr>
                      <w:rFonts w:hint="eastAsia" w:cs="Times New Roman"/>
                      <w:color w:val="FF0000"/>
                      <w:spacing w:val="0"/>
                      <w:kern w:val="0"/>
                      <w:position w:val="0"/>
                      <w:sz w:val="21"/>
                      <w:szCs w:val="21"/>
                      <w:lang w:val="en-US" w:eastAsia="zh-CN"/>
                    </w:rPr>
                    <w:t>DA004</w:t>
                  </w:r>
                </w:p>
              </w:tc>
              <w:tc>
                <w:tcPr>
                  <w:tcW w:w="788" w:type="pct"/>
                  <w:tcBorders>
                    <w:tl2br w:val="nil"/>
                    <w:tr2bl w:val="nil"/>
                  </w:tcBorders>
                  <w:shd w:val="clear" w:color="auto" w:fill="auto"/>
                  <w:vAlign w:val="center"/>
                </w:tcPr>
                <w:p w14:paraId="624CABEC">
                  <w:pPr>
                    <w:jc w:val="center"/>
                    <w:rPr>
                      <w:rFonts w:hint="eastAsia" w:ascii="Times New Roman" w:hAnsi="Times New Roman" w:eastAsia="宋体" w:cs="Times New Roman"/>
                      <w:color w:val="FF0000"/>
                      <w:spacing w:val="0"/>
                      <w:kern w:val="2"/>
                      <w:position w:val="0"/>
                      <w:sz w:val="21"/>
                      <w:szCs w:val="21"/>
                      <w:lang w:val="en-US" w:eastAsia="zh-CN" w:bidi="ar-SA"/>
                    </w:rPr>
                  </w:pPr>
                  <w:r>
                    <w:rPr>
                      <w:rFonts w:hint="eastAsia"/>
                      <w:color w:val="FF0000"/>
                      <w:spacing w:val="0"/>
                      <w:position w:val="0"/>
                      <w:szCs w:val="21"/>
                      <w:lang w:val="en-US" w:eastAsia="zh-CN"/>
                    </w:rPr>
                    <w:t>颗粒物</w:t>
                  </w:r>
                </w:p>
              </w:tc>
              <w:tc>
                <w:tcPr>
                  <w:tcW w:w="701" w:type="pct"/>
                  <w:tcBorders>
                    <w:tl2br w:val="nil"/>
                    <w:tr2bl w:val="nil"/>
                  </w:tcBorders>
                  <w:shd w:val="clear" w:color="auto" w:fill="auto"/>
                  <w:vAlign w:val="center"/>
                </w:tcPr>
                <w:p w14:paraId="75EA905C">
                  <w:pPr>
                    <w:jc w:val="center"/>
                    <w:rPr>
                      <w:rFonts w:hint="eastAsia" w:ascii="Times New Roman" w:hAnsi="Times New Roman" w:eastAsia="宋体" w:cs="Times New Roman"/>
                      <w:color w:val="FF0000"/>
                      <w:spacing w:val="0"/>
                      <w:kern w:val="2"/>
                      <w:position w:val="0"/>
                      <w:sz w:val="21"/>
                      <w:szCs w:val="21"/>
                      <w:lang w:val="en-US" w:eastAsia="zh-CN" w:bidi="ar-SA"/>
                    </w:rPr>
                  </w:pPr>
                  <w:r>
                    <w:rPr>
                      <w:rFonts w:hint="eastAsia"/>
                      <w:color w:val="FF0000"/>
                      <w:spacing w:val="0"/>
                      <w:position w:val="0"/>
                      <w:szCs w:val="21"/>
                      <w:lang w:val="en-US" w:eastAsia="zh-CN"/>
                    </w:rPr>
                    <w:t>有组织</w:t>
                  </w:r>
                </w:p>
              </w:tc>
              <w:tc>
                <w:tcPr>
                  <w:tcW w:w="920" w:type="pct"/>
                  <w:tcBorders>
                    <w:tl2br w:val="nil"/>
                    <w:tr2bl w:val="nil"/>
                  </w:tcBorders>
                  <w:shd w:val="clear" w:color="auto" w:fill="auto"/>
                  <w:vAlign w:val="center"/>
                </w:tcPr>
                <w:p w14:paraId="0C4152E5">
                  <w:pPr>
                    <w:jc w:val="center"/>
                    <w:rPr>
                      <w:rFonts w:hint="eastAsia" w:ascii="Times New Roman" w:hAnsi="Times New Roman" w:eastAsia="宋体" w:cs="Times New Roman"/>
                      <w:color w:val="FF0000"/>
                      <w:spacing w:val="0"/>
                      <w:kern w:val="2"/>
                      <w:position w:val="0"/>
                      <w:sz w:val="21"/>
                      <w:szCs w:val="21"/>
                      <w:lang w:val="en-US" w:eastAsia="zh-CN" w:bidi="ar-SA"/>
                    </w:rPr>
                  </w:pPr>
                  <w:r>
                    <w:rPr>
                      <w:rFonts w:hint="eastAsia"/>
                      <w:color w:val="FF0000"/>
                      <w:spacing w:val="0"/>
                      <w:position w:val="0"/>
                      <w:szCs w:val="21"/>
                      <w:lang w:val="en-US" w:eastAsia="zh-CN"/>
                    </w:rPr>
                    <w:t>3</w:t>
                  </w:r>
                  <w:r>
                    <w:rPr>
                      <w:rFonts w:hint="eastAsia" w:ascii="Times New Roman" w:eastAsia="宋体"/>
                      <w:color w:val="FF0000"/>
                      <w:spacing w:val="0"/>
                      <w:position w:val="0"/>
                      <w:szCs w:val="21"/>
                      <w:lang w:val="en-US" w:eastAsia="zh-CN"/>
                    </w:rPr>
                    <w:t>0</w:t>
                  </w:r>
                  <w:r>
                    <w:rPr>
                      <w:rFonts w:hint="eastAsia"/>
                      <w:color w:val="FF0000"/>
                      <w:spacing w:val="0"/>
                      <w:position w:val="0"/>
                      <w:szCs w:val="21"/>
                    </w:rPr>
                    <w:t>mg/m</w:t>
                  </w:r>
                  <w:r>
                    <w:rPr>
                      <w:rFonts w:hint="eastAsia"/>
                      <w:color w:val="FF0000"/>
                      <w:spacing w:val="0"/>
                      <w:position w:val="0"/>
                      <w:szCs w:val="21"/>
                      <w:vertAlign w:val="superscript"/>
                    </w:rPr>
                    <w:t>3</w:t>
                  </w:r>
                </w:p>
              </w:tc>
              <w:tc>
                <w:tcPr>
                  <w:tcW w:w="1880" w:type="pct"/>
                  <w:tcBorders>
                    <w:tl2br w:val="nil"/>
                    <w:tr2bl w:val="nil"/>
                  </w:tcBorders>
                  <w:vAlign w:val="center"/>
                </w:tcPr>
                <w:p w14:paraId="48AD34C8">
                  <w:pPr>
                    <w:keepNext w:val="0"/>
                    <w:keepLines w:val="0"/>
                    <w:pageBreakBefore w:val="0"/>
                    <w:widowControl w:val="0"/>
                    <w:kinsoku/>
                    <w:wordWrap w:val="0"/>
                    <w:overflowPunct/>
                    <w:topLinePunct w:val="0"/>
                    <w:autoSpaceDE/>
                    <w:autoSpaceDN/>
                    <w:bidi w:val="0"/>
                    <w:adjustRightInd/>
                    <w:snapToGrid/>
                    <w:jc w:val="center"/>
                    <w:textAlignment w:val="auto"/>
                    <w:rPr>
                      <w:color w:val="FF0000"/>
                      <w:spacing w:val="0"/>
                      <w:position w:val="0"/>
                      <w:szCs w:val="21"/>
                    </w:rPr>
                  </w:pPr>
                  <w:r>
                    <w:rPr>
                      <w:rFonts w:hint="default"/>
                      <w:color w:val="FF0000"/>
                      <w:spacing w:val="0"/>
                      <w:position w:val="0"/>
                      <w:szCs w:val="21"/>
                      <w:lang w:val="en-US" w:eastAsia="zh-CN"/>
                    </w:rPr>
                    <w:t>《农药制造工业大气污染物排放标准》（GB39727-2020）表1大气污染物排放限值</w:t>
                  </w:r>
                </w:p>
              </w:tc>
            </w:tr>
            <w:tr w14:paraId="6F59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pct"/>
                  <w:vMerge w:val="restart"/>
                  <w:tcBorders>
                    <w:tl2br w:val="nil"/>
                    <w:tr2bl w:val="nil"/>
                  </w:tcBorders>
                  <w:shd w:val="clear" w:color="auto" w:fill="auto"/>
                  <w:vAlign w:val="center"/>
                </w:tcPr>
                <w:p w14:paraId="2BBDF059">
                  <w:pPr>
                    <w:jc w:val="center"/>
                    <w:rPr>
                      <w:rFonts w:hint="eastAsia" w:ascii="Times New Roman" w:hAnsi="Times New Roman" w:eastAsia="宋体" w:cs="Times New Roman"/>
                      <w:color w:val="auto"/>
                      <w:spacing w:val="0"/>
                      <w:kern w:val="2"/>
                      <w:position w:val="0"/>
                      <w:sz w:val="21"/>
                      <w:szCs w:val="21"/>
                      <w:lang w:val="en-US" w:eastAsia="zh-CN" w:bidi="ar-SA"/>
                    </w:rPr>
                  </w:pPr>
                  <w:r>
                    <w:rPr>
                      <w:rFonts w:hint="eastAsia"/>
                      <w:color w:val="auto"/>
                      <w:spacing w:val="0"/>
                      <w:position w:val="0"/>
                      <w:sz w:val="21"/>
                      <w:szCs w:val="21"/>
                      <w:lang w:val="en-US" w:eastAsia="zh-CN"/>
                    </w:rPr>
                    <w:t>厂区内</w:t>
                  </w:r>
                </w:p>
              </w:tc>
              <w:tc>
                <w:tcPr>
                  <w:tcW w:w="788" w:type="pct"/>
                  <w:vMerge w:val="restart"/>
                  <w:tcBorders>
                    <w:tl2br w:val="nil"/>
                    <w:tr2bl w:val="nil"/>
                  </w:tcBorders>
                  <w:shd w:val="clear" w:color="auto" w:fill="auto"/>
                  <w:vAlign w:val="center"/>
                </w:tcPr>
                <w:p w14:paraId="36261797">
                  <w:pPr>
                    <w:jc w:val="center"/>
                    <w:rPr>
                      <w:rFonts w:hint="eastAsia" w:ascii="Times New Roman" w:hAnsi="Times New Roman" w:eastAsia="宋体" w:cs="Times New Roman"/>
                      <w:color w:val="auto"/>
                      <w:spacing w:val="0"/>
                      <w:kern w:val="0"/>
                      <w:position w:val="0"/>
                      <w:sz w:val="21"/>
                      <w:szCs w:val="21"/>
                      <w:lang w:val="en-US" w:eastAsia="zh-CN" w:bidi="ar-SA"/>
                    </w:rPr>
                  </w:pPr>
                  <w:r>
                    <w:rPr>
                      <w:rFonts w:hint="default" w:ascii="Times New Roman" w:hAnsi="Times New Roman" w:eastAsia="宋体" w:cs="Times New Roman"/>
                      <w:color w:val="auto"/>
                      <w:spacing w:val="0"/>
                      <w:kern w:val="0"/>
                      <w:position w:val="0"/>
                      <w:sz w:val="21"/>
                      <w:szCs w:val="21"/>
                    </w:rPr>
                    <w:t>非甲烷总烃</w:t>
                  </w:r>
                </w:p>
              </w:tc>
              <w:tc>
                <w:tcPr>
                  <w:tcW w:w="701" w:type="pct"/>
                  <w:vMerge w:val="restart"/>
                  <w:tcBorders>
                    <w:tl2br w:val="nil"/>
                    <w:tr2bl w:val="nil"/>
                  </w:tcBorders>
                  <w:shd w:val="clear" w:color="auto" w:fill="auto"/>
                  <w:vAlign w:val="center"/>
                </w:tcPr>
                <w:p w14:paraId="3C336148">
                  <w:pPr>
                    <w:jc w:val="center"/>
                    <w:rPr>
                      <w:rFonts w:hint="eastAsia"/>
                      <w:color w:val="auto"/>
                      <w:spacing w:val="0"/>
                      <w:position w:val="0"/>
                      <w:szCs w:val="21"/>
                      <w:lang w:val="en-US" w:eastAsia="zh-CN"/>
                    </w:rPr>
                  </w:pPr>
                  <w:r>
                    <w:rPr>
                      <w:rFonts w:hint="eastAsia"/>
                      <w:color w:val="auto"/>
                      <w:spacing w:val="0"/>
                      <w:position w:val="0"/>
                      <w:szCs w:val="21"/>
                      <w:lang w:val="en-US" w:eastAsia="zh-CN"/>
                    </w:rPr>
                    <w:t>无组织</w:t>
                  </w:r>
                </w:p>
              </w:tc>
              <w:tc>
                <w:tcPr>
                  <w:tcW w:w="920" w:type="pct"/>
                  <w:tcBorders>
                    <w:tl2br w:val="nil"/>
                    <w:tr2bl w:val="nil"/>
                  </w:tcBorders>
                  <w:shd w:val="clear" w:color="auto" w:fill="auto"/>
                  <w:vAlign w:val="center"/>
                </w:tcPr>
                <w:p w14:paraId="7DC0F66C">
                  <w:pPr>
                    <w:jc w:val="center"/>
                    <w:rPr>
                      <w:rFonts w:hint="eastAsia" w:ascii="Times New Roman" w:eastAsia="宋体"/>
                      <w:color w:val="auto"/>
                      <w:spacing w:val="0"/>
                      <w:position w:val="0"/>
                      <w:szCs w:val="21"/>
                      <w:lang w:val="en-US" w:eastAsia="zh-CN"/>
                    </w:rPr>
                  </w:pPr>
                  <w:r>
                    <w:rPr>
                      <w:rFonts w:hint="eastAsia" w:ascii="Times New Roman" w:eastAsia="宋体"/>
                      <w:color w:val="auto"/>
                      <w:spacing w:val="0"/>
                      <w:position w:val="0"/>
                      <w:szCs w:val="21"/>
                      <w:lang w:val="en-US" w:eastAsia="zh-CN"/>
                    </w:rPr>
                    <w:t>监控点处1h平均浓度值</w:t>
                  </w:r>
                  <w:r>
                    <w:rPr>
                      <w:rFonts w:hint="eastAsia"/>
                      <w:color w:val="auto"/>
                      <w:spacing w:val="0"/>
                      <w:position w:val="0"/>
                      <w:szCs w:val="21"/>
                      <w:lang w:val="en-US" w:eastAsia="zh-CN"/>
                    </w:rPr>
                    <w:t>1</w:t>
                  </w:r>
                  <w:r>
                    <w:rPr>
                      <w:rFonts w:hint="eastAsia" w:ascii="Times New Roman" w:eastAsia="宋体"/>
                      <w:color w:val="auto"/>
                      <w:spacing w:val="0"/>
                      <w:position w:val="0"/>
                      <w:szCs w:val="21"/>
                      <w:lang w:val="en-US" w:eastAsia="zh-CN"/>
                    </w:rPr>
                    <w:t>0</w:t>
                  </w:r>
                  <w:r>
                    <w:rPr>
                      <w:rFonts w:hint="eastAsia"/>
                      <w:color w:val="auto"/>
                      <w:spacing w:val="0"/>
                      <w:position w:val="0"/>
                      <w:szCs w:val="21"/>
                    </w:rPr>
                    <w:t>mg/m</w:t>
                  </w:r>
                  <w:r>
                    <w:rPr>
                      <w:rFonts w:hint="eastAsia"/>
                      <w:color w:val="auto"/>
                      <w:spacing w:val="0"/>
                      <w:position w:val="0"/>
                      <w:szCs w:val="21"/>
                      <w:vertAlign w:val="superscript"/>
                    </w:rPr>
                    <w:t>3</w:t>
                  </w:r>
                </w:p>
              </w:tc>
              <w:tc>
                <w:tcPr>
                  <w:tcW w:w="1880" w:type="pct"/>
                  <w:vMerge w:val="restart"/>
                  <w:tcBorders>
                    <w:tl2br w:val="nil"/>
                    <w:tr2bl w:val="nil"/>
                  </w:tcBorders>
                  <w:vAlign w:val="center"/>
                </w:tcPr>
                <w:p w14:paraId="23DD02D9">
                  <w:pPr>
                    <w:keepNext w:val="0"/>
                    <w:keepLines w:val="0"/>
                    <w:pageBreakBefore w:val="0"/>
                    <w:widowControl w:val="0"/>
                    <w:kinsoku/>
                    <w:wordWrap w:val="0"/>
                    <w:overflowPunct/>
                    <w:topLinePunct w:val="0"/>
                    <w:autoSpaceDE/>
                    <w:autoSpaceDN/>
                    <w:bidi w:val="0"/>
                    <w:adjustRightInd/>
                    <w:snapToGrid/>
                    <w:jc w:val="center"/>
                    <w:textAlignment w:val="auto"/>
                    <w:rPr>
                      <w:color w:val="auto"/>
                      <w:spacing w:val="0"/>
                      <w:position w:val="0"/>
                      <w:szCs w:val="21"/>
                    </w:rPr>
                  </w:pPr>
                  <w:r>
                    <w:rPr>
                      <w:rFonts w:hint="default"/>
                      <w:color w:val="auto"/>
                      <w:spacing w:val="0"/>
                      <w:position w:val="0"/>
                      <w:szCs w:val="21"/>
                      <w:lang w:eastAsia="zh-CN"/>
                    </w:rPr>
                    <w:t>《农药制造工业大气污染物排放标准》（GB</w:t>
                  </w:r>
                  <w:r>
                    <w:rPr>
                      <w:rFonts w:hint="default"/>
                      <w:color w:val="auto"/>
                      <w:spacing w:val="0"/>
                      <w:position w:val="0"/>
                      <w:szCs w:val="21"/>
                      <w:lang w:val="en-US" w:eastAsia="zh-CN"/>
                    </w:rPr>
                    <w:t>39727</w:t>
                  </w:r>
                  <w:r>
                    <w:rPr>
                      <w:rFonts w:hint="default"/>
                      <w:color w:val="auto"/>
                      <w:spacing w:val="0"/>
                      <w:position w:val="0"/>
                      <w:szCs w:val="21"/>
                      <w:lang w:eastAsia="zh-CN"/>
                    </w:rPr>
                    <w:t>-20</w:t>
                  </w:r>
                  <w:r>
                    <w:rPr>
                      <w:rFonts w:hint="default"/>
                      <w:color w:val="auto"/>
                      <w:spacing w:val="0"/>
                      <w:position w:val="0"/>
                      <w:szCs w:val="21"/>
                      <w:lang w:val="en-US" w:eastAsia="zh-CN"/>
                    </w:rPr>
                    <w:t>20</w:t>
                  </w:r>
                  <w:r>
                    <w:rPr>
                      <w:rFonts w:hint="default"/>
                      <w:color w:val="auto"/>
                      <w:spacing w:val="0"/>
                      <w:position w:val="0"/>
                      <w:szCs w:val="21"/>
                      <w:lang w:eastAsia="zh-CN"/>
                    </w:rPr>
                    <w:t>）</w:t>
                  </w:r>
                  <w:r>
                    <w:rPr>
                      <w:rFonts w:hint="eastAsia"/>
                      <w:color w:val="auto"/>
                      <w:spacing w:val="0"/>
                      <w:position w:val="0"/>
                      <w:szCs w:val="21"/>
                      <w:lang w:val="en-US" w:eastAsia="zh-CN"/>
                    </w:rPr>
                    <w:t>附录C限值要求</w:t>
                  </w:r>
                </w:p>
              </w:tc>
            </w:tr>
            <w:tr w14:paraId="0223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pct"/>
                  <w:vMerge w:val="continue"/>
                  <w:tcBorders>
                    <w:tl2br w:val="nil"/>
                    <w:tr2bl w:val="nil"/>
                  </w:tcBorders>
                  <w:shd w:val="clear" w:color="auto" w:fill="auto"/>
                  <w:vAlign w:val="center"/>
                </w:tcPr>
                <w:p w14:paraId="2523F942">
                  <w:pPr>
                    <w:jc w:val="center"/>
                    <w:rPr>
                      <w:rFonts w:hint="eastAsia"/>
                      <w:color w:val="auto"/>
                      <w:spacing w:val="0"/>
                      <w:position w:val="0"/>
                      <w:sz w:val="21"/>
                      <w:szCs w:val="21"/>
                      <w:lang w:val="en-US" w:eastAsia="zh-CN"/>
                    </w:rPr>
                  </w:pPr>
                </w:p>
              </w:tc>
              <w:tc>
                <w:tcPr>
                  <w:tcW w:w="788" w:type="pct"/>
                  <w:vMerge w:val="continue"/>
                  <w:tcBorders>
                    <w:tl2br w:val="nil"/>
                    <w:tr2bl w:val="nil"/>
                  </w:tcBorders>
                  <w:shd w:val="clear" w:color="auto" w:fill="auto"/>
                  <w:vAlign w:val="center"/>
                </w:tcPr>
                <w:p w14:paraId="1C019EDF">
                  <w:pPr>
                    <w:jc w:val="center"/>
                    <w:rPr>
                      <w:rFonts w:hint="default" w:ascii="Times New Roman" w:hAnsi="Times New Roman" w:eastAsia="宋体" w:cs="Times New Roman"/>
                      <w:color w:val="auto"/>
                      <w:spacing w:val="0"/>
                      <w:kern w:val="0"/>
                      <w:position w:val="0"/>
                      <w:sz w:val="21"/>
                      <w:szCs w:val="21"/>
                    </w:rPr>
                  </w:pPr>
                </w:p>
              </w:tc>
              <w:tc>
                <w:tcPr>
                  <w:tcW w:w="701" w:type="pct"/>
                  <w:vMerge w:val="continue"/>
                  <w:tcBorders>
                    <w:tl2br w:val="nil"/>
                    <w:tr2bl w:val="nil"/>
                  </w:tcBorders>
                  <w:shd w:val="clear" w:color="auto" w:fill="auto"/>
                  <w:vAlign w:val="center"/>
                </w:tcPr>
                <w:p w14:paraId="666CEA4D">
                  <w:pPr>
                    <w:jc w:val="center"/>
                    <w:rPr>
                      <w:rFonts w:hint="eastAsia"/>
                      <w:color w:val="auto"/>
                      <w:spacing w:val="0"/>
                      <w:position w:val="0"/>
                      <w:szCs w:val="21"/>
                      <w:lang w:val="en-US" w:eastAsia="zh-CN"/>
                    </w:rPr>
                  </w:pPr>
                </w:p>
              </w:tc>
              <w:tc>
                <w:tcPr>
                  <w:tcW w:w="920" w:type="pct"/>
                  <w:tcBorders>
                    <w:tl2br w:val="nil"/>
                    <w:tr2bl w:val="nil"/>
                  </w:tcBorders>
                  <w:shd w:val="clear" w:color="auto" w:fill="auto"/>
                  <w:vAlign w:val="center"/>
                </w:tcPr>
                <w:p w14:paraId="182D0BDB">
                  <w:pPr>
                    <w:jc w:val="center"/>
                    <w:rPr>
                      <w:rFonts w:hint="eastAsia" w:ascii="Times New Roman" w:eastAsia="宋体"/>
                      <w:color w:val="auto"/>
                      <w:spacing w:val="0"/>
                      <w:position w:val="0"/>
                      <w:szCs w:val="21"/>
                      <w:lang w:val="en-US" w:eastAsia="zh-CN"/>
                    </w:rPr>
                  </w:pPr>
                  <w:r>
                    <w:rPr>
                      <w:rFonts w:hint="eastAsia" w:ascii="Times New Roman" w:eastAsia="宋体"/>
                      <w:color w:val="auto"/>
                      <w:spacing w:val="0"/>
                      <w:position w:val="0"/>
                      <w:szCs w:val="21"/>
                      <w:lang w:val="en-US" w:eastAsia="zh-CN"/>
                    </w:rPr>
                    <w:t>监控点处任意一次浓度值30</w:t>
                  </w:r>
                  <w:r>
                    <w:rPr>
                      <w:rFonts w:hint="eastAsia"/>
                      <w:color w:val="auto"/>
                      <w:spacing w:val="0"/>
                      <w:position w:val="0"/>
                      <w:szCs w:val="21"/>
                    </w:rPr>
                    <w:t>mg/m</w:t>
                  </w:r>
                  <w:r>
                    <w:rPr>
                      <w:rFonts w:hint="eastAsia"/>
                      <w:color w:val="auto"/>
                      <w:spacing w:val="0"/>
                      <w:position w:val="0"/>
                      <w:szCs w:val="21"/>
                      <w:vertAlign w:val="superscript"/>
                    </w:rPr>
                    <w:t>3</w:t>
                  </w:r>
                </w:p>
              </w:tc>
              <w:tc>
                <w:tcPr>
                  <w:tcW w:w="1880" w:type="pct"/>
                  <w:vMerge w:val="continue"/>
                  <w:tcBorders>
                    <w:tl2br w:val="nil"/>
                    <w:tr2bl w:val="nil"/>
                  </w:tcBorders>
                  <w:vAlign w:val="center"/>
                </w:tcPr>
                <w:p w14:paraId="234DD184">
                  <w:pPr>
                    <w:keepNext w:val="0"/>
                    <w:keepLines w:val="0"/>
                    <w:pageBreakBefore w:val="0"/>
                    <w:widowControl w:val="0"/>
                    <w:kinsoku/>
                    <w:wordWrap w:val="0"/>
                    <w:overflowPunct/>
                    <w:topLinePunct w:val="0"/>
                    <w:autoSpaceDE/>
                    <w:autoSpaceDN/>
                    <w:bidi w:val="0"/>
                    <w:adjustRightInd/>
                    <w:snapToGrid/>
                    <w:jc w:val="center"/>
                    <w:textAlignment w:val="auto"/>
                    <w:rPr>
                      <w:rFonts w:hint="default"/>
                      <w:color w:val="auto"/>
                      <w:spacing w:val="0"/>
                      <w:position w:val="0"/>
                      <w:szCs w:val="21"/>
                      <w:lang w:eastAsia="zh-CN"/>
                    </w:rPr>
                  </w:pPr>
                </w:p>
              </w:tc>
            </w:tr>
            <w:tr w14:paraId="20DC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pct"/>
                  <w:vMerge w:val="restart"/>
                  <w:tcBorders>
                    <w:tl2br w:val="nil"/>
                    <w:tr2bl w:val="nil"/>
                  </w:tcBorders>
                  <w:vAlign w:val="center"/>
                </w:tcPr>
                <w:p w14:paraId="12095D03">
                  <w:pPr>
                    <w:jc w:val="center"/>
                    <w:rPr>
                      <w:rFonts w:hint="default" w:eastAsia="宋体"/>
                      <w:color w:val="auto"/>
                      <w:spacing w:val="0"/>
                      <w:position w:val="0"/>
                      <w:szCs w:val="21"/>
                      <w:lang w:val="en-US" w:eastAsia="zh-CN"/>
                    </w:rPr>
                  </w:pPr>
                  <w:r>
                    <w:rPr>
                      <w:rFonts w:hint="eastAsia"/>
                      <w:color w:val="auto"/>
                      <w:spacing w:val="0"/>
                      <w:position w:val="0"/>
                      <w:szCs w:val="21"/>
                      <w:lang w:val="en-US" w:eastAsia="zh-CN"/>
                    </w:rPr>
                    <w:t>厂界无组织</w:t>
                  </w:r>
                </w:p>
              </w:tc>
              <w:tc>
                <w:tcPr>
                  <w:tcW w:w="788" w:type="pct"/>
                  <w:tcBorders>
                    <w:tl2br w:val="nil"/>
                    <w:tr2bl w:val="nil"/>
                  </w:tcBorders>
                  <w:shd w:val="clear" w:color="auto" w:fill="auto"/>
                  <w:vAlign w:val="center"/>
                </w:tcPr>
                <w:p w14:paraId="45601720">
                  <w:pPr>
                    <w:jc w:val="center"/>
                    <w:rPr>
                      <w:rFonts w:hint="eastAsia" w:ascii="Times New Roman" w:hAnsi="Times New Roman" w:eastAsia="宋体" w:cs="Times New Roman"/>
                      <w:color w:val="auto"/>
                      <w:spacing w:val="0"/>
                      <w:kern w:val="2"/>
                      <w:position w:val="0"/>
                      <w:sz w:val="21"/>
                      <w:szCs w:val="21"/>
                      <w:lang w:val="en-US" w:eastAsia="zh-CN" w:bidi="ar-SA"/>
                    </w:rPr>
                  </w:pPr>
                  <w:r>
                    <w:rPr>
                      <w:rFonts w:hint="eastAsia"/>
                      <w:color w:val="auto"/>
                      <w:spacing w:val="0"/>
                      <w:position w:val="0"/>
                      <w:szCs w:val="21"/>
                      <w:lang w:val="en-US" w:eastAsia="zh-CN"/>
                    </w:rPr>
                    <w:t>非甲烷总烃</w:t>
                  </w:r>
                </w:p>
              </w:tc>
              <w:tc>
                <w:tcPr>
                  <w:tcW w:w="701" w:type="pct"/>
                  <w:vMerge w:val="restart"/>
                  <w:tcBorders>
                    <w:tl2br w:val="nil"/>
                    <w:tr2bl w:val="nil"/>
                  </w:tcBorders>
                  <w:vAlign w:val="center"/>
                </w:tcPr>
                <w:p w14:paraId="4682F587">
                  <w:pPr>
                    <w:jc w:val="center"/>
                    <w:rPr>
                      <w:rFonts w:hint="eastAsia" w:eastAsia="宋体"/>
                      <w:color w:val="auto"/>
                      <w:spacing w:val="0"/>
                      <w:position w:val="0"/>
                      <w:szCs w:val="21"/>
                      <w:lang w:val="en-US" w:eastAsia="zh-CN"/>
                    </w:rPr>
                  </w:pPr>
                  <w:r>
                    <w:rPr>
                      <w:rFonts w:hint="eastAsia"/>
                      <w:color w:val="auto"/>
                      <w:spacing w:val="0"/>
                      <w:position w:val="0"/>
                      <w:szCs w:val="21"/>
                      <w:lang w:val="en-US" w:eastAsia="zh-CN"/>
                    </w:rPr>
                    <w:t>无组织</w:t>
                  </w:r>
                </w:p>
              </w:tc>
              <w:tc>
                <w:tcPr>
                  <w:tcW w:w="920" w:type="pct"/>
                  <w:tcBorders>
                    <w:tl2br w:val="nil"/>
                    <w:tr2bl w:val="nil"/>
                  </w:tcBorders>
                  <w:vAlign w:val="center"/>
                </w:tcPr>
                <w:p w14:paraId="7ECACAC5">
                  <w:pPr>
                    <w:jc w:val="center"/>
                    <w:rPr>
                      <w:rFonts w:hint="default"/>
                      <w:color w:val="auto"/>
                      <w:spacing w:val="0"/>
                      <w:position w:val="0"/>
                      <w:szCs w:val="21"/>
                      <w:lang w:val="en-US" w:eastAsia="zh-CN"/>
                    </w:rPr>
                  </w:pPr>
                  <w:r>
                    <w:rPr>
                      <w:rFonts w:hint="eastAsia"/>
                      <w:color w:val="auto"/>
                      <w:spacing w:val="0"/>
                      <w:position w:val="0"/>
                      <w:szCs w:val="21"/>
                      <w:lang w:val="en-US" w:eastAsia="zh-CN"/>
                    </w:rPr>
                    <w:t>50</w:t>
                  </w:r>
                  <w:r>
                    <w:rPr>
                      <w:rFonts w:hint="eastAsia"/>
                      <w:color w:val="auto"/>
                      <w:spacing w:val="0"/>
                      <w:position w:val="0"/>
                      <w:szCs w:val="21"/>
                    </w:rPr>
                    <w:t>mg/m</w:t>
                  </w:r>
                  <w:r>
                    <w:rPr>
                      <w:rFonts w:hint="eastAsia"/>
                      <w:color w:val="auto"/>
                      <w:spacing w:val="0"/>
                      <w:position w:val="0"/>
                      <w:szCs w:val="21"/>
                      <w:vertAlign w:val="superscript"/>
                    </w:rPr>
                    <w:t>3</w:t>
                  </w:r>
                </w:p>
              </w:tc>
              <w:tc>
                <w:tcPr>
                  <w:tcW w:w="1880" w:type="pct"/>
                  <w:vMerge w:val="restart"/>
                  <w:tcBorders>
                    <w:tl2br w:val="nil"/>
                    <w:tr2bl w:val="nil"/>
                  </w:tcBorders>
                  <w:vAlign w:val="center"/>
                </w:tcPr>
                <w:p w14:paraId="4E925425">
                  <w:pPr>
                    <w:jc w:val="center"/>
                    <w:rPr>
                      <w:color w:val="auto"/>
                      <w:spacing w:val="0"/>
                      <w:position w:val="0"/>
                      <w:szCs w:val="21"/>
                    </w:rPr>
                  </w:pPr>
                  <w:r>
                    <w:rPr>
                      <w:rFonts w:hint="eastAsia"/>
                      <w:color w:val="auto"/>
                    </w:rPr>
                    <w:t>《大气污染物</w:t>
                  </w:r>
                  <w:r>
                    <w:rPr>
                      <w:color w:val="auto"/>
                    </w:rPr>
                    <w:t>综合排放标准</w:t>
                  </w:r>
                  <w:r>
                    <w:rPr>
                      <w:rFonts w:hint="eastAsia"/>
                      <w:color w:val="auto"/>
                    </w:rPr>
                    <w:t>》（GB16297-1996）表2</w:t>
                  </w:r>
                  <w:r>
                    <w:rPr>
                      <w:color w:val="auto"/>
                    </w:rPr>
                    <w:t>排放要求</w:t>
                  </w:r>
                </w:p>
              </w:tc>
            </w:tr>
            <w:tr w14:paraId="291C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pct"/>
                  <w:vMerge w:val="continue"/>
                  <w:tcBorders>
                    <w:tl2br w:val="nil"/>
                    <w:tr2bl w:val="nil"/>
                  </w:tcBorders>
                  <w:vAlign w:val="center"/>
                </w:tcPr>
                <w:p w14:paraId="53EBED10">
                  <w:pPr>
                    <w:jc w:val="center"/>
                    <w:rPr>
                      <w:rFonts w:hint="eastAsia"/>
                      <w:color w:val="auto"/>
                      <w:spacing w:val="0"/>
                      <w:position w:val="0"/>
                      <w:szCs w:val="21"/>
                      <w:lang w:val="en-US" w:eastAsia="zh-CN"/>
                    </w:rPr>
                  </w:pPr>
                </w:p>
              </w:tc>
              <w:tc>
                <w:tcPr>
                  <w:tcW w:w="788" w:type="pct"/>
                  <w:tcBorders>
                    <w:tl2br w:val="nil"/>
                    <w:tr2bl w:val="nil"/>
                  </w:tcBorders>
                  <w:shd w:val="clear" w:color="auto" w:fill="auto"/>
                  <w:vAlign w:val="center"/>
                </w:tcPr>
                <w:p w14:paraId="7C504A6E">
                  <w:pPr>
                    <w:jc w:val="center"/>
                    <w:rPr>
                      <w:rFonts w:hint="default" w:ascii="Times New Roman" w:hAnsi="Times New Roman" w:eastAsia="宋体" w:cs="Times New Roman"/>
                      <w:color w:val="auto"/>
                      <w:spacing w:val="0"/>
                      <w:kern w:val="2"/>
                      <w:position w:val="0"/>
                      <w:sz w:val="21"/>
                      <w:szCs w:val="21"/>
                      <w:lang w:val="en-US" w:eastAsia="zh-CN" w:bidi="ar-SA"/>
                    </w:rPr>
                  </w:pPr>
                  <w:r>
                    <w:rPr>
                      <w:rFonts w:hint="eastAsia" w:cs="Times New Roman"/>
                      <w:color w:val="auto"/>
                      <w:spacing w:val="0"/>
                      <w:kern w:val="2"/>
                      <w:position w:val="0"/>
                      <w:sz w:val="21"/>
                      <w:szCs w:val="21"/>
                      <w:lang w:val="en-US" w:eastAsia="zh-CN" w:bidi="ar-SA"/>
                    </w:rPr>
                    <w:t>颗粒物</w:t>
                  </w:r>
                </w:p>
              </w:tc>
              <w:tc>
                <w:tcPr>
                  <w:tcW w:w="701" w:type="pct"/>
                  <w:vMerge w:val="continue"/>
                  <w:tcBorders>
                    <w:tl2br w:val="nil"/>
                    <w:tr2bl w:val="nil"/>
                  </w:tcBorders>
                  <w:vAlign w:val="center"/>
                </w:tcPr>
                <w:p w14:paraId="7C922D15">
                  <w:pPr>
                    <w:jc w:val="center"/>
                    <w:rPr>
                      <w:rFonts w:hint="eastAsia"/>
                      <w:color w:val="auto"/>
                      <w:spacing w:val="0"/>
                      <w:position w:val="0"/>
                      <w:szCs w:val="21"/>
                    </w:rPr>
                  </w:pPr>
                </w:p>
              </w:tc>
              <w:tc>
                <w:tcPr>
                  <w:tcW w:w="920" w:type="pct"/>
                  <w:tcBorders>
                    <w:tl2br w:val="nil"/>
                    <w:tr2bl w:val="nil"/>
                  </w:tcBorders>
                  <w:vAlign w:val="center"/>
                </w:tcPr>
                <w:p w14:paraId="5424D206">
                  <w:pPr>
                    <w:jc w:val="center"/>
                    <w:rPr>
                      <w:rFonts w:hint="default"/>
                      <w:color w:val="auto"/>
                      <w:spacing w:val="0"/>
                      <w:position w:val="0"/>
                      <w:szCs w:val="21"/>
                      <w:lang w:val="en-US" w:eastAsia="zh-CN"/>
                    </w:rPr>
                  </w:pPr>
                  <w:r>
                    <w:rPr>
                      <w:rFonts w:hint="eastAsia"/>
                      <w:color w:val="auto"/>
                      <w:spacing w:val="0"/>
                      <w:position w:val="0"/>
                      <w:szCs w:val="21"/>
                      <w:lang w:val="en-US" w:eastAsia="zh-CN"/>
                    </w:rPr>
                    <w:t>20</w:t>
                  </w:r>
                  <w:r>
                    <w:rPr>
                      <w:rFonts w:hint="eastAsia"/>
                      <w:color w:val="auto"/>
                      <w:spacing w:val="0"/>
                      <w:position w:val="0"/>
                      <w:szCs w:val="21"/>
                    </w:rPr>
                    <w:t>mg/m</w:t>
                  </w:r>
                  <w:r>
                    <w:rPr>
                      <w:rFonts w:hint="eastAsia"/>
                      <w:color w:val="auto"/>
                      <w:spacing w:val="0"/>
                      <w:position w:val="0"/>
                      <w:szCs w:val="21"/>
                      <w:vertAlign w:val="superscript"/>
                    </w:rPr>
                    <w:t>3</w:t>
                  </w:r>
                </w:p>
              </w:tc>
              <w:tc>
                <w:tcPr>
                  <w:tcW w:w="1880" w:type="pct"/>
                  <w:vMerge w:val="continue"/>
                  <w:tcBorders>
                    <w:tl2br w:val="nil"/>
                    <w:tr2bl w:val="nil"/>
                  </w:tcBorders>
                  <w:vAlign w:val="center"/>
                </w:tcPr>
                <w:p w14:paraId="0FEA4456">
                  <w:pPr>
                    <w:jc w:val="center"/>
                    <w:rPr>
                      <w:color w:val="auto"/>
                      <w:spacing w:val="0"/>
                      <w:position w:val="0"/>
                      <w:szCs w:val="21"/>
                    </w:rPr>
                  </w:pPr>
                </w:p>
              </w:tc>
            </w:tr>
            <w:tr w14:paraId="047F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pct"/>
                  <w:vMerge w:val="continue"/>
                  <w:tcBorders>
                    <w:tl2br w:val="nil"/>
                    <w:tr2bl w:val="nil"/>
                  </w:tcBorders>
                  <w:vAlign w:val="center"/>
                </w:tcPr>
                <w:p w14:paraId="55D77215">
                  <w:pPr>
                    <w:jc w:val="center"/>
                    <w:rPr>
                      <w:rFonts w:hint="eastAsia"/>
                      <w:color w:val="auto"/>
                      <w:spacing w:val="0"/>
                      <w:position w:val="0"/>
                      <w:szCs w:val="21"/>
                      <w:lang w:val="en-US" w:eastAsia="zh-CN"/>
                    </w:rPr>
                  </w:pPr>
                </w:p>
              </w:tc>
              <w:tc>
                <w:tcPr>
                  <w:tcW w:w="788" w:type="pct"/>
                  <w:tcBorders>
                    <w:tl2br w:val="nil"/>
                    <w:tr2bl w:val="nil"/>
                  </w:tcBorders>
                  <w:shd w:val="clear" w:color="auto" w:fill="auto"/>
                  <w:vAlign w:val="center"/>
                </w:tcPr>
                <w:p w14:paraId="4564BEA1">
                  <w:pPr>
                    <w:jc w:val="center"/>
                    <w:rPr>
                      <w:rFonts w:hint="default" w:cs="Times New Roman"/>
                      <w:color w:val="auto"/>
                      <w:spacing w:val="0"/>
                      <w:kern w:val="2"/>
                      <w:position w:val="0"/>
                      <w:sz w:val="21"/>
                      <w:szCs w:val="21"/>
                      <w:lang w:val="en-US" w:eastAsia="zh-CN" w:bidi="ar-SA"/>
                    </w:rPr>
                  </w:pPr>
                  <w:r>
                    <w:rPr>
                      <w:rFonts w:hint="eastAsia" w:cs="Times New Roman"/>
                      <w:color w:val="auto"/>
                      <w:spacing w:val="0"/>
                      <w:kern w:val="2"/>
                      <w:position w:val="0"/>
                      <w:sz w:val="21"/>
                      <w:szCs w:val="21"/>
                      <w:lang w:val="en-US" w:eastAsia="zh-CN" w:bidi="ar-SA"/>
                    </w:rPr>
                    <w:t>臭气浓度</w:t>
                  </w:r>
                </w:p>
              </w:tc>
              <w:tc>
                <w:tcPr>
                  <w:tcW w:w="701" w:type="pct"/>
                  <w:vMerge w:val="continue"/>
                  <w:tcBorders>
                    <w:tl2br w:val="nil"/>
                    <w:tr2bl w:val="nil"/>
                  </w:tcBorders>
                  <w:vAlign w:val="center"/>
                </w:tcPr>
                <w:p w14:paraId="197FD03B">
                  <w:pPr>
                    <w:jc w:val="center"/>
                    <w:rPr>
                      <w:rFonts w:hint="eastAsia"/>
                      <w:color w:val="auto"/>
                      <w:spacing w:val="0"/>
                      <w:position w:val="0"/>
                      <w:szCs w:val="21"/>
                    </w:rPr>
                  </w:pPr>
                </w:p>
              </w:tc>
              <w:tc>
                <w:tcPr>
                  <w:tcW w:w="920" w:type="pct"/>
                  <w:tcBorders>
                    <w:tl2br w:val="nil"/>
                    <w:tr2bl w:val="nil"/>
                  </w:tcBorders>
                  <w:vAlign w:val="center"/>
                </w:tcPr>
                <w:p w14:paraId="16DAF488">
                  <w:pPr>
                    <w:jc w:val="center"/>
                    <w:rPr>
                      <w:rFonts w:hint="default"/>
                      <w:color w:val="auto"/>
                      <w:spacing w:val="0"/>
                      <w:position w:val="0"/>
                      <w:szCs w:val="21"/>
                      <w:lang w:val="en-US" w:eastAsia="zh-CN"/>
                    </w:rPr>
                  </w:pPr>
                  <w:r>
                    <w:rPr>
                      <w:rFonts w:hint="eastAsia"/>
                      <w:color w:val="auto"/>
                      <w:spacing w:val="0"/>
                      <w:position w:val="0"/>
                      <w:szCs w:val="21"/>
                      <w:lang w:val="en-US" w:eastAsia="zh-CN"/>
                    </w:rPr>
                    <w:t>20（无量纲）</w:t>
                  </w:r>
                </w:p>
              </w:tc>
              <w:tc>
                <w:tcPr>
                  <w:tcW w:w="1880" w:type="pct"/>
                  <w:tcBorders>
                    <w:tl2br w:val="nil"/>
                    <w:tr2bl w:val="nil"/>
                  </w:tcBorders>
                  <w:vAlign w:val="center"/>
                </w:tcPr>
                <w:p w14:paraId="0981D1E7">
                  <w:pPr>
                    <w:jc w:val="center"/>
                    <w:rPr>
                      <w:color w:val="auto"/>
                      <w:spacing w:val="0"/>
                      <w:position w:val="0"/>
                      <w:szCs w:val="21"/>
                    </w:rPr>
                  </w:pPr>
                  <w:r>
                    <w:rPr>
                      <w:rFonts w:hint="eastAsia"/>
                      <w:color w:val="auto"/>
                      <w:spacing w:val="0"/>
                      <w:position w:val="0"/>
                      <w:szCs w:val="21"/>
                      <w:lang w:val="en-US" w:eastAsia="zh-CN"/>
                    </w:rPr>
                    <w:t>《恶臭污染物排放标准》（GB14554-93）表1</w:t>
                  </w:r>
                </w:p>
              </w:tc>
            </w:tr>
          </w:tbl>
          <w:p w14:paraId="378AFC0B">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default"/>
                <w:b/>
                <w:bCs/>
                <w:color w:val="auto"/>
                <w:spacing w:val="0"/>
                <w:position w:val="0"/>
                <w:sz w:val="24"/>
                <w:lang w:val="en-US" w:eastAsia="zh-CN"/>
              </w:rPr>
            </w:pPr>
            <w:r>
              <w:rPr>
                <w:rFonts w:hint="eastAsia"/>
                <w:b/>
                <w:bCs/>
                <w:color w:val="auto"/>
                <w:spacing w:val="0"/>
                <w:position w:val="0"/>
                <w:sz w:val="24"/>
                <w:lang w:val="en-US" w:eastAsia="zh-CN"/>
              </w:rPr>
              <w:t>2.噪声</w:t>
            </w:r>
          </w:p>
          <w:p w14:paraId="7D49B0C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color w:val="auto"/>
                <w:spacing w:val="0"/>
                <w:position w:val="0"/>
                <w:sz w:val="24"/>
              </w:rPr>
            </w:pPr>
            <w:r>
              <w:rPr>
                <w:color w:val="auto"/>
                <w:spacing w:val="0"/>
                <w:position w:val="0"/>
                <w:sz w:val="24"/>
              </w:rPr>
              <w:t>施工期噪声执行《建筑施工场界环境噪声排放标准》（GB12523-2011）中相关标准限值；运营期噪声执行《工业企业厂界环境噪声排放标准》（GB12348-2008）中</w:t>
            </w:r>
            <w:r>
              <w:rPr>
                <w:rFonts w:hint="eastAsia"/>
                <w:color w:val="auto"/>
                <w:spacing w:val="0"/>
                <w:position w:val="0"/>
                <w:sz w:val="24"/>
              </w:rPr>
              <w:t>3</w:t>
            </w:r>
            <w:r>
              <w:rPr>
                <w:color w:val="auto"/>
                <w:spacing w:val="0"/>
                <w:position w:val="0"/>
                <w:sz w:val="24"/>
              </w:rPr>
              <w:t>类标准</w:t>
            </w:r>
            <w:r>
              <w:rPr>
                <w:rFonts w:hint="eastAsia"/>
                <w:color w:val="auto"/>
                <w:spacing w:val="0"/>
                <w:position w:val="0"/>
                <w:sz w:val="24"/>
              </w:rPr>
              <w:t>限值，详见表3-</w:t>
            </w:r>
            <w:r>
              <w:rPr>
                <w:rFonts w:hint="eastAsia"/>
                <w:color w:val="auto"/>
                <w:spacing w:val="0"/>
                <w:position w:val="0"/>
                <w:sz w:val="24"/>
                <w:lang w:val="en-US" w:eastAsia="zh-CN"/>
              </w:rPr>
              <w:t>6</w:t>
            </w:r>
            <w:r>
              <w:rPr>
                <w:rFonts w:hint="eastAsia"/>
                <w:color w:val="auto"/>
                <w:spacing w:val="0"/>
                <w:position w:val="0"/>
                <w:sz w:val="24"/>
              </w:rPr>
              <w:t>。</w:t>
            </w:r>
          </w:p>
          <w:p w14:paraId="59665EC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0"/>
                <w:position w:val="0"/>
                <w:sz w:val="24"/>
                <w:szCs w:val="24"/>
                <w:lang w:val="en-US" w:eastAsia="zh-CN"/>
              </w:rPr>
            </w:pPr>
            <w:r>
              <w:rPr>
                <w:rFonts w:hint="default" w:ascii="Times New Roman" w:hAnsi="Times New Roman" w:cs="Times New Roman" w:eastAsiaTheme="minorEastAsia"/>
                <w:b/>
                <w:bCs/>
                <w:color w:val="auto"/>
                <w:spacing w:val="0"/>
                <w:kern w:val="0"/>
                <w:position w:val="0"/>
                <w:sz w:val="24"/>
                <w:szCs w:val="24"/>
                <w:lang w:val="en-US" w:eastAsia="zh-CN"/>
              </w:rPr>
              <w:t>表3</w:t>
            </w:r>
            <w:r>
              <w:rPr>
                <w:rFonts w:hint="eastAsia" w:ascii="Times New Roman" w:hAnsi="Times New Roman" w:cs="Times New Roman" w:eastAsiaTheme="minorEastAsia"/>
                <w:b/>
                <w:bCs/>
                <w:color w:val="auto"/>
                <w:spacing w:val="0"/>
                <w:kern w:val="0"/>
                <w:position w:val="0"/>
                <w:sz w:val="24"/>
                <w:szCs w:val="24"/>
                <w:lang w:val="en-US" w:eastAsia="zh-CN"/>
              </w:rPr>
              <w:t>-6</w:t>
            </w:r>
            <w:r>
              <w:rPr>
                <w:rFonts w:hint="default" w:ascii="Times New Roman" w:hAnsi="Times New Roman" w:cs="Times New Roman" w:eastAsiaTheme="minorEastAsia"/>
                <w:b/>
                <w:bCs/>
                <w:color w:val="auto"/>
                <w:spacing w:val="0"/>
                <w:kern w:val="0"/>
                <w:position w:val="0"/>
                <w:sz w:val="24"/>
                <w:szCs w:val="24"/>
                <w:lang w:val="en-US" w:eastAsia="zh-CN"/>
              </w:rPr>
              <w:t xml:space="preserve">   噪声排放标准</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562"/>
              <w:gridCol w:w="1419"/>
              <w:gridCol w:w="4024"/>
            </w:tblGrid>
            <w:tr w14:paraId="7E1B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5" w:type="pct"/>
                  <w:vAlign w:val="center"/>
                </w:tcPr>
                <w:p w14:paraId="4A46F034">
                  <w:pPr>
                    <w:jc w:val="center"/>
                    <w:rPr>
                      <w:b/>
                      <w:bCs/>
                      <w:color w:val="auto"/>
                      <w:spacing w:val="0"/>
                      <w:position w:val="0"/>
                      <w:szCs w:val="21"/>
                    </w:rPr>
                  </w:pPr>
                  <w:r>
                    <w:rPr>
                      <w:rFonts w:hint="eastAsia"/>
                      <w:b/>
                      <w:bCs/>
                      <w:color w:val="auto"/>
                      <w:spacing w:val="0"/>
                      <w:position w:val="0"/>
                      <w:szCs w:val="21"/>
                    </w:rPr>
                    <w:t>时期</w:t>
                  </w:r>
                </w:p>
              </w:tc>
              <w:tc>
                <w:tcPr>
                  <w:tcW w:w="969" w:type="pct"/>
                  <w:vAlign w:val="center"/>
                </w:tcPr>
                <w:p w14:paraId="2DF3746C">
                  <w:pPr>
                    <w:jc w:val="center"/>
                    <w:rPr>
                      <w:b/>
                      <w:bCs/>
                      <w:color w:val="auto"/>
                      <w:spacing w:val="0"/>
                      <w:position w:val="0"/>
                      <w:szCs w:val="21"/>
                    </w:rPr>
                  </w:pPr>
                  <w:r>
                    <w:rPr>
                      <w:b/>
                      <w:bCs/>
                      <w:color w:val="auto"/>
                      <w:spacing w:val="0"/>
                      <w:kern w:val="0"/>
                      <w:position w:val="0"/>
                      <w:szCs w:val="21"/>
                    </w:rPr>
                    <w:t>昼间/dB（A）</w:t>
                  </w:r>
                </w:p>
              </w:tc>
              <w:tc>
                <w:tcPr>
                  <w:tcW w:w="880" w:type="pct"/>
                  <w:vAlign w:val="center"/>
                </w:tcPr>
                <w:p w14:paraId="0DA52284">
                  <w:pPr>
                    <w:jc w:val="center"/>
                    <w:rPr>
                      <w:b/>
                      <w:bCs/>
                      <w:color w:val="auto"/>
                      <w:spacing w:val="0"/>
                      <w:position w:val="0"/>
                      <w:szCs w:val="21"/>
                    </w:rPr>
                  </w:pPr>
                  <w:r>
                    <w:rPr>
                      <w:b/>
                      <w:bCs/>
                      <w:color w:val="auto"/>
                      <w:spacing w:val="0"/>
                      <w:kern w:val="0"/>
                      <w:position w:val="0"/>
                      <w:szCs w:val="21"/>
                    </w:rPr>
                    <w:t>夜间/dB（A）</w:t>
                  </w:r>
                </w:p>
              </w:tc>
              <w:tc>
                <w:tcPr>
                  <w:tcW w:w="2496" w:type="pct"/>
                  <w:vAlign w:val="center"/>
                </w:tcPr>
                <w:p w14:paraId="5F063979">
                  <w:pPr>
                    <w:jc w:val="center"/>
                    <w:rPr>
                      <w:b/>
                      <w:bCs/>
                      <w:color w:val="auto"/>
                      <w:spacing w:val="0"/>
                      <w:kern w:val="0"/>
                      <w:position w:val="0"/>
                      <w:szCs w:val="21"/>
                    </w:rPr>
                  </w:pPr>
                  <w:r>
                    <w:rPr>
                      <w:rFonts w:hint="eastAsia"/>
                      <w:b/>
                      <w:bCs/>
                      <w:color w:val="auto"/>
                      <w:spacing w:val="0"/>
                      <w:kern w:val="0"/>
                      <w:position w:val="0"/>
                      <w:szCs w:val="21"/>
                    </w:rPr>
                    <w:t>标准</w:t>
                  </w:r>
                </w:p>
              </w:tc>
            </w:tr>
            <w:tr w14:paraId="64A7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5" w:type="pct"/>
                  <w:vAlign w:val="center"/>
                </w:tcPr>
                <w:p w14:paraId="1A7EAB69">
                  <w:pPr>
                    <w:jc w:val="center"/>
                    <w:rPr>
                      <w:color w:val="auto"/>
                      <w:spacing w:val="0"/>
                      <w:position w:val="0"/>
                      <w:szCs w:val="21"/>
                    </w:rPr>
                  </w:pPr>
                  <w:r>
                    <w:rPr>
                      <w:rFonts w:hint="eastAsia"/>
                      <w:color w:val="auto"/>
                      <w:spacing w:val="0"/>
                      <w:position w:val="0"/>
                      <w:szCs w:val="21"/>
                    </w:rPr>
                    <w:t>施工期</w:t>
                  </w:r>
                </w:p>
              </w:tc>
              <w:tc>
                <w:tcPr>
                  <w:tcW w:w="969" w:type="pct"/>
                  <w:vAlign w:val="center"/>
                </w:tcPr>
                <w:p w14:paraId="2E2EA65B">
                  <w:pPr>
                    <w:jc w:val="center"/>
                    <w:rPr>
                      <w:color w:val="auto"/>
                      <w:spacing w:val="0"/>
                      <w:position w:val="0"/>
                      <w:szCs w:val="21"/>
                    </w:rPr>
                  </w:pPr>
                  <w:r>
                    <w:rPr>
                      <w:rFonts w:hint="eastAsia"/>
                      <w:color w:val="auto"/>
                      <w:spacing w:val="0"/>
                      <w:position w:val="0"/>
                      <w:szCs w:val="21"/>
                    </w:rPr>
                    <w:t>70</w:t>
                  </w:r>
                </w:p>
              </w:tc>
              <w:tc>
                <w:tcPr>
                  <w:tcW w:w="880" w:type="pct"/>
                  <w:vAlign w:val="center"/>
                </w:tcPr>
                <w:p w14:paraId="6FCAFC32">
                  <w:pPr>
                    <w:jc w:val="center"/>
                    <w:rPr>
                      <w:color w:val="auto"/>
                      <w:spacing w:val="0"/>
                      <w:position w:val="0"/>
                      <w:szCs w:val="21"/>
                    </w:rPr>
                  </w:pPr>
                  <w:r>
                    <w:rPr>
                      <w:rFonts w:hint="eastAsia"/>
                      <w:color w:val="auto"/>
                      <w:spacing w:val="0"/>
                      <w:position w:val="0"/>
                      <w:szCs w:val="21"/>
                    </w:rPr>
                    <w:t>55</w:t>
                  </w:r>
                </w:p>
              </w:tc>
              <w:tc>
                <w:tcPr>
                  <w:tcW w:w="2496" w:type="pct"/>
                  <w:vAlign w:val="center"/>
                </w:tcPr>
                <w:p w14:paraId="238945B1">
                  <w:pPr>
                    <w:jc w:val="center"/>
                    <w:rPr>
                      <w:color w:val="auto"/>
                      <w:spacing w:val="0"/>
                      <w:position w:val="0"/>
                      <w:szCs w:val="21"/>
                    </w:rPr>
                  </w:pPr>
                  <w:r>
                    <w:rPr>
                      <w:rFonts w:hint="eastAsia"/>
                      <w:color w:val="auto"/>
                      <w:spacing w:val="0"/>
                      <w:position w:val="0"/>
                      <w:szCs w:val="21"/>
                      <w:lang w:eastAsia="zh-CN"/>
                    </w:rPr>
                    <w:t>《</w:t>
                  </w:r>
                  <w:r>
                    <w:rPr>
                      <w:rFonts w:hint="eastAsia"/>
                      <w:color w:val="auto"/>
                      <w:spacing w:val="0"/>
                      <w:position w:val="0"/>
                      <w:szCs w:val="21"/>
                    </w:rPr>
                    <w:t>建筑施工场界环境噪声排放标准》（</w:t>
                  </w:r>
                  <w:r>
                    <w:rPr>
                      <w:color w:val="auto"/>
                      <w:spacing w:val="0"/>
                      <w:position w:val="0"/>
                      <w:szCs w:val="21"/>
                    </w:rPr>
                    <w:t>GB12523-2011</w:t>
                  </w:r>
                  <w:r>
                    <w:rPr>
                      <w:rFonts w:hint="eastAsia"/>
                      <w:color w:val="auto"/>
                      <w:spacing w:val="0"/>
                      <w:position w:val="0"/>
                      <w:szCs w:val="21"/>
                    </w:rPr>
                    <w:t>）中相关标准限值</w:t>
                  </w:r>
                </w:p>
              </w:tc>
            </w:tr>
            <w:tr w14:paraId="1CE8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5" w:type="pct"/>
                  <w:vAlign w:val="center"/>
                </w:tcPr>
                <w:p w14:paraId="58F4B8A8">
                  <w:pPr>
                    <w:jc w:val="center"/>
                    <w:rPr>
                      <w:color w:val="auto"/>
                      <w:spacing w:val="0"/>
                      <w:position w:val="0"/>
                      <w:szCs w:val="21"/>
                    </w:rPr>
                  </w:pPr>
                  <w:r>
                    <w:rPr>
                      <w:rFonts w:hint="eastAsia"/>
                      <w:color w:val="auto"/>
                      <w:spacing w:val="0"/>
                      <w:position w:val="0"/>
                      <w:szCs w:val="21"/>
                    </w:rPr>
                    <w:t>运营期</w:t>
                  </w:r>
                </w:p>
              </w:tc>
              <w:tc>
                <w:tcPr>
                  <w:tcW w:w="969" w:type="pct"/>
                  <w:vAlign w:val="center"/>
                </w:tcPr>
                <w:p w14:paraId="320286A2">
                  <w:pPr>
                    <w:jc w:val="center"/>
                    <w:rPr>
                      <w:color w:val="auto"/>
                      <w:spacing w:val="0"/>
                      <w:position w:val="0"/>
                      <w:szCs w:val="21"/>
                    </w:rPr>
                  </w:pPr>
                  <w:r>
                    <w:rPr>
                      <w:color w:val="auto"/>
                      <w:spacing w:val="0"/>
                      <w:position w:val="0"/>
                      <w:szCs w:val="21"/>
                    </w:rPr>
                    <w:t>6</w:t>
                  </w:r>
                  <w:r>
                    <w:rPr>
                      <w:rFonts w:hint="eastAsia"/>
                      <w:color w:val="auto"/>
                      <w:spacing w:val="0"/>
                      <w:position w:val="0"/>
                      <w:szCs w:val="21"/>
                    </w:rPr>
                    <w:t>5</w:t>
                  </w:r>
                </w:p>
              </w:tc>
              <w:tc>
                <w:tcPr>
                  <w:tcW w:w="880" w:type="pct"/>
                  <w:vAlign w:val="center"/>
                </w:tcPr>
                <w:p w14:paraId="5E213A53">
                  <w:pPr>
                    <w:jc w:val="center"/>
                    <w:rPr>
                      <w:color w:val="auto"/>
                      <w:spacing w:val="0"/>
                      <w:position w:val="0"/>
                      <w:szCs w:val="21"/>
                    </w:rPr>
                  </w:pPr>
                  <w:r>
                    <w:rPr>
                      <w:color w:val="auto"/>
                      <w:spacing w:val="0"/>
                      <w:position w:val="0"/>
                      <w:szCs w:val="21"/>
                    </w:rPr>
                    <w:t>5</w:t>
                  </w:r>
                  <w:r>
                    <w:rPr>
                      <w:rFonts w:hint="eastAsia"/>
                      <w:color w:val="auto"/>
                      <w:spacing w:val="0"/>
                      <w:position w:val="0"/>
                      <w:szCs w:val="21"/>
                    </w:rPr>
                    <w:t>5</w:t>
                  </w:r>
                </w:p>
              </w:tc>
              <w:tc>
                <w:tcPr>
                  <w:tcW w:w="2496" w:type="pct"/>
                  <w:vAlign w:val="center"/>
                </w:tcPr>
                <w:p w14:paraId="14EAF0F7">
                  <w:pPr>
                    <w:jc w:val="center"/>
                    <w:rPr>
                      <w:color w:val="auto"/>
                      <w:spacing w:val="0"/>
                      <w:position w:val="0"/>
                      <w:szCs w:val="21"/>
                    </w:rPr>
                  </w:pPr>
                  <w:r>
                    <w:rPr>
                      <w:color w:val="auto"/>
                      <w:spacing w:val="0"/>
                      <w:position w:val="0"/>
                      <w:szCs w:val="21"/>
                    </w:rPr>
                    <w:t>《工业企业厂界环境噪声排放标准》（GB12348-2008）中</w:t>
                  </w:r>
                  <w:r>
                    <w:rPr>
                      <w:rFonts w:hint="eastAsia"/>
                      <w:color w:val="auto"/>
                      <w:spacing w:val="0"/>
                      <w:position w:val="0"/>
                      <w:szCs w:val="21"/>
                    </w:rPr>
                    <w:t>3</w:t>
                  </w:r>
                  <w:r>
                    <w:rPr>
                      <w:color w:val="auto"/>
                      <w:spacing w:val="0"/>
                      <w:position w:val="0"/>
                      <w:szCs w:val="21"/>
                    </w:rPr>
                    <w:t>类标准</w:t>
                  </w:r>
                </w:p>
              </w:tc>
            </w:tr>
          </w:tbl>
          <w:p w14:paraId="6DE6FA0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b/>
                <w:bCs/>
                <w:color w:val="auto"/>
                <w:spacing w:val="0"/>
                <w:position w:val="0"/>
                <w:sz w:val="24"/>
                <w:lang w:val="en-US" w:eastAsia="zh-CN"/>
              </w:rPr>
            </w:pPr>
            <w:r>
              <w:rPr>
                <w:rFonts w:hint="eastAsia"/>
                <w:b/>
                <w:bCs/>
                <w:color w:val="auto"/>
                <w:spacing w:val="0"/>
                <w:position w:val="0"/>
                <w:sz w:val="24"/>
                <w:lang w:val="en-US" w:eastAsia="zh-CN"/>
              </w:rPr>
              <w:t>3.固废</w:t>
            </w:r>
          </w:p>
          <w:p w14:paraId="208585DC">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color w:val="auto"/>
                <w:spacing w:val="0"/>
                <w:position w:val="0"/>
                <w:sz w:val="24"/>
              </w:rPr>
            </w:pPr>
            <w:r>
              <w:rPr>
                <w:color w:val="auto"/>
                <w:spacing w:val="0"/>
                <w:position w:val="0"/>
                <w:sz w:val="24"/>
              </w:rPr>
              <w:t>一般工业固体废物执行《一般工业固体废物贮存和填埋污染控制标准》（GB18599-2020）相关</w:t>
            </w:r>
            <w:r>
              <w:rPr>
                <w:rFonts w:hint="eastAsia"/>
                <w:color w:val="auto"/>
                <w:spacing w:val="0"/>
                <w:position w:val="0"/>
                <w:sz w:val="24"/>
              </w:rPr>
              <w:t>规定；</w:t>
            </w:r>
            <w:r>
              <w:rPr>
                <w:color w:val="auto"/>
                <w:spacing w:val="0"/>
                <w:position w:val="0"/>
                <w:sz w:val="24"/>
              </w:rPr>
              <w:t>危险废物执行《危险废物贮存污染控制标准》（GB18597-20</w:t>
            </w:r>
            <w:r>
              <w:rPr>
                <w:rFonts w:hint="eastAsia"/>
                <w:color w:val="auto"/>
                <w:spacing w:val="0"/>
                <w:position w:val="0"/>
                <w:sz w:val="24"/>
              </w:rPr>
              <w:t>23）相关规定</w:t>
            </w:r>
            <w:r>
              <w:rPr>
                <w:color w:val="auto"/>
                <w:spacing w:val="0"/>
                <w:position w:val="0"/>
                <w:sz w:val="24"/>
              </w:rPr>
              <w:t>。</w:t>
            </w:r>
          </w:p>
        </w:tc>
      </w:tr>
      <w:tr w14:paraId="315D75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1BFE657E">
            <w:pPr>
              <w:adjustRightInd w:val="0"/>
              <w:snapToGrid w:val="0"/>
              <w:jc w:val="center"/>
              <w:rPr>
                <w:color w:val="auto"/>
                <w:spacing w:val="0"/>
                <w:kern w:val="0"/>
                <w:position w:val="0"/>
                <w:sz w:val="24"/>
                <w:szCs w:val="21"/>
              </w:rPr>
            </w:pPr>
            <w:r>
              <w:rPr>
                <w:color w:val="auto"/>
                <w:spacing w:val="0"/>
                <w:kern w:val="0"/>
                <w:position w:val="0"/>
                <w:sz w:val="24"/>
                <w:szCs w:val="21"/>
              </w:rPr>
              <w:t>总量</w:t>
            </w:r>
          </w:p>
          <w:p w14:paraId="098854DD">
            <w:pPr>
              <w:adjustRightInd w:val="0"/>
              <w:snapToGrid w:val="0"/>
              <w:jc w:val="center"/>
              <w:rPr>
                <w:color w:val="auto"/>
                <w:spacing w:val="0"/>
                <w:kern w:val="0"/>
                <w:position w:val="0"/>
                <w:sz w:val="24"/>
                <w:szCs w:val="21"/>
              </w:rPr>
            </w:pPr>
            <w:r>
              <w:rPr>
                <w:color w:val="auto"/>
                <w:spacing w:val="0"/>
                <w:kern w:val="0"/>
                <w:position w:val="0"/>
                <w:sz w:val="24"/>
                <w:szCs w:val="21"/>
              </w:rPr>
              <w:t>控制</w:t>
            </w:r>
          </w:p>
          <w:p w14:paraId="4E2C5DB4">
            <w:pPr>
              <w:adjustRightInd w:val="0"/>
              <w:snapToGrid w:val="0"/>
              <w:jc w:val="center"/>
              <w:rPr>
                <w:color w:val="auto"/>
                <w:spacing w:val="0"/>
                <w:kern w:val="0"/>
                <w:position w:val="0"/>
                <w:szCs w:val="21"/>
              </w:rPr>
            </w:pPr>
            <w:r>
              <w:rPr>
                <w:color w:val="auto"/>
                <w:spacing w:val="0"/>
                <w:kern w:val="0"/>
                <w:position w:val="0"/>
                <w:sz w:val="24"/>
                <w:szCs w:val="21"/>
              </w:rPr>
              <w:t>指标</w:t>
            </w:r>
          </w:p>
        </w:tc>
        <w:tc>
          <w:tcPr>
            <w:tcW w:w="8286" w:type="dxa"/>
            <w:vAlign w:val="center"/>
          </w:tcPr>
          <w:p w14:paraId="6699B263">
            <w:pPr>
              <w:pStyle w:val="62"/>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bCs/>
                <w:color w:val="auto"/>
                <w:spacing w:val="0"/>
                <w:kern w:val="0"/>
                <w:position w:val="0"/>
                <w:szCs w:val="21"/>
              </w:rPr>
            </w:pPr>
            <w:r>
              <w:rPr>
                <w:rFonts w:hint="eastAsia"/>
                <w:bCs/>
                <w:color w:val="auto"/>
                <w:spacing w:val="0"/>
                <w:kern w:val="0"/>
                <w:position w:val="0"/>
                <w:szCs w:val="21"/>
              </w:rPr>
              <w:t>本项目属于新建项目，</w:t>
            </w:r>
            <w:r>
              <w:rPr>
                <w:rFonts w:hint="eastAsia"/>
                <w:bCs/>
                <w:color w:val="auto"/>
                <w:spacing w:val="0"/>
                <w:kern w:val="0"/>
                <w:position w:val="0"/>
                <w:szCs w:val="21"/>
                <w:lang w:val="en-US" w:eastAsia="zh-CN"/>
              </w:rPr>
              <w:t>有组织颗粒物排放量为3.87t/a，有组织非甲烷总烃排放量为0.0095t/a</w:t>
            </w:r>
            <w:r>
              <w:rPr>
                <w:rFonts w:hint="eastAsia"/>
                <w:bCs/>
                <w:color w:val="auto"/>
                <w:spacing w:val="0"/>
                <w:kern w:val="0"/>
                <w:position w:val="0"/>
                <w:szCs w:val="21"/>
              </w:rPr>
              <w:t>。</w:t>
            </w:r>
          </w:p>
          <w:p w14:paraId="7B953586">
            <w:pPr>
              <w:pStyle w:val="62"/>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bCs/>
                <w:color w:val="auto"/>
                <w:spacing w:val="0"/>
                <w:kern w:val="0"/>
                <w:position w:val="0"/>
                <w:szCs w:val="21"/>
                <w:lang w:val="en-US" w:eastAsia="zh-CN"/>
              </w:rPr>
            </w:pPr>
            <w:r>
              <w:rPr>
                <w:rFonts w:hint="eastAsia"/>
                <w:bCs/>
                <w:color w:val="auto"/>
                <w:spacing w:val="0"/>
                <w:kern w:val="0"/>
                <w:position w:val="0"/>
                <w:szCs w:val="21"/>
                <w:lang w:val="en-US" w:eastAsia="zh-CN"/>
              </w:rPr>
              <w:t>项目区域属于环境空气质量不达标区域，须落实</w:t>
            </w:r>
            <w:r>
              <w:rPr>
                <w:rFonts w:hint="eastAsia"/>
                <w:bCs/>
                <w:color w:val="auto"/>
                <w:spacing w:val="0"/>
                <w:kern w:val="0"/>
                <w:position w:val="0"/>
                <w:szCs w:val="21"/>
              </w:rPr>
              <w:t>总量指标倍量替代</w:t>
            </w:r>
            <w:r>
              <w:rPr>
                <w:rFonts w:hint="eastAsia"/>
                <w:bCs/>
                <w:color w:val="auto"/>
                <w:spacing w:val="0"/>
                <w:kern w:val="0"/>
                <w:position w:val="0"/>
                <w:szCs w:val="21"/>
                <w:lang w:val="en-US" w:eastAsia="zh-CN"/>
              </w:rPr>
              <w:t>要求</w:t>
            </w:r>
            <w:r>
              <w:rPr>
                <w:rFonts w:hint="eastAsia"/>
                <w:bCs/>
                <w:color w:val="auto"/>
                <w:spacing w:val="0"/>
                <w:kern w:val="0"/>
                <w:position w:val="0"/>
                <w:szCs w:val="21"/>
              </w:rPr>
              <w:t>。因此，本项目污染物需要倍量替代，倍量替代量为</w:t>
            </w:r>
            <w:r>
              <w:rPr>
                <w:rFonts w:hint="eastAsia"/>
                <w:bCs/>
                <w:color w:val="auto"/>
                <w:spacing w:val="0"/>
                <w:kern w:val="0"/>
                <w:position w:val="0"/>
                <w:szCs w:val="21"/>
                <w:lang w:val="en-US" w:eastAsia="zh-CN"/>
              </w:rPr>
              <w:t>颗粒物：7.74t/a；非甲烷总烃：0.019t/a。</w:t>
            </w:r>
          </w:p>
          <w:p w14:paraId="70AFCA66">
            <w:pPr>
              <w:pStyle w:val="62"/>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bCs/>
                <w:color w:val="auto"/>
                <w:spacing w:val="0"/>
                <w:kern w:val="0"/>
                <w:position w:val="0"/>
                <w:szCs w:val="21"/>
              </w:rPr>
            </w:pPr>
            <w:r>
              <w:rPr>
                <w:rFonts w:hint="eastAsia"/>
                <w:bCs/>
                <w:color w:val="auto"/>
                <w:spacing w:val="0"/>
                <w:kern w:val="0"/>
                <w:position w:val="0"/>
                <w:szCs w:val="21"/>
              </w:rPr>
              <w:t>倍量替代削减来源：2021年呼图壁县65蒸吨以下燃煤锅炉整治21台锅炉拆除。</w:t>
            </w:r>
          </w:p>
          <w:p w14:paraId="20EB4A54">
            <w:pPr>
              <w:pStyle w:val="62"/>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bCs/>
                <w:color w:val="auto"/>
                <w:spacing w:val="0"/>
                <w:kern w:val="0"/>
                <w:position w:val="0"/>
                <w:szCs w:val="21"/>
              </w:rPr>
            </w:pPr>
          </w:p>
          <w:p w14:paraId="0EE2B748">
            <w:pPr>
              <w:pStyle w:val="62"/>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bCs/>
                <w:color w:val="auto"/>
                <w:spacing w:val="0"/>
                <w:kern w:val="0"/>
                <w:position w:val="0"/>
                <w:szCs w:val="21"/>
              </w:rPr>
            </w:pPr>
          </w:p>
          <w:p w14:paraId="1EEC4D5F">
            <w:pPr>
              <w:pStyle w:val="62"/>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bCs/>
                <w:color w:val="auto"/>
                <w:spacing w:val="0"/>
                <w:kern w:val="0"/>
                <w:position w:val="0"/>
                <w:szCs w:val="21"/>
                <w:lang w:eastAsia="zh-CN"/>
              </w:rPr>
            </w:pPr>
          </w:p>
        </w:tc>
      </w:tr>
    </w:tbl>
    <w:p w14:paraId="6980F502">
      <w:pPr>
        <w:pStyle w:val="23"/>
        <w:jc w:val="center"/>
        <w:outlineLvl w:val="0"/>
        <w:rPr>
          <w:rFonts w:ascii="Times New Roman" w:hAnsi="Times New Roman" w:eastAsia="黑体"/>
          <w:snapToGrid w:val="0"/>
          <w:color w:val="auto"/>
          <w:spacing w:val="0"/>
          <w:position w:val="0"/>
          <w:sz w:val="30"/>
          <w:szCs w:val="30"/>
        </w:rPr>
      </w:pPr>
      <w:r>
        <w:rPr>
          <w:rFonts w:ascii="Times New Roman" w:hAnsi="Times New Roman" w:eastAsia="黑体"/>
          <w:snapToGrid w:val="0"/>
          <w:color w:val="auto"/>
          <w:spacing w:val="0"/>
          <w:position w:val="0"/>
          <w:sz w:val="36"/>
          <w:szCs w:val="36"/>
        </w:rPr>
        <w:br w:type="page"/>
      </w:r>
      <w:r>
        <w:rPr>
          <w:rFonts w:ascii="Times New Roman" w:hAnsi="Times New Roman" w:eastAsia="黑体"/>
          <w:snapToGrid w:val="0"/>
          <w:color w:val="auto"/>
          <w:spacing w:val="0"/>
          <w:position w:val="0"/>
          <w:sz w:val="30"/>
          <w:szCs w:val="30"/>
        </w:rPr>
        <w:t>四、主要环境影响和保护措施</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07"/>
        <w:gridCol w:w="8674"/>
      </w:tblGrid>
      <w:tr w14:paraId="2034A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91" w:hRule="atLeast"/>
          <w:jc w:val="center"/>
        </w:trPr>
        <w:tc>
          <w:tcPr>
            <w:tcW w:w="307" w:type="dxa"/>
            <w:tcMar>
              <w:left w:w="28" w:type="dxa"/>
              <w:right w:w="28" w:type="dxa"/>
            </w:tcMar>
            <w:vAlign w:val="center"/>
          </w:tcPr>
          <w:p w14:paraId="1344429E">
            <w:pPr>
              <w:pStyle w:val="23"/>
              <w:adjustRightInd w:val="0"/>
              <w:snapToGrid w:val="0"/>
              <w:spacing w:before="0" w:beforeAutospacing="0" w:after="0" w:afterAutospacing="0"/>
              <w:jc w:val="center"/>
              <w:rPr>
                <w:rFonts w:ascii="Times New Roman" w:hAnsi="Times New Roman"/>
                <w:color w:val="auto"/>
                <w:spacing w:val="0"/>
                <w:kern w:val="2"/>
                <w:position w:val="0"/>
                <w:szCs w:val="21"/>
              </w:rPr>
            </w:pPr>
            <w:r>
              <w:rPr>
                <w:rFonts w:ascii="Times New Roman" w:hAnsi="Times New Roman"/>
                <w:color w:val="auto"/>
                <w:spacing w:val="0"/>
                <w:kern w:val="2"/>
                <w:position w:val="0"/>
                <w:szCs w:val="21"/>
              </w:rPr>
              <w:t>施工</w:t>
            </w:r>
          </w:p>
          <w:p w14:paraId="3CBC68A9">
            <w:pPr>
              <w:pStyle w:val="23"/>
              <w:adjustRightInd w:val="0"/>
              <w:snapToGrid w:val="0"/>
              <w:spacing w:before="0" w:beforeAutospacing="0" w:after="0" w:afterAutospacing="0"/>
              <w:jc w:val="center"/>
              <w:rPr>
                <w:rFonts w:ascii="Times New Roman" w:hAnsi="Times New Roman"/>
                <w:color w:val="auto"/>
                <w:spacing w:val="0"/>
                <w:kern w:val="2"/>
                <w:position w:val="0"/>
                <w:szCs w:val="21"/>
              </w:rPr>
            </w:pPr>
            <w:r>
              <w:rPr>
                <w:rFonts w:ascii="Times New Roman" w:hAnsi="Times New Roman"/>
                <w:color w:val="auto"/>
                <w:spacing w:val="0"/>
                <w:kern w:val="2"/>
                <w:position w:val="0"/>
                <w:szCs w:val="21"/>
              </w:rPr>
              <w:t>期环</w:t>
            </w:r>
          </w:p>
          <w:p w14:paraId="2307FD41">
            <w:pPr>
              <w:pStyle w:val="23"/>
              <w:adjustRightInd w:val="0"/>
              <w:snapToGrid w:val="0"/>
              <w:spacing w:before="0" w:beforeAutospacing="0" w:after="0" w:afterAutospacing="0"/>
              <w:jc w:val="center"/>
              <w:rPr>
                <w:rFonts w:ascii="Times New Roman" w:hAnsi="Times New Roman"/>
                <w:color w:val="auto"/>
                <w:spacing w:val="0"/>
                <w:kern w:val="2"/>
                <w:position w:val="0"/>
                <w:szCs w:val="21"/>
              </w:rPr>
            </w:pPr>
            <w:r>
              <w:rPr>
                <w:rFonts w:ascii="Times New Roman" w:hAnsi="Times New Roman"/>
                <w:color w:val="auto"/>
                <w:spacing w:val="0"/>
                <w:kern w:val="2"/>
                <w:position w:val="0"/>
                <w:szCs w:val="21"/>
              </w:rPr>
              <w:t>境保</w:t>
            </w:r>
          </w:p>
          <w:p w14:paraId="048B62A3">
            <w:pPr>
              <w:pStyle w:val="23"/>
              <w:adjustRightInd w:val="0"/>
              <w:snapToGrid w:val="0"/>
              <w:spacing w:before="0" w:beforeAutospacing="0" w:after="0" w:afterAutospacing="0"/>
              <w:jc w:val="center"/>
              <w:rPr>
                <w:rFonts w:ascii="Times New Roman" w:hAnsi="Times New Roman"/>
                <w:color w:val="auto"/>
                <w:spacing w:val="0"/>
                <w:kern w:val="2"/>
                <w:position w:val="0"/>
                <w:szCs w:val="21"/>
              </w:rPr>
            </w:pPr>
            <w:r>
              <w:rPr>
                <w:rFonts w:ascii="Times New Roman" w:hAnsi="Times New Roman"/>
                <w:color w:val="auto"/>
                <w:spacing w:val="0"/>
                <w:kern w:val="2"/>
                <w:position w:val="0"/>
                <w:szCs w:val="21"/>
              </w:rPr>
              <w:t>护措</w:t>
            </w:r>
          </w:p>
          <w:p w14:paraId="7253A748">
            <w:pPr>
              <w:pStyle w:val="23"/>
              <w:adjustRightInd w:val="0"/>
              <w:snapToGrid w:val="0"/>
              <w:spacing w:before="0" w:beforeAutospacing="0" w:after="0" w:afterAutospacing="0"/>
              <w:jc w:val="center"/>
              <w:rPr>
                <w:rFonts w:ascii="Times New Roman" w:hAnsi="Times New Roman"/>
                <w:bCs/>
                <w:color w:val="auto"/>
                <w:spacing w:val="0"/>
                <w:kern w:val="2"/>
                <w:position w:val="0"/>
                <w:sz w:val="21"/>
                <w:szCs w:val="21"/>
              </w:rPr>
            </w:pPr>
            <w:r>
              <w:rPr>
                <w:rFonts w:ascii="Times New Roman" w:hAnsi="Times New Roman"/>
                <w:color w:val="auto"/>
                <w:spacing w:val="0"/>
                <w:kern w:val="2"/>
                <w:position w:val="0"/>
                <w:szCs w:val="21"/>
              </w:rPr>
              <w:t>施</w:t>
            </w:r>
          </w:p>
        </w:tc>
        <w:tc>
          <w:tcPr>
            <w:tcW w:w="8674" w:type="dxa"/>
            <w:vAlign w:val="center"/>
          </w:tcPr>
          <w:p w14:paraId="085D94FC">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color w:val="auto"/>
                <w:spacing w:val="0"/>
                <w:position w:val="0"/>
                <w:sz w:val="24"/>
              </w:rPr>
              <w:t>项目施工期对环境造成的影响主要包括：施工废气、施工废水、施工噪声和施工固体废弃物等。</w:t>
            </w:r>
          </w:p>
          <w:p w14:paraId="0D4FD5C9">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2" w:firstLineChars="200"/>
              <w:textAlignment w:val="auto"/>
              <w:rPr>
                <w:b/>
                <w:bCs/>
                <w:color w:val="auto"/>
                <w:spacing w:val="0"/>
                <w:position w:val="0"/>
                <w:sz w:val="24"/>
              </w:rPr>
            </w:pPr>
            <w:r>
              <w:rPr>
                <w:rFonts w:hint="eastAsia"/>
                <w:b/>
                <w:bCs/>
                <w:color w:val="auto"/>
                <w:spacing w:val="0"/>
                <w:position w:val="0"/>
                <w:sz w:val="24"/>
                <w:lang w:eastAsia="zh-CN"/>
              </w:rPr>
              <w:t>1.</w:t>
            </w:r>
            <w:r>
              <w:rPr>
                <w:b/>
                <w:bCs/>
                <w:color w:val="auto"/>
                <w:spacing w:val="0"/>
                <w:position w:val="0"/>
                <w:sz w:val="24"/>
              </w:rPr>
              <w:t>大气环境影响分析</w:t>
            </w:r>
          </w:p>
          <w:p w14:paraId="0F1470CC">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（1）扬尘影响分析</w:t>
            </w:r>
          </w:p>
          <w:p w14:paraId="2F328210">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主要为扬尘污染，包括建筑基础挖掘扬尘和建筑施工扬尘。</w:t>
            </w:r>
          </w:p>
          <w:p w14:paraId="0B1204AB">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①建筑挖掘扬尘</w:t>
            </w:r>
          </w:p>
          <w:p w14:paraId="79D33F90">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根据国内外的有关研究资料，该过程扬尘的起尘量与许多因素有关，挖土机等在工作时的起尘量与挖坑深度、挖土机抓斗与地面的相对高度、风速、土壤的颗粒度、土壤含水量等有关。在不采取任何防治措施的情况下，不同的风速和稳定度下，挖土的扬尘对环境的浓度贡献都较大，特别是近距离的</w:t>
            </w:r>
            <w:r>
              <w:rPr>
                <w:color w:val="auto"/>
                <w:spacing w:val="0"/>
                <w:position w:val="0"/>
                <w:sz w:val="24"/>
              </w:rPr>
              <w:t>TSP</w:t>
            </w:r>
            <w:r>
              <w:rPr>
                <w:rFonts w:hint="eastAsia"/>
                <w:color w:val="auto"/>
                <w:spacing w:val="0"/>
                <w:position w:val="0"/>
                <w:sz w:val="24"/>
              </w:rPr>
              <w:t>浓度超过二级标准几倍，个别情况下可以达到</w:t>
            </w:r>
            <w:r>
              <w:rPr>
                <w:color w:val="auto"/>
                <w:spacing w:val="0"/>
                <w:position w:val="0"/>
                <w:sz w:val="24"/>
              </w:rPr>
              <w:t>10</w:t>
            </w:r>
            <w:r>
              <w:rPr>
                <w:rFonts w:hint="eastAsia"/>
                <w:color w:val="auto"/>
                <w:spacing w:val="0"/>
                <w:position w:val="0"/>
                <w:sz w:val="24"/>
              </w:rPr>
              <w:t>倍以上；但随着距离的增加，浓度贡献衰减很快，至</w:t>
            </w:r>
            <w:r>
              <w:rPr>
                <w:color w:val="auto"/>
                <w:spacing w:val="0"/>
                <w:position w:val="0"/>
                <w:sz w:val="24"/>
              </w:rPr>
              <w:t>300m</w:t>
            </w:r>
            <w:r>
              <w:rPr>
                <w:rFonts w:hint="eastAsia"/>
                <w:color w:val="auto"/>
                <w:spacing w:val="0"/>
                <w:position w:val="0"/>
                <w:sz w:val="24"/>
              </w:rPr>
              <w:t>左右基本上满足二级标准。北京市环境保护科学研究院曾对</w:t>
            </w:r>
            <w:r>
              <w:rPr>
                <w:color w:val="auto"/>
                <w:spacing w:val="0"/>
                <w:position w:val="0"/>
                <w:sz w:val="24"/>
              </w:rPr>
              <w:t>7</w:t>
            </w:r>
            <w:r>
              <w:rPr>
                <w:rFonts w:hint="eastAsia"/>
                <w:color w:val="auto"/>
                <w:spacing w:val="0"/>
                <w:position w:val="0"/>
                <w:sz w:val="24"/>
              </w:rPr>
              <w:t>个建筑工程施工工地的扬尘情况进行了测定，在无任何防尘措施的情况下，污染范围约在</w:t>
            </w:r>
            <w:r>
              <w:rPr>
                <w:color w:val="auto"/>
                <w:spacing w:val="0"/>
                <w:position w:val="0"/>
                <w:sz w:val="24"/>
              </w:rPr>
              <w:t>150m</w:t>
            </w:r>
            <w:r>
              <w:rPr>
                <w:rFonts w:hint="eastAsia"/>
                <w:color w:val="auto"/>
                <w:spacing w:val="0"/>
                <w:position w:val="0"/>
                <w:sz w:val="24"/>
              </w:rPr>
              <w:t>，被影响区域的</w:t>
            </w:r>
            <w:r>
              <w:rPr>
                <w:color w:val="auto"/>
                <w:spacing w:val="0"/>
                <w:position w:val="0"/>
                <w:sz w:val="24"/>
              </w:rPr>
              <w:t>TSP</w:t>
            </w:r>
            <w:r>
              <w:rPr>
                <w:rFonts w:hint="eastAsia"/>
                <w:color w:val="auto"/>
                <w:spacing w:val="0"/>
                <w:position w:val="0"/>
                <w:sz w:val="24"/>
              </w:rPr>
              <w:t>浓度平均值为</w:t>
            </w:r>
            <w:r>
              <w:rPr>
                <w:color w:val="auto"/>
                <w:spacing w:val="0"/>
                <w:position w:val="0"/>
                <w:sz w:val="24"/>
              </w:rPr>
              <w:t>0.491mg/m</w:t>
            </w:r>
            <w:r>
              <w:rPr>
                <w:color w:val="auto"/>
                <w:spacing w:val="0"/>
                <w:position w:val="0"/>
                <w:sz w:val="24"/>
                <w:vertAlign w:val="superscript"/>
              </w:rPr>
              <w:t>3</w:t>
            </w:r>
            <w:r>
              <w:rPr>
                <w:rFonts w:hint="eastAsia"/>
                <w:color w:val="auto"/>
                <w:spacing w:val="0"/>
                <w:position w:val="0"/>
                <w:sz w:val="24"/>
              </w:rPr>
              <w:t>，相当于大气环境质量标准的</w:t>
            </w:r>
            <w:r>
              <w:rPr>
                <w:color w:val="auto"/>
                <w:spacing w:val="0"/>
                <w:position w:val="0"/>
                <w:sz w:val="24"/>
              </w:rPr>
              <w:t>1.6</w:t>
            </w:r>
            <w:r>
              <w:rPr>
                <w:rFonts w:hint="eastAsia"/>
                <w:color w:val="auto"/>
                <w:spacing w:val="0"/>
                <w:position w:val="0"/>
                <w:sz w:val="24"/>
              </w:rPr>
              <w:t>倍，下风向</w:t>
            </w:r>
            <w:r>
              <w:rPr>
                <w:color w:val="auto"/>
                <w:spacing w:val="0"/>
                <w:position w:val="0"/>
                <w:sz w:val="24"/>
              </w:rPr>
              <w:t>TSP</w:t>
            </w:r>
            <w:r>
              <w:rPr>
                <w:rFonts w:hint="eastAsia"/>
                <w:color w:val="auto"/>
                <w:spacing w:val="0"/>
                <w:position w:val="0"/>
                <w:sz w:val="24"/>
              </w:rPr>
              <w:t>最大污染浓度可达对照点的</w:t>
            </w:r>
            <w:r>
              <w:rPr>
                <w:color w:val="auto"/>
                <w:spacing w:val="0"/>
                <w:position w:val="0"/>
                <w:sz w:val="24"/>
              </w:rPr>
              <w:t>6.39</w:t>
            </w:r>
            <w:r>
              <w:rPr>
                <w:rFonts w:hint="eastAsia"/>
                <w:color w:val="auto"/>
                <w:spacing w:val="0"/>
                <w:position w:val="0"/>
                <w:sz w:val="24"/>
              </w:rPr>
              <w:t>倍；而在有围墙防尘措施的情况下，污染范围降至</w:t>
            </w:r>
            <w:r>
              <w:rPr>
                <w:color w:val="auto"/>
                <w:spacing w:val="0"/>
                <w:position w:val="0"/>
                <w:sz w:val="24"/>
              </w:rPr>
              <w:t>50m</w:t>
            </w:r>
            <w:r>
              <w:rPr>
                <w:rFonts w:hint="eastAsia"/>
                <w:color w:val="auto"/>
                <w:spacing w:val="0"/>
                <w:position w:val="0"/>
                <w:sz w:val="24"/>
              </w:rPr>
              <w:t>，最高污染浓度是对照点的</w:t>
            </w:r>
            <w:r>
              <w:rPr>
                <w:color w:val="auto"/>
                <w:spacing w:val="0"/>
                <w:position w:val="0"/>
                <w:sz w:val="24"/>
              </w:rPr>
              <w:t>4.04</w:t>
            </w:r>
            <w:r>
              <w:rPr>
                <w:rFonts w:hint="eastAsia"/>
                <w:color w:val="auto"/>
                <w:spacing w:val="0"/>
                <w:position w:val="0"/>
                <w:sz w:val="24"/>
              </w:rPr>
              <w:t>倍，由此可见，在施工区域围墙起到防尘污染的良好效果；在采取一定的防护措施及土壤湿度较大时进行施工，在不同的风速和稳定度下，施工扬尘的浓度贡献值大幅下降，施工扬尘影响较大的区域一般在施工现场</w:t>
            </w:r>
            <w:r>
              <w:rPr>
                <w:color w:val="auto"/>
                <w:spacing w:val="0"/>
                <w:position w:val="0"/>
                <w:sz w:val="24"/>
              </w:rPr>
              <w:t>50m</w:t>
            </w:r>
            <w:r>
              <w:rPr>
                <w:rFonts w:hint="eastAsia"/>
                <w:color w:val="auto"/>
                <w:spacing w:val="0"/>
                <w:position w:val="0"/>
                <w:sz w:val="24"/>
              </w:rPr>
              <w:t>以内，在施工现场</w:t>
            </w:r>
            <w:r>
              <w:rPr>
                <w:color w:val="auto"/>
                <w:spacing w:val="0"/>
                <w:position w:val="0"/>
                <w:sz w:val="24"/>
              </w:rPr>
              <w:t>50m</w:t>
            </w:r>
            <w:r>
              <w:rPr>
                <w:rFonts w:hint="eastAsia"/>
                <w:color w:val="auto"/>
                <w:spacing w:val="0"/>
                <w:position w:val="0"/>
                <w:sz w:val="24"/>
              </w:rPr>
              <w:t>以外基本上满足二级标准。</w:t>
            </w:r>
          </w:p>
          <w:p w14:paraId="3270DF6D">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由现场</w:t>
            </w:r>
            <w:r>
              <w:rPr>
                <w:rFonts w:hint="eastAsia"/>
                <w:color w:val="auto"/>
                <w:spacing w:val="0"/>
                <w:position w:val="0"/>
                <w:sz w:val="24"/>
                <w:lang w:val="en-US" w:eastAsia="zh-CN"/>
              </w:rPr>
              <w:t>勘查</w:t>
            </w:r>
            <w:r>
              <w:rPr>
                <w:rFonts w:hint="eastAsia"/>
                <w:color w:val="auto"/>
                <w:spacing w:val="0"/>
                <w:position w:val="0"/>
                <w:sz w:val="24"/>
              </w:rPr>
              <w:t>可知，工程场址内地表土壤主要为卵石与砾石，分别占土壤含量的</w:t>
            </w:r>
            <w:r>
              <w:rPr>
                <w:color w:val="auto"/>
                <w:spacing w:val="0"/>
                <w:position w:val="0"/>
                <w:sz w:val="24"/>
              </w:rPr>
              <w:t>55%</w:t>
            </w:r>
            <w:r>
              <w:rPr>
                <w:rFonts w:hint="eastAsia"/>
                <w:color w:val="auto"/>
                <w:spacing w:val="0"/>
                <w:position w:val="0"/>
                <w:sz w:val="24"/>
              </w:rPr>
              <w:t>和</w:t>
            </w:r>
            <w:r>
              <w:rPr>
                <w:color w:val="auto"/>
                <w:spacing w:val="0"/>
                <w:position w:val="0"/>
                <w:sz w:val="24"/>
              </w:rPr>
              <w:t>30%</w:t>
            </w:r>
            <w:r>
              <w:rPr>
                <w:rFonts w:hint="eastAsia"/>
                <w:color w:val="auto"/>
                <w:spacing w:val="0"/>
                <w:position w:val="0"/>
                <w:sz w:val="24"/>
              </w:rPr>
              <w:t>，不易起尘，因此工程正常施工过程扬尘污染范围不会超过</w:t>
            </w:r>
            <w:r>
              <w:rPr>
                <w:color w:val="auto"/>
                <w:spacing w:val="0"/>
                <w:position w:val="0"/>
                <w:sz w:val="24"/>
              </w:rPr>
              <w:t>100m</w:t>
            </w:r>
            <w:r>
              <w:rPr>
                <w:rFonts w:hint="eastAsia"/>
                <w:color w:val="auto"/>
                <w:spacing w:val="0"/>
                <w:position w:val="0"/>
                <w:sz w:val="24"/>
              </w:rPr>
              <w:t>；要求建设单位采取有效的防尘抑尘措施，例如保持施工场地湿度、及时洒水抑尘、设置防尘网等防尘屏挡并尽量避免在大风条件下施工，或集中在雨季施工，则能够最大限度降低施工扬尘对周围环境空气影响。</w:t>
            </w:r>
          </w:p>
          <w:p w14:paraId="3165D7BD">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②其他</w:t>
            </w:r>
          </w:p>
          <w:p w14:paraId="68DAD592">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包括物料运输、材料堆放等产生的扬尘；其中物料运输和材料堆放产生的扬尘影响分析集中在交通影响内。项目规划采购水泥搅拌站加工好的水泥进行施工作业，由水泥搅拌车直接输送，不在场区内进行水泥搅拌，因此本项目不存在水泥搅拌作业扬尘污染影响。</w:t>
            </w:r>
          </w:p>
          <w:p w14:paraId="18FA5FBB">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③影响分析</w:t>
            </w:r>
          </w:p>
          <w:p w14:paraId="57A66089">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在严格按照要求施工并采取严格的防尘抑尘等环保措施的情况下，拟建项目施工期不会造成环境空气污染。项目施工期影响虽然很难避免但是很小；施工期影响是短暂的，随施工期结束而结束。</w:t>
            </w:r>
          </w:p>
          <w:p w14:paraId="53456C06">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④建议采取的措施</w:t>
            </w:r>
          </w:p>
          <w:p w14:paraId="14F16766">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Ⅰ、尽量在少风季节进行场地整平挖掘作业，避免在干燥季节、大风气象条件下施工。</w:t>
            </w:r>
          </w:p>
          <w:p w14:paraId="6046CCDD">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Ⅱ、施工中建筑物应用围帘或屏挡封闭；脚手架在拆除前，先将水平网内、脚手架上的垃圾清理干净，清理时应避免扬尘。</w:t>
            </w:r>
          </w:p>
          <w:p w14:paraId="56E0885F">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Ⅲ、合理选择砂、石灰等堆料场位置，避开人群流动较为集中的场地，不要在开阔地或露天堆放，在干燥、大风天气实施洒水，提高料堆表面含水率，减少扬尘，大风天气应避免作业，尽量避免敞开式运输。</w:t>
            </w:r>
          </w:p>
          <w:p w14:paraId="6632309F">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Ⅳ、建材堆放点要相对集中，并采取一定的防尘措施，抑制扬尘量。</w:t>
            </w:r>
          </w:p>
          <w:p w14:paraId="5C8DA87C">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Ⅴ、在施工场地清理阶段，做到先洒水，后清扫，防止扬尘产生。</w:t>
            </w:r>
          </w:p>
          <w:p w14:paraId="13321635">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Ⅵ、开挖出的土石方应加上围栏，且表面用毡布覆盖，将多余弃土及时外运。</w:t>
            </w:r>
          </w:p>
          <w:p w14:paraId="42C1E53C">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Ⅶ、土方工程防尘措施：在进行干燥、易起尘的土方工程作业时，应辅以洒水压尘，尽量缩短起尘操作时间。遇到四级或四级以上大风天气，应停止土方作业，同时作业处覆以防尘网。</w:t>
            </w:r>
          </w:p>
          <w:p w14:paraId="6A36B8C2">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Ⅷ、建筑垃圾的防尘管理措施：施工工程中产生的弃土、弃料及其他建筑垃圾，应及时清运。若在工地内堆置超过一周的，则应采取下列措施之一：</w:t>
            </w:r>
            <w:r>
              <w:rPr>
                <w:color w:val="auto"/>
                <w:spacing w:val="0"/>
                <w:position w:val="0"/>
                <w:sz w:val="24"/>
              </w:rPr>
              <w:t>a</w:t>
            </w:r>
            <w:r>
              <w:rPr>
                <w:rFonts w:hint="eastAsia"/>
                <w:color w:val="auto"/>
                <w:spacing w:val="0"/>
                <w:position w:val="0"/>
                <w:sz w:val="24"/>
                <w:lang w:eastAsia="zh-CN"/>
              </w:rPr>
              <w:t>）</w:t>
            </w:r>
            <w:r>
              <w:rPr>
                <w:rFonts w:hint="eastAsia"/>
                <w:color w:val="auto"/>
                <w:spacing w:val="0"/>
                <w:position w:val="0"/>
                <w:sz w:val="24"/>
              </w:rPr>
              <w:t>覆盖防尘布、防尘网；</w:t>
            </w:r>
            <w:r>
              <w:rPr>
                <w:color w:val="auto"/>
                <w:spacing w:val="0"/>
                <w:position w:val="0"/>
                <w:sz w:val="24"/>
              </w:rPr>
              <w:t>b</w:t>
            </w:r>
            <w:r>
              <w:rPr>
                <w:rFonts w:hint="eastAsia"/>
                <w:color w:val="auto"/>
                <w:spacing w:val="0"/>
                <w:position w:val="0"/>
                <w:sz w:val="24"/>
                <w:lang w:eastAsia="zh-CN"/>
              </w:rPr>
              <w:t>）</w:t>
            </w:r>
            <w:r>
              <w:rPr>
                <w:rFonts w:hint="eastAsia"/>
                <w:color w:val="auto"/>
                <w:spacing w:val="0"/>
                <w:position w:val="0"/>
                <w:sz w:val="24"/>
              </w:rPr>
              <w:t>定期喷洒抑尘剂；</w:t>
            </w:r>
            <w:r>
              <w:rPr>
                <w:color w:val="auto"/>
                <w:spacing w:val="0"/>
                <w:position w:val="0"/>
                <w:sz w:val="24"/>
              </w:rPr>
              <w:t>c</w:t>
            </w:r>
            <w:r>
              <w:rPr>
                <w:rFonts w:hint="eastAsia"/>
                <w:color w:val="auto"/>
                <w:spacing w:val="0"/>
                <w:position w:val="0"/>
                <w:sz w:val="24"/>
                <w:lang w:eastAsia="zh-CN"/>
              </w:rPr>
              <w:t>）</w:t>
            </w:r>
            <w:r>
              <w:rPr>
                <w:rFonts w:hint="eastAsia"/>
                <w:color w:val="auto"/>
                <w:spacing w:val="0"/>
                <w:position w:val="0"/>
                <w:sz w:val="24"/>
              </w:rPr>
              <w:t>定期喷水压尘；</w:t>
            </w:r>
            <w:r>
              <w:rPr>
                <w:color w:val="auto"/>
                <w:spacing w:val="0"/>
                <w:position w:val="0"/>
                <w:sz w:val="24"/>
              </w:rPr>
              <w:t>d</w:t>
            </w:r>
            <w:r>
              <w:rPr>
                <w:rFonts w:hint="eastAsia"/>
                <w:color w:val="auto"/>
                <w:spacing w:val="0"/>
                <w:position w:val="0"/>
                <w:sz w:val="24"/>
                <w:lang w:eastAsia="zh-CN"/>
              </w:rPr>
              <w:t>）</w:t>
            </w:r>
            <w:r>
              <w:rPr>
                <w:rFonts w:hint="eastAsia"/>
                <w:color w:val="auto"/>
                <w:spacing w:val="0"/>
                <w:position w:val="0"/>
                <w:sz w:val="24"/>
              </w:rPr>
              <w:t>其他有效的防尘措施。</w:t>
            </w:r>
          </w:p>
          <w:p w14:paraId="1A03B323">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Ⅸ、进出工地的物料、渣土、垃圾运输车辆的防尘措施、运输路线和时间：进出工地的物料、渣土、垃圾运输车辆，应尽可能采用密闭车斗，并保证物料不遗撒外漏。若无密闭车斗，物料、垃圾、渣土的装载高度不得超过车辆槽帮上沿，车斗应用苫布遮盖严实。苫布边缘至少要遮住槽帮上沿以下</w:t>
            </w:r>
            <w:r>
              <w:rPr>
                <w:color w:val="auto"/>
                <w:spacing w:val="0"/>
                <w:position w:val="0"/>
                <w:sz w:val="24"/>
              </w:rPr>
              <w:t>15cm</w:t>
            </w:r>
            <w:r>
              <w:rPr>
                <w:rFonts w:hint="eastAsia"/>
                <w:color w:val="auto"/>
                <w:spacing w:val="0"/>
                <w:position w:val="0"/>
                <w:sz w:val="24"/>
              </w:rPr>
              <w:t>，保证物料、渣土、垃圾等不露出。车辆应按照批准的路线和时间进行物料、渣土、垃圾的运输。</w:t>
            </w:r>
          </w:p>
          <w:p w14:paraId="19B6B1AC">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Ⅹ、对于工地内裸露地面，应采取下列防尘措施之一：</w:t>
            </w:r>
            <w:r>
              <w:rPr>
                <w:color w:val="auto"/>
                <w:spacing w:val="0"/>
                <w:position w:val="0"/>
                <w:sz w:val="24"/>
              </w:rPr>
              <w:t>a</w:t>
            </w:r>
            <w:r>
              <w:rPr>
                <w:rFonts w:hint="eastAsia"/>
                <w:color w:val="auto"/>
                <w:spacing w:val="0"/>
                <w:position w:val="0"/>
                <w:sz w:val="24"/>
              </w:rPr>
              <w:t>）覆盖防尘布或防尘网：</w:t>
            </w:r>
            <w:r>
              <w:rPr>
                <w:color w:val="auto"/>
                <w:spacing w:val="0"/>
                <w:position w:val="0"/>
                <w:sz w:val="24"/>
              </w:rPr>
              <w:t>b</w:t>
            </w:r>
            <w:r>
              <w:rPr>
                <w:rFonts w:hint="eastAsia"/>
                <w:color w:val="auto"/>
                <w:spacing w:val="0"/>
                <w:position w:val="0"/>
                <w:sz w:val="24"/>
                <w:lang w:eastAsia="zh-CN"/>
              </w:rPr>
              <w:t>）</w:t>
            </w:r>
            <w:r>
              <w:rPr>
                <w:rFonts w:hint="eastAsia"/>
                <w:color w:val="auto"/>
                <w:spacing w:val="0"/>
                <w:position w:val="0"/>
                <w:sz w:val="24"/>
              </w:rPr>
              <w:t>铺设礁渣、细石或其他功能相当的材料；</w:t>
            </w:r>
            <w:r>
              <w:rPr>
                <w:color w:val="auto"/>
                <w:spacing w:val="0"/>
                <w:position w:val="0"/>
                <w:sz w:val="24"/>
              </w:rPr>
              <w:t>c</w:t>
            </w:r>
            <w:r>
              <w:rPr>
                <w:rFonts w:hint="eastAsia"/>
                <w:color w:val="auto"/>
                <w:spacing w:val="0"/>
                <w:position w:val="0"/>
                <w:sz w:val="24"/>
                <w:lang w:eastAsia="zh-CN"/>
              </w:rPr>
              <w:t>）</w:t>
            </w:r>
            <w:r>
              <w:rPr>
                <w:rFonts w:hint="eastAsia"/>
                <w:color w:val="auto"/>
                <w:spacing w:val="0"/>
                <w:position w:val="0"/>
                <w:sz w:val="24"/>
              </w:rPr>
              <w:t>植被绿化；</w:t>
            </w:r>
            <w:r>
              <w:rPr>
                <w:color w:val="auto"/>
                <w:spacing w:val="0"/>
                <w:position w:val="0"/>
                <w:sz w:val="24"/>
              </w:rPr>
              <w:t>d</w:t>
            </w:r>
            <w:r>
              <w:rPr>
                <w:rFonts w:hint="eastAsia"/>
                <w:color w:val="auto"/>
                <w:spacing w:val="0"/>
                <w:position w:val="0"/>
                <w:sz w:val="24"/>
              </w:rPr>
              <w:t>）晴朗天气时，扬尘严重时应加大洒水频率。</w:t>
            </w:r>
          </w:p>
          <w:p w14:paraId="005B1D11">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ascii="Cambria Math" w:hAnsi="Cambria Math" w:cs="Cambria Math"/>
                <w:color w:val="auto"/>
                <w:spacing w:val="0"/>
                <w:position w:val="0"/>
                <w:sz w:val="24"/>
              </w:rPr>
              <w:t>Ⅺ、</w:t>
            </w:r>
            <w:r>
              <w:rPr>
                <w:rFonts w:hint="eastAsia"/>
                <w:color w:val="auto"/>
                <w:spacing w:val="0"/>
                <w:position w:val="0"/>
                <w:sz w:val="24"/>
              </w:rPr>
              <w:t>工地应设专职人员负责扬尘控制措施的实施和监督。由专人负责逸散性材料、垃圾、渣土、裸地等密闭、覆盖、洒水作业以及车辆清洗作业等，并记录扬尘控制措施的实施情况。</w:t>
            </w:r>
          </w:p>
          <w:p w14:paraId="47205E22">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（2）</w:t>
            </w:r>
            <w:r>
              <w:rPr>
                <w:color w:val="auto"/>
                <w:spacing w:val="0"/>
                <w:position w:val="0"/>
                <w:sz w:val="24"/>
              </w:rPr>
              <w:t>机械及运输车辆尾气</w:t>
            </w:r>
          </w:p>
          <w:p w14:paraId="21F9763B">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项目建设施工中使用大量的施工机械、材料运输车辆，使区域内尾气排放有所增加，主要污染因子为</w:t>
            </w:r>
            <w:r>
              <w:rPr>
                <w:color w:val="auto"/>
                <w:spacing w:val="0"/>
                <w:position w:val="0"/>
                <w:sz w:val="24"/>
              </w:rPr>
              <w:t>CO</w:t>
            </w:r>
            <w:r>
              <w:rPr>
                <w:rFonts w:hint="eastAsia"/>
                <w:color w:val="auto"/>
                <w:spacing w:val="0"/>
                <w:position w:val="0"/>
                <w:sz w:val="24"/>
              </w:rPr>
              <w:t>、</w:t>
            </w:r>
            <w:r>
              <w:rPr>
                <w:color w:val="auto"/>
                <w:spacing w:val="0"/>
                <w:position w:val="0"/>
                <w:sz w:val="24"/>
              </w:rPr>
              <w:t>HC</w:t>
            </w:r>
            <w:r>
              <w:rPr>
                <w:rFonts w:hint="eastAsia"/>
                <w:color w:val="auto"/>
                <w:spacing w:val="0"/>
                <w:position w:val="0"/>
                <w:sz w:val="24"/>
              </w:rPr>
              <w:t>、</w:t>
            </w:r>
            <w:r>
              <w:rPr>
                <w:color w:val="auto"/>
                <w:spacing w:val="0"/>
                <w:position w:val="0"/>
                <w:sz w:val="24"/>
              </w:rPr>
              <w:t>NOx</w:t>
            </w:r>
            <w:r>
              <w:rPr>
                <w:rFonts w:hint="eastAsia"/>
                <w:color w:val="auto"/>
                <w:spacing w:val="0"/>
                <w:position w:val="0"/>
                <w:sz w:val="24"/>
              </w:rPr>
              <w:t>等。施工机械所排放的废气在空间上和时间上具有较集中的特点，在局部的范围内污染物的浓度较高。在施工现场，会有如挖掘机、载重卡车等施工机械大量进入。据交通</w:t>
            </w:r>
            <w:r>
              <w:rPr>
                <w:rFonts w:hint="eastAsia"/>
                <w:color w:val="auto"/>
                <w:spacing w:val="0"/>
                <w:position w:val="0"/>
                <w:sz w:val="24"/>
                <w:lang w:val="en-US" w:eastAsia="zh-CN"/>
              </w:rPr>
              <w:t>运输</w:t>
            </w:r>
            <w:r>
              <w:rPr>
                <w:rFonts w:hint="eastAsia"/>
                <w:color w:val="auto"/>
                <w:spacing w:val="0"/>
                <w:position w:val="0"/>
                <w:sz w:val="24"/>
              </w:rPr>
              <w:t>部公路研究所的测算，以载重卡车为例，测得每辆卡车的尾气中含</w:t>
            </w:r>
            <w:r>
              <w:rPr>
                <w:color w:val="auto"/>
                <w:spacing w:val="0"/>
                <w:position w:val="0"/>
                <w:sz w:val="24"/>
              </w:rPr>
              <w:t>CO</w:t>
            </w:r>
            <w:r>
              <w:rPr>
                <w:rFonts w:hint="eastAsia"/>
                <w:color w:val="auto"/>
                <w:spacing w:val="0"/>
                <w:position w:val="0"/>
                <w:sz w:val="24"/>
              </w:rPr>
              <w:t>：</w:t>
            </w:r>
            <w:r>
              <w:rPr>
                <w:color w:val="auto"/>
                <w:spacing w:val="0"/>
                <w:position w:val="0"/>
                <w:sz w:val="24"/>
              </w:rPr>
              <w:t>37.23g/km·</w:t>
            </w:r>
            <w:r>
              <w:rPr>
                <w:rFonts w:hint="eastAsia"/>
                <w:color w:val="auto"/>
                <w:spacing w:val="0"/>
                <w:position w:val="0"/>
                <w:sz w:val="24"/>
              </w:rPr>
              <w:t>辆，</w:t>
            </w:r>
            <w:r>
              <w:rPr>
                <w:color w:val="auto"/>
                <w:spacing w:val="0"/>
                <w:position w:val="0"/>
                <w:sz w:val="24"/>
              </w:rPr>
              <w:t>CnHm</w:t>
            </w:r>
            <w:r>
              <w:rPr>
                <w:rFonts w:hint="eastAsia"/>
                <w:color w:val="auto"/>
                <w:spacing w:val="0"/>
                <w:position w:val="0"/>
                <w:sz w:val="24"/>
              </w:rPr>
              <w:t>：</w:t>
            </w:r>
            <w:r>
              <w:rPr>
                <w:color w:val="auto"/>
                <w:spacing w:val="0"/>
                <w:position w:val="0"/>
                <w:sz w:val="24"/>
              </w:rPr>
              <w:t>15.98g/km·</w:t>
            </w:r>
            <w:r>
              <w:rPr>
                <w:rFonts w:hint="eastAsia"/>
                <w:color w:val="auto"/>
                <w:spacing w:val="0"/>
                <w:position w:val="0"/>
                <w:sz w:val="24"/>
              </w:rPr>
              <w:t>辆，</w:t>
            </w:r>
            <w:r>
              <w:rPr>
                <w:color w:val="auto"/>
                <w:spacing w:val="0"/>
                <w:position w:val="0"/>
                <w:sz w:val="24"/>
              </w:rPr>
              <w:t>NO</w:t>
            </w:r>
            <w:r>
              <w:rPr>
                <w:color w:val="auto"/>
                <w:spacing w:val="0"/>
                <w:position w:val="0"/>
                <w:sz w:val="24"/>
                <w:vertAlign w:val="subscript"/>
              </w:rPr>
              <w:t>X</w:t>
            </w:r>
            <w:r>
              <w:rPr>
                <w:rFonts w:hint="eastAsia"/>
                <w:color w:val="auto"/>
                <w:spacing w:val="0"/>
                <w:position w:val="0"/>
                <w:sz w:val="24"/>
              </w:rPr>
              <w:t>：</w:t>
            </w:r>
            <w:r>
              <w:rPr>
                <w:color w:val="auto"/>
                <w:spacing w:val="0"/>
                <w:position w:val="0"/>
                <w:sz w:val="24"/>
              </w:rPr>
              <w:t>16.83g/km·</w:t>
            </w:r>
            <w:r>
              <w:rPr>
                <w:rFonts w:hint="eastAsia"/>
                <w:color w:val="auto"/>
                <w:spacing w:val="0"/>
                <w:position w:val="0"/>
                <w:sz w:val="24"/>
              </w:rPr>
              <w:t>辆。这些施工机械所排放的废气以无组织面源的形式排放，会对城区的大气环境造成不利影响，但施工结束后，废气影响也随之消失，不会造成长期的影响。</w:t>
            </w:r>
          </w:p>
          <w:p w14:paraId="500C76DF">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2" w:firstLineChars="200"/>
              <w:textAlignment w:val="auto"/>
              <w:rPr>
                <w:b/>
                <w:bCs/>
                <w:color w:val="auto"/>
                <w:spacing w:val="0"/>
                <w:position w:val="0"/>
                <w:sz w:val="24"/>
              </w:rPr>
            </w:pPr>
            <w:r>
              <w:rPr>
                <w:rFonts w:hint="eastAsia"/>
                <w:b/>
                <w:bCs/>
                <w:color w:val="auto"/>
                <w:spacing w:val="0"/>
                <w:position w:val="0"/>
                <w:sz w:val="24"/>
                <w:lang w:eastAsia="zh-CN"/>
              </w:rPr>
              <w:t>2.</w:t>
            </w:r>
            <w:r>
              <w:rPr>
                <w:b/>
                <w:bCs/>
                <w:color w:val="auto"/>
                <w:spacing w:val="0"/>
                <w:position w:val="0"/>
                <w:sz w:val="24"/>
              </w:rPr>
              <w:t>水环境影响分析</w:t>
            </w:r>
          </w:p>
          <w:p w14:paraId="6BD4F8DD">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施工期的废水主要来自建筑施工废水和部分工人的</w:t>
            </w:r>
            <w:r>
              <w:rPr>
                <w:rFonts w:hint="eastAsia"/>
                <w:color w:val="auto"/>
                <w:spacing w:val="0"/>
                <w:position w:val="0"/>
                <w:sz w:val="24"/>
                <w:lang w:eastAsia="zh-CN"/>
              </w:rPr>
              <w:t>生活污水</w:t>
            </w:r>
            <w:r>
              <w:rPr>
                <w:rFonts w:hint="eastAsia"/>
                <w:color w:val="auto"/>
                <w:spacing w:val="0"/>
                <w:position w:val="0"/>
                <w:sz w:val="24"/>
              </w:rPr>
              <w:t>。建筑废水主要来自施工过程中的混凝土养护等施工工序，废水量不大。建筑施工废水多为无机废水，除悬浮物含量较高外，一般不含有毒有害物质，修建临时沉淀池，处理后回用，不外排；生活污水设环保厕所，因此施工期的废水对周围环境的影响不大，并随着施工期的完成而消除。</w:t>
            </w:r>
          </w:p>
          <w:p w14:paraId="7B106303">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废水影响减缓措施：</w:t>
            </w:r>
          </w:p>
          <w:p w14:paraId="7A4D0237">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w:t>
            </w:r>
            <w:r>
              <w:rPr>
                <w:color w:val="auto"/>
                <w:spacing w:val="0"/>
                <w:position w:val="0"/>
                <w:sz w:val="24"/>
              </w:rPr>
              <w:t>1</w:t>
            </w:r>
            <w:r>
              <w:rPr>
                <w:rFonts w:hint="eastAsia"/>
                <w:color w:val="auto"/>
                <w:spacing w:val="0"/>
                <w:position w:val="0"/>
                <w:sz w:val="24"/>
              </w:rPr>
              <w:t>）针对施工期施工人员日常生活排放的生活</w:t>
            </w:r>
            <w:r>
              <w:rPr>
                <w:rFonts w:hint="eastAsia"/>
                <w:color w:val="auto"/>
                <w:spacing w:val="0"/>
                <w:position w:val="0"/>
                <w:sz w:val="24"/>
                <w:lang w:val="en-US" w:eastAsia="zh-CN"/>
              </w:rPr>
              <w:t>污水</w:t>
            </w:r>
            <w:r>
              <w:rPr>
                <w:rFonts w:hint="eastAsia"/>
                <w:color w:val="auto"/>
                <w:spacing w:val="0"/>
                <w:position w:val="0"/>
                <w:sz w:val="24"/>
              </w:rPr>
              <w:t>，建设临时环保厕所。</w:t>
            </w:r>
          </w:p>
          <w:p w14:paraId="2160241F">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rFonts w:hint="eastAsia"/>
                <w:color w:val="auto"/>
                <w:spacing w:val="0"/>
                <w:position w:val="0"/>
                <w:sz w:val="24"/>
              </w:rPr>
              <w:t>（</w:t>
            </w:r>
            <w:r>
              <w:rPr>
                <w:color w:val="auto"/>
                <w:spacing w:val="0"/>
                <w:position w:val="0"/>
                <w:sz w:val="24"/>
              </w:rPr>
              <w:t>2</w:t>
            </w:r>
            <w:r>
              <w:rPr>
                <w:rFonts w:hint="eastAsia"/>
                <w:color w:val="auto"/>
                <w:spacing w:val="0"/>
                <w:position w:val="0"/>
                <w:sz w:val="24"/>
              </w:rPr>
              <w:t>）针对施工过程产生的工程废水，施工期主要道路应采用砼或</w:t>
            </w:r>
            <w:r>
              <w:rPr>
                <w:rFonts w:hint="eastAsia"/>
                <w:color w:val="auto"/>
                <w:spacing w:val="0"/>
                <w:position w:val="0"/>
                <w:sz w:val="24"/>
                <w:lang w:eastAsia="zh-CN"/>
              </w:rPr>
              <w:t>其他</w:t>
            </w:r>
            <w:r>
              <w:rPr>
                <w:rFonts w:hint="eastAsia"/>
                <w:color w:val="auto"/>
                <w:spacing w:val="0"/>
                <w:position w:val="0"/>
                <w:sz w:val="24"/>
              </w:rPr>
              <w:t>硬化处理，场地四周敷设排水沟（管），并修建临时沉淀池，将含</w:t>
            </w:r>
            <w:r>
              <w:rPr>
                <w:color w:val="auto"/>
                <w:spacing w:val="0"/>
                <w:position w:val="0"/>
                <w:sz w:val="24"/>
              </w:rPr>
              <w:t>SS</w:t>
            </w:r>
            <w:r>
              <w:rPr>
                <w:rFonts w:hint="eastAsia"/>
                <w:color w:val="auto"/>
                <w:spacing w:val="0"/>
                <w:position w:val="0"/>
                <w:sz w:val="24"/>
              </w:rPr>
              <w:t>、微量机油的雨水以及进出施工场地的车辆清洗废水排入防渗储存池进行沉淀澄清处理后回用，不能随意排放。</w:t>
            </w:r>
          </w:p>
          <w:p w14:paraId="67017F97">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2" w:firstLineChars="200"/>
              <w:textAlignment w:val="auto"/>
              <w:rPr>
                <w:b/>
                <w:bCs/>
                <w:color w:val="auto"/>
                <w:spacing w:val="0"/>
                <w:position w:val="0"/>
                <w:sz w:val="24"/>
              </w:rPr>
            </w:pPr>
            <w:r>
              <w:rPr>
                <w:rFonts w:hint="eastAsia"/>
                <w:b/>
                <w:bCs/>
                <w:color w:val="auto"/>
                <w:spacing w:val="0"/>
                <w:position w:val="0"/>
                <w:sz w:val="24"/>
                <w:lang w:eastAsia="zh-CN"/>
              </w:rPr>
              <w:t>3.</w:t>
            </w:r>
            <w:r>
              <w:rPr>
                <w:b/>
                <w:bCs/>
                <w:color w:val="auto"/>
                <w:spacing w:val="0"/>
                <w:position w:val="0"/>
                <w:sz w:val="24"/>
              </w:rPr>
              <w:t>声环境影响分析</w:t>
            </w:r>
          </w:p>
          <w:p w14:paraId="4CF02990">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480" w:firstLineChars="200"/>
              <w:textAlignment w:val="auto"/>
              <w:rPr>
                <w:color w:val="auto"/>
                <w:spacing w:val="0"/>
                <w:position w:val="0"/>
                <w:sz w:val="24"/>
              </w:rPr>
            </w:pPr>
            <w:r>
              <w:rPr>
                <w:color w:val="auto"/>
                <w:spacing w:val="0"/>
                <w:position w:val="0"/>
                <w:sz w:val="24"/>
              </w:rPr>
              <w:t>本项目施工期噪声主要为</w:t>
            </w:r>
            <w:r>
              <w:rPr>
                <w:rFonts w:hint="eastAsia"/>
                <w:color w:val="auto"/>
                <w:spacing w:val="0"/>
                <w:position w:val="0"/>
                <w:sz w:val="24"/>
              </w:rPr>
              <w:t>场地基础挖掘、主体建筑施工建设碰撞和运输噪声等</w:t>
            </w:r>
            <w:r>
              <w:rPr>
                <w:color w:val="auto"/>
                <w:spacing w:val="0"/>
                <w:position w:val="0"/>
                <w:sz w:val="24"/>
              </w:rPr>
              <w:t>，均为间歇声源，噪声值在95~105dB（A）之间。自然环境中噪声随着距离的衰减按下式计算：</w:t>
            </w:r>
          </w:p>
          <w:p w14:paraId="4760F265">
            <w:pPr>
              <w:tabs>
                <w:tab w:val="center" w:pos="4736"/>
              </w:tabs>
              <w:spacing w:line="480" w:lineRule="exact"/>
              <w:ind w:firstLine="480" w:firstLineChars="200"/>
              <w:jc w:val="center"/>
              <w:rPr>
                <w:color w:val="auto"/>
                <w:spacing w:val="0"/>
                <w:position w:val="0"/>
                <w:sz w:val="24"/>
              </w:rPr>
            </w:pPr>
            <w:r>
              <w:rPr>
                <w:color w:val="auto"/>
                <w:spacing w:val="0"/>
                <w:position w:val="0"/>
                <w:sz w:val="24"/>
              </w:rPr>
              <w:t>L</w:t>
            </w:r>
            <w:r>
              <w:rPr>
                <w:rFonts w:hint="eastAsia"/>
                <w:color w:val="auto"/>
                <w:spacing w:val="0"/>
                <w:position w:val="0"/>
                <w:sz w:val="24"/>
                <w:lang w:eastAsia="zh-CN"/>
              </w:rPr>
              <w:t>(</w:t>
            </w:r>
            <w:r>
              <w:rPr>
                <w:color w:val="auto"/>
                <w:spacing w:val="0"/>
                <w:position w:val="0"/>
                <w:sz w:val="24"/>
                <w:vertAlign w:val="subscript"/>
              </w:rPr>
              <w:t>r</w:t>
            </w:r>
            <w:r>
              <w:rPr>
                <w:rFonts w:hint="eastAsia"/>
                <w:color w:val="auto"/>
                <w:spacing w:val="0"/>
                <w:position w:val="0"/>
                <w:sz w:val="24"/>
                <w:vertAlign w:val="subscript"/>
                <w:lang w:eastAsia="zh-CN"/>
              </w:rPr>
              <w:t>)</w:t>
            </w:r>
            <w:r>
              <w:rPr>
                <w:i/>
                <w:color w:val="auto"/>
                <w:spacing w:val="0"/>
                <w:position w:val="0"/>
                <w:sz w:val="24"/>
              </w:rPr>
              <w:t>=</w:t>
            </w:r>
            <w:r>
              <w:rPr>
                <w:color w:val="auto"/>
                <w:spacing w:val="0"/>
                <w:position w:val="0"/>
                <w:sz w:val="24"/>
              </w:rPr>
              <w:t>L</w:t>
            </w:r>
            <w:r>
              <w:rPr>
                <w:rFonts w:hint="eastAsia"/>
                <w:color w:val="auto"/>
                <w:spacing w:val="0"/>
                <w:position w:val="0"/>
                <w:sz w:val="24"/>
                <w:lang w:eastAsia="zh-CN"/>
              </w:rPr>
              <w:t>(</w:t>
            </w:r>
            <w:r>
              <w:rPr>
                <w:color w:val="auto"/>
                <w:spacing w:val="0"/>
                <w:position w:val="0"/>
                <w:sz w:val="24"/>
                <w:vertAlign w:val="subscript"/>
              </w:rPr>
              <w:t>r0</w:t>
            </w:r>
            <w:r>
              <w:rPr>
                <w:rFonts w:hint="eastAsia"/>
                <w:color w:val="auto"/>
                <w:spacing w:val="0"/>
                <w:position w:val="0"/>
                <w:sz w:val="24"/>
                <w:vertAlign w:val="subscript"/>
                <w:lang w:eastAsia="zh-CN"/>
              </w:rPr>
              <w:t>)</w:t>
            </w:r>
            <w:r>
              <w:rPr>
                <w:color w:val="auto"/>
                <w:spacing w:val="0"/>
                <w:position w:val="0"/>
                <w:sz w:val="24"/>
              </w:rPr>
              <w:t>-20Lg</w:t>
            </w:r>
            <w:r>
              <w:rPr>
                <w:rFonts w:hint="eastAsia"/>
                <w:color w:val="auto"/>
                <w:spacing w:val="0"/>
                <w:position w:val="0"/>
                <w:sz w:val="24"/>
                <w:lang w:eastAsia="zh-CN"/>
              </w:rPr>
              <w:t>(</w:t>
            </w:r>
            <w:r>
              <w:rPr>
                <w:color w:val="auto"/>
                <w:spacing w:val="0"/>
                <w:position w:val="0"/>
                <w:sz w:val="24"/>
              </w:rPr>
              <w:t>r/r</w:t>
            </w:r>
            <w:r>
              <w:rPr>
                <w:color w:val="auto"/>
                <w:spacing w:val="0"/>
                <w:position w:val="0"/>
                <w:sz w:val="24"/>
                <w:vertAlign w:val="subscript"/>
              </w:rPr>
              <w:t>0</w:t>
            </w:r>
            <w:r>
              <w:rPr>
                <w:rFonts w:hint="eastAsia"/>
                <w:color w:val="auto"/>
                <w:spacing w:val="0"/>
                <w:position w:val="0"/>
                <w:sz w:val="24"/>
                <w:vertAlign w:val="subscript"/>
                <w:lang w:eastAsia="zh-CN"/>
              </w:rPr>
              <w:t>)</w:t>
            </w:r>
          </w:p>
          <w:p w14:paraId="3CFE1CB4">
            <w:pPr>
              <w:tabs>
                <w:tab w:val="center" w:pos="4736"/>
              </w:tabs>
              <w:spacing w:line="480" w:lineRule="exact"/>
              <w:ind w:firstLine="480" w:firstLineChars="200"/>
              <w:rPr>
                <w:color w:val="auto"/>
                <w:spacing w:val="0"/>
                <w:position w:val="0"/>
                <w:sz w:val="24"/>
              </w:rPr>
            </w:pPr>
            <w:r>
              <w:rPr>
                <w:color w:val="auto"/>
                <w:spacing w:val="0"/>
                <w:position w:val="0"/>
                <w:sz w:val="24"/>
              </w:rPr>
              <w:t>式中：Lp—评价点噪声预测值，分贝；</w:t>
            </w:r>
          </w:p>
          <w:p w14:paraId="31EA5E53">
            <w:pPr>
              <w:tabs>
                <w:tab w:val="center" w:pos="4736"/>
              </w:tabs>
              <w:spacing w:line="480" w:lineRule="exact"/>
              <w:ind w:firstLine="1200" w:firstLineChars="500"/>
              <w:rPr>
                <w:color w:val="auto"/>
                <w:spacing w:val="0"/>
                <w:position w:val="0"/>
                <w:sz w:val="24"/>
              </w:rPr>
            </w:pPr>
            <w:r>
              <w:rPr>
                <w:color w:val="auto"/>
                <w:spacing w:val="0"/>
                <w:position w:val="0"/>
                <w:sz w:val="24"/>
              </w:rPr>
              <w:t>Lp</w:t>
            </w:r>
            <w:r>
              <w:rPr>
                <w:color w:val="auto"/>
                <w:spacing w:val="0"/>
                <w:position w:val="0"/>
                <w:sz w:val="24"/>
                <w:vertAlign w:val="subscript"/>
              </w:rPr>
              <w:t>0</w:t>
            </w:r>
            <w:r>
              <w:rPr>
                <w:color w:val="auto"/>
                <w:spacing w:val="0"/>
                <w:position w:val="0"/>
                <w:sz w:val="24"/>
              </w:rPr>
              <w:t>—位置P</w:t>
            </w:r>
            <w:r>
              <w:rPr>
                <w:color w:val="auto"/>
                <w:spacing w:val="0"/>
                <w:position w:val="0"/>
                <w:sz w:val="24"/>
                <w:vertAlign w:val="subscript"/>
              </w:rPr>
              <w:t>0</w:t>
            </w:r>
            <w:r>
              <w:rPr>
                <w:color w:val="auto"/>
                <w:spacing w:val="0"/>
                <w:position w:val="0"/>
                <w:sz w:val="24"/>
              </w:rPr>
              <w:t>处的声级，分贝；</w:t>
            </w:r>
          </w:p>
          <w:p w14:paraId="7657F8F4">
            <w:pPr>
              <w:tabs>
                <w:tab w:val="center" w:pos="4736"/>
              </w:tabs>
              <w:spacing w:line="480" w:lineRule="exact"/>
              <w:ind w:firstLine="1200" w:firstLineChars="500"/>
              <w:rPr>
                <w:color w:val="auto"/>
                <w:spacing w:val="0"/>
                <w:position w:val="0"/>
                <w:sz w:val="24"/>
              </w:rPr>
            </w:pPr>
            <w:r>
              <w:rPr>
                <w:color w:val="auto"/>
                <w:spacing w:val="0"/>
                <w:position w:val="0"/>
                <w:sz w:val="24"/>
              </w:rPr>
              <w:t>R—预测点距声源距离，米；</w:t>
            </w:r>
          </w:p>
          <w:p w14:paraId="36B1F2D6">
            <w:pPr>
              <w:tabs>
                <w:tab w:val="center" w:pos="4736"/>
              </w:tabs>
              <w:spacing w:line="480" w:lineRule="exact"/>
              <w:ind w:firstLine="1200" w:firstLineChars="500"/>
              <w:rPr>
                <w:color w:val="auto"/>
                <w:spacing w:val="0"/>
                <w:position w:val="0"/>
                <w:sz w:val="24"/>
              </w:rPr>
            </w:pPr>
            <w:r>
              <w:rPr>
                <w:color w:val="auto"/>
                <w:spacing w:val="0"/>
                <w:position w:val="0"/>
                <w:sz w:val="24"/>
              </w:rPr>
              <w:t>r</w:t>
            </w:r>
            <w:r>
              <w:rPr>
                <w:color w:val="auto"/>
                <w:spacing w:val="0"/>
                <w:position w:val="0"/>
                <w:sz w:val="24"/>
                <w:vertAlign w:val="subscript"/>
              </w:rPr>
              <w:t>0</w:t>
            </w:r>
            <w:r>
              <w:rPr>
                <w:color w:val="auto"/>
                <w:spacing w:val="0"/>
                <w:position w:val="0"/>
                <w:sz w:val="24"/>
              </w:rPr>
              <w:t>—为参考点距离声源距离，米；</w:t>
            </w:r>
          </w:p>
          <w:p w14:paraId="61CF00A7">
            <w:pPr>
              <w:tabs>
                <w:tab w:val="center" w:pos="4736"/>
              </w:tabs>
              <w:spacing w:line="480" w:lineRule="exact"/>
              <w:ind w:firstLine="480" w:firstLineChars="200"/>
              <w:rPr>
                <w:color w:val="auto"/>
                <w:spacing w:val="0"/>
                <w:position w:val="0"/>
                <w:sz w:val="24"/>
              </w:rPr>
            </w:pPr>
            <w:r>
              <w:rPr>
                <w:color w:val="auto"/>
                <w:spacing w:val="0"/>
                <w:position w:val="0"/>
                <w:sz w:val="24"/>
              </w:rPr>
              <w:t>各种施工设备在施工时随距离的衰减见表</w:t>
            </w:r>
            <w:r>
              <w:rPr>
                <w:rFonts w:hint="eastAsia"/>
                <w:color w:val="auto"/>
                <w:spacing w:val="0"/>
                <w:position w:val="0"/>
                <w:sz w:val="24"/>
              </w:rPr>
              <w:t>4-1</w:t>
            </w:r>
            <w:r>
              <w:rPr>
                <w:color w:val="auto"/>
                <w:spacing w:val="0"/>
                <w:position w:val="0"/>
                <w:sz w:val="24"/>
              </w:rPr>
              <w:t>。</w:t>
            </w:r>
          </w:p>
          <w:p w14:paraId="6A07A8C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0"/>
                <w:position w:val="0"/>
                <w:sz w:val="24"/>
                <w:szCs w:val="24"/>
                <w:lang w:val="en-US" w:eastAsia="zh-CN"/>
              </w:rPr>
            </w:pPr>
            <w:r>
              <w:rPr>
                <w:rFonts w:hint="default" w:ascii="Times New Roman" w:hAnsi="Times New Roman" w:cs="Times New Roman" w:eastAsiaTheme="minorEastAsia"/>
                <w:b/>
                <w:bCs/>
                <w:color w:val="auto"/>
                <w:spacing w:val="0"/>
                <w:kern w:val="0"/>
                <w:position w:val="0"/>
                <w:sz w:val="24"/>
                <w:szCs w:val="24"/>
                <w:lang w:val="en-US" w:eastAsia="zh-CN"/>
              </w:rPr>
              <w:t>表</w:t>
            </w:r>
            <w:r>
              <w:rPr>
                <w:rFonts w:hint="eastAsia" w:ascii="Times New Roman" w:hAnsi="Times New Roman" w:cs="Times New Roman" w:eastAsiaTheme="minorEastAsia"/>
                <w:b/>
                <w:bCs/>
                <w:color w:val="auto"/>
                <w:spacing w:val="0"/>
                <w:kern w:val="0"/>
                <w:position w:val="0"/>
                <w:sz w:val="24"/>
                <w:szCs w:val="24"/>
                <w:lang w:val="en-US" w:eastAsia="zh-CN"/>
              </w:rPr>
              <w:t xml:space="preserve">4-1   </w:t>
            </w:r>
            <w:r>
              <w:rPr>
                <w:rFonts w:hint="default" w:ascii="Times New Roman" w:hAnsi="Times New Roman" w:cs="Times New Roman" w:eastAsiaTheme="minorEastAsia"/>
                <w:b/>
                <w:bCs/>
                <w:color w:val="auto"/>
                <w:spacing w:val="0"/>
                <w:kern w:val="0"/>
                <w:position w:val="0"/>
                <w:sz w:val="24"/>
                <w:szCs w:val="24"/>
                <w:lang w:val="en-US" w:eastAsia="zh-CN"/>
              </w:rPr>
              <w:t>施工设备噪声的衰减单位：dB(A)</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287"/>
              <w:gridCol w:w="671"/>
              <w:gridCol w:w="669"/>
              <w:gridCol w:w="739"/>
              <w:gridCol w:w="737"/>
              <w:gridCol w:w="737"/>
              <w:gridCol w:w="737"/>
              <w:gridCol w:w="737"/>
              <w:gridCol w:w="737"/>
              <w:gridCol w:w="732"/>
            </w:tblGrid>
            <w:tr w14:paraId="49DE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vMerge w:val="restart"/>
                  <w:vAlign w:val="center"/>
                </w:tcPr>
                <w:p w14:paraId="74852F40">
                  <w:pPr>
                    <w:tabs>
                      <w:tab w:val="center" w:pos="4736"/>
                    </w:tabs>
                    <w:jc w:val="center"/>
                    <w:rPr>
                      <w:b/>
                      <w:bCs w:val="0"/>
                      <w:color w:val="auto"/>
                      <w:spacing w:val="0"/>
                      <w:position w:val="0"/>
                      <w:szCs w:val="21"/>
                    </w:rPr>
                  </w:pPr>
                  <w:r>
                    <w:rPr>
                      <w:rFonts w:hAnsi="宋体"/>
                      <w:b/>
                      <w:bCs w:val="0"/>
                      <w:color w:val="auto"/>
                      <w:spacing w:val="0"/>
                      <w:position w:val="0"/>
                      <w:szCs w:val="21"/>
                    </w:rPr>
                    <w:t>序号</w:t>
                  </w:r>
                </w:p>
              </w:tc>
              <w:tc>
                <w:tcPr>
                  <w:tcW w:w="762" w:type="pct"/>
                  <w:vMerge w:val="restart"/>
                  <w:vAlign w:val="center"/>
                </w:tcPr>
                <w:p w14:paraId="6C19AADB">
                  <w:pPr>
                    <w:tabs>
                      <w:tab w:val="center" w:pos="4736"/>
                    </w:tabs>
                    <w:jc w:val="center"/>
                    <w:rPr>
                      <w:b/>
                      <w:bCs w:val="0"/>
                      <w:color w:val="auto"/>
                      <w:spacing w:val="0"/>
                      <w:position w:val="0"/>
                      <w:szCs w:val="21"/>
                    </w:rPr>
                  </w:pPr>
                  <w:r>
                    <w:rPr>
                      <w:rFonts w:hAnsi="宋体"/>
                      <w:b/>
                      <w:bCs w:val="0"/>
                      <w:color w:val="auto"/>
                      <w:spacing w:val="0"/>
                      <w:position w:val="0"/>
                      <w:szCs w:val="21"/>
                    </w:rPr>
                    <w:t>声源</w:t>
                  </w:r>
                </w:p>
                <w:p w14:paraId="5F5EED18">
                  <w:pPr>
                    <w:tabs>
                      <w:tab w:val="center" w:pos="4736"/>
                    </w:tabs>
                    <w:jc w:val="center"/>
                    <w:rPr>
                      <w:b/>
                      <w:bCs w:val="0"/>
                      <w:color w:val="auto"/>
                      <w:spacing w:val="0"/>
                      <w:position w:val="0"/>
                      <w:szCs w:val="21"/>
                    </w:rPr>
                  </w:pPr>
                  <w:r>
                    <w:rPr>
                      <w:rFonts w:hAnsi="宋体"/>
                      <w:b/>
                      <w:bCs w:val="0"/>
                      <w:color w:val="auto"/>
                      <w:spacing w:val="0"/>
                      <w:position w:val="0"/>
                      <w:szCs w:val="21"/>
                    </w:rPr>
                    <w:t>名称</w:t>
                  </w:r>
                </w:p>
              </w:tc>
              <w:tc>
                <w:tcPr>
                  <w:tcW w:w="397" w:type="pct"/>
                  <w:vMerge w:val="restart"/>
                  <w:vAlign w:val="center"/>
                </w:tcPr>
                <w:p w14:paraId="709EA6DE">
                  <w:pPr>
                    <w:tabs>
                      <w:tab w:val="center" w:pos="4736"/>
                    </w:tabs>
                    <w:jc w:val="center"/>
                    <w:rPr>
                      <w:b/>
                      <w:bCs w:val="0"/>
                      <w:color w:val="auto"/>
                      <w:spacing w:val="0"/>
                      <w:position w:val="0"/>
                      <w:szCs w:val="21"/>
                    </w:rPr>
                  </w:pPr>
                  <w:r>
                    <w:rPr>
                      <w:rFonts w:hAnsi="宋体"/>
                      <w:b/>
                      <w:bCs w:val="0"/>
                      <w:color w:val="auto"/>
                      <w:spacing w:val="0"/>
                      <w:position w:val="0"/>
                      <w:szCs w:val="21"/>
                    </w:rPr>
                    <w:t>噪声</w:t>
                  </w:r>
                </w:p>
                <w:p w14:paraId="0D27AF87">
                  <w:pPr>
                    <w:tabs>
                      <w:tab w:val="center" w:pos="4736"/>
                    </w:tabs>
                    <w:jc w:val="center"/>
                    <w:rPr>
                      <w:b/>
                      <w:bCs w:val="0"/>
                      <w:color w:val="auto"/>
                      <w:spacing w:val="0"/>
                      <w:position w:val="0"/>
                      <w:szCs w:val="21"/>
                    </w:rPr>
                  </w:pPr>
                  <w:r>
                    <w:rPr>
                      <w:rFonts w:hAnsi="宋体"/>
                      <w:b/>
                      <w:bCs w:val="0"/>
                      <w:color w:val="auto"/>
                      <w:spacing w:val="0"/>
                      <w:position w:val="0"/>
                      <w:szCs w:val="21"/>
                    </w:rPr>
                    <w:t>强度</w:t>
                  </w:r>
                </w:p>
              </w:tc>
              <w:tc>
                <w:tcPr>
                  <w:tcW w:w="3446" w:type="pct"/>
                  <w:gridSpan w:val="8"/>
                  <w:vAlign w:val="center"/>
                </w:tcPr>
                <w:p w14:paraId="74A77A06">
                  <w:pPr>
                    <w:tabs>
                      <w:tab w:val="center" w:pos="4736"/>
                    </w:tabs>
                    <w:jc w:val="center"/>
                    <w:rPr>
                      <w:b/>
                      <w:bCs w:val="0"/>
                      <w:color w:val="auto"/>
                      <w:spacing w:val="0"/>
                      <w:position w:val="0"/>
                      <w:szCs w:val="21"/>
                    </w:rPr>
                  </w:pPr>
                  <w:r>
                    <w:rPr>
                      <w:rFonts w:hAnsi="宋体"/>
                      <w:b/>
                      <w:bCs w:val="0"/>
                      <w:color w:val="auto"/>
                      <w:spacing w:val="0"/>
                      <w:position w:val="0"/>
                      <w:szCs w:val="21"/>
                    </w:rPr>
                    <w:t>距声源不同距离处的噪声值</w:t>
                  </w:r>
                </w:p>
              </w:tc>
            </w:tr>
            <w:tr w14:paraId="7705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vMerge w:val="continue"/>
                  <w:vAlign w:val="center"/>
                </w:tcPr>
                <w:p w14:paraId="310950CD">
                  <w:pPr>
                    <w:tabs>
                      <w:tab w:val="center" w:pos="4736"/>
                    </w:tabs>
                    <w:jc w:val="center"/>
                    <w:rPr>
                      <w:b/>
                      <w:bCs w:val="0"/>
                      <w:color w:val="auto"/>
                      <w:spacing w:val="0"/>
                      <w:position w:val="0"/>
                      <w:szCs w:val="21"/>
                    </w:rPr>
                  </w:pPr>
                </w:p>
              </w:tc>
              <w:tc>
                <w:tcPr>
                  <w:tcW w:w="762" w:type="pct"/>
                  <w:vMerge w:val="continue"/>
                  <w:vAlign w:val="center"/>
                </w:tcPr>
                <w:p w14:paraId="085F6FFC">
                  <w:pPr>
                    <w:tabs>
                      <w:tab w:val="center" w:pos="4736"/>
                    </w:tabs>
                    <w:jc w:val="center"/>
                    <w:rPr>
                      <w:b/>
                      <w:bCs w:val="0"/>
                      <w:color w:val="auto"/>
                      <w:spacing w:val="0"/>
                      <w:position w:val="0"/>
                      <w:szCs w:val="21"/>
                    </w:rPr>
                  </w:pPr>
                </w:p>
              </w:tc>
              <w:tc>
                <w:tcPr>
                  <w:tcW w:w="397" w:type="pct"/>
                  <w:vMerge w:val="continue"/>
                  <w:vAlign w:val="center"/>
                </w:tcPr>
                <w:p w14:paraId="1EDB4CDF">
                  <w:pPr>
                    <w:tabs>
                      <w:tab w:val="center" w:pos="4736"/>
                    </w:tabs>
                    <w:jc w:val="center"/>
                    <w:rPr>
                      <w:b/>
                      <w:bCs w:val="0"/>
                      <w:color w:val="auto"/>
                      <w:spacing w:val="0"/>
                      <w:position w:val="0"/>
                      <w:szCs w:val="21"/>
                    </w:rPr>
                  </w:pPr>
                </w:p>
              </w:tc>
              <w:tc>
                <w:tcPr>
                  <w:tcW w:w="396" w:type="pct"/>
                  <w:vAlign w:val="center"/>
                </w:tcPr>
                <w:p w14:paraId="34A7F2DC">
                  <w:pPr>
                    <w:tabs>
                      <w:tab w:val="center" w:pos="4736"/>
                    </w:tabs>
                    <w:jc w:val="center"/>
                    <w:rPr>
                      <w:b/>
                      <w:bCs w:val="0"/>
                      <w:color w:val="auto"/>
                      <w:spacing w:val="0"/>
                      <w:position w:val="0"/>
                      <w:szCs w:val="21"/>
                    </w:rPr>
                  </w:pPr>
                  <w:r>
                    <w:rPr>
                      <w:b/>
                      <w:bCs w:val="0"/>
                      <w:color w:val="auto"/>
                      <w:spacing w:val="0"/>
                      <w:position w:val="0"/>
                      <w:szCs w:val="21"/>
                    </w:rPr>
                    <w:t>20m</w:t>
                  </w:r>
                </w:p>
              </w:tc>
              <w:tc>
                <w:tcPr>
                  <w:tcW w:w="437" w:type="pct"/>
                  <w:vAlign w:val="center"/>
                </w:tcPr>
                <w:p w14:paraId="7D30E017">
                  <w:pPr>
                    <w:tabs>
                      <w:tab w:val="center" w:pos="4736"/>
                    </w:tabs>
                    <w:jc w:val="center"/>
                    <w:rPr>
                      <w:b/>
                      <w:bCs w:val="0"/>
                      <w:color w:val="auto"/>
                      <w:spacing w:val="0"/>
                      <w:position w:val="0"/>
                      <w:szCs w:val="21"/>
                    </w:rPr>
                  </w:pPr>
                  <w:r>
                    <w:rPr>
                      <w:b/>
                      <w:bCs w:val="0"/>
                      <w:color w:val="auto"/>
                      <w:spacing w:val="0"/>
                      <w:position w:val="0"/>
                      <w:szCs w:val="21"/>
                    </w:rPr>
                    <w:t>40m</w:t>
                  </w:r>
                </w:p>
              </w:tc>
              <w:tc>
                <w:tcPr>
                  <w:tcW w:w="436" w:type="pct"/>
                  <w:vAlign w:val="center"/>
                </w:tcPr>
                <w:p w14:paraId="509C719B">
                  <w:pPr>
                    <w:tabs>
                      <w:tab w:val="center" w:pos="4736"/>
                    </w:tabs>
                    <w:jc w:val="center"/>
                    <w:rPr>
                      <w:b/>
                      <w:bCs w:val="0"/>
                      <w:color w:val="auto"/>
                      <w:spacing w:val="0"/>
                      <w:position w:val="0"/>
                      <w:szCs w:val="21"/>
                    </w:rPr>
                  </w:pPr>
                  <w:r>
                    <w:rPr>
                      <w:b/>
                      <w:bCs w:val="0"/>
                      <w:color w:val="auto"/>
                      <w:spacing w:val="0"/>
                      <w:position w:val="0"/>
                      <w:szCs w:val="21"/>
                    </w:rPr>
                    <w:t>60m</w:t>
                  </w:r>
                </w:p>
              </w:tc>
              <w:tc>
                <w:tcPr>
                  <w:tcW w:w="436" w:type="pct"/>
                  <w:vAlign w:val="center"/>
                </w:tcPr>
                <w:p w14:paraId="2BE54733">
                  <w:pPr>
                    <w:tabs>
                      <w:tab w:val="center" w:pos="4736"/>
                    </w:tabs>
                    <w:jc w:val="center"/>
                    <w:rPr>
                      <w:b/>
                      <w:bCs w:val="0"/>
                      <w:color w:val="auto"/>
                      <w:spacing w:val="0"/>
                      <w:position w:val="0"/>
                      <w:szCs w:val="21"/>
                    </w:rPr>
                  </w:pPr>
                  <w:r>
                    <w:rPr>
                      <w:b/>
                      <w:bCs w:val="0"/>
                      <w:color w:val="auto"/>
                      <w:spacing w:val="0"/>
                      <w:position w:val="0"/>
                      <w:szCs w:val="21"/>
                    </w:rPr>
                    <w:t>80m</w:t>
                  </w:r>
                </w:p>
              </w:tc>
              <w:tc>
                <w:tcPr>
                  <w:tcW w:w="436" w:type="pct"/>
                  <w:vAlign w:val="center"/>
                </w:tcPr>
                <w:p w14:paraId="5A4F8C18">
                  <w:pPr>
                    <w:tabs>
                      <w:tab w:val="center" w:pos="4736"/>
                    </w:tabs>
                    <w:jc w:val="center"/>
                    <w:rPr>
                      <w:b/>
                      <w:bCs w:val="0"/>
                      <w:color w:val="auto"/>
                      <w:spacing w:val="0"/>
                      <w:position w:val="0"/>
                      <w:szCs w:val="21"/>
                    </w:rPr>
                  </w:pPr>
                  <w:r>
                    <w:rPr>
                      <w:b/>
                      <w:bCs w:val="0"/>
                      <w:color w:val="auto"/>
                      <w:spacing w:val="0"/>
                      <w:position w:val="0"/>
                      <w:szCs w:val="21"/>
                    </w:rPr>
                    <w:t>100m</w:t>
                  </w:r>
                </w:p>
              </w:tc>
              <w:tc>
                <w:tcPr>
                  <w:tcW w:w="436" w:type="pct"/>
                  <w:vAlign w:val="center"/>
                </w:tcPr>
                <w:p w14:paraId="231D11E6">
                  <w:pPr>
                    <w:tabs>
                      <w:tab w:val="center" w:pos="4736"/>
                    </w:tabs>
                    <w:jc w:val="center"/>
                    <w:rPr>
                      <w:b/>
                      <w:bCs w:val="0"/>
                      <w:color w:val="auto"/>
                      <w:spacing w:val="0"/>
                      <w:position w:val="0"/>
                      <w:szCs w:val="21"/>
                    </w:rPr>
                  </w:pPr>
                  <w:r>
                    <w:rPr>
                      <w:b/>
                      <w:bCs w:val="0"/>
                      <w:color w:val="auto"/>
                      <w:spacing w:val="0"/>
                      <w:position w:val="0"/>
                      <w:szCs w:val="21"/>
                    </w:rPr>
                    <w:t>150m</w:t>
                  </w:r>
                </w:p>
              </w:tc>
              <w:tc>
                <w:tcPr>
                  <w:tcW w:w="436" w:type="pct"/>
                  <w:vAlign w:val="center"/>
                </w:tcPr>
                <w:p w14:paraId="6CA339C6">
                  <w:pPr>
                    <w:tabs>
                      <w:tab w:val="center" w:pos="4736"/>
                    </w:tabs>
                    <w:jc w:val="center"/>
                    <w:rPr>
                      <w:b/>
                      <w:bCs w:val="0"/>
                      <w:color w:val="auto"/>
                      <w:spacing w:val="0"/>
                      <w:position w:val="0"/>
                      <w:szCs w:val="21"/>
                    </w:rPr>
                  </w:pPr>
                  <w:r>
                    <w:rPr>
                      <w:b/>
                      <w:bCs w:val="0"/>
                      <w:color w:val="auto"/>
                      <w:spacing w:val="0"/>
                      <w:position w:val="0"/>
                      <w:szCs w:val="21"/>
                    </w:rPr>
                    <w:t>300m</w:t>
                  </w:r>
                </w:p>
              </w:tc>
              <w:tc>
                <w:tcPr>
                  <w:tcW w:w="432" w:type="pct"/>
                  <w:vAlign w:val="center"/>
                </w:tcPr>
                <w:p w14:paraId="6EF90BA8">
                  <w:pPr>
                    <w:tabs>
                      <w:tab w:val="center" w:pos="4736"/>
                    </w:tabs>
                    <w:jc w:val="center"/>
                    <w:rPr>
                      <w:b/>
                      <w:bCs w:val="0"/>
                      <w:color w:val="auto"/>
                      <w:spacing w:val="0"/>
                      <w:position w:val="0"/>
                      <w:szCs w:val="21"/>
                    </w:rPr>
                  </w:pPr>
                  <w:r>
                    <w:rPr>
                      <w:b/>
                      <w:bCs w:val="0"/>
                      <w:color w:val="auto"/>
                      <w:spacing w:val="0"/>
                      <w:position w:val="0"/>
                      <w:szCs w:val="21"/>
                    </w:rPr>
                    <w:t>500m</w:t>
                  </w:r>
                </w:p>
              </w:tc>
            </w:tr>
            <w:tr w14:paraId="06B9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vAlign w:val="center"/>
                </w:tcPr>
                <w:p w14:paraId="2B781FE6">
                  <w:pPr>
                    <w:tabs>
                      <w:tab w:val="center" w:pos="4736"/>
                    </w:tabs>
                    <w:jc w:val="center"/>
                    <w:rPr>
                      <w:color w:val="auto"/>
                      <w:spacing w:val="0"/>
                      <w:position w:val="0"/>
                      <w:szCs w:val="21"/>
                    </w:rPr>
                  </w:pPr>
                  <w:r>
                    <w:rPr>
                      <w:color w:val="auto"/>
                      <w:spacing w:val="0"/>
                      <w:position w:val="0"/>
                      <w:szCs w:val="21"/>
                    </w:rPr>
                    <w:t>1</w:t>
                  </w:r>
                </w:p>
              </w:tc>
              <w:tc>
                <w:tcPr>
                  <w:tcW w:w="762" w:type="pct"/>
                  <w:vAlign w:val="center"/>
                </w:tcPr>
                <w:p w14:paraId="78537A7D">
                  <w:pPr>
                    <w:tabs>
                      <w:tab w:val="center" w:pos="4736"/>
                    </w:tabs>
                    <w:jc w:val="center"/>
                    <w:rPr>
                      <w:color w:val="auto"/>
                      <w:spacing w:val="0"/>
                      <w:position w:val="0"/>
                      <w:szCs w:val="21"/>
                    </w:rPr>
                  </w:pPr>
                  <w:r>
                    <w:rPr>
                      <w:rFonts w:hAnsi="宋体"/>
                      <w:color w:val="auto"/>
                      <w:spacing w:val="0"/>
                      <w:position w:val="0"/>
                      <w:szCs w:val="21"/>
                    </w:rPr>
                    <w:t>挖掘机</w:t>
                  </w:r>
                </w:p>
              </w:tc>
              <w:tc>
                <w:tcPr>
                  <w:tcW w:w="397" w:type="pct"/>
                  <w:vAlign w:val="center"/>
                </w:tcPr>
                <w:p w14:paraId="67F2D83E">
                  <w:pPr>
                    <w:tabs>
                      <w:tab w:val="center" w:pos="4736"/>
                    </w:tabs>
                    <w:jc w:val="center"/>
                    <w:rPr>
                      <w:color w:val="auto"/>
                      <w:spacing w:val="0"/>
                      <w:position w:val="0"/>
                      <w:szCs w:val="21"/>
                    </w:rPr>
                  </w:pPr>
                  <w:r>
                    <w:rPr>
                      <w:color w:val="auto"/>
                      <w:spacing w:val="0"/>
                      <w:position w:val="0"/>
                      <w:szCs w:val="21"/>
                    </w:rPr>
                    <w:t>87</w:t>
                  </w:r>
                </w:p>
              </w:tc>
              <w:tc>
                <w:tcPr>
                  <w:tcW w:w="396" w:type="pct"/>
                  <w:vAlign w:val="center"/>
                </w:tcPr>
                <w:p w14:paraId="5F5D9303">
                  <w:pPr>
                    <w:tabs>
                      <w:tab w:val="center" w:pos="4736"/>
                    </w:tabs>
                    <w:jc w:val="center"/>
                    <w:rPr>
                      <w:color w:val="auto"/>
                      <w:spacing w:val="0"/>
                      <w:position w:val="0"/>
                      <w:szCs w:val="21"/>
                    </w:rPr>
                  </w:pPr>
                  <w:r>
                    <w:rPr>
                      <w:color w:val="auto"/>
                      <w:spacing w:val="0"/>
                      <w:position w:val="0"/>
                      <w:szCs w:val="21"/>
                    </w:rPr>
                    <w:t>61</w:t>
                  </w:r>
                </w:p>
              </w:tc>
              <w:tc>
                <w:tcPr>
                  <w:tcW w:w="437" w:type="pct"/>
                  <w:vAlign w:val="center"/>
                </w:tcPr>
                <w:p w14:paraId="6FB8E36B">
                  <w:pPr>
                    <w:tabs>
                      <w:tab w:val="center" w:pos="4736"/>
                    </w:tabs>
                    <w:jc w:val="center"/>
                    <w:rPr>
                      <w:color w:val="auto"/>
                      <w:spacing w:val="0"/>
                      <w:position w:val="0"/>
                      <w:szCs w:val="21"/>
                    </w:rPr>
                  </w:pPr>
                  <w:r>
                    <w:rPr>
                      <w:color w:val="auto"/>
                      <w:spacing w:val="0"/>
                      <w:position w:val="0"/>
                      <w:szCs w:val="21"/>
                    </w:rPr>
                    <w:t>55</w:t>
                  </w:r>
                </w:p>
              </w:tc>
              <w:tc>
                <w:tcPr>
                  <w:tcW w:w="436" w:type="pct"/>
                  <w:vAlign w:val="center"/>
                </w:tcPr>
                <w:p w14:paraId="15352EEE">
                  <w:pPr>
                    <w:tabs>
                      <w:tab w:val="center" w:pos="4736"/>
                    </w:tabs>
                    <w:jc w:val="center"/>
                    <w:rPr>
                      <w:color w:val="auto"/>
                      <w:spacing w:val="0"/>
                      <w:position w:val="0"/>
                      <w:szCs w:val="21"/>
                    </w:rPr>
                  </w:pPr>
                  <w:r>
                    <w:rPr>
                      <w:color w:val="auto"/>
                      <w:spacing w:val="0"/>
                      <w:position w:val="0"/>
                      <w:szCs w:val="21"/>
                    </w:rPr>
                    <w:t>51</w:t>
                  </w:r>
                </w:p>
              </w:tc>
              <w:tc>
                <w:tcPr>
                  <w:tcW w:w="436" w:type="pct"/>
                  <w:vAlign w:val="center"/>
                </w:tcPr>
                <w:p w14:paraId="7864AB3B">
                  <w:pPr>
                    <w:tabs>
                      <w:tab w:val="center" w:pos="4736"/>
                    </w:tabs>
                    <w:jc w:val="center"/>
                    <w:rPr>
                      <w:color w:val="auto"/>
                      <w:spacing w:val="0"/>
                      <w:position w:val="0"/>
                      <w:szCs w:val="21"/>
                    </w:rPr>
                  </w:pPr>
                  <w:r>
                    <w:rPr>
                      <w:color w:val="auto"/>
                      <w:spacing w:val="0"/>
                      <w:position w:val="0"/>
                      <w:szCs w:val="21"/>
                    </w:rPr>
                    <w:t>49</w:t>
                  </w:r>
                </w:p>
              </w:tc>
              <w:tc>
                <w:tcPr>
                  <w:tcW w:w="436" w:type="pct"/>
                  <w:vAlign w:val="center"/>
                </w:tcPr>
                <w:p w14:paraId="4F46F182">
                  <w:pPr>
                    <w:tabs>
                      <w:tab w:val="center" w:pos="4736"/>
                    </w:tabs>
                    <w:jc w:val="center"/>
                    <w:rPr>
                      <w:color w:val="auto"/>
                      <w:spacing w:val="0"/>
                      <w:position w:val="0"/>
                      <w:szCs w:val="21"/>
                    </w:rPr>
                  </w:pPr>
                  <w:r>
                    <w:rPr>
                      <w:color w:val="auto"/>
                      <w:spacing w:val="0"/>
                      <w:position w:val="0"/>
                      <w:szCs w:val="21"/>
                    </w:rPr>
                    <w:t>47</w:t>
                  </w:r>
                </w:p>
              </w:tc>
              <w:tc>
                <w:tcPr>
                  <w:tcW w:w="436" w:type="pct"/>
                  <w:vAlign w:val="center"/>
                </w:tcPr>
                <w:p w14:paraId="6DECF125">
                  <w:pPr>
                    <w:tabs>
                      <w:tab w:val="center" w:pos="4736"/>
                    </w:tabs>
                    <w:jc w:val="center"/>
                    <w:rPr>
                      <w:color w:val="auto"/>
                      <w:spacing w:val="0"/>
                      <w:position w:val="0"/>
                      <w:szCs w:val="21"/>
                    </w:rPr>
                  </w:pPr>
                  <w:r>
                    <w:rPr>
                      <w:color w:val="auto"/>
                      <w:spacing w:val="0"/>
                      <w:position w:val="0"/>
                      <w:szCs w:val="21"/>
                    </w:rPr>
                    <w:t>43</w:t>
                  </w:r>
                </w:p>
              </w:tc>
              <w:tc>
                <w:tcPr>
                  <w:tcW w:w="436" w:type="pct"/>
                  <w:vAlign w:val="center"/>
                </w:tcPr>
                <w:p w14:paraId="6DA5AED8">
                  <w:pPr>
                    <w:tabs>
                      <w:tab w:val="center" w:pos="4736"/>
                    </w:tabs>
                    <w:jc w:val="center"/>
                    <w:rPr>
                      <w:color w:val="auto"/>
                      <w:spacing w:val="0"/>
                      <w:position w:val="0"/>
                      <w:szCs w:val="21"/>
                    </w:rPr>
                  </w:pPr>
                  <w:r>
                    <w:rPr>
                      <w:color w:val="auto"/>
                      <w:spacing w:val="0"/>
                      <w:position w:val="0"/>
                      <w:szCs w:val="21"/>
                    </w:rPr>
                    <w:t>38</w:t>
                  </w:r>
                </w:p>
              </w:tc>
              <w:tc>
                <w:tcPr>
                  <w:tcW w:w="432" w:type="pct"/>
                  <w:vAlign w:val="center"/>
                </w:tcPr>
                <w:p w14:paraId="08A43610">
                  <w:pPr>
                    <w:tabs>
                      <w:tab w:val="center" w:pos="4736"/>
                    </w:tabs>
                    <w:jc w:val="center"/>
                    <w:rPr>
                      <w:color w:val="auto"/>
                      <w:spacing w:val="0"/>
                      <w:position w:val="0"/>
                      <w:szCs w:val="21"/>
                    </w:rPr>
                  </w:pPr>
                  <w:r>
                    <w:rPr>
                      <w:color w:val="auto"/>
                      <w:spacing w:val="0"/>
                      <w:position w:val="0"/>
                      <w:szCs w:val="21"/>
                    </w:rPr>
                    <w:t>33</w:t>
                  </w:r>
                </w:p>
              </w:tc>
            </w:tr>
            <w:tr w14:paraId="16C5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vAlign w:val="center"/>
                </w:tcPr>
                <w:p w14:paraId="6CCEC571">
                  <w:pPr>
                    <w:tabs>
                      <w:tab w:val="center" w:pos="4736"/>
                    </w:tabs>
                    <w:jc w:val="center"/>
                    <w:rPr>
                      <w:color w:val="auto"/>
                      <w:spacing w:val="0"/>
                      <w:position w:val="0"/>
                      <w:szCs w:val="21"/>
                    </w:rPr>
                  </w:pPr>
                  <w:r>
                    <w:rPr>
                      <w:color w:val="auto"/>
                      <w:spacing w:val="0"/>
                      <w:position w:val="0"/>
                      <w:szCs w:val="21"/>
                    </w:rPr>
                    <w:t>2</w:t>
                  </w:r>
                </w:p>
              </w:tc>
              <w:tc>
                <w:tcPr>
                  <w:tcW w:w="762" w:type="pct"/>
                  <w:vAlign w:val="center"/>
                </w:tcPr>
                <w:p w14:paraId="567B913D">
                  <w:pPr>
                    <w:tabs>
                      <w:tab w:val="center" w:pos="4736"/>
                    </w:tabs>
                    <w:jc w:val="center"/>
                    <w:rPr>
                      <w:color w:val="auto"/>
                      <w:spacing w:val="0"/>
                      <w:position w:val="0"/>
                      <w:szCs w:val="21"/>
                    </w:rPr>
                  </w:pPr>
                  <w:r>
                    <w:rPr>
                      <w:rFonts w:hAnsi="宋体"/>
                      <w:color w:val="auto"/>
                      <w:spacing w:val="0"/>
                      <w:position w:val="0"/>
                      <w:szCs w:val="21"/>
                    </w:rPr>
                    <w:t>装载机</w:t>
                  </w:r>
                </w:p>
              </w:tc>
              <w:tc>
                <w:tcPr>
                  <w:tcW w:w="397" w:type="pct"/>
                  <w:vAlign w:val="center"/>
                </w:tcPr>
                <w:p w14:paraId="274ADCE7">
                  <w:pPr>
                    <w:tabs>
                      <w:tab w:val="center" w:pos="4736"/>
                    </w:tabs>
                    <w:jc w:val="center"/>
                    <w:rPr>
                      <w:color w:val="auto"/>
                      <w:spacing w:val="0"/>
                      <w:position w:val="0"/>
                      <w:szCs w:val="21"/>
                    </w:rPr>
                  </w:pPr>
                  <w:r>
                    <w:rPr>
                      <w:color w:val="auto"/>
                      <w:spacing w:val="0"/>
                      <w:position w:val="0"/>
                      <w:szCs w:val="21"/>
                    </w:rPr>
                    <w:t>86</w:t>
                  </w:r>
                </w:p>
              </w:tc>
              <w:tc>
                <w:tcPr>
                  <w:tcW w:w="396" w:type="pct"/>
                  <w:vAlign w:val="center"/>
                </w:tcPr>
                <w:p w14:paraId="6B03A9AD">
                  <w:pPr>
                    <w:tabs>
                      <w:tab w:val="center" w:pos="4736"/>
                    </w:tabs>
                    <w:jc w:val="center"/>
                    <w:rPr>
                      <w:color w:val="auto"/>
                      <w:spacing w:val="0"/>
                      <w:position w:val="0"/>
                      <w:szCs w:val="21"/>
                    </w:rPr>
                  </w:pPr>
                  <w:r>
                    <w:rPr>
                      <w:color w:val="auto"/>
                      <w:spacing w:val="0"/>
                      <w:position w:val="0"/>
                      <w:szCs w:val="21"/>
                    </w:rPr>
                    <w:t>60</w:t>
                  </w:r>
                </w:p>
              </w:tc>
              <w:tc>
                <w:tcPr>
                  <w:tcW w:w="437" w:type="pct"/>
                  <w:vAlign w:val="center"/>
                </w:tcPr>
                <w:p w14:paraId="5B362120">
                  <w:pPr>
                    <w:tabs>
                      <w:tab w:val="center" w:pos="4736"/>
                    </w:tabs>
                    <w:jc w:val="center"/>
                    <w:rPr>
                      <w:color w:val="auto"/>
                      <w:spacing w:val="0"/>
                      <w:position w:val="0"/>
                      <w:szCs w:val="21"/>
                    </w:rPr>
                  </w:pPr>
                  <w:r>
                    <w:rPr>
                      <w:color w:val="auto"/>
                      <w:spacing w:val="0"/>
                      <w:position w:val="0"/>
                      <w:szCs w:val="21"/>
                    </w:rPr>
                    <w:t>54</w:t>
                  </w:r>
                </w:p>
              </w:tc>
              <w:tc>
                <w:tcPr>
                  <w:tcW w:w="436" w:type="pct"/>
                  <w:vAlign w:val="center"/>
                </w:tcPr>
                <w:p w14:paraId="0F01ABC9">
                  <w:pPr>
                    <w:tabs>
                      <w:tab w:val="center" w:pos="4736"/>
                    </w:tabs>
                    <w:jc w:val="center"/>
                    <w:rPr>
                      <w:color w:val="auto"/>
                      <w:spacing w:val="0"/>
                      <w:position w:val="0"/>
                      <w:szCs w:val="21"/>
                    </w:rPr>
                  </w:pPr>
                  <w:r>
                    <w:rPr>
                      <w:color w:val="auto"/>
                      <w:spacing w:val="0"/>
                      <w:position w:val="0"/>
                      <w:szCs w:val="21"/>
                    </w:rPr>
                    <w:t>50</w:t>
                  </w:r>
                </w:p>
              </w:tc>
              <w:tc>
                <w:tcPr>
                  <w:tcW w:w="436" w:type="pct"/>
                  <w:vAlign w:val="center"/>
                </w:tcPr>
                <w:p w14:paraId="0CCBC2BB">
                  <w:pPr>
                    <w:tabs>
                      <w:tab w:val="center" w:pos="4736"/>
                    </w:tabs>
                    <w:jc w:val="center"/>
                    <w:rPr>
                      <w:color w:val="auto"/>
                      <w:spacing w:val="0"/>
                      <w:position w:val="0"/>
                      <w:szCs w:val="21"/>
                    </w:rPr>
                  </w:pPr>
                  <w:r>
                    <w:rPr>
                      <w:color w:val="auto"/>
                      <w:spacing w:val="0"/>
                      <w:position w:val="0"/>
                      <w:szCs w:val="21"/>
                    </w:rPr>
                    <w:t>48</w:t>
                  </w:r>
                </w:p>
              </w:tc>
              <w:tc>
                <w:tcPr>
                  <w:tcW w:w="436" w:type="pct"/>
                  <w:vAlign w:val="center"/>
                </w:tcPr>
                <w:p w14:paraId="7BF91C1F">
                  <w:pPr>
                    <w:tabs>
                      <w:tab w:val="center" w:pos="4736"/>
                    </w:tabs>
                    <w:jc w:val="center"/>
                    <w:rPr>
                      <w:color w:val="auto"/>
                      <w:spacing w:val="0"/>
                      <w:position w:val="0"/>
                      <w:szCs w:val="21"/>
                    </w:rPr>
                  </w:pPr>
                  <w:r>
                    <w:rPr>
                      <w:color w:val="auto"/>
                      <w:spacing w:val="0"/>
                      <w:position w:val="0"/>
                      <w:szCs w:val="21"/>
                    </w:rPr>
                    <w:t>46</w:t>
                  </w:r>
                </w:p>
              </w:tc>
              <w:tc>
                <w:tcPr>
                  <w:tcW w:w="436" w:type="pct"/>
                  <w:vAlign w:val="center"/>
                </w:tcPr>
                <w:p w14:paraId="2A78E6CA">
                  <w:pPr>
                    <w:tabs>
                      <w:tab w:val="center" w:pos="4736"/>
                    </w:tabs>
                    <w:jc w:val="center"/>
                    <w:rPr>
                      <w:color w:val="auto"/>
                      <w:spacing w:val="0"/>
                      <w:position w:val="0"/>
                      <w:szCs w:val="21"/>
                    </w:rPr>
                  </w:pPr>
                  <w:r>
                    <w:rPr>
                      <w:color w:val="auto"/>
                      <w:spacing w:val="0"/>
                      <w:position w:val="0"/>
                      <w:szCs w:val="21"/>
                    </w:rPr>
                    <w:t>42</w:t>
                  </w:r>
                </w:p>
              </w:tc>
              <w:tc>
                <w:tcPr>
                  <w:tcW w:w="436" w:type="pct"/>
                  <w:vAlign w:val="center"/>
                </w:tcPr>
                <w:p w14:paraId="27656965">
                  <w:pPr>
                    <w:tabs>
                      <w:tab w:val="center" w:pos="4736"/>
                    </w:tabs>
                    <w:jc w:val="center"/>
                    <w:rPr>
                      <w:color w:val="auto"/>
                      <w:spacing w:val="0"/>
                      <w:position w:val="0"/>
                      <w:szCs w:val="21"/>
                    </w:rPr>
                  </w:pPr>
                  <w:r>
                    <w:rPr>
                      <w:color w:val="auto"/>
                      <w:spacing w:val="0"/>
                      <w:position w:val="0"/>
                      <w:szCs w:val="21"/>
                    </w:rPr>
                    <w:t>37</w:t>
                  </w:r>
                </w:p>
              </w:tc>
              <w:tc>
                <w:tcPr>
                  <w:tcW w:w="432" w:type="pct"/>
                  <w:vAlign w:val="center"/>
                </w:tcPr>
                <w:p w14:paraId="51CEA744">
                  <w:pPr>
                    <w:tabs>
                      <w:tab w:val="center" w:pos="4736"/>
                    </w:tabs>
                    <w:jc w:val="center"/>
                    <w:rPr>
                      <w:color w:val="auto"/>
                      <w:spacing w:val="0"/>
                      <w:position w:val="0"/>
                      <w:szCs w:val="21"/>
                    </w:rPr>
                  </w:pPr>
                  <w:r>
                    <w:rPr>
                      <w:color w:val="auto"/>
                      <w:spacing w:val="0"/>
                      <w:position w:val="0"/>
                      <w:szCs w:val="21"/>
                    </w:rPr>
                    <w:t>32</w:t>
                  </w:r>
                </w:p>
              </w:tc>
            </w:tr>
            <w:tr w14:paraId="0A77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vAlign w:val="center"/>
                </w:tcPr>
                <w:p w14:paraId="70F3B70A">
                  <w:pPr>
                    <w:tabs>
                      <w:tab w:val="center" w:pos="4736"/>
                    </w:tabs>
                    <w:jc w:val="center"/>
                    <w:rPr>
                      <w:color w:val="auto"/>
                      <w:spacing w:val="0"/>
                      <w:position w:val="0"/>
                      <w:szCs w:val="21"/>
                    </w:rPr>
                  </w:pPr>
                  <w:r>
                    <w:rPr>
                      <w:color w:val="auto"/>
                      <w:spacing w:val="0"/>
                      <w:position w:val="0"/>
                      <w:szCs w:val="21"/>
                    </w:rPr>
                    <w:t>3</w:t>
                  </w:r>
                </w:p>
              </w:tc>
              <w:tc>
                <w:tcPr>
                  <w:tcW w:w="762" w:type="pct"/>
                  <w:vAlign w:val="center"/>
                </w:tcPr>
                <w:p w14:paraId="2547CC6A">
                  <w:pPr>
                    <w:tabs>
                      <w:tab w:val="center" w:pos="4736"/>
                    </w:tabs>
                    <w:jc w:val="center"/>
                    <w:rPr>
                      <w:color w:val="auto"/>
                      <w:spacing w:val="0"/>
                      <w:position w:val="0"/>
                      <w:szCs w:val="21"/>
                    </w:rPr>
                  </w:pPr>
                  <w:r>
                    <w:rPr>
                      <w:rFonts w:hAnsi="宋体"/>
                      <w:color w:val="auto"/>
                      <w:spacing w:val="0"/>
                      <w:position w:val="0"/>
                      <w:szCs w:val="21"/>
                    </w:rPr>
                    <w:t>推土机</w:t>
                  </w:r>
                </w:p>
              </w:tc>
              <w:tc>
                <w:tcPr>
                  <w:tcW w:w="397" w:type="pct"/>
                  <w:vAlign w:val="center"/>
                </w:tcPr>
                <w:p w14:paraId="00C83B70">
                  <w:pPr>
                    <w:tabs>
                      <w:tab w:val="center" w:pos="4736"/>
                    </w:tabs>
                    <w:jc w:val="center"/>
                    <w:rPr>
                      <w:color w:val="auto"/>
                      <w:spacing w:val="0"/>
                      <w:position w:val="0"/>
                      <w:szCs w:val="21"/>
                    </w:rPr>
                  </w:pPr>
                  <w:r>
                    <w:rPr>
                      <w:color w:val="auto"/>
                      <w:spacing w:val="0"/>
                      <w:position w:val="0"/>
                      <w:szCs w:val="21"/>
                    </w:rPr>
                    <w:t>80</w:t>
                  </w:r>
                </w:p>
              </w:tc>
              <w:tc>
                <w:tcPr>
                  <w:tcW w:w="396" w:type="pct"/>
                  <w:vAlign w:val="center"/>
                </w:tcPr>
                <w:p w14:paraId="7206454D">
                  <w:pPr>
                    <w:tabs>
                      <w:tab w:val="center" w:pos="4736"/>
                    </w:tabs>
                    <w:jc w:val="center"/>
                    <w:rPr>
                      <w:color w:val="auto"/>
                      <w:spacing w:val="0"/>
                      <w:position w:val="0"/>
                      <w:szCs w:val="21"/>
                    </w:rPr>
                  </w:pPr>
                  <w:r>
                    <w:rPr>
                      <w:color w:val="auto"/>
                      <w:spacing w:val="0"/>
                      <w:position w:val="0"/>
                      <w:szCs w:val="21"/>
                    </w:rPr>
                    <w:t>54</w:t>
                  </w:r>
                </w:p>
              </w:tc>
              <w:tc>
                <w:tcPr>
                  <w:tcW w:w="437" w:type="pct"/>
                  <w:vAlign w:val="center"/>
                </w:tcPr>
                <w:p w14:paraId="208C4895">
                  <w:pPr>
                    <w:tabs>
                      <w:tab w:val="center" w:pos="4736"/>
                    </w:tabs>
                    <w:jc w:val="center"/>
                    <w:rPr>
                      <w:color w:val="auto"/>
                      <w:spacing w:val="0"/>
                      <w:position w:val="0"/>
                      <w:szCs w:val="21"/>
                    </w:rPr>
                  </w:pPr>
                  <w:r>
                    <w:rPr>
                      <w:color w:val="auto"/>
                      <w:spacing w:val="0"/>
                      <w:position w:val="0"/>
                      <w:szCs w:val="21"/>
                    </w:rPr>
                    <w:t>48</w:t>
                  </w:r>
                </w:p>
              </w:tc>
              <w:tc>
                <w:tcPr>
                  <w:tcW w:w="436" w:type="pct"/>
                  <w:vAlign w:val="center"/>
                </w:tcPr>
                <w:p w14:paraId="75296B85">
                  <w:pPr>
                    <w:tabs>
                      <w:tab w:val="center" w:pos="4736"/>
                    </w:tabs>
                    <w:jc w:val="center"/>
                    <w:rPr>
                      <w:color w:val="auto"/>
                      <w:spacing w:val="0"/>
                      <w:position w:val="0"/>
                      <w:szCs w:val="21"/>
                    </w:rPr>
                  </w:pPr>
                  <w:r>
                    <w:rPr>
                      <w:color w:val="auto"/>
                      <w:spacing w:val="0"/>
                      <w:position w:val="0"/>
                      <w:szCs w:val="21"/>
                    </w:rPr>
                    <w:t>44</w:t>
                  </w:r>
                </w:p>
              </w:tc>
              <w:tc>
                <w:tcPr>
                  <w:tcW w:w="436" w:type="pct"/>
                  <w:vAlign w:val="center"/>
                </w:tcPr>
                <w:p w14:paraId="38C3C46D">
                  <w:pPr>
                    <w:tabs>
                      <w:tab w:val="center" w:pos="4736"/>
                    </w:tabs>
                    <w:jc w:val="center"/>
                    <w:rPr>
                      <w:color w:val="auto"/>
                      <w:spacing w:val="0"/>
                      <w:position w:val="0"/>
                      <w:szCs w:val="21"/>
                    </w:rPr>
                  </w:pPr>
                  <w:r>
                    <w:rPr>
                      <w:color w:val="auto"/>
                      <w:spacing w:val="0"/>
                      <w:position w:val="0"/>
                      <w:szCs w:val="21"/>
                    </w:rPr>
                    <w:t>42</w:t>
                  </w:r>
                </w:p>
              </w:tc>
              <w:tc>
                <w:tcPr>
                  <w:tcW w:w="436" w:type="pct"/>
                  <w:vAlign w:val="center"/>
                </w:tcPr>
                <w:p w14:paraId="61BBE4C7">
                  <w:pPr>
                    <w:tabs>
                      <w:tab w:val="center" w:pos="4736"/>
                    </w:tabs>
                    <w:jc w:val="center"/>
                    <w:rPr>
                      <w:color w:val="auto"/>
                      <w:spacing w:val="0"/>
                      <w:position w:val="0"/>
                      <w:szCs w:val="21"/>
                    </w:rPr>
                  </w:pPr>
                  <w:r>
                    <w:rPr>
                      <w:color w:val="auto"/>
                      <w:spacing w:val="0"/>
                      <w:position w:val="0"/>
                      <w:szCs w:val="21"/>
                    </w:rPr>
                    <w:t>40</w:t>
                  </w:r>
                </w:p>
              </w:tc>
              <w:tc>
                <w:tcPr>
                  <w:tcW w:w="436" w:type="pct"/>
                  <w:vAlign w:val="center"/>
                </w:tcPr>
                <w:p w14:paraId="025C0995">
                  <w:pPr>
                    <w:tabs>
                      <w:tab w:val="center" w:pos="4736"/>
                    </w:tabs>
                    <w:jc w:val="center"/>
                    <w:rPr>
                      <w:color w:val="auto"/>
                      <w:spacing w:val="0"/>
                      <w:position w:val="0"/>
                      <w:szCs w:val="21"/>
                    </w:rPr>
                  </w:pPr>
                  <w:r>
                    <w:rPr>
                      <w:color w:val="auto"/>
                      <w:spacing w:val="0"/>
                      <w:position w:val="0"/>
                      <w:szCs w:val="21"/>
                    </w:rPr>
                    <w:t>36</w:t>
                  </w:r>
                </w:p>
              </w:tc>
              <w:tc>
                <w:tcPr>
                  <w:tcW w:w="436" w:type="pct"/>
                  <w:vAlign w:val="center"/>
                </w:tcPr>
                <w:p w14:paraId="3B306E44">
                  <w:pPr>
                    <w:tabs>
                      <w:tab w:val="center" w:pos="4736"/>
                    </w:tabs>
                    <w:jc w:val="center"/>
                    <w:rPr>
                      <w:color w:val="auto"/>
                      <w:spacing w:val="0"/>
                      <w:position w:val="0"/>
                      <w:szCs w:val="21"/>
                    </w:rPr>
                  </w:pPr>
                  <w:r>
                    <w:rPr>
                      <w:color w:val="auto"/>
                      <w:spacing w:val="0"/>
                      <w:position w:val="0"/>
                      <w:szCs w:val="21"/>
                    </w:rPr>
                    <w:t>30</w:t>
                  </w:r>
                </w:p>
              </w:tc>
              <w:tc>
                <w:tcPr>
                  <w:tcW w:w="432" w:type="pct"/>
                  <w:vAlign w:val="center"/>
                </w:tcPr>
                <w:p w14:paraId="2FA296CA">
                  <w:pPr>
                    <w:tabs>
                      <w:tab w:val="center" w:pos="4736"/>
                    </w:tabs>
                    <w:jc w:val="center"/>
                    <w:rPr>
                      <w:color w:val="auto"/>
                      <w:spacing w:val="0"/>
                      <w:position w:val="0"/>
                      <w:szCs w:val="21"/>
                    </w:rPr>
                  </w:pPr>
                  <w:r>
                    <w:rPr>
                      <w:color w:val="auto"/>
                      <w:spacing w:val="0"/>
                      <w:position w:val="0"/>
                      <w:szCs w:val="21"/>
                    </w:rPr>
                    <w:t>26</w:t>
                  </w:r>
                </w:p>
              </w:tc>
            </w:tr>
            <w:tr w14:paraId="4795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vAlign w:val="center"/>
                </w:tcPr>
                <w:p w14:paraId="48D5E35A">
                  <w:pPr>
                    <w:tabs>
                      <w:tab w:val="center" w:pos="4736"/>
                    </w:tabs>
                    <w:jc w:val="center"/>
                    <w:rPr>
                      <w:color w:val="auto"/>
                      <w:spacing w:val="0"/>
                      <w:position w:val="0"/>
                      <w:szCs w:val="21"/>
                    </w:rPr>
                  </w:pPr>
                  <w:r>
                    <w:rPr>
                      <w:color w:val="auto"/>
                      <w:spacing w:val="0"/>
                      <w:position w:val="0"/>
                      <w:szCs w:val="21"/>
                    </w:rPr>
                    <w:t>4</w:t>
                  </w:r>
                </w:p>
              </w:tc>
              <w:tc>
                <w:tcPr>
                  <w:tcW w:w="762" w:type="pct"/>
                  <w:vAlign w:val="center"/>
                </w:tcPr>
                <w:p w14:paraId="2FC3A718">
                  <w:pPr>
                    <w:tabs>
                      <w:tab w:val="center" w:pos="4736"/>
                    </w:tabs>
                    <w:jc w:val="center"/>
                    <w:rPr>
                      <w:color w:val="auto"/>
                      <w:spacing w:val="0"/>
                      <w:position w:val="0"/>
                      <w:szCs w:val="21"/>
                    </w:rPr>
                  </w:pPr>
                  <w:r>
                    <w:rPr>
                      <w:rFonts w:hAnsi="宋体"/>
                      <w:color w:val="auto"/>
                      <w:spacing w:val="0"/>
                      <w:position w:val="0"/>
                      <w:szCs w:val="21"/>
                    </w:rPr>
                    <w:t>电焊机</w:t>
                  </w:r>
                </w:p>
              </w:tc>
              <w:tc>
                <w:tcPr>
                  <w:tcW w:w="397" w:type="pct"/>
                  <w:vAlign w:val="center"/>
                </w:tcPr>
                <w:p w14:paraId="29706636">
                  <w:pPr>
                    <w:tabs>
                      <w:tab w:val="center" w:pos="4736"/>
                    </w:tabs>
                    <w:jc w:val="center"/>
                    <w:rPr>
                      <w:color w:val="auto"/>
                      <w:spacing w:val="0"/>
                      <w:position w:val="0"/>
                      <w:szCs w:val="21"/>
                    </w:rPr>
                  </w:pPr>
                  <w:r>
                    <w:rPr>
                      <w:color w:val="auto"/>
                      <w:spacing w:val="0"/>
                      <w:position w:val="0"/>
                      <w:szCs w:val="21"/>
                    </w:rPr>
                    <w:t>90</w:t>
                  </w:r>
                </w:p>
              </w:tc>
              <w:tc>
                <w:tcPr>
                  <w:tcW w:w="396" w:type="pct"/>
                  <w:vAlign w:val="center"/>
                </w:tcPr>
                <w:p w14:paraId="7FFB3C49">
                  <w:pPr>
                    <w:tabs>
                      <w:tab w:val="center" w:pos="4736"/>
                    </w:tabs>
                    <w:jc w:val="center"/>
                    <w:rPr>
                      <w:color w:val="auto"/>
                      <w:spacing w:val="0"/>
                      <w:position w:val="0"/>
                      <w:szCs w:val="21"/>
                    </w:rPr>
                  </w:pPr>
                  <w:r>
                    <w:rPr>
                      <w:color w:val="auto"/>
                      <w:spacing w:val="0"/>
                      <w:position w:val="0"/>
                      <w:szCs w:val="21"/>
                    </w:rPr>
                    <w:t>64</w:t>
                  </w:r>
                </w:p>
              </w:tc>
              <w:tc>
                <w:tcPr>
                  <w:tcW w:w="437" w:type="pct"/>
                  <w:vAlign w:val="center"/>
                </w:tcPr>
                <w:p w14:paraId="2BE67F0C">
                  <w:pPr>
                    <w:tabs>
                      <w:tab w:val="center" w:pos="4736"/>
                    </w:tabs>
                    <w:jc w:val="center"/>
                    <w:rPr>
                      <w:color w:val="auto"/>
                      <w:spacing w:val="0"/>
                      <w:position w:val="0"/>
                      <w:szCs w:val="21"/>
                    </w:rPr>
                  </w:pPr>
                  <w:r>
                    <w:rPr>
                      <w:color w:val="auto"/>
                      <w:spacing w:val="0"/>
                      <w:position w:val="0"/>
                      <w:szCs w:val="21"/>
                    </w:rPr>
                    <w:t>58</w:t>
                  </w:r>
                </w:p>
              </w:tc>
              <w:tc>
                <w:tcPr>
                  <w:tcW w:w="436" w:type="pct"/>
                  <w:vAlign w:val="center"/>
                </w:tcPr>
                <w:p w14:paraId="2B107EDE">
                  <w:pPr>
                    <w:tabs>
                      <w:tab w:val="center" w:pos="4736"/>
                    </w:tabs>
                    <w:jc w:val="center"/>
                    <w:rPr>
                      <w:color w:val="auto"/>
                      <w:spacing w:val="0"/>
                      <w:position w:val="0"/>
                      <w:szCs w:val="21"/>
                    </w:rPr>
                  </w:pPr>
                  <w:r>
                    <w:rPr>
                      <w:color w:val="auto"/>
                      <w:spacing w:val="0"/>
                      <w:position w:val="0"/>
                      <w:szCs w:val="21"/>
                    </w:rPr>
                    <w:t>54</w:t>
                  </w:r>
                </w:p>
              </w:tc>
              <w:tc>
                <w:tcPr>
                  <w:tcW w:w="436" w:type="pct"/>
                  <w:vAlign w:val="center"/>
                </w:tcPr>
                <w:p w14:paraId="0C2952C1">
                  <w:pPr>
                    <w:tabs>
                      <w:tab w:val="center" w:pos="4736"/>
                    </w:tabs>
                    <w:jc w:val="center"/>
                    <w:rPr>
                      <w:color w:val="auto"/>
                      <w:spacing w:val="0"/>
                      <w:position w:val="0"/>
                      <w:szCs w:val="21"/>
                    </w:rPr>
                  </w:pPr>
                  <w:r>
                    <w:rPr>
                      <w:color w:val="auto"/>
                      <w:spacing w:val="0"/>
                      <w:position w:val="0"/>
                      <w:szCs w:val="21"/>
                    </w:rPr>
                    <w:t>52</w:t>
                  </w:r>
                </w:p>
              </w:tc>
              <w:tc>
                <w:tcPr>
                  <w:tcW w:w="436" w:type="pct"/>
                  <w:vAlign w:val="center"/>
                </w:tcPr>
                <w:p w14:paraId="608EF194">
                  <w:pPr>
                    <w:tabs>
                      <w:tab w:val="center" w:pos="4736"/>
                    </w:tabs>
                    <w:jc w:val="center"/>
                    <w:rPr>
                      <w:color w:val="auto"/>
                      <w:spacing w:val="0"/>
                      <w:position w:val="0"/>
                      <w:szCs w:val="21"/>
                    </w:rPr>
                  </w:pPr>
                  <w:r>
                    <w:rPr>
                      <w:color w:val="auto"/>
                      <w:spacing w:val="0"/>
                      <w:position w:val="0"/>
                      <w:szCs w:val="21"/>
                    </w:rPr>
                    <w:t>50</w:t>
                  </w:r>
                </w:p>
              </w:tc>
              <w:tc>
                <w:tcPr>
                  <w:tcW w:w="436" w:type="pct"/>
                  <w:vAlign w:val="center"/>
                </w:tcPr>
                <w:p w14:paraId="4FD6D854">
                  <w:pPr>
                    <w:tabs>
                      <w:tab w:val="center" w:pos="4736"/>
                    </w:tabs>
                    <w:jc w:val="center"/>
                    <w:rPr>
                      <w:color w:val="auto"/>
                      <w:spacing w:val="0"/>
                      <w:position w:val="0"/>
                      <w:szCs w:val="21"/>
                    </w:rPr>
                  </w:pPr>
                  <w:r>
                    <w:rPr>
                      <w:color w:val="auto"/>
                      <w:spacing w:val="0"/>
                      <w:position w:val="0"/>
                      <w:szCs w:val="21"/>
                    </w:rPr>
                    <w:t>46</w:t>
                  </w:r>
                </w:p>
              </w:tc>
              <w:tc>
                <w:tcPr>
                  <w:tcW w:w="436" w:type="pct"/>
                  <w:vAlign w:val="center"/>
                </w:tcPr>
                <w:p w14:paraId="45C4111E">
                  <w:pPr>
                    <w:tabs>
                      <w:tab w:val="center" w:pos="4736"/>
                    </w:tabs>
                    <w:jc w:val="center"/>
                    <w:rPr>
                      <w:color w:val="auto"/>
                      <w:spacing w:val="0"/>
                      <w:position w:val="0"/>
                      <w:szCs w:val="21"/>
                    </w:rPr>
                  </w:pPr>
                  <w:r>
                    <w:rPr>
                      <w:color w:val="auto"/>
                      <w:spacing w:val="0"/>
                      <w:position w:val="0"/>
                      <w:szCs w:val="21"/>
                    </w:rPr>
                    <w:t>40</w:t>
                  </w:r>
                </w:p>
              </w:tc>
              <w:tc>
                <w:tcPr>
                  <w:tcW w:w="432" w:type="pct"/>
                  <w:vAlign w:val="center"/>
                </w:tcPr>
                <w:p w14:paraId="6B1FF3C4">
                  <w:pPr>
                    <w:tabs>
                      <w:tab w:val="center" w:pos="4736"/>
                    </w:tabs>
                    <w:jc w:val="center"/>
                    <w:rPr>
                      <w:color w:val="auto"/>
                      <w:spacing w:val="0"/>
                      <w:position w:val="0"/>
                      <w:szCs w:val="21"/>
                    </w:rPr>
                  </w:pPr>
                  <w:r>
                    <w:rPr>
                      <w:color w:val="auto"/>
                      <w:spacing w:val="0"/>
                      <w:position w:val="0"/>
                      <w:szCs w:val="21"/>
                    </w:rPr>
                    <w:t>36</w:t>
                  </w:r>
                </w:p>
              </w:tc>
            </w:tr>
            <w:tr w14:paraId="5302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vAlign w:val="center"/>
                </w:tcPr>
                <w:p w14:paraId="7FED5385">
                  <w:pPr>
                    <w:tabs>
                      <w:tab w:val="center" w:pos="4736"/>
                    </w:tabs>
                    <w:jc w:val="center"/>
                    <w:rPr>
                      <w:color w:val="auto"/>
                      <w:spacing w:val="0"/>
                      <w:position w:val="0"/>
                      <w:szCs w:val="21"/>
                    </w:rPr>
                  </w:pPr>
                  <w:r>
                    <w:rPr>
                      <w:color w:val="auto"/>
                      <w:spacing w:val="0"/>
                      <w:position w:val="0"/>
                      <w:szCs w:val="21"/>
                    </w:rPr>
                    <w:t>5</w:t>
                  </w:r>
                </w:p>
              </w:tc>
              <w:tc>
                <w:tcPr>
                  <w:tcW w:w="762" w:type="pct"/>
                  <w:vAlign w:val="center"/>
                </w:tcPr>
                <w:p w14:paraId="2383B1E0">
                  <w:pPr>
                    <w:tabs>
                      <w:tab w:val="center" w:pos="4736"/>
                    </w:tabs>
                    <w:jc w:val="center"/>
                    <w:rPr>
                      <w:color w:val="auto"/>
                      <w:spacing w:val="0"/>
                      <w:position w:val="0"/>
                      <w:szCs w:val="21"/>
                    </w:rPr>
                  </w:pPr>
                  <w:r>
                    <w:rPr>
                      <w:rFonts w:hAnsi="宋体"/>
                      <w:color w:val="auto"/>
                      <w:spacing w:val="0"/>
                      <w:position w:val="0"/>
                      <w:szCs w:val="21"/>
                    </w:rPr>
                    <w:t>混凝土罐车</w:t>
                  </w:r>
                </w:p>
              </w:tc>
              <w:tc>
                <w:tcPr>
                  <w:tcW w:w="397" w:type="pct"/>
                  <w:vAlign w:val="center"/>
                </w:tcPr>
                <w:p w14:paraId="0572D818">
                  <w:pPr>
                    <w:tabs>
                      <w:tab w:val="center" w:pos="4736"/>
                    </w:tabs>
                    <w:jc w:val="center"/>
                    <w:rPr>
                      <w:color w:val="auto"/>
                      <w:spacing w:val="0"/>
                      <w:position w:val="0"/>
                      <w:szCs w:val="21"/>
                    </w:rPr>
                  </w:pPr>
                  <w:r>
                    <w:rPr>
                      <w:color w:val="auto"/>
                      <w:spacing w:val="0"/>
                      <w:position w:val="0"/>
                      <w:szCs w:val="21"/>
                    </w:rPr>
                    <w:t>85</w:t>
                  </w:r>
                </w:p>
              </w:tc>
              <w:tc>
                <w:tcPr>
                  <w:tcW w:w="396" w:type="pct"/>
                  <w:vAlign w:val="center"/>
                </w:tcPr>
                <w:p w14:paraId="3D32D44F">
                  <w:pPr>
                    <w:tabs>
                      <w:tab w:val="center" w:pos="4736"/>
                    </w:tabs>
                    <w:jc w:val="center"/>
                    <w:rPr>
                      <w:color w:val="auto"/>
                      <w:spacing w:val="0"/>
                      <w:position w:val="0"/>
                      <w:szCs w:val="21"/>
                    </w:rPr>
                  </w:pPr>
                  <w:r>
                    <w:rPr>
                      <w:color w:val="auto"/>
                      <w:spacing w:val="0"/>
                      <w:position w:val="0"/>
                      <w:szCs w:val="21"/>
                    </w:rPr>
                    <w:t>59</w:t>
                  </w:r>
                </w:p>
              </w:tc>
              <w:tc>
                <w:tcPr>
                  <w:tcW w:w="437" w:type="pct"/>
                  <w:vAlign w:val="center"/>
                </w:tcPr>
                <w:p w14:paraId="70BA1A42">
                  <w:pPr>
                    <w:tabs>
                      <w:tab w:val="center" w:pos="4736"/>
                    </w:tabs>
                    <w:jc w:val="center"/>
                    <w:rPr>
                      <w:color w:val="auto"/>
                      <w:spacing w:val="0"/>
                      <w:position w:val="0"/>
                      <w:szCs w:val="21"/>
                    </w:rPr>
                  </w:pPr>
                  <w:r>
                    <w:rPr>
                      <w:color w:val="auto"/>
                      <w:spacing w:val="0"/>
                      <w:position w:val="0"/>
                      <w:szCs w:val="21"/>
                    </w:rPr>
                    <w:t>53</w:t>
                  </w:r>
                </w:p>
              </w:tc>
              <w:tc>
                <w:tcPr>
                  <w:tcW w:w="436" w:type="pct"/>
                  <w:vAlign w:val="center"/>
                </w:tcPr>
                <w:p w14:paraId="0AD70915">
                  <w:pPr>
                    <w:tabs>
                      <w:tab w:val="center" w:pos="4736"/>
                    </w:tabs>
                    <w:jc w:val="center"/>
                    <w:rPr>
                      <w:color w:val="auto"/>
                      <w:spacing w:val="0"/>
                      <w:position w:val="0"/>
                      <w:szCs w:val="21"/>
                    </w:rPr>
                  </w:pPr>
                  <w:r>
                    <w:rPr>
                      <w:color w:val="auto"/>
                      <w:spacing w:val="0"/>
                      <w:position w:val="0"/>
                      <w:szCs w:val="21"/>
                    </w:rPr>
                    <w:t>49</w:t>
                  </w:r>
                </w:p>
              </w:tc>
              <w:tc>
                <w:tcPr>
                  <w:tcW w:w="436" w:type="pct"/>
                  <w:vAlign w:val="center"/>
                </w:tcPr>
                <w:p w14:paraId="3D7E85ED">
                  <w:pPr>
                    <w:tabs>
                      <w:tab w:val="center" w:pos="4736"/>
                    </w:tabs>
                    <w:jc w:val="center"/>
                    <w:rPr>
                      <w:color w:val="auto"/>
                      <w:spacing w:val="0"/>
                      <w:position w:val="0"/>
                      <w:szCs w:val="21"/>
                    </w:rPr>
                  </w:pPr>
                  <w:r>
                    <w:rPr>
                      <w:color w:val="auto"/>
                      <w:spacing w:val="0"/>
                      <w:position w:val="0"/>
                      <w:szCs w:val="21"/>
                    </w:rPr>
                    <w:t>47</w:t>
                  </w:r>
                </w:p>
              </w:tc>
              <w:tc>
                <w:tcPr>
                  <w:tcW w:w="436" w:type="pct"/>
                  <w:vAlign w:val="center"/>
                </w:tcPr>
                <w:p w14:paraId="6594EB25">
                  <w:pPr>
                    <w:tabs>
                      <w:tab w:val="center" w:pos="4736"/>
                    </w:tabs>
                    <w:jc w:val="center"/>
                    <w:rPr>
                      <w:color w:val="auto"/>
                      <w:spacing w:val="0"/>
                      <w:position w:val="0"/>
                      <w:szCs w:val="21"/>
                    </w:rPr>
                  </w:pPr>
                  <w:r>
                    <w:rPr>
                      <w:color w:val="auto"/>
                      <w:spacing w:val="0"/>
                      <w:position w:val="0"/>
                      <w:szCs w:val="21"/>
                    </w:rPr>
                    <w:t>45</w:t>
                  </w:r>
                </w:p>
              </w:tc>
              <w:tc>
                <w:tcPr>
                  <w:tcW w:w="436" w:type="pct"/>
                  <w:vAlign w:val="center"/>
                </w:tcPr>
                <w:p w14:paraId="6110B452">
                  <w:pPr>
                    <w:tabs>
                      <w:tab w:val="center" w:pos="4736"/>
                    </w:tabs>
                    <w:jc w:val="center"/>
                    <w:rPr>
                      <w:color w:val="auto"/>
                      <w:spacing w:val="0"/>
                      <w:position w:val="0"/>
                      <w:szCs w:val="21"/>
                    </w:rPr>
                  </w:pPr>
                  <w:r>
                    <w:rPr>
                      <w:color w:val="auto"/>
                      <w:spacing w:val="0"/>
                      <w:position w:val="0"/>
                      <w:szCs w:val="21"/>
                    </w:rPr>
                    <w:t>41</w:t>
                  </w:r>
                </w:p>
              </w:tc>
              <w:tc>
                <w:tcPr>
                  <w:tcW w:w="436" w:type="pct"/>
                  <w:vAlign w:val="center"/>
                </w:tcPr>
                <w:p w14:paraId="624F05A2">
                  <w:pPr>
                    <w:tabs>
                      <w:tab w:val="center" w:pos="4736"/>
                    </w:tabs>
                    <w:jc w:val="center"/>
                    <w:rPr>
                      <w:color w:val="auto"/>
                      <w:spacing w:val="0"/>
                      <w:position w:val="0"/>
                      <w:szCs w:val="21"/>
                    </w:rPr>
                  </w:pPr>
                  <w:r>
                    <w:rPr>
                      <w:color w:val="auto"/>
                      <w:spacing w:val="0"/>
                      <w:position w:val="0"/>
                      <w:szCs w:val="21"/>
                    </w:rPr>
                    <w:t>35</w:t>
                  </w:r>
                </w:p>
              </w:tc>
              <w:tc>
                <w:tcPr>
                  <w:tcW w:w="432" w:type="pct"/>
                  <w:vAlign w:val="center"/>
                </w:tcPr>
                <w:p w14:paraId="0A7CF3CF">
                  <w:pPr>
                    <w:tabs>
                      <w:tab w:val="center" w:pos="4736"/>
                    </w:tabs>
                    <w:jc w:val="center"/>
                    <w:rPr>
                      <w:color w:val="auto"/>
                      <w:spacing w:val="0"/>
                      <w:position w:val="0"/>
                      <w:szCs w:val="21"/>
                    </w:rPr>
                  </w:pPr>
                  <w:r>
                    <w:rPr>
                      <w:color w:val="auto"/>
                      <w:spacing w:val="0"/>
                      <w:position w:val="0"/>
                      <w:szCs w:val="21"/>
                    </w:rPr>
                    <w:t>31</w:t>
                  </w:r>
                </w:p>
              </w:tc>
            </w:tr>
            <w:tr w14:paraId="42EE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vAlign w:val="center"/>
                </w:tcPr>
                <w:p w14:paraId="2C47D062">
                  <w:pPr>
                    <w:tabs>
                      <w:tab w:val="center" w:pos="4736"/>
                    </w:tabs>
                    <w:jc w:val="center"/>
                    <w:rPr>
                      <w:color w:val="auto"/>
                      <w:spacing w:val="0"/>
                      <w:position w:val="0"/>
                      <w:szCs w:val="21"/>
                    </w:rPr>
                  </w:pPr>
                  <w:r>
                    <w:rPr>
                      <w:color w:val="auto"/>
                      <w:spacing w:val="0"/>
                      <w:position w:val="0"/>
                      <w:szCs w:val="21"/>
                    </w:rPr>
                    <w:t>6</w:t>
                  </w:r>
                </w:p>
              </w:tc>
              <w:tc>
                <w:tcPr>
                  <w:tcW w:w="762" w:type="pct"/>
                  <w:vAlign w:val="center"/>
                </w:tcPr>
                <w:p w14:paraId="32B6BCF4">
                  <w:pPr>
                    <w:tabs>
                      <w:tab w:val="center" w:pos="4736"/>
                    </w:tabs>
                    <w:jc w:val="center"/>
                    <w:rPr>
                      <w:color w:val="auto"/>
                      <w:spacing w:val="0"/>
                      <w:position w:val="0"/>
                      <w:szCs w:val="21"/>
                    </w:rPr>
                  </w:pPr>
                  <w:r>
                    <w:rPr>
                      <w:rFonts w:hAnsi="宋体"/>
                      <w:color w:val="auto"/>
                      <w:spacing w:val="0"/>
                      <w:position w:val="0"/>
                      <w:szCs w:val="21"/>
                    </w:rPr>
                    <w:t>电锯</w:t>
                  </w:r>
                </w:p>
              </w:tc>
              <w:tc>
                <w:tcPr>
                  <w:tcW w:w="397" w:type="pct"/>
                  <w:vAlign w:val="center"/>
                </w:tcPr>
                <w:p w14:paraId="786EF8D6">
                  <w:pPr>
                    <w:tabs>
                      <w:tab w:val="center" w:pos="4736"/>
                    </w:tabs>
                    <w:jc w:val="center"/>
                    <w:rPr>
                      <w:color w:val="auto"/>
                      <w:spacing w:val="0"/>
                      <w:position w:val="0"/>
                      <w:szCs w:val="21"/>
                    </w:rPr>
                  </w:pPr>
                  <w:r>
                    <w:rPr>
                      <w:color w:val="auto"/>
                      <w:spacing w:val="0"/>
                      <w:position w:val="0"/>
                      <w:szCs w:val="21"/>
                    </w:rPr>
                    <w:t>102</w:t>
                  </w:r>
                </w:p>
              </w:tc>
              <w:tc>
                <w:tcPr>
                  <w:tcW w:w="396" w:type="pct"/>
                  <w:vAlign w:val="center"/>
                </w:tcPr>
                <w:p w14:paraId="0DA3ADB3">
                  <w:pPr>
                    <w:tabs>
                      <w:tab w:val="center" w:pos="4736"/>
                    </w:tabs>
                    <w:jc w:val="center"/>
                    <w:rPr>
                      <w:color w:val="auto"/>
                      <w:spacing w:val="0"/>
                      <w:position w:val="0"/>
                      <w:szCs w:val="21"/>
                    </w:rPr>
                  </w:pPr>
                  <w:r>
                    <w:rPr>
                      <w:color w:val="auto"/>
                      <w:spacing w:val="0"/>
                      <w:position w:val="0"/>
                      <w:szCs w:val="21"/>
                    </w:rPr>
                    <w:t>76</w:t>
                  </w:r>
                </w:p>
              </w:tc>
              <w:tc>
                <w:tcPr>
                  <w:tcW w:w="437" w:type="pct"/>
                  <w:vAlign w:val="center"/>
                </w:tcPr>
                <w:p w14:paraId="31AFEADE">
                  <w:pPr>
                    <w:tabs>
                      <w:tab w:val="center" w:pos="4736"/>
                    </w:tabs>
                    <w:jc w:val="center"/>
                    <w:rPr>
                      <w:color w:val="auto"/>
                      <w:spacing w:val="0"/>
                      <w:position w:val="0"/>
                      <w:szCs w:val="21"/>
                    </w:rPr>
                  </w:pPr>
                  <w:r>
                    <w:rPr>
                      <w:color w:val="auto"/>
                      <w:spacing w:val="0"/>
                      <w:position w:val="0"/>
                      <w:szCs w:val="21"/>
                    </w:rPr>
                    <w:t>70</w:t>
                  </w:r>
                </w:p>
              </w:tc>
              <w:tc>
                <w:tcPr>
                  <w:tcW w:w="436" w:type="pct"/>
                  <w:vAlign w:val="center"/>
                </w:tcPr>
                <w:p w14:paraId="3D1D6972">
                  <w:pPr>
                    <w:tabs>
                      <w:tab w:val="center" w:pos="4736"/>
                    </w:tabs>
                    <w:jc w:val="center"/>
                    <w:rPr>
                      <w:color w:val="auto"/>
                      <w:spacing w:val="0"/>
                      <w:position w:val="0"/>
                      <w:szCs w:val="21"/>
                    </w:rPr>
                  </w:pPr>
                  <w:r>
                    <w:rPr>
                      <w:color w:val="auto"/>
                      <w:spacing w:val="0"/>
                      <w:position w:val="0"/>
                      <w:szCs w:val="21"/>
                    </w:rPr>
                    <w:t>66</w:t>
                  </w:r>
                </w:p>
              </w:tc>
              <w:tc>
                <w:tcPr>
                  <w:tcW w:w="436" w:type="pct"/>
                  <w:vAlign w:val="center"/>
                </w:tcPr>
                <w:p w14:paraId="354CFF8A">
                  <w:pPr>
                    <w:tabs>
                      <w:tab w:val="center" w:pos="4736"/>
                    </w:tabs>
                    <w:jc w:val="center"/>
                    <w:rPr>
                      <w:color w:val="auto"/>
                      <w:spacing w:val="0"/>
                      <w:position w:val="0"/>
                      <w:szCs w:val="21"/>
                    </w:rPr>
                  </w:pPr>
                  <w:r>
                    <w:rPr>
                      <w:color w:val="auto"/>
                      <w:spacing w:val="0"/>
                      <w:position w:val="0"/>
                      <w:szCs w:val="21"/>
                    </w:rPr>
                    <w:t>64</w:t>
                  </w:r>
                </w:p>
              </w:tc>
              <w:tc>
                <w:tcPr>
                  <w:tcW w:w="436" w:type="pct"/>
                  <w:vAlign w:val="center"/>
                </w:tcPr>
                <w:p w14:paraId="574889C7">
                  <w:pPr>
                    <w:tabs>
                      <w:tab w:val="center" w:pos="4736"/>
                    </w:tabs>
                    <w:jc w:val="center"/>
                    <w:rPr>
                      <w:color w:val="auto"/>
                      <w:spacing w:val="0"/>
                      <w:position w:val="0"/>
                      <w:szCs w:val="21"/>
                    </w:rPr>
                  </w:pPr>
                  <w:r>
                    <w:rPr>
                      <w:color w:val="auto"/>
                      <w:spacing w:val="0"/>
                      <w:position w:val="0"/>
                      <w:szCs w:val="21"/>
                    </w:rPr>
                    <w:t>62</w:t>
                  </w:r>
                </w:p>
              </w:tc>
              <w:tc>
                <w:tcPr>
                  <w:tcW w:w="436" w:type="pct"/>
                  <w:vAlign w:val="center"/>
                </w:tcPr>
                <w:p w14:paraId="14F1B66F">
                  <w:pPr>
                    <w:tabs>
                      <w:tab w:val="center" w:pos="4736"/>
                    </w:tabs>
                    <w:jc w:val="center"/>
                    <w:rPr>
                      <w:color w:val="auto"/>
                      <w:spacing w:val="0"/>
                      <w:position w:val="0"/>
                      <w:szCs w:val="21"/>
                    </w:rPr>
                  </w:pPr>
                  <w:r>
                    <w:rPr>
                      <w:color w:val="auto"/>
                      <w:spacing w:val="0"/>
                      <w:position w:val="0"/>
                      <w:szCs w:val="21"/>
                    </w:rPr>
                    <w:t>58</w:t>
                  </w:r>
                </w:p>
              </w:tc>
              <w:tc>
                <w:tcPr>
                  <w:tcW w:w="436" w:type="pct"/>
                  <w:vAlign w:val="center"/>
                </w:tcPr>
                <w:p w14:paraId="040FEEED">
                  <w:pPr>
                    <w:tabs>
                      <w:tab w:val="center" w:pos="4736"/>
                    </w:tabs>
                    <w:jc w:val="center"/>
                    <w:rPr>
                      <w:color w:val="auto"/>
                      <w:spacing w:val="0"/>
                      <w:position w:val="0"/>
                      <w:szCs w:val="21"/>
                    </w:rPr>
                  </w:pPr>
                  <w:r>
                    <w:rPr>
                      <w:color w:val="auto"/>
                      <w:spacing w:val="0"/>
                      <w:position w:val="0"/>
                      <w:szCs w:val="21"/>
                    </w:rPr>
                    <w:t>52</w:t>
                  </w:r>
                </w:p>
              </w:tc>
              <w:tc>
                <w:tcPr>
                  <w:tcW w:w="432" w:type="pct"/>
                  <w:vAlign w:val="center"/>
                </w:tcPr>
                <w:p w14:paraId="5E2FC5EF">
                  <w:pPr>
                    <w:tabs>
                      <w:tab w:val="center" w:pos="4736"/>
                    </w:tabs>
                    <w:jc w:val="center"/>
                    <w:rPr>
                      <w:color w:val="auto"/>
                      <w:spacing w:val="0"/>
                      <w:position w:val="0"/>
                      <w:szCs w:val="21"/>
                    </w:rPr>
                  </w:pPr>
                  <w:r>
                    <w:rPr>
                      <w:color w:val="auto"/>
                      <w:spacing w:val="0"/>
                      <w:position w:val="0"/>
                      <w:szCs w:val="21"/>
                    </w:rPr>
                    <w:t>48</w:t>
                  </w:r>
                </w:p>
              </w:tc>
            </w:tr>
            <w:tr w14:paraId="28BD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vAlign w:val="center"/>
                </w:tcPr>
                <w:p w14:paraId="2C24A453">
                  <w:pPr>
                    <w:tabs>
                      <w:tab w:val="center" w:pos="4736"/>
                    </w:tabs>
                    <w:jc w:val="center"/>
                    <w:rPr>
                      <w:color w:val="auto"/>
                      <w:spacing w:val="0"/>
                      <w:position w:val="0"/>
                      <w:szCs w:val="21"/>
                    </w:rPr>
                  </w:pPr>
                  <w:r>
                    <w:rPr>
                      <w:color w:val="auto"/>
                      <w:spacing w:val="0"/>
                      <w:position w:val="0"/>
                      <w:szCs w:val="21"/>
                    </w:rPr>
                    <w:t>7</w:t>
                  </w:r>
                </w:p>
              </w:tc>
              <w:tc>
                <w:tcPr>
                  <w:tcW w:w="762" w:type="pct"/>
                  <w:vAlign w:val="center"/>
                </w:tcPr>
                <w:p w14:paraId="57A89F74">
                  <w:pPr>
                    <w:tabs>
                      <w:tab w:val="center" w:pos="4736"/>
                    </w:tabs>
                    <w:jc w:val="center"/>
                    <w:rPr>
                      <w:color w:val="auto"/>
                      <w:spacing w:val="0"/>
                      <w:position w:val="0"/>
                      <w:szCs w:val="21"/>
                    </w:rPr>
                  </w:pPr>
                  <w:r>
                    <w:rPr>
                      <w:rFonts w:hAnsi="宋体"/>
                      <w:color w:val="auto"/>
                      <w:spacing w:val="0"/>
                      <w:position w:val="0"/>
                      <w:szCs w:val="21"/>
                    </w:rPr>
                    <w:t>手工钻</w:t>
                  </w:r>
                </w:p>
              </w:tc>
              <w:tc>
                <w:tcPr>
                  <w:tcW w:w="397" w:type="pct"/>
                  <w:vAlign w:val="center"/>
                </w:tcPr>
                <w:p w14:paraId="19FB0E2C">
                  <w:pPr>
                    <w:tabs>
                      <w:tab w:val="center" w:pos="4736"/>
                    </w:tabs>
                    <w:jc w:val="center"/>
                    <w:rPr>
                      <w:color w:val="auto"/>
                      <w:spacing w:val="0"/>
                      <w:position w:val="0"/>
                      <w:szCs w:val="21"/>
                    </w:rPr>
                  </w:pPr>
                  <w:r>
                    <w:rPr>
                      <w:color w:val="auto"/>
                      <w:spacing w:val="0"/>
                      <w:position w:val="0"/>
                      <w:szCs w:val="21"/>
                    </w:rPr>
                    <w:t>102</w:t>
                  </w:r>
                </w:p>
              </w:tc>
              <w:tc>
                <w:tcPr>
                  <w:tcW w:w="396" w:type="pct"/>
                  <w:vAlign w:val="center"/>
                </w:tcPr>
                <w:p w14:paraId="601F644E">
                  <w:pPr>
                    <w:tabs>
                      <w:tab w:val="center" w:pos="4736"/>
                    </w:tabs>
                    <w:jc w:val="center"/>
                    <w:rPr>
                      <w:color w:val="auto"/>
                      <w:spacing w:val="0"/>
                      <w:position w:val="0"/>
                      <w:szCs w:val="21"/>
                    </w:rPr>
                  </w:pPr>
                  <w:r>
                    <w:rPr>
                      <w:color w:val="auto"/>
                      <w:spacing w:val="0"/>
                      <w:position w:val="0"/>
                      <w:szCs w:val="21"/>
                    </w:rPr>
                    <w:t>76</w:t>
                  </w:r>
                </w:p>
              </w:tc>
              <w:tc>
                <w:tcPr>
                  <w:tcW w:w="437" w:type="pct"/>
                  <w:vAlign w:val="center"/>
                </w:tcPr>
                <w:p w14:paraId="5E5BA837">
                  <w:pPr>
                    <w:tabs>
                      <w:tab w:val="center" w:pos="4736"/>
                    </w:tabs>
                    <w:jc w:val="center"/>
                    <w:rPr>
                      <w:color w:val="auto"/>
                      <w:spacing w:val="0"/>
                      <w:position w:val="0"/>
                      <w:szCs w:val="21"/>
                    </w:rPr>
                  </w:pPr>
                  <w:r>
                    <w:rPr>
                      <w:color w:val="auto"/>
                      <w:spacing w:val="0"/>
                      <w:position w:val="0"/>
                      <w:szCs w:val="21"/>
                    </w:rPr>
                    <w:t>70</w:t>
                  </w:r>
                </w:p>
              </w:tc>
              <w:tc>
                <w:tcPr>
                  <w:tcW w:w="436" w:type="pct"/>
                  <w:vAlign w:val="center"/>
                </w:tcPr>
                <w:p w14:paraId="613279C5">
                  <w:pPr>
                    <w:tabs>
                      <w:tab w:val="center" w:pos="4736"/>
                    </w:tabs>
                    <w:jc w:val="center"/>
                    <w:rPr>
                      <w:color w:val="auto"/>
                      <w:spacing w:val="0"/>
                      <w:position w:val="0"/>
                      <w:szCs w:val="21"/>
                    </w:rPr>
                  </w:pPr>
                  <w:r>
                    <w:rPr>
                      <w:color w:val="auto"/>
                      <w:spacing w:val="0"/>
                      <w:position w:val="0"/>
                      <w:szCs w:val="21"/>
                    </w:rPr>
                    <w:t>66</w:t>
                  </w:r>
                </w:p>
              </w:tc>
              <w:tc>
                <w:tcPr>
                  <w:tcW w:w="436" w:type="pct"/>
                  <w:vAlign w:val="center"/>
                </w:tcPr>
                <w:p w14:paraId="3F1542AF">
                  <w:pPr>
                    <w:tabs>
                      <w:tab w:val="center" w:pos="4736"/>
                    </w:tabs>
                    <w:jc w:val="center"/>
                    <w:rPr>
                      <w:color w:val="auto"/>
                      <w:spacing w:val="0"/>
                      <w:position w:val="0"/>
                      <w:szCs w:val="21"/>
                    </w:rPr>
                  </w:pPr>
                  <w:r>
                    <w:rPr>
                      <w:color w:val="auto"/>
                      <w:spacing w:val="0"/>
                      <w:position w:val="0"/>
                      <w:szCs w:val="21"/>
                    </w:rPr>
                    <w:t>64</w:t>
                  </w:r>
                </w:p>
              </w:tc>
              <w:tc>
                <w:tcPr>
                  <w:tcW w:w="436" w:type="pct"/>
                  <w:vAlign w:val="center"/>
                </w:tcPr>
                <w:p w14:paraId="29B4FF9B">
                  <w:pPr>
                    <w:tabs>
                      <w:tab w:val="center" w:pos="4736"/>
                    </w:tabs>
                    <w:jc w:val="center"/>
                    <w:rPr>
                      <w:color w:val="auto"/>
                      <w:spacing w:val="0"/>
                      <w:position w:val="0"/>
                      <w:szCs w:val="21"/>
                    </w:rPr>
                  </w:pPr>
                  <w:r>
                    <w:rPr>
                      <w:color w:val="auto"/>
                      <w:spacing w:val="0"/>
                      <w:position w:val="0"/>
                      <w:szCs w:val="21"/>
                    </w:rPr>
                    <w:t>62</w:t>
                  </w:r>
                </w:p>
              </w:tc>
              <w:tc>
                <w:tcPr>
                  <w:tcW w:w="436" w:type="pct"/>
                  <w:vAlign w:val="center"/>
                </w:tcPr>
                <w:p w14:paraId="5C591E73">
                  <w:pPr>
                    <w:tabs>
                      <w:tab w:val="center" w:pos="4736"/>
                    </w:tabs>
                    <w:jc w:val="center"/>
                    <w:rPr>
                      <w:color w:val="auto"/>
                      <w:spacing w:val="0"/>
                      <w:position w:val="0"/>
                      <w:szCs w:val="21"/>
                    </w:rPr>
                  </w:pPr>
                  <w:r>
                    <w:rPr>
                      <w:color w:val="auto"/>
                      <w:spacing w:val="0"/>
                      <w:position w:val="0"/>
                      <w:szCs w:val="21"/>
                    </w:rPr>
                    <w:t>58</w:t>
                  </w:r>
                </w:p>
              </w:tc>
              <w:tc>
                <w:tcPr>
                  <w:tcW w:w="436" w:type="pct"/>
                  <w:vAlign w:val="center"/>
                </w:tcPr>
                <w:p w14:paraId="22CEAB27">
                  <w:pPr>
                    <w:tabs>
                      <w:tab w:val="center" w:pos="4736"/>
                    </w:tabs>
                    <w:jc w:val="center"/>
                    <w:rPr>
                      <w:color w:val="auto"/>
                      <w:spacing w:val="0"/>
                      <w:position w:val="0"/>
                      <w:szCs w:val="21"/>
                    </w:rPr>
                  </w:pPr>
                  <w:r>
                    <w:rPr>
                      <w:color w:val="auto"/>
                      <w:spacing w:val="0"/>
                      <w:position w:val="0"/>
                      <w:szCs w:val="21"/>
                    </w:rPr>
                    <w:t>52</w:t>
                  </w:r>
                </w:p>
              </w:tc>
              <w:tc>
                <w:tcPr>
                  <w:tcW w:w="432" w:type="pct"/>
                  <w:vAlign w:val="center"/>
                </w:tcPr>
                <w:p w14:paraId="38517963">
                  <w:pPr>
                    <w:tabs>
                      <w:tab w:val="center" w:pos="4736"/>
                    </w:tabs>
                    <w:jc w:val="center"/>
                    <w:rPr>
                      <w:color w:val="auto"/>
                      <w:spacing w:val="0"/>
                      <w:position w:val="0"/>
                      <w:szCs w:val="21"/>
                    </w:rPr>
                  </w:pPr>
                  <w:r>
                    <w:rPr>
                      <w:color w:val="auto"/>
                      <w:spacing w:val="0"/>
                      <w:position w:val="0"/>
                      <w:szCs w:val="21"/>
                    </w:rPr>
                    <w:t>48</w:t>
                  </w:r>
                </w:p>
              </w:tc>
            </w:tr>
            <w:tr w14:paraId="5D4F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vAlign w:val="center"/>
                </w:tcPr>
                <w:p w14:paraId="1359A799">
                  <w:pPr>
                    <w:tabs>
                      <w:tab w:val="center" w:pos="4736"/>
                    </w:tabs>
                    <w:jc w:val="center"/>
                    <w:rPr>
                      <w:color w:val="auto"/>
                      <w:spacing w:val="0"/>
                      <w:position w:val="0"/>
                      <w:szCs w:val="21"/>
                    </w:rPr>
                  </w:pPr>
                  <w:r>
                    <w:rPr>
                      <w:color w:val="auto"/>
                      <w:spacing w:val="0"/>
                      <w:position w:val="0"/>
                      <w:szCs w:val="21"/>
                    </w:rPr>
                    <w:t>8</w:t>
                  </w:r>
                </w:p>
              </w:tc>
              <w:tc>
                <w:tcPr>
                  <w:tcW w:w="762" w:type="pct"/>
                  <w:vAlign w:val="center"/>
                </w:tcPr>
                <w:p w14:paraId="56097A45">
                  <w:pPr>
                    <w:tabs>
                      <w:tab w:val="center" w:pos="4736"/>
                    </w:tabs>
                    <w:jc w:val="center"/>
                    <w:rPr>
                      <w:color w:val="auto"/>
                      <w:spacing w:val="0"/>
                      <w:position w:val="0"/>
                      <w:szCs w:val="21"/>
                    </w:rPr>
                  </w:pPr>
                  <w:r>
                    <w:rPr>
                      <w:rFonts w:hAnsi="宋体"/>
                      <w:color w:val="auto"/>
                      <w:spacing w:val="0"/>
                      <w:position w:val="0"/>
                      <w:szCs w:val="21"/>
                    </w:rPr>
                    <w:t>云石机</w:t>
                  </w:r>
                </w:p>
              </w:tc>
              <w:tc>
                <w:tcPr>
                  <w:tcW w:w="397" w:type="pct"/>
                  <w:vAlign w:val="center"/>
                </w:tcPr>
                <w:p w14:paraId="69E34E2E">
                  <w:pPr>
                    <w:tabs>
                      <w:tab w:val="center" w:pos="4736"/>
                    </w:tabs>
                    <w:jc w:val="center"/>
                    <w:rPr>
                      <w:color w:val="auto"/>
                      <w:spacing w:val="0"/>
                      <w:position w:val="0"/>
                      <w:szCs w:val="21"/>
                    </w:rPr>
                  </w:pPr>
                  <w:r>
                    <w:rPr>
                      <w:color w:val="auto"/>
                      <w:spacing w:val="0"/>
                      <w:position w:val="0"/>
                      <w:szCs w:val="21"/>
                    </w:rPr>
                    <w:t>105</w:t>
                  </w:r>
                </w:p>
              </w:tc>
              <w:tc>
                <w:tcPr>
                  <w:tcW w:w="396" w:type="pct"/>
                  <w:vAlign w:val="center"/>
                </w:tcPr>
                <w:p w14:paraId="11D57627">
                  <w:pPr>
                    <w:tabs>
                      <w:tab w:val="center" w:pos="4736"/>
                    </w:tabs>
                    <w:jc w:val="center"/>
                    <w:rPr>
                      <w:color w:val="auto"/>
                      <w:spacing w:val="0"/>
                      <w:position w:val="0"/>
                      <w:szCs w:val="21"/>
                    </w:rPr>
                  </w:pPr>
                  <w:r>
                    <w:rPr>
                      <w:color w:val="auto"/>
                      <w:spacing w:val="0"/>
                      <w:position w:val="0"/>
                      <w:szCs w:val="21"/>
                    </w:rPr>
                    <w:t>79</w:t>
                  </w:r>
                </w:p>
              </w:tc>
              <w:tc>
                <w:tcPr>
                  <w:tcW w:w="437" w:type="pct"/>
                  <w:vAlign w:val="center"/>
                </w:tcPr>
                <w:p w14:paraId="2C37D288">
                  <w:pPr>
                    <w:tabs>
                      <w:tab w:val="center" w:pos="4736"/>
                    </w:tabs>
                    <w:jc w:val="center"/>
                    <w:rPr>
                      <w:color w:val="auto"/>
                      <w:spacing w:val="0"/>
                      <w:position w:val="0"/>
                      <w:szCs w:val="21"/>
                    </w:rPr>
                  </w:pPr>
                  <w:r>
                    <w:rPr>
                      <w:color w:val="auto"/>
                      <w:spacing w:val="0"/>
                      <w:position w:val="0"/>
                      <w:szCs w:val="21"/>
                    </w:rPr>
                    <w:t>73</w:t>
                  </w:r>
                </w:p>
              </w:tc>
              <w:tc>
                <w:tcPr>
                  <w:tcW w:w="436" w:type="pct"/>
                  <w:vAlign w:val="center"/>
                </w:tcPr>
                <w:p w14:paraId="4AF60835">
                  <w:pPr>
                    <w:tabs>
                      <w:tab w:val="center" w:pos="4736"/>
                    </w:tabs>
                    <w:jc w:val="center"/>
                    <w:rPr>
                      <w:color w:val="auto"/>
                      <w:spacing w:val="0"/>
                      <w:position w:val="0"/>
                      <w:szCs w:val="21"/>
                    </w:rPr>
                  </w:pPr>
                  <w:r>
                    <w:rPr>
                      <w:color w:val="auto"/>
                      <w:spacing w:val="0"/>
                      <w:position w:val="0"/>
                      <w:szCs w:val="21"/>
                    </w:rPr>
                    <w:t>69</w:t>
                  </w:r>
                </w:p>
              </w:tc>
              <w:tc>
                <w:tcPr>
                  <w:tcW w:w="436" w:type="pct"/>
                  <w:vAlign w:val="center"/>
                </w:tcPr>
                <w:p w14:paraId="7C9A5ACC">
                  <w:pPr>
                    <w:tabs>
                      <w:tab w:val="center" w:pos="4736"/>
                    </w:tabs>
                    <w:jc w:val="center"/>
                    <w:rPr>
                      <w:color w:val="auto"/>
                      <w:spacing w:val="0"/>
                      <w:position w:val="0"/>
                      <w:szCs w:val="21"/>
                    </w:rPr>
                  </w:pPr>
                  <w:r>
                    <w:rPr>
                      <w:color w:val="auto"/>
                      <w:spacing w:val="0"/>
                      <w:position w:val="0"/>
                      <w:szCs w:val="21"/>
                    </w:rPr>
                    <w:t>67</w:t>
                  </w:r>
                </w:p>
              </w:tc>
              <w:tc>
                <w:tcPr>
                  <w:tcW w:w="436" w:type="pct"/>
                  <w:vAlign w:val="center"/>
                </w:tcPr>
                <w:p w14:paraId="666BF26B">
                  <w:pPr>
                    <w:tabs>
                      <w:tab w:val="center" w:pos="4736"/>
                    </w:tabs>
                    <w:jc w:val="center"/>
                    <w:rPr>
                      <w:color w:val="auto"/>
                      <w:spacing w:val="0"/>
                      <w:position w:val="0"/>
                      <w:szCs w:val="21"/>
                    </w:rPr>
                  </w:pPr>
                  <w:r>
                    <w:rPr>
                      <w:color w:val="auto"/>
                      <w:spacing w:val="0"/>
                      <w:position w:val="0"/>
                      <w:szCs w:val="21"/>
                    </w:rPr>
                    <w:t>65</w:t>
                  </w:r>
                </w:p>
              </w:tc>
              <w:tc>
                <w:tcPr>
                  <w:tcW w:w="436" w:type="pct"/>
                  <w:vAlign w:val="center"/>
                </w:tcPr>
                <w:p w14:paraId="265EA187">
                  <w:pPr>
                    <w:tabs>
                      <w:tab w:val="center" w:pos="4736"/>
                    </w:tabs>
                    <w:jc w:val="center"/>
                    <w:rPr>
                      <w:color w:val="auto"/>
                      <w:spacing w:val="0"/>
                      <w:position w:val="0"/>
                      <w:szCs w:val="21"/>
                    </w:rPr>
                  </w:pPr>
                  <w:r>
                    <w:rPr>
                      <w:color w:val="auto"/>
                      <w:spacing w:val="0"/>
                      <w:position w:val="0"/>
                      <w:szCs w:val="21"/>
                    </w:rPr>
                    <w:t>61</w:t>
                  </w:r>
                </w:p>
              </w:tc>
              <w:tc>
                <w:tcPr>
                  <w:tcW w:w="436" w:type="pct"/>
                  <w:vAlign w:val="center"/>
                </w:tcPr>
                <w:p w14:paraId="0BB13540">
                  <w:pPr>
                    <w:tabs>
                      <w:tab w:val="center" w:pos="4736"/>
                    </w:tabs>
                    <w:jc w:val="center"/>
                    <w:rPr>
                      <w:color w:val="auto"/>
                      <w:spacing w:val="0"/>
                      <w:position w:val="0"/>
                      <w:szCs w:val="21"/>
                    </w:rPr>
                  </w:pPr>
                  <w:r>
                    <w:rPr>
                      <w:color w:val="auto"/>
                      <w:spacing w:val="0"/>
                      <w:position w:val="0"/>
                      <w:szCs w:val="21"/>
                    </w:rPr>
                    <w:t>55</w:t>
                  </w:r>
                </w:p>
              </w:tc>
              <w:tc>
                <w:tcPr>
                  <w:tcW w:w="432" w:type="pct"/>
                  <w:vAlign w:val="center"/>
                </w:tcPr>
                <w:p w14:paraId="72CA90BC">
                  <w:pPr>
                    <w:tabs>
                      <w:tab w:val="center" w:pos="4736"/>
                    </w:tabs>
                    <w:jc w:val="center"/>
                    <w:rPr>
                      <w:color w:val="auto"/>
                      <w:spacing w:val="0"/>
                      <w:position w:val="0"/>
                      <w:szCs w:val="21"/>
                    </w:rPr>
                  </w:pPr>
                  <w:r>
                    <w:rPr>
                      <w:color w:val="auto"/>
                      <w:spacing w:val="0"/>
                      <w:position w:val="0"/>
                      <w:szCs w:val="21"/>
                    </w:rPr>
                    <w:t>51</w:t>
                  </w:r>
                </w:p>
              </w:tc>
            </w:tr>
          </w:tbl>
          <w:p w14:paraId="66F715A3">
            <w:pPr>
              <w:tabs>
                <w:tab w:val="center" w:pos="4736"/>
              </w:tabs>
              <w:spacing w:line="480" w:lineRule="exact"/>
              <w:ind w:firstLine="480" w:firstLineChars="200"/>
              <w:rPr>
                <w:bCs/>
                <w:color w:val="auto"/>
                <w:spacing w:val="0"/>
                <w:position w:val="0"/>
                <w:sz w:val="24"/>
              </w:rPr>
            </w:pPr>
            <w:r>
              <w:rPr>
                <w:bCs/>
                <w:color w:val="auto"/>
                <w:spacing w:val="0"/>
                <w:position w:val="0"/>
                <w:sz w:val="24"/>
              </w:rPr>
              <w:t>根据上表结果，项目施工阶段的昼间噪声在地块边界（以施工点与地块边界的距离为40m计）均能达到《建筑施工场界环境噪声排放标准》（GB12523-2011）中所规定的标准；各施工阶段在夜间均超出标准。为了减轻本工程施工期噪声的环境影响，本次评价要求施工单位采取以下控制措施：</w:t>
            </w:r>
          </w:p>
          <w:p w14:paraId="57F533FC">
            <w:pPr>
              <w:tabs>
                <w:tab w:val="center" w:pos="4736"/>
              </w:tabs>
              <w:spacing w:line="480" w:lineRule="exact"/>
              <w:ind w:firstLine="480" w:firstLineChars="200"/>
              <w:rPr>
                <w:bCs/>
                <w:color w:val="auto"/>
                <w:spacing w:val="0"/>
                <w:position w:val="0"/>
                <w:sz w:val="24"/>
              </w:rPr>
            </w:pPr>
            <w:r>
              <w:rPr>
                <w:bCs/>
                <w:color w:val="auto"/>
                <w:spacing w:val="0"/>
                <w:position w:val="0"/>
                <w:sz w:val="24"/>
              </w:rPr>
              <w:t>（</w:t>
            </w:r>
            <w:r>
              <w:rPr>
                <w:rFonts w:hint="eastAsia"/>
                <w:bCs/>
                <w:color w:val="auto"/>
                <w:spacing w:val="0"/>
                <w:position w:val="0"/>
                <w:sz w:val="24"/>
              </w:rPr>
              <w:t>1</w:t>
            </w:r>
            <w:r>
              <w:rPr>
                <w:bCs/>
                <w:color w:val="auto"/>
                <w:spacing w:val="0"/>
                <w:position w:val="0"/>
                <w:sz w:val="24"/>
              </w:rPr>
              <w:t>）</w:t>
            </w:r>
            <w:r>
              <w:rPr>
                <w:rFonts w:hint="eastAsia"/>
                <w:bCs/>
                <w:color w:val="auto"/>
                <w:spacing w:val="0"/>
                <w:position w:val="0"/>
                <w:sz w:val="24"/>
              </w:rPr>
              <w:t>对</w:t>
            </w:r>
            <w:r>
              <w:rPr>
                <w:bCs/>
                <w:color w:val="auto"/>
                <w:spacing w:val="0"/>
                <w:position w:val="0"/>
                <w:sz w:val="24"/>
              </w:rPr>
              <w:t>于高噪声设备，需采取临时隔音围护结构。合理配置各种机械的摆放位置，将施工现场的固定振动源相对集中，以减少振动干扰的范围；</w:t>
            </w:r>
          </w:p>
          <w:p w14:paraId="071E43F3">
            <w:pPr>
              <w:tabs>
                <w:tab w:val="center" w:pos="4736"/>
              </w:tabs>
              <w:spacing w:line="480" w:lineRule="exact"/>
              <w:ind w:firstLine="480" w:firstLineChars="200"/>
              <w:rPr>
                <w:bCs/>
                <w:color w:val="auto"/>
                <w:spacing w:val="0"/>
                <w:position w:val="0"/>
                <w:sz w:val="24"/>
              </w:rPr>
            </w:pPr>
            <w:r>
              <w:rPr>
                <w:bCs/>
                <w:color w:val="auto"/>
                <w:spacing w:val="0"/>
                <w:position w:val="0"/>
                <w:sz w:val="24"/>
              </w:rPr>
              <w:t>（2）选择低噪声的机械设备，尽量减少振动面的振幅；闲置的机械设备等予以关闭。</w:t>
            </w:r>
          </w:p>
          <w:p w14:paraId="50BA7A16">
            <w:pPr>
              <w:tabs>
                <w:tab w:val="center" w:pos="4736"/>
              </w:tabs>
              <w:spacing w:line="480" w:lineRule="exact"/>
              <w:ind w:firstLine="480" w:firstLineChars="200"/>
              <w:rPr>
                <w:bCs/>
                <w:color w:val="auto"/>
                <w:spacing w:val="0"/>
                <w:position w:val="0"/>
                <w:sz w:val="24"/>
              </w:rPr>
            </w:pPr>
            <w:r>
              <w:rPr>
                <w:bCs/>
                <w:color w:val="auto"/>
                <w:spacing w:val="0"/>
                <w:position w:val="0"/>
                <w:sz w:val="24"/>
              </w:rPr>
              <w:t>（3）加强运输车辆的管理，材料等运输尽量在白天进行，并控制车辆鸣笛；</w:t>
            </w:r>
          </w:p>
          <w:p w14:paraId="7C8341E5">
            <w:pPr>
              <w:tabs>
                <w:tab w:val="center" w:pos="4736"/>
              </w:tabs>
              <w:spacing w:line="480" w:lineRule="exact"/>
              <w:ind w:firstLine="480" w:firstLineChars="200"/>
              <w:rPr>
                <w:bCs/>
                <w:color w:val="auto"/>
                <w:spacing w:val="0"/>
                <w:position w:val="0"/>
                <w:sz w:val="24"/>
              </w:rPr>
            </w:pPr>
            <w:r>
              <w:rPr>
                <w:rFonts w:hint="eastAsia"/>
                <w:bCs/>
                <w:color w:val="auto"/>
                <w:spacing w:val="0"/>
                <w:position w:val="0"/>
                <w:sz w:val="24"/>
              </w:rPr>
              <w:t>（4）夜间施工必须取得夜间施工许可证方可施工。</w:t>
            </w:r>
          </w:p>
          <w:p w14:paraId="7F214EC3">
            <w:pPr>
              <w:tabs>
                <w:tab w:val="center" w:pos="4736"/>
              </w:tabs>
              <w:spacing w:line="480" w:lineRule="exact"/>
              <w:ind w:firstLine="480" w:firstLineChars="200"/>
              <w:rPr>
                <w:b/>
                <w:color w:val="auto"/>
                <w:spacing w:val="0"/>
                <w:position w:val="0"/>
                <w:sz w:val="24"/>
              </w:rPr>
            </w:pPr>
            <w:r>
              <w:rPr>
                <w:bCs/>
                <w:color w:val="auto"/>
                <w:spacing w:val="0"/>
                <w:position w:val="0"/>
                <w:sz w:val="24"/>
              </w:rPr>
              <w:t>通过采取以上措施，本项目噪声可以达到《建筑施工场界环境噪声排放标准》（GB12523-2011）中相关标准限值，即昼间70dB</w:t>
            </w:r>
            <w:r>
              <w:rPr>
                <w:rFonts w:hint="eastAsia"/>
                <w:bCs/>
                <w:color w:val="auto"/>
                <w:spacing w:val="0"/>
                <w:position w:val="0"/>
                <w:sz w:val="24"/>
                <w:lang w:eastAsia="zh-CN"/>
              </w:rPr>
              <w:t>（</w:t>
            </w:r>
            <w:r>
              <w:rPr>
                <w:bCs/>
                <w:color w:val="auto"/>
                <w:spacing w:val="0"/>
                <w:position w:val="0"/>
                <w:sz w:val="24"/>
              </w:rPr>
              <w:t>A</w:t>
            </w:r>
            <w:r>
              <w:rPr>
                <w:rFonts w:hint="eastAsia"/>
                <w:bCs/>
                <w:color w:val="auto"/>
                <w:spacing w:val="0"/>
                <w:position w:val="0"/>
                <w:sz w:val="24"/>
                <w:lang w:eastAsia="zh-CN"/>
              </w:rPr>
              <w:t>）</w:t>
            </w:r>
            <w:r>
              <w:rPr>
                <w:bCs/>
                <w:color w:val="auto"/>
                <w:spacing w:val="0"/>
                <w:position w:val="0"/>
                <w:sz w:val="24"/>
              </w:rPr>
              <w:t>，夜间55dB</w:t>
            </w:r>
            <w:r>
              <w:rPr>
                <w:rFonts w:hint="eastAsia"/>
                <w:bCs/>
                <w:color w:val="auto"/>
                <w:spacing w:val="0"/>
                <w:position w:val="0"/>
                <w:sz w:val="24"/>
                <w:lang w:eastAsia="zh-CN"/>
              </w:rPr>
              <w:t>（</w:t>
            </w:r>
            <w:r>
              <w:rPr>
                <w:bCs/>
                <w:color w:val="auto"/>
                <w:spacing w:val="0"/>
                <w:position w:val="0"/>
                <w:sz w:val="24"/>
              </w:rPr>
              <w:t>A</w:t>
            </w:r>
            <w:r>
              <w:rPr>
                <w:rFonts w:hint="eastAsia"/>
                <w:bCs/>
                <w:color w:val="auto"/>
                <w:spacing w:val="0"/>
                <w:position w:val="0"/>
                <w:sz w:val="24"/>
                <w:lang w:eastAsia="zh-CN"/>
              </w:rPr>
              <w:t>）</w:t>
            </w:r>
            <w:r>
              <w:rPr>
                <w:bCs/>
                <w:color w:val="auto"/>
                <w:spacing w:val="0"/>
                <w:position w:val="0"/>
                <w:sz w:val="24"/>
              </w:rPr>
              <w:t>；因此，施工期噪声对周围声环境的影响不大。</w:t>
            </w:r>
          </w:p>
          <w:p w14:paraId="011E87D0">
            <w:pPr>
              <w:tabs>
                <w:tab w:val="center" w:pos="4736"/>
              </w:tabs>
              <w:spacing w:line="480" w:lineRule="exact"/>
              <w:ind w:firstLine="482" w:firstLineChars="200"/>
              <w:rPr>
                <w:b/>
                <w:bCs/>
                <w:color w:val="auto"/>
                <w:spacing w:val="0"/>
                <w:position w:val="0"/>
                <w:sz w:val="24"/>
              </w:rPr>
            </w:pPr>
            <w:r>
              <w:rPr>
                <w:rFonts w:hint="eastAsia"/>
                <w:b/>
                <w:bCs/>
                <w:color w:val="auto"/>
                <w:spacing w:val="0"/>
                <w:position w:val="0"/>
                <w:sz w:val="24"/>
                <w:lang w:eastAsia="zh-CN"/>
              </w:rPr>
              <w:t>4.</w:t>
            </w:r>
            <w:r>
              <w:rPr>
                <w:b/>
                <w:bCs/>
                <w:color w:val="auto"/>
                <w:spacing w:val="0"/>
                <w:position w:val="0"/>
                <w:sz w:val="24"/>
              </w:rPr>
              <w:t>固体废物环境影响分析</w:t>
            </w:r>
          </w:p>
          <w:p w14:paraId="7AD38B8B">
            <w:pPr>
              <w:tabs>
                <w:tab w:val="center" w:pos="4736"/>
              </w:tabs>
              <w:spacing w:line="480" w:lineRule="exact"/>
              <w:ind w:firstLine="480" w:firstLineChars="200"/>
              <w:rPr>
                <w:color w:val="auto"/>
                <w:spacing w:val="0"/>
                <w:position w:val="0"/>
                <w:sz w:val="24"/>
              </w:rPr>
            </w:pPr>
            <w:r>
              <w:rPr>
                <w:rFonts w:hint="eastAsia"/>
                <w:color w:val="auto"/>
                <w:spacing w:val="0"/>
                <w:position w:val="0"/>
                <w:sz w:val="24"/>
              </w:rPr>
              <w:t>本项目施工期固体废物主要为建筑垃圾和施工人员的生活垃圾。大量建筑垃圾的堆放不仅影响项目区景观，而且还容易引起扬尘等环境问题，为避免这些问题的出现，对施工中产生的固体废物必须及时处理。施工期的建筑垃圾</w:t>
            </w:r>
            <w:r>
              <w:rPr>
                <w:rFonts w:hint="eastAsia"/>
                <w:color w:val="auto"/>
                <w:spacing w:val="0"/>
                <w:position w:val="0"/>
                <w:sz w:val="24"/>
                <w:lang w:val="en-US" w:eastAsia="zh-CN"/>
              </w:rPr>
              <w:t>收集后交由政府部门指定区域进行处理</w:t>
            </w:r>
            <w:r>
              <w:rPr>
                <w:rFonts w:hint="eastAsia"/>
                <w:color w:val="auto"/>
                <w:spacing w:val="0"/>
                <w:position w:val="0"/>
                <w:sz w:val="24"/>
              </w:rPr>
              <w:t>。</w:t>
            </w:r>
          </w:p>
          <w:p w14:paraId="218F5272">
            <w:pPr>
              <w:tabs>
                <w:tab w:val="center" w:pos="4736"/>
              </w:tabs>
              <w:spacing w:line="480" w:lineRule="exact"/>
              <w:ind w:firstLine="480" w:firstLineChars="200"/>
              <w:rPr>
                <w:color w:val="auto"/>
                <w:spacing w:val="0"/>
                <w:position w:val="0"/>
                <w:sz w:val="24"/>
              </w:rPr>
            </w:pPr>
            <w:r>
              <w:rPr>
                <w:color w:val="auto"/>
                <w:spacing w:val="0"/>
                <w:position w:val="0"/>
                <w:sz w:val="24"/>
              </w:rPr>
              <w:t>项目施工期施工人员</w:t>
            </w:r>
            <w:r>
              <w:rPr>
                <w:rFonts w:hint="eastAsia"/>
                <w:color w:val="auto"/>
                <w:spacing w:val="0"/>
                <w:position w:val="0"/>
                <w:sz w:val="24"/>
              </w:rPr>
              <w:t>50</w:t>
            </w:r>
            <w:r>
              <w:rPr>
                <w:color w:val="auto"/>
                <w:spacing w:val="0"/>
                <w:position w:val="0"/>
                <w:sz w:val="24"/>
              </w:rPr>
              <w:t>人，施工人员产生的生活垃圾按每人每天0.5kg计算，则每天将产生生活垃圾0.0</w:t>
            </w:r>
            <w:r>
              <w:rPr>
                <w:rFonts w:hint="eastAsia"/>
                <w:color w:val="auto"/>
                <w:spacing w:val="0"/>
                <w:position w:val="0"/>
                <w:sz w:val="24"/>
              </w:rPr>
              <w:t>25t</w:t>
            </w:r>
            <w:r>
              <w:rPr>
                <w:color w:val="auto"/>
                <w:spacing w:val="0"/>
                <w:position w:val="0"/>
                <w:sz w:val="24"/>
              </w:rPr>
              <w:t>，工程建设期间共产生生活垃圾</w:t>
            </w:r>
            <w:r>
              <w:rPr>
                <w:rFonts w:hint="eastAsia"/>
                <w:color w:val="auto"/>
                <w:spacing w:val="0"/>
                <w:position w:val="0"/>
                <w:sz w:val="24"/>
              </w:rPr>
              <w:t>13.5</w:t>
            </w:r>
            <w:r>
              <w:rPr>
                <w:color w:val="auto"/>
                <w:spacing w:val="0"/>
                <w:position w:val="0"/>
                <w:sz w:val="24"/>
              </w:rPr>
              <w:t>t。施工期生活垃圾集中存放后委托环卫部门清运处理。通过采取以上措施，施工期固体废物得以合理处置，对周边环境影响较小</w:t>
            </w:r>
            <w:r>
              <w:rPr>
                <w:rFonts w:hint="eastAsia"/>
                <w:color w:val="auto"/>
                <w:spacing w:val="0"/>
                <w:position w:val="0"/>
                <w:sz w:val="24"/>
              </w:rPr>
              <w:t>，满足环境保护的要求</w:t>
            </w:r>
            <w:r>
              <w:rPr>
                <w:color w:val="auto"/>
                <w:spacing w:val="0"/>
                <w:position w:val="0"/>
                <w:sz w:val="24"/>
              </w:rPr>
              <w:t>。</w:t>
            </w:r>
          </w:p>
          <w:p w14:paraId="77BBE72E">
            <w:pPr>
              <w:tabs>
                <w:tab w:val="center" w:pos="4736"/>
              </w:tabs>
              <w:spacing w:line="480" w:lineRule="exact"/>
              <w:ind w:firstLine="482" w:firstLineChars="200"/>
              <w:rPr>
                <w:b/>
                <w:bCs/>
                <w:color w:val="auto"/>
                <w:spacing w:val="0"/>
                <w:position w:val="0"/>
                <w:sz w:val="24"/>
              </w:rPr>
            </w:pPr>
            <w:r>
              <w:rPr>
                <w:rFonts w:hint="eastAsia"/>
                <w:b/>
                <w:bCs/>
                <w:color w:val="auto"/>
                <w:spacing w:val="0"/>
                <w:position w:val="0"/>
                <w:sz w:val="24"/>
                <w:lang w:eastAsia="zh-CN"/>
              </w:rPr>
              <w:t>5.</w:t>
            </w:r>
            <w:r>
              <w:rPr>
                <w:rFonts w:hint="eastAsia"/>
                <w:b/>
                <w:bCs/>
                <w:color w:val="auto"/>
                <w:spacing w:val="0"/>
                <w:position w:val="0"/>
                <w:sz w:val="24"/>
              </w:rPr>
              <w:t>生态</w:t>
            </w:r>
            <w:r>
              <w:rPr>
                <w:b/>
                <w:bCs/>
                <w:color w:val="auto"/>
                <w:spacing w:val="0"/>
                <w:position w:val="0"/>
                <w:sz w:val="24"/>
              </w:rPr>
              <w:t>环境影响分析</w:t>
            </w:r>
          </w:p>
          <w:p w14:paraId="5BF1E506">
            <w:pPr>
              <w:tabs>
                <w:tab w:val="center" w:pos="4736"/>
              </w:tabs>
              <w:spacing w:line="480" w:lineRule="exact"/>
              <w:ind w:firstLine="480" w:firstLineChars="200"/>
              <w:rPr>
                <w:color w:val="auto"/>
                <w:spacing w:val="0"/>
                <w:position w:val="0"/>
                <w:sz w:val="24"/>
              </w:rPr>
            </w:pPr>
            <w:r>
              <w:rPr>
                <w:rFonts w:hint="eastAsia"/>
                <w:color w:val="auto"/>
                <w:spacing w:val="0"/>
                <w:position w:val="0"/>
                <w:sz w:val="24"/>
              </w:rPr>
              <w:t>施工期对土壤环境的影响主要是永久性占用土地，对土壤的机械扰动造成土壤物理特征和结构的改变。</w:t>
            </w:r>
          </w:p>
          <w:p w14:paraId="4DB1312D">
            <w:pPr>
              <w:tabs>
                <w:tab w:val="center" w:pos="4736"/>
              </w:tabs>
              <w:spacing w:line="480" w:lineRule="exact"/>
              <w:ind w:firstLine="480" w:firstLineChars="200"/>
              <w:rPr>
                <w:color w:val="auto"/>
                <w:spacing w:val="0"/>
                <w:position w:val="0"/>
                <w:sz w:val="24"/>
              </w:rPr>
            </w:pPr>
            <w:r>
              <w:rPr>
                <w:rFonts w:hint="eastAsia"/>
                <w:color w:val="auto"/>
                <w:spacing w:val="0"/>
                <w:position w:val="0"/>
                <w:sz w:val="24"/>
              </w:rPr>
              <w:t>各类管线（给排水管道、电力线路等）的开挖敷设等基础设施建设的临时用地，也将对土壤环境造成影响，主要表现在地基开挖，设施修筑及地面的平整紧压等对土壤的扰动和堆积覆盖。本项目所在地对生态环境造成的影响通过绿化进行补偿。</w:t>
            </w:r>
          </w:p>
        </w:tc>
      </w:tr>
    </w:tbl>
    <w:p w14:paraId="01AE2825">
      <w:pPr>
        <w:adjustRightInd w:val="0"/>
        <w:snapToGrid w:val="0"/>
        <w:jc w:val="center"/>
        <w:rPr>
          <w:bCs/>
          <w:color w:val="auto"/>
          <w:spacing w:val="0"/>
          <w:position w:val="0"/>
          <w:sz w:val="24"/>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7"/>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09"/>
        <w:gridCol w:w="8672"/>
      </w:tblGrid>
      <w:tr w14:paraId="24A25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0" w:hRule="atLeast"/>
          <w:jc w:val="center"/>
        </w:trPr>
        <w:tc>
          <w:tcPr>
            <w:tcW w:w="319" w:type="dxa"/>
            <w:tcMar>
              <w:left w:w="28" w:type="dxa"/>
              <w:right w:w="28" w:type="dxa"/>
            </w:tcMar>
            <w:vAlign w:val="center"/>
          </w:tcPr>
          <w:p w14:paraId="7F56FD2F">
            <w:pPr>
              <w:adjustRightInd w:val="0"/>
              <w:snapToGrid w:val="0"/>
              <w:jc w:val="center"/>
              <w:rPr>
                <w:bCs/>
                <w:color w:val="auto"/>
                <w:spacing w:val="0"/>
                <w:position w:val="0"/>
                <w:sz w:val="24"/>
                <w:szCs w:val="21"/>
              </w:rPr>
            </w:pPr>
            <w:r>
              <w:rPr>
                <w:bCs/>
                <w:color w:val="auto"/>
                <w:spacing w:val="0"/>
                <w:position w:val="0"/>
                <w:sz w:val="24"/>
                <w:szCs w:val="21"/>
              </w:rPr>
              <w:t>运营</w:t>
            </w:r>
          </w:p>
          <w:p w14:paraId="473BE152">
            <w:pPr>
              <w:adjustRightInd w:val="0"/>
              <w:snapToGrid w:val="0"/>
              <w:jc w:val="center"/>
              <w:rPr>
                <w:bCs/>
                <w:color w:val="auto"/>
                <w:spacing w:val="0"/>
                <w:position w:val="0"/>
                <w:sz w:val="24"/>
                <w:szCs w:val="21"/>
              </w:rPr>
            </w:pPr>
            <w:r>
              <w:rPr>
                <w:bCs/>
                <w:color w:val="auto"/>
                <w:spacing w:val="0"/>
                <w:position w:val="0"/>
                <w:sz w:val="24"/>
                <w:szCs w:val="21"/>
              </w:rPr>
              <w:t>期环</w:t>
            </w:r>
          </w:p>
          <w:p w14:paraId="5F3FDA55">
            <w:pPr>
              <w:adjustRightInd w:val="0"/>
              <w:snapToGrid w:val="0"/>
              <w:jc w:val="center"/>
              <w:rPr>
                <w:bCs/>
                <w:color w:val="auto"/>
                <w:spacing w:val="0"/>
                <w:position w:val="0"/>
                <w:sz w:val="24"/>
                <w:szCs w:val="21"/>
              </w:rPr>
            </w:pPr>
            <w:r>
              <w:rPr>
                <w:bCs/>
                <w:color w:val="auto"/>
                <w:spacing w:val="0"/>
                <w:position w:val="0"/>
                <w:sz w:val="24"/>
                <w:szCs w:val="21"/>
              </w:rPr>
              <w:t>境影</w:t>
            </w:r>
          </w:p>
          <w:p w14:paraId="2FA7DD06">
            <w:pPr>
              <w:adjustRightInd w:val="0"/>
              <w:snapToGrid w:val="0"/>
              <w:jc w:val="center"/>
              <w:rPr>
                <w:bCs/>
                <w:color w:val="auto"/>
                <w:spacing w:val="0"/>
                <w:position w:val="0"/>
                <w:sz w:val="24"/>
                <w:szCs w:val="21"/>
              </w:rPr>
            </w:pPr>
            <w:r>
              <w:rPr>
                <w:bCs/>
                <w:color w:val="auto"/>
                <w:spacing w:val="0"/>
                <w:position w:val="0"/>
                <w:sz w:val="24"/>
                <w:szCs w:val="21"/>
              </w:rPr>
              <w:t>响和</w:t>
            </w:r>
          </w:p>
          <w:p w14:paraId="55D70978">
            <w:pPr>
              <w:adjustRightInd w:val="0"/>
              <w:snapToGrid w:val="0"/>
              <w:jc w:val="center"/>
              <w:rPr>
                <w:bCs/>
                <w:color w:val="auto"/>
                <w:spacing w:val="0"/>
                <w:position w:val="0"/>
                <w:sz w:val="24"/>
                <w:szCs w:val="21"/>
              </w:rPr>
            </w:pPr>
            <w:r>
              <w:rPr>
                <w:bCs/>
                <w:color w:val="auto"/>
                <w:spacing w:val="0"/>
                <w:position w:val="0"/>
                <w:sz w:val="24"/>
                <w:szCs w:val="21"/>
              </w:rPr>
              <w:t>保护</w:t>
            </w:r>
          </w:p>
          <w:p w14:paraId="359315B7">
            <w:pPr>
              <w:adjustRightInd w:val="0"/>
              <w:snapToGrid w:val="0"/>
              <w:jc w:val="center"/>
              <w:rPr>
                <w:bCs/>
                <w:color w:val="auto"/>
                <w:spacing w:val="0"/>
                <w:position w:val="0"/>
                <w:szCs w:val="21"/>
              </w:rPr>
            </w:pPr>
            <w:r>
              <w:rPr>
                <w:bCs/>
                <w:color w:val="auto"/>
                <w:spacing w:val="0"/>
                <w:position w:val="0"/>
                <w:sz w:val="24"/>
                <w:szCs w:val="21"/>
              </w:rPr>
              <w:t>措施</w:t>
            </w:r>
          </w:p>
        </w:tc>
        <w:tc>
          <w:tcPr>
            <w:tcW w:w="8662" w:type="dxa"/>
            <w:vAlign w:val="center"/>
          </w:tcPr>
          <w:p w14:paraId="66B4CE24">
            <w:pPr>
              <w:tabs>
                <w:tab w:val="center" w:pos="4736"/>
              </w:tabs>
              <w:spacing w:line="480" w:lineRule="exact"/>
              <w:ind w:firstLine="482" w:firstLineChars="200"/>
              <w:rPr>
                <w:b/>
                <w:color w:val="auto"/>
                <w:spacing w:val="0"/>
                <w:position w:val="0"/>
                <w:sz w:val="24"/>
              </w:rPr>
            </w:pPr>
            <w:r>
              <w:rPr>
                <w:rFonts w:hint="eastAsia"/>
                <w:b/>
                <w:color w:val="auto"/>
                <w:spacing w:val="0"/>
                <w:position w:val="0"/>
                <w:sz w:val="24"/>
                <w:lang w:val="en-US" w:eastAsia="zh-CN"/>
              </w:rPr>
              <w:t>一、</w:t>
            </w:r>
            <w:r>
              <w:rPr>
                <w:rFonts w:hint="eastAsia"/>
                <w:b/>
                <w:color w:val="auto"/>
                <w:spacing w:val="0"/>
                <w:position w:val="0"/>
                <w:sz w:val="24"/>
              </w:rPr>
              <w:t>运营期大气环境影响和保护措施</w:t>
            </w:r>
          </w:p>
          <w:p w14:paraId="6FABD341">
            <w:pPr>
              <w:tabs>
                <w:tab w:val="center" w:pos="4736"/>
              </w:tabs>
              <w:spacing w:line="480" w:lineRule="exact"/>
              <w:ind w:firstLine="482" w:firstLineChars="200"/>
              <w:rPr>
                <w:b/>
                <w:bCs/>
                <w:color w:val="auto"/>
                <w:spacing w:val="0"/>
                <w:position w:val="0"/>
                <w:sz w:val="24"/>
              </w:rPr>
            </w:pPr>
            <w:r>
              <w:rPr>
                <w:rFonts w:hint="eastAsia"/>
                <w:b/>
                <w:bCs/>
                <w:color w:val="auto"/>
                <w:spacing w:val="0"/>
                <w:position w:val="0"/>
                <w:sz w:val="24"/>
                <w:lang w:val="en-US" w:eastAsia="zh-CN"/>
              </w:rPr>
              <w:t>1.</w:t>
            </w:r>
            <w:r>
              <w:rPr>
                <w:rFonts w:hint="eastAsia"/>
                <w:b/>
                <w:bCs/>
                <w:color w:val="auto"/>
                <w:spacing w:val="0"/>
                <w:position w:val="0"/>
                <w:sz w:val="24"/>
              </w:rPr>
              <w:t>污染工序及源强分析</w:t>
            </w:r>
          </w:p>
          <w:p w14:paraId="1BE173F8">
            <w:pPr>
              <w:tabs>
                <w:tab w:val="center" w:pos="4736"/>
              </w:tabs>
              <w:spacing w:line="480" w:lineRule="exact"/>
              <w:ind w:firstLine="480" w:firstLineChars="200"/>
              <w:rPr>
                <w:rFonts w:hint="default"/>
                <w:b w:val="0"/>
                <w:bCs/>
                <w:color w:val="auto"/>
                <w:spacing w:val="0"/>
                <w:position w:val="0"/>
                <w:sz w:val="24"/>
                <w:lang w:val="en-US" w:eastAsia="zh-CN"/>
              </w:rPr>
            </w:pPr>
            <w:r>
              <w:rPr>
                <w:rFonts w:hint="eastAsia"/>
                <w:b w:val="0"/>
                <w:bCs/>
                <w:color w:val="auto"/>
                <w:spacing w:val="0"/>
                <w:position w:val="0"/>
                <w:sz w:val="24"/>
                <w:lang w:val="en-US" w:eastAsia="zh-CN"/>
              </w:rPr>
              <w:t>本项目农药主要生产工艺是将各农药原药、各类助剂等原辅料经投料、搅拌混合后进行分装，生产过程中无化学反应。根据《污染源源强核算技术指南 农药制造工业》（HJ 993—2018）中表1源强核算方法选取次序表中“有组织排放源－制剂加工、包装废气”核算方法：挥发性有机物依次为物料衡算法、类比法、产污系数法，颗粒物为类比法。本项目农药生产工序与《广东泽丰生物技术股份有限公司年产10000吨高效安全环境友好型农药制剂项目（二期）》（韶关市生态环境局2020年批复，2025年6月自主验收通过，环评批复、验收意见及监测报告详见附件）基本相同，故本次农药生产工序污染源源强核算时均采用类比法，类比条件分析详见下表。</w:t>
            </w:r>
          </w:p>
          <w:p w14:paraId="6B85308A">
            <w:pPr>
              <w:tabs>
                <w:tab w:val="center" w:pos="4736"/>
              </w:tabs>
              <w:spacing w:line="480" w:lineRule="exact"/>
              <w:ind w:firstLine="482" w:firstLineChars="200"/>
              <w:jc w:val="center"/>
              <w:rPr>
                <w:rFonts w:hint="default"/>
                <w:b w:val="0"/>
                <w:bCs/>
                <w:color w:val="auto"/>
                <w:spacing w:val="0"/>
                <w:position w:val="0"/>
                <w:sz w:val="24"/>
                <w:lang w:val="en-US" w:eastAsia="zh-CN"/>
              </w:rPr>
            </w:pPr>
            <w:r>
              <w:rPr>
                <w:rFonts w:hint="default" w:ascii="Times New Roman" w:hAnsi="Times New Roman" w:eastAsia="宋体" w:cs="Times New Roman"/>
                <w:b/>
                <w:bCs/>
                <w:color w:val="auto"/>
                <w:spacing w:val="0"/>
                <w:kern w:val="0"/>
                <w:position w:val="0"/>
                <w:sz w:val="24"/>
                <w:szCs w:val="24"/>
                <w:lang w:val="en-US" w:eastAsia="zh-CN" w:bidi="ar-SA"/>
              </w:rPr>
              <w:t>表4-</w:t>
            </w:r>
            <w:r>
              <w:rPr>
                <w:rFonts w:hint="eastAsia" w:cs="Times New Roman"/>
                <w:b/>
                <w:bCs/>
                <w:color w:val="auto"/>
                <w:spacing w:val="0"/>
                <w:kern w:val="0"/>
                <w:position w:val="0"/>
                <w:sz w:val="24"/>
                <w:szCs w:val="24"/>
                <w:lang w:val="en-US" w:eastAsia="zh-CN" w:bidi="ar-SA"/>
              </w:rPr>
              <w:t>2</w:t>
            </w:r>
            <w:r>
              <w:rPr>
                <w:rFonts w:hint="default" w:ascii="Times New Roman" w:hAnsi="Times New Roman" w:eastAsia="宋体" w:cs="Times New Roman"/>
                <w:b/>
                <w:bCs/>
                <w:color w:val="auto"/>
                <w:spacing w:val="0"/>
                <w:kern w:val="0"/>
                <w:position w:val="0"/>
                <w:sz w:val="24"/>
                <w:szCs w:val="24"/>
                <w:lang w:val="en-US" w:eastAsia="zh-CN" w:bidi="ar-SA"/>
              </w:rPr>
              <w:t xml:space="preserve">   </w:t>
            </w:r>
            <w:r>
              <w:rPr>
                <w:rFonts w:hint="eastAsia" w:cs="Times New Roman"/>
                <w:b/>
                <w:bCs/>
                <w:color w:val="auto"/>
                <w:spacing w:val="0"/>
                <w:kern w:val="0"/>
                <w:position w:val="0"/>
                <w:sz w:val="24"/>
                <w:szCs w:val="24"/>
                <w:lang w:val="en-US" w:eastAsia="zh-CN" w:bidi="ar-SA"/>
              </w:rPr>
              <w:t>类比条件分析</w:t>
            </w:r>
            <w:r>
              <w:rPr>
                <w:rFonts w:hint="default" w:ascii="Times New Roman" w:hAnsi="Times New Roman" w:eastAsia="宋体" w:cs="Times New Roman"/>
                <w:b/>
                <w:bCs/>
                <w:color w:val="auto"/>
                <w:spacing w:val="0"/>
                <w:kern w:val="0"/>
                <w:position w:val="0"/>
                <w:sz w:val="24"/>
                <w:szCs w:val="24"/>
                <w:lang w:val="en-US" w:eastAsia="zh-CN" w:bidi="ar-SA"/>
              </w:rPr>
              <w:t>一览表</w:t>
            </w:r>
          </w:p>
          <w:tbl>
            <w:tblPr>
              <w:tblStyle w:val="28"/>
              <w:tblW w:w="8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2509"/>
              <w:gridCol w:w="2836"/>
              <w:gridCol w:w="2061"/>
            </w:tblGrid>
            <w:tr w14:paraId="14B0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14:paraId="02B8A503">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default"/>
                      <w:b/>
                      <w:bCs w:val="0"/>
                      <w:color w:val="auto"/>
                      <w:spacing w:val="0"/>
                      <w:position w:val="0"/>
                      <w:sz w:val="21"/>
                      <w:szCs w:val="21"/>
                      <w:vertAlign w:val="baseline"/>
                      <w:lang w:val="en-US" w:eastAsia="zh-CN"/>
                    </w:rPr>
                  </w:pPr>
                  <w:r>
                    <w:rPr>
                      <w:rFonts w:hint="eastAsia"/>
                      <w:b/>
                      <w:bCs w:val="0"/>
                      <w:color w:val="auto"/>
                      <w:spacing w:val="0"/>
                      <w:position w:val="0"/>
                      <w:sz w:val="21"/>
                      <w:szCs w:val="21"/>
                      <w:vertAlign w:val="baseline"/>
                      <w:lang w:val="en-US" w:eastAsia="zh-CN"/>
                    </w:rPr>
                    <w:t>类型</w:t>
                  </w:r>
                </w:p>
              </w:tc>
              <w:tc>
                <w:tcPr>
                  <w:tcW w:w="2509" w:type="dxa"/>
                  <w:vAlign w:val="center"/>
                </w:tcPr>
                <w:p w14:paraId="04523519">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eastAsia"/>
                      <w:b/>
                      <w:bCs w:val="0"/>
                      <w:color w:val="auto"/>
                      <w:spacing w:val="0"/>
                      <w:position w:val="0"/>
                      <w:sz w:val="21"/>
                      <w:szCs w:val="21"/>
                      <w:vertAlign w:val="baseline"/>
                      <w:lang w:val="en-US" w:eastAsia="zh-CN"/>
                    </w:rPr>
                  </w:pPr>
                  <w:r>
                    <w:rPr>
                      <w:rFonts w:hint="eastAsia"/>
                      <w:b/>
                      <w:bCs w:val="0"/>
                      <w:color w:val="auto"/>
                      <w:spacing w:val="0"/>
                      <w:position w:val="0"/>
                      <w:sz w:val="21"/>
                      <w:szCs w:val="21"/>
                      <w:vertAlign w:val="baseline"/>
                      <w:lang w:val="en-US" w:eastAsia="zh-CN"/>
                    </w:rPr>
                    <w:t>广东泽丰</w:t>
                  </w:r>
                </w:p>
              </w:tc>
              <w:tc>
                <w:tcPr>
                  <w:tcW w:w="2836" w:type="dxa"/>
                  <w:vAlign w:val="center"/>
                </w:tcPr>
                <w:p w14:paraId="3ABFE822">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default"/>
                      <w:b/>
                      <w:bCs w:val="0"/>
                      <w:color w:val="auto"/>
                      <w:spacing w:val="0"/>
                      <w:position w:val="0"/>
                      <w:sz w:val="21"/>
                      <w:szCs w:val="21"/>
                      <w:vertAlign w:val="baseline"/>
                      <w:lang w:val="en-US" w:eastAsia="zh-CN"/>
                    </w:rPr>
                  </w:pPr>
                  <w:r>
                    <w:rPr>
                      <w:rFonts w:hint="eastAsia"/>
                      <w:b/>
                      <w:bCs w:val="0"/>
                      <w:color w:val="auto"/>
                      <w:spacing w:val="0"/>
                      <w:position w:val="0"/>
                      <w:sz w:val="21"/>
                      <w:szCs w:val="21"/>
                      <w:vertAlign w:val="baseline"/>
                      <w:lang w:val="en-US" w:eastAsia="zh-CN"/>
                    </w:rPr>
                    <w:t>本项目</w:t>
                  </w:r>
                </w:p>
              </w:tc>
              <w:tc>
                <w:tcPr>
                  <w:tcW w:w="2061" w:type="dxa"/>
                  <w:vAlign w:val="center"/>
                </w:tcPr>
                <w:p w14:paraId="32CB9CAA">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default"/>
                      <w:b/>
                      <w:bCs w:val="0"/>
                      <w:color w:val="auto"/>
                      <w:spacing w:val="0"/>
                      <w:position w:val="0"/>
                      <w:sz w:val="21"/>
                      <w:szCs w:val="21"/>
                      <w:vertAlign w:val="baseline"/>
                      <w:lang w:val="en-US" w:eastAsia="zh-CN"/>
                    </w:rPr>
                  </w:pPr>
                  <w:r>
                    <w:rPr>
                      <w:rFonts w:hint="eastAsia"/>
                      <w:b/>
                      <w:bCs w:val="0"/>
                      <w:color w:val="auto"/>
                      <w:spacing w:val="0"/>
                      <w:position w:val="0"/>
                      <w:sz w:val="21"/>
                      <w:szCs w:val="21"/>
                      <w:vertAlign w:val="baseline"/>
                      <w:lang w:val="en-US" w:eastAsia="zh-CN"/>
                    </w:rPr>
                    <w:t>类比条件分析</w:t>
                  </w:r>
                </w:p>
              </w:tc>
            </w:tr>
            <w:tr w14:paraId="352E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14:paraId="3A596B89">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default"/>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产品</w:t>
                  </w:r>
                </w:p>
              </w:tc>
              <w:tc>
                <w:tcPr>
                  <w:tcW w:w="2509" w:type="dxa"/>
                  <w:vAlign w:val="center"/>
                </w:tcPr>
                <w:p w14:paraId="6FD0A684">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default"/>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悬浮剂、水剂、可湿性粉剂、可溶液剂、乳油、微乳剂</w:t>
                  </w:r>
                </w:p>
              </w:tc>
              <w:tc>
                <w:tcPr>
                  <w:tcW w:w="2836" w:type="dxa"/>
                  <w:vAlign w:val="center"/>
                </w:tcPr>
                <w:p w14:paraId="20B2F95C">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eastAsia"/>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悬浮剂、水剂、可湿性粉剂、可溶液剂、乳油、微乳剂</w:t>
                  </w:r>
                </w:p>
              </w:tc>
              <w:tc>
                <w:tcPr>
                  <w:tcW w:w="2061" w:type="dxa"/>
                  <w:vAlign w:val="center"/>
                </w:tcPr>
                <w:p w14:paraId="0B483B5E">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default"/>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产品类型相同，具备类比条件</w:t>
                  </w:r>
                </w:p>
              </w:tc>
            </w:tr>
            <w:tr w14:paraId="22F6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14:paraId="48998D1E">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default"/>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原辅料</w:t>
                  </w:r>
                </w:p>
              </w:tc>
              <w:tc>
                <w:tcPr>
                  <w:tcW w:w="2509" w:type="dxa"/>
                  <w:vAlign w:val="center"/>
                </w:tcPr>
                <w:p w14:paraId="679328D5">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default"/>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农药原药、助剂</w:t>
                  </w:r>
                </w:p>
              </w:tc>
              <w:tc>
                <w:tcPr>
                  <w:tcW w:w="2836" w:type="dxa"/>
                  <w:vAlign w:val="center"/>
                </w:tcPr>
                <w:p w14:paraId="2B634072">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eastAsia"/>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农药原药、助剂</w:t>
                  </w:r>
                </w:p>
              </w:tc>
              <w:tc>
                <w:tcPr>
                  <w:tcW w:w="2061" w:type="dxa"/>
                  <w:vAlign w:val="center"/>
                </w:tcPr>
                <w:p w14:paraId="18F17641">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default"/>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原料类型完全相同，具备类比条件</w:t>
                  </w:r>
                </w:p>
              </w:tc>
            </w:tr>
            <w:tr w14:paraId="1A4DD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14:paraId="7F8901D7">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default"/>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工艺路线</w:t>
                  </w:r>
                </w:p>
              </w:tc>
              <w:tc>
                <w:tcPr>
                  <w:tcW w:w="2509" w:type="dxa"/>
                  <w:vAlign w:val="center"/>
                </w:tcPr>
                <w:p w14:paraId="7DAFD8E9">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default"/>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农药分装</w:t>
                  </w:r>
                </w:p>
              </w:tc>
              <w:tc>
                <w:tcPr>
                  <w:tcW w:w="2836" w:type="dxa"/>
                  <w:vAlign w:val="center"/>
                </w:tcPr>
                <w:p w14:paraId="54109CD1">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eastAsia"/>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农药分装</w:t>
                  </w:r>
                </w:p>
              </w:tc>
              <w:tc>
                <w:tcPr>
                  <w:tcW w:w="2061" w:type="dxa"/>
                  <w:vAlign w:val="center"/>
                </w:tcPr>
                <w:p w14:paraId="2FE04A01">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default"/>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工艺完全相同，具备类比条件</w:t>
                  </w:r>
                </w:p>
              </w:tc>
            </w:tr>
            <w:tr w14:paraId="0926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14:paraId="399D6D6E">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default"/>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生产规模</w:t>
                  </w:r>
                </w:p>
              </w:tc>
              <w:tc>
                <w:tcPr>
                  <w:tcW w:w="2509" w:type="dxa"/>
                  <w:vAlign w:val="center"/>
                </w:tcPr>
                <w:p w14:paraId="2C2DF3AE">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eastAsia"/>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一期7000吨、二期3000吨，合计10000吨</w:t>
                  </w:r>
                </w:p>
              </w:tc>
              <w:tc>
                <w:tcPr>
                  <w:tcW w:w="2836" w:type="dxa"/>
                  <w:vAlign w:val="center"/>
                </w:tcPr>
                <w:p w14:paraId="5D7825CB">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default"/>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10000吨</w:t>
                  </w:r>
                </w:p>
              </w:tc>
              <w:tc>
                <w:tcPr>
                  <w:tcW w:w="2061" w:type="dxa"/>
                  <w:vAlign w:val="center"/>
                </w:tcPr>
                <w:p w14:paraId="21462195">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eastAsia"/>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本项目类比监测报告为一期、二期总排口，故产能相同，具备类比条件</w:t>
                  </w:r>
                </w:p>
              </w:tc>
            </w:tr>
            <w:tr w14:paraId="0051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14:paraId="27772C39">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default"/>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产污工序</w:t>
                  </w:r>
                </w:p>
              </w:tc>
              <w:tc>
                <w:tcPr>
                  <w:tcW w:w="2509" w:type="dxa"/>
                  <w:vAlign w:val="center"/>
                </w:tcPr>
                <w:p w14:paraId="36524D2C">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default"/>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投料混合、包装</w:t>
                  </w:r>
                </w:p>
              </w:tc>
              <w:tc>
                <w:tcPr>
                  <w:tcW w:w="2836" w:type="dxa"/>
                  <w:vAlign w:val="center"/>
                </w:tcPr>
                <w:p w14:paraId="7B70B5ED">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eastAsia"/>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投料混合、包装</w:t>
                  </w:r>
                </w:p>
              </w:tc>
              <w:tc>
                <w:tcPr>
                  <w:tcW w:w="2061" w:type="dxa"/>
                  <w:vAlign w:val="center"/>
                </w:tcPr>
                <w:p w14:paraId="16B1C7C3">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default"/>
                      <w:b w:val="0"/>
                      <w:bCs/>
                      <w:color w:val="auto"/>
                      <w:spacing w:val="0"/>
                      <w:position w:val="0"/>
                      <w:sz w:val="21"/>
                      <w:szCs w:val="21"/>
                      <w:vertAlign w:val="baseline"/>
                      <w:lang w:val="en-US" w:eastAsia="zh-CN"/>
                    </w:rPr>
                  </w:pPr>
                  <w:r>
                    <w:rPr>
                      <w:rFonts w:hint="default"/>
                      <w:b w:val="0"/>
                      <w:bCs/>
                      <w:color w:val="auto"/>
                      <w:spacing w:val="0"/>
                      <w:position w:val="0"/>
                      <w:sz w:val="21"/>
                      <w:szCs w:val="21"/>
                      <w:vertAlign w:val="baseline"/>
                      <w:lang w:val="en-US" w:eastAsia="zh-CN"/>
                    </w:rPr>
                    <w:t>完全相同</w:t>
                  </w:r>
                </w:p>
              </w:tc>
            </w:tr>
            <w:tr w14:paraId="51A1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14:paraId="325F2C99">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default"/>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污染治理设施</w:t>
                  </w:r>
                </w:p>
              </w:tc>
              <w:tc>
                <w:tcPr>
                  <w:tcW w:w="2509" w:type="dxa"/>
                  <w:vAlign w:val="center"/>
                </w:tcPr>
                <w:p w14:paraId="579EAB4B">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default"/>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布袋除尘器+UV光氧+活性炭</w:t>
                  </w:r>
                </w:p>
              </w:tc>
              <w:tc>
                <w:tcPr>
                  <w:tcW w:w="2836" w:type="dxa"/>
                  <w:vAlign w:val="center"/>
                </w:tcPr>
                <w:p w14:paraId="74CF8CBC">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default"/>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布袋除尘器+两级活性炭</w:t>
                  </w:r>
                </w:p>
              </w:tc>
              <w:tc>
                <w:tcPr>
                  <w:tcW w:w="2061" w:type="dxa"/>
                  <w:vAlign w:val="center"/>
                </w:tcPr>
                <w:p w14:paraId="771DF74F">
                  <w:pPr>
                    <w:keepNext w:val="0"/>
                    <w:keepLines w:val="0"/>
                    <w:pageBreakBefore w:val="0"/>
                    <w:widowControl w:val="0"/>
                    <w:tabs>
                      <w:tab w:val="center" w:pos="4736"/>
                    </w:tabs>
                    <w:kinsoku/>
                    <w:wordWrap/>
                    <w:overflowPunct/>
                    <w:topLinePunct w:val="0"/>
                    <w:autoSpaceDE/>
                    <w:autoSpaceDN/>
                    <w:bidi w:val="0"/>
                    <w:adjustRightInd/>
                    <w:snapToGrid/>
                    <w:spacing w:line="240" w:lineRule="auto"/>
                    <w:jc w:val="center"/>
                    <w:textAlignment w:val="auto"/>
                    <w:rPr>
                      <w:rFonts w:hint="eastAsia"/>
                      <w:b w:val="0"/>
                      <w:bCs/>
                      <w:color w:val="auto"/>
                      <w:spacing w:val="0"/>
                      <w:position w:val="0"/>
                      <w:sz w:val="21"/>
                      <w:szCs w:val="21"/>
                      <w:vertAlign w:val="baseline"/>
                      <w:lang w:val="en-US" w:eastAsia="zh-CN"/>
                    </w:rPr>
                  </w:pPr>
                  <w:r>
                    <w:rPr>
                      <w:rFonts w:hint="eastAsia"/>
                      <w:b w:val="0"/>
                      <w:bCs/>
                      <w:color w:val="auto"/>
                      <w:spacing w:val="0"/>
                      <w:position w:val="0"/>
                      <w:sz w:val="21"/>
                      <w:szCs w:val="21"/>
                      <w:vertAlign w:val="baseline"/>
                      <w:lang w:val="en-US" w:eastAsia="zh-CN"/>
                    </w:rPr>
                    <w:t>基本相同</w:t>
                  </w:r>
                </w:p>
              </w:tc>
            </w:tr>
          </w:tbl>
          <w:p w14:paraId="21986548">
            <w:pPr>
              <w:tabs>
                <w:tab w:val="center" w:pos="4736"/>
              </w:tabs>
              <w:spacing w:line="480" w:lineRule="exact"/>
              <w:ind w:firstLine="480" w:firstLineChars="200"/>
              <w:rPr>
                <w:rFonts w:hint="eastAsia"/>
                <w:b w:val="0"/>
                <w:bCs/>
                <w:color w:val="auto"/>
                <w:spacing w:val="0"/>
                <w:position w:val="0"/>
                <w:sz w:val="24"/>
                <w:lang w:val="en-US" w:eastAsia="zh-CN"/>
              </w:rPr>
            </w:pPr>
            <w:r>
              <w:rPr>
                <w:rFonts w:hint="eastAsia"/>
                <w:b w:val="0"/>
                <w:bCs/>
                <w:color w:val="auto"/>
                <w:spacing w:val="0"/>
                <w:position w:val="0"/>
                <w:sz w:val="24"/>
                <w:lang w:val="en-US" w:eastAsia="zh-CN"/>
              </w:rPr>
              <w:t>药肥主要生产过程采用《排放源统计调查产排污核算方法和系数手册》（生态环境部2021年6月）中“2624复混肥料行业”进行核算。</w:t>
            </w:r>
          </w:p>
          <w:p w14:paraId="40082904">
            <w:pPr>
              <w:tabs>
                <w:tab w:val="center" w:pos="4736"/>
              </w:tabs>
              <w:spacing w:line="480" w:lineRule="exact"/>
              <w:ind w:firstLine="482" w:firstLineChars="200"/>
              <w:rPr>
                <w:rFonts w:hint="default" w:ascii="Times New Roman" w:hAnsi="Times New Roman" w:cs="Times New Roman"/>
                <w:b/>
                <w:bCs w:val="0"/>
                <w:color w:val="auto"/>
                <w:spacing w:val="0"/>
                <w:position w:val="0"/>
                <w:sz w:val="24"/>
                <w:lang w:val="en-US" w:eastAsia="zh-CN"/>
              </w:rPr>
            </w:pPr>
            <w:r>
              <w:rPr>
                <w:rFonts w:hint="default" w:ascii="Times New Roman" w:hAnsi="Times New Roman" w:cs="Times New Roman"/>
                <w:b/>
                <w:bCs w:val="0"/>
                <w:color w:val="auto"/>
                <w:spacing w:val="0"/>
                <w:position w:val="0"/>
                <w:sz w:val="24"/>
                <w:lang w:val="en-US" w:eastAsia="zh-CN"/>
              </w:rPr>
              <w:t>——有组织废气</w:t>
            </w:r>
          </w:p>
          <w:p w14:paraId="3D8FCA88">
            <w:pPr>
              <w:tabs>
                <w:tab w:val="center" w:pos="4736"/>
              </w:tabs>
              <w:spacing w:line="480" w:lineRule="exact"/>
              <w:ind w:firstLine="482" w:firstLineChars="200"/>
              <w:rPr>
                <w:rFonts w:hint="default"/>
                <w:b/>
                <w:bCs w:val="0"/>
                <w:color w:val="auto"/>
                <w:spacing w:val="0"/>
                <w:position w:val="0"/>
                <w:sz w:val="24"/>
                <w:lang w:val="en-US" w:eastAsia="zh-CN"/>
              </w:rPr>
            </w:pPr>
            <w:r>
              <w:rPr>
                <w:rFonts w:hint="eastAsia"/>
                <w:b/>
                <w:bCs w:val="0"/>
                <w:color w:val="auto"/>
                <w:spacing w:val="0"/>
                <w:position w:val="0"/>
                <w:sz w:val="24"/>
                <w:lang w:val="en-US" w:eastAsia="zh-CN"/>
              </w:rPr>
              <w:t>（1）农药上料搅拌及包装废气</w:t>
            </w:r>
          </w:p>
          <w:p w14:paraId="3BA9CE5B">
            <w:pPr>
              <w:tabs>
                <w:tab w:val="center" w:pos="4736"/>
              </w:tabs>
              <w:spacing w:line="480" w:lineRule="exact"/>
              <w:ind w:firstLine="480" w:firstLineChars="200"/>
              <w:rPr>
                <w:rFonts w:hint="default"/>
                <w:bCs/>
                <w:color w:val="auto"/>
                <w:spacing w:val="0"/>
                <w:position w:val="0"/>
                <w:sz w:val="24"/>
                <w:lang w:val="en-US" w:eastAsia="zh-CN"/>
              </w:rPr>
            </w:pPr>
            <w:r>
              <w:rPr>
                <w:rFonts w:hint="eastAsia"/>
                <w:bCs/>
                <w:color w:val="auto"/>
                <w:spacing w:val="0"/>
                <w:position w:val="0"/>
                <w:sz w:val="24"/>
                <w:lang w:val="en-US" w:eastAsia="zh-CN"/>
              </w:rPr>
              <w:t>可溶液剂、水剂、可溶粉剂、可湿性粉剂、微乳剂、悬浮剂、乳油上料初期物料进入搅拌工序有粉尘、非甲烷总烃产生。</w:t>
            </w:r>
          </w:p>
          <w:p w14:paraId="162C28D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cs="Times New Roman"/>
                <w:bCs/>
                <w:color w:val="auto"/>
                <w:spacing w:val="0"/>
                <w:position w:val="0"/>
                <w:sz w:val="24"/>
                <w:lang w:val="en-US" w:eastAsia="zh-CN"/>
              </w:rPr>
            </w:pPr>
            <w:r>
              <w:rPr>
                <w:rFonts w:hint="eastAsia" w:cs="Times New Roman"/>
                <w:bCs/>
                <w:color w:val="auto"/>
                <w:spacing w:val="0"/>
                <w:position w:val="0"/>
                <w:sz w:val="24"/>
                <w:lang w:val="en-US" w:eastAsia="zh-CN"/>
              </w:rPr>
              <w:t>根据</w:t>
            </w:r>
            <w:r>
              <w:rPr>
                <w:rFonts w:hint="default" w:ascii="Times New Roman" w:hAnsi="Times New Roman" w:eastAsia="宋体" w:cs="Times New Roman"/>
                <w:bCs/>
                <w:color w:val="auto"/>
                <w:spacing w:val="0"/>
                <w:position w:val="0"/>
                <w:sz w:val="24"/>
                <w:lang w:val="en-US" w:eastAsia="zh-CN"/>
              </w:rPr>
              <w:t>广东三正检测技术有限公司</w:t>
            </w:r>
            <w:r>
              <w:rPr>
                <w:rFonts w:hint="eastAsia" w:cs="Times New Roman"/>
                <w:bCs/>
                <w:color w:val="auto"/>
                <w:spacing w:val="0"/>
                <w:position w:val="0"/>
                <w:sz w:val="24"/>
                <w:lang w:val="en-US" w:eastAsia="zh-CN"/>
              </w:rPr>
              <w:t>对</w:t>
            </w:r>
            <w:r>
              <w:rPr>
                <w:rFonts w:hint="default" w:ascii="Times New Roman" w:hAnsi="Times New Roman" w:eastAsia="宋体" w:cs="Times New Roman"/>
                <w:bCs/>
                <w:color w:val="auto"/>
                <w:spacing w:val="0"/>
                <w:position w:val="0"/>
                <w:sz w:val="24"/>
                <w:lang w:val="en-US" w:eastAsia="zh-CN"/>
              </w:rPr>
              <w:t>《广东泽丰生物技术股份有限公司年产10000吨高效安全环境友好型农药制剂项目（二期）》</w:t>
            </w:r>
            <w:r>
              <w:rPr>
                <w:rFonts w:hint="eastAsia" w:cs="Times New Roman"/>
                <w:bCs/>
                <w:color w:val="auto"/>
                <w:spacing w:val="0"/>
                <w:position w:val="0"/>
                <w:sz w:val="24"/>
                <w:lang w:val="en-US" w:eastAsia="zh-CN"/>
              </w:rPr>
              <w:t>监测类比，该项目监测报告中DA003进口仅为二期3000吨产能排污数据，出口为全厂10000吨产能排污数据，本次类比该项目全厂产能即DA003出口废气监测数据。根据该项目监测报告（详见附件），颗粒物平均排放浓度为3.53mg/m</w:t>
            </w:r>
            <w:r>
              <w:rPr>
                <w:rFonts w:hint="eastAsia" w:cs="Times New Roman"/>
                <w:bCs/>
                <w:color w:val="auto"/>
                <w:spacing w:val="0"/>
                <w:position w:val="0"/>
                <w:sz w:val="24"/>
                <w:vertAlign w:val="superscript"/>
                <w:lang w:val="en-US" w:eastAsia="zh-CN"/>
              </w:rPr>
              <w:t>3</w:t>
            </w:r>
            <w:r>
              <w:rPr>
                <w:rFonts w:hint="eastAsia" w:cs="Times New Roman"/>
                <w:bCs/>
                <w:color w:val="auto"/>
                <w:spacing w:val="0"/>
                <w:position w:val="0"/>
                <w:sz w:val="24"/>
                <w:lang w:val="en-US" w:eastAsia="zh-CN"/>
              </w:rPr>
              <w:t>，非甲烷总烃平均排放浓度为0.41mg/m</w:t>
            </w:r>
            <w:r>
              <w:rPr>
                <w:rFonts w:hint="eastAsia" w:cs="Times New Roman"/>
                <w:bCs/>
                <w:color w:val="auto"/>
                <w:spacing w:val="0"/>
                <w:position w:val="0"/>
                <w:sz w:val="24"/>
                <w:vertAlign w:val="superscript"/>
                <w:lang w:val="en-US" w:eastAsia="zh-CN"/>
              </w:rPr>
              <w:t>3</w:t>
            </w:r>
            <w:r>
              <w:rPr>
                <w:rFonts w:hint="eastAsia" w:cs="Times New Roman"/>
                <w:bCs/>
                <w:color w:val="auto"/>
                <w:spacing w:val="0"/>
                <w:position w:val="0"/>
                <w:sz w:val="24"/>
                <w:lang w:val="en-US" w:eastAsia="zh-CN"/>
              </w:rPr>
              <w:t>，TVOC平均排放浓度为1.04mg/m</w:t>
            </w:r>
            <w:r>
              <w:rPr>
                <w:rFonts w:hint="eastAsia" w:cs="Times New Roman"/>
                <w:bCs/>
                <w:color w:val="auto"/>
                <w:spacing w:val="0"/>
                <w:position w:val="0"/>
                <w:sz w:val="24"/>
                <w:vertAlign w:val="superscript"/>
                <w:lang w:val="en-US" w:eastAsia="zh-CN"/>
              </w:rPr>
              <w:t>3</w:t>
            </w:r>
            <w:r>
              <w:rPr>
                <w:rFonts w:hint="eastAsia" w:cs="Times New Roman"/>
                <w:bCs/>
                <w:color w:val="auto"/>
                <w:spacing w:val="0"/>
                <w:position w:val="0"/>
                <w:sz w:val="24"/>
                <w:lang w:val="en-US" w:eastAsia="zh-CN"/>
              </w:rPr>
              <w:t>，苯系物平均排放浓度为0.006mg/m</w:t>
            </w:r>
            <w:r>
              <w:rPr>
                <w:rFonts w:hint="eastAsia" w:cs="Times New Roman"/>
                <w:bCs/>
                <w:color w:val="auto"/>
                <w:spacing w:val="0"/>
                <w:position w:val="0"/>
                <w:sz w:val="24"/>
                <w:vertAlign w:val="superscript"/>
                <w:lang w:val="en-US" w:eastAsia="zh-CN"/>
              </w:rPr>
              <w:t>3</w:t>
            </w:r>
            <w:r>
              <w:rPr>
                <w:rFonts w:hint="eastAsia" w:cs="Times New Roman"/>
                <w:bCs/>
                <w:color w:val="auto"/>
                <w:spacing w:val="0"/>
                <w:position w:val="0"/>
                <w:sz w:val="24"/>
                <w:lang w:val="en-US" w:eastAsia="zh-CN"/>
              </w:rPr>
              <w:t>，平均废气流量9655m</w:t>
            </w:r>
            <w:r>
              <w:rPr>
                <w:rFonts w:hint="eastAsia" w:cs="Times New Roman"/>
                <w:bCs/>
                <w:color w:val="auto"/>
                <w:spacing w:val="0"/>
                <w:position w:val="0"/>
                <w:sz w:val="24"/>
                <w:vertAlign w:val="superscript"/>
                <w:lang w:val="en-US" w:eastAsia="zh-CN"/>
              </w:rPr>
              <w:t>3</w:t>
            </w:r>
            <w:r>
              <w:rPr>
                <w:rFonts w:hint="eastAsia" w:cs="Times New Roman"/>
                <w:bCs/>
                <w:color w:val="auto"/>
                <w:spacing w:val="0"/>
                <w:position w:val="0"/>
                <w:sz w:val="24"/>
                <w:lang w:val="en-US" w:eastAsia="zh-CN"/>
              </w:rPr>
              <w:t>/h，年运行时间2400h；则该项目有组织颗粒物排放量为81.8kg/a，有组织非甲烷总烃排放量为9.5kg/a，有组织TVOC排放量为24.1kg/a，有组织苯系物排放量为0.14kg/a。</w:t>
            </w:r>
          </w:p>
          <w:p w14:paraId="7FDFC4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s="Times New Roman"/>
                <w:bCs/>
                <w:color w:val="auto"/>
                <w:spacing w:val="0"/>
                <w:position w:val="0"/>
                <w:sz w:val="24"/>
                <w:lang w:val="en-US" w:eastAsia="zh-CN"/>
              </w:rPr>
            </w:pPr>
            <w:r>
              <w:rPr>
                <w:rFonts w:hint="default" w:ascii="Times New Roman" w:hAnsi="Times New Roman" w:eastAsia="宋体" w:cs="Times New Roman"/>
                <w:bCs/>
                <w:color w:val="auto"/>
                <w:spacing w:val="0"/>
                <w:position w:val="0"/>
                <w:sz w:val="24"/>
              </w:rPr>
              <w:t>建设单位拟</w:t>
            </w:r>
            <w:r>
              <w:rPr>
                <w:rFonts w:hint="default" w:ascii="Times New Roman" w:hAnsi="Times New Roman" w:eastAsia="宋体" w:cs="Times New Roman"/>
                <w:color w:val="auto"/>
                <w:spacing w:val="0"/>
                <w:position w:val="0"/>
                <w:sz w:val="24"/>
              </w:rPr>
              <w:t>在</w:t>
            </w:r>
            <w:r>
              <w:rPr>
                <w:rFonts w:hint="eastAsia" w:cs="Times New Roman"/>
                <w:color w:val="auto"/>
                <w:spacing w:val="0"/>
                <w:position w:val="0"/>
                <w:sz w:val="24"/>
                <w:lang w:val="en-US" w:eastAsia="zh-CN"/>
              </w:rPr>
              <w:t>农药各</w:t>
            </w:r>
            <w:r>
              <w:rPr>
                <w:rFonts w:hint="default" w:ascii="Times New Roman" w:hAnsi="Times New Roman" w:eastAsia="宋体" w:cs="Times New Roman"/>
                <w:color w:val="auto"/>
                <w:spacing w:val="0"/>
                <w:position w:val="0"/>
                <w:sz w:val="24"/>
              </w:rPr>
              <w:t>搅拌</w:t>
            </w:r>
            <w:r>
              <w:rPr>
                <w:rFonts w:hint="default" w:ascii="Times New Roman" w:hAnsi="Times New Roman" w:eastAsia="宋体" w:cs="Times New Roman"/>
                <w:color w:val="auto"/>
                <w:spacing w:val="0"/>
                <w:position w:val="0"/>
                <w:sz w:val="24"/>
                <w:lang w:eastAsia="zh-CN"/>
              </w:rPr>
              <w:t>机上方</w:t>
            </w:r>
            <w:r>
              <w:rPr>
                <w:rFonts w:hint="default" w:ascii="Times New Roman" w:hAnsi="Times New Roman" w:eastAsia="宋体" w:cs="Times New Roman"/>
                <w:color w:val="auto"/>
                <w:spacing w:val="0"/>
                <w:position w:val="0"/>
                <w:sz w:val="24"/>
              </w:rPr>
              <w:t>设置</w:t>
            </w:r>
            <w:r>
              <w:rPr>
                <w:rFonts w:hint="default" w:ascii="Times New Roman" w:hAnsi="Times New Roman" w:eastAsia="宋体" w:cs="Times New Roman"/>
                <w:bCs/>
                <w:color w:val="auto"/>
                <w:spacing w:val="0"/>
                <w:position w:val="0"/>
                <w:sz w:val="24"/>
              </w:rPr>
              <w:t>集气罩</w:t>
            </w:r>
            <w:r>
              <w:rPr>
                <w:rFonts w:hint="default" w:ascii="Times New Roman" w:hAnsi="Times New Roman" w:eastAsia="宋体" w:cs="Times New Roman"/>
                <w:bCs/>
                <w:color w:val="auto"/>
                <w:spacing w:val="0"/>
                <w:position w:val="0"/>
                <w:sz w:val="24"/>
                <w:lang w:eastAsia="zh-CN"/>
              </w:rPr>
              <w:t>，收集后的废气经</w:t>
            </w:r>
            <w:r>
              <w:rPr>
                <w:rFonts w:hint="default" w:ascii="Times New Roman" w:hAnsi="Times New Roman" w:eastAsia="宋体" w:cs="Times New Roman"/>
                <w:bCs/>
                <w:color w:val="auto"/>
                <w:spacing w:val="0"/>
                <w:position w:val="0"/>
                <w:sz w:val="24"/>
              </w:rPr>
              <w:t>布袋除尘器</w:t>
            </w:r>
            <w:r>
              <w:rPr>
                <w:rFonts w:hint="eastAsia" w:cs="Times New Roman"/>
                <w:bCs/>
                <w:color w:val="auto"/>
                <w:spacing w:val="0"/>
                <w:position w:val="0"/>
                <w:sz w:val="24"/>
                <w:lang w:val="en-US" w:eastAsia="zh-CN"/>
              </w:rPr>
              <w:t>+两级活性炭吸附装置</w:t>
            </w:r>
            <w:r>
              <w:rPr>
                <w:rFonts w:hint="default" w:ascii="Times New Roman" w:hAnsi="Times New Roman" w:eastAsia="宋体" w:cs="Times New Roman"/>
                <w:bCs/>
                <w:color w:val="auto"/>
                <w:spacing w:val="0"/>
                <w:position w:val="0"/>
                <w:sz w:val="24"/>
                <w:lang w:eastAsia="zh-CN"/>
              </w:rPr>
              <w:t>处理</w:t>
            </w:r>
            <w:r>
              <w:rPr>
                <w:rFonts w:hint="default" w:ascii="Times New Roman" w:hAnsi="Times New Roman" w:eastAsia="宋体" w:cs="Times New Roman"/>
                <w:bCs/>
                <w:color w:val="auto"/>
                <w:spacing w:val="0"/>
                <w:position w:val="0"/>
                <w:sz w:val="24"/>
              </w:rPr>
              <w:t>，</w:t>
            </w:r>
            <w:r>
              <w:rPr>
                <w:rFonts w:hint="eastAsia" w:cs="Times New Roman"/>
                <w:bCs/>
                <w:color w:val="auto"/>
                <w:spacing w:val="0"/>
                <w:position w:val="0"/>
                <w:sz w:val="24"/>
                <w:lang w:val="en-US" w:eastAsia="zh-CN"/>
              </w:rPr>
              <w:t>与类比项目处理设施及处理效率基本相同</w:t>
            </w:r>
            <w:r>
              <w:rPr>
                <w:rFonts w:hint="default" w:ascii="Times New Roman" w:hAnsi="Times New Roman" w:eastAsia="宋体" w:cs="Times New Roman"/>
                <w:bCs/>
                <w:color w:val="auto"/>
                <w:spacing w:val="0"/>
                <w:position w:val="0"/>
                <w:sz w:val="24"/>
                <w:lang w:val="en-US" w:eastAsia="zh-CN"/>
              </w:rPr>
              <w:t>，</w:t>
            </w:r>
            <w:r>
              <w:rPr>
                <w:rFonts w:hint="eastAsia" w:cs="Times New Roman"/>
                <w:bCs/>
                <w:color w:val="auto"/>
                <w:spacing w:val="0"/>
                <w:position w:val="0"/>
                <w:sz w:val="24"/>
                <w:lang w:val="en-US" w:eastAsia="zh-CN"/>
              </w:rPr>
              <w:t>集气罩集气效率以90%计、</w:t>
            </w:r>
            <w:r>
              <w:rPr>
                <w:rFonts w:hint="default" w:ascii="Times New Roman" w:hAnsi="Times New Roman" w:eastAsia="宋体" w:cs="Times New Roman"/>
                <w:bCs/>
                <w:color w:val="auto"/>
                <w:spacing w:val="0"/>
                <w:position w:val="0"/>
                <w:sz w:val="24"/>
                <w:lang w:val="en-US" w:eastAsia="zh-CN"/>
              </w:rPr>
              <w:t>布袋除尘器处理效率以99%计、活性炭吸附装置处理效率以40%计，</w:t>
            </w:r>
            <w:r>
              <w:rPr>
                <w:rFonts w:hint="eastAsia" w:cs="Times New Roman"/>
                <w:bCs/>
                <w:color w:val="auto"/>
                <w:spacing w:val="0"/>
                <w:position w:val="0"/>
                <w:sz w:val="24"/>
                <w:lang w:val="en-US" w:eastAsia="zh-CN"/>
              </w:rPr>
              <w:t>本项目风机设计风量3200m</w:t>
            </w:r>
            <w:r>
              <w:rPr>
                <w:rFonts w:hint="eastAsia" w:cs="Times New Roman"/>
                <w:bCs/>
                <w:color w:val="auto"/>
                <w:spacing w:val="0"/>
                <w:position w:val="0"/>
                <w:sz w:val="24"/>
                <w:vertAlign w:val="superscript"/>
                <w:lang w:val="en-US" w:eastAsia="zh-CN"/>
              </w:rPr>
              <w:t>3</w:t>
            </w:r>
            <w:r>
              <w:rPr>
                <w:rFonts w:hint="eastAsia" w:cs="Times New Roman"/>
                <w:bCs/>
                <w:color w:val="auto"/>
                <w:spacing w:val="0"/>
                <w:position w:val="0"/>
                <w:sz w:val="24"/>
                <w:lang w:val="en-US" w:eastAsia="zh-CN"/>
              </w:rPr>
              <w:t>/h，</w:t>
            </w:r>
            <w:r>
              <w:rPr>
                <w:rFonts w:hint="default" w:ascii="Times New Roman" w:hAnsi="Times New Roman" w:eastAsia="宋体" w:cs="Times New Roman"/>
                <w:bCs/>
                <w:color w:val="auto"/>
                <w:spacing w:val="0"/>
                <w:position w:val="0"/>
                <w:sz w:val="24"/>
              </w:rPr>
              <w:t>则</w:t>
            </w:r>
            <w:r>
              <w:rPr>
                <w:rFonts w:hint="eastAsia" w:cs="Times New Roman"/>
                <w:bCs/>
                <w:color w:val="auto"/>
                <w:spacing w:val="0"/>
                <w:position w:val="0"/>
                <w:sz w:val="24"/>
                <w:lang w:val="en-US" w:eastAsia="zh-CN"/>
              </w:rPr>
              <w:t>本项目产排污情况如下：</w:t>
            </w:r>
          </w:p>
          <w:p w14:paraId="7C78F1B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宋体" w:cs="Times New Roman"/>
                <w:bCs/>
                <w:color w:val="auto"/>
                <w:spacing w:val="0"/>
                <w:position w:val="0"/>
                <w:sz w:val="24"/>
                <w:lang w:val="en-US" w:eastAsia="zh-CN"/>
              </w:rPr>
            </w:pPr>
            <w:r>
              <w:rPr>
                <w:rFonts w:hint="eastAsia" w:cs="Times New Roman"/>
                <w:b/>
                <w:bCs w:val="0"/>
                <w:color w:val="auto"/>
                <w:spacing w:val="0"/>
                <w:position w:val="0"/>
                <w:sz w:val="24"/>
                <w:lang w:val="en-US" w:eastAsia="zh-CN"/>
              </w:rPr>
              <w:t>①</w:t>
            </w:r>
            <w:r>
              <w:rPr>
                <w:rFonts w:hint="default" w:ascii="Times New Roman" w:hAnsi="Times New Roman" w:eastAsia="宋体" w:cs="Times New Roman"/>
                <w:b/>
                <w:bCs w:val="0"/>
                <w:color w:val="auto"/>
                <w:spacing w:val="0"/>
                <w:position w:val="0"/>
                <w:sz w:val="24"/>
              </w:rPr>
              <w:t>有组织粉尘</w:t>
            </w:r>
            <w:r>
              <w:rPr>
                <w:rFonts w:hint="default" w:ascii="Times New Roman" w:hAnsi="Times New Roman" w:eastAsia="宋体" w:cs="Times New Roman"/>
                <w:bCs/>
                <w:color w:val="auto"/>
                <w:spacing w:val="0"/>
                <w:position w:val="0"/>
                <w:sz w:val="24"/>
              </w:rPr>
              <w:t>产生量为</w:t>
            </w:r>
            <w:r>
              <w:rPr>
                <w:rFonts w:hint="eastAsia" w:cs="Times New Roman"/>
                <w:bCs/>
                <w:color w:val="auto"/>
                <w:spacing w:val="0"/>
                <w:position w:val="0"/>
                <w:sz w:val="24"/>
                <w:lang w:val="en-US" w:eastAsia="zh-CN"/>
              </w:rPr>
              <w:t>8.18</w:t>
            </w:r>
            <w:r>
              <w:rPr>
                <w:rFonts w:hint="default" w:ascii="Times New Roman" w:hAnsi="Times New Roman" w:eastAsia="宋体" w:cs="Times New Roman"/>
                <w:bCs/>
                <w:color w:val="auto"/>
                <w:spacing w:val="0"/>
                <w:position w:val="0"/>
                <w:sz w:val="24"/>
              </w:rPr>
              <w:t>t/a，</w:t>
            </w:r>
            <w:r>
              <w:rPr>
                <w:rFonts w:hint="default" w:ascii="Times New Roman" w:hAnsi="Times New Roman" w:eastAsia="宋体" w:cs="Times New Roman"/>
                <w:bCs/>
                <w:color w:val="auto"/>
                <w:spacing w:val="0"/>
                <w:position w:val="0"/>
                <w:sz w:val="24"/>
                <w:lang w:eastAsia="zh-CN"/>
              </w:rPr>
              <w:t>产生速率为</w:t>
            </w:r>
            <w:r>
              <w:rPr>
                <w:rFonts w:hint="eastAsia" w:cs="Times New Roman"/>
                <w:bCs/>
                <w:color w:val="auto"/>
                <w:spacing w:val="0"/>
                <w:position w:val="0"/>
                <w:sz w:val="24"/>
                <w:lang w:val="en-US" w:eastAsia="zh-CN"/>
              </w:rPr>
              <w:t>2.73</w:t>
            </w:r>
            <w:r>
              <w:rPr>
                <w:rFonts w:hint="default" w:ascii="Times New Roman" w:hAnsi="Times New Roman" w:eastAsia="宋体" w:cs="Times New Roman"/>
                <w:bCs/>
                <w:color w:val="auto"/>
                <w:spacing w:val="0"/>
                <w:position w:val="0"/>
                <w:sz w:val="24"/>
                <w:lang w:val="en-US" w:eastAsia="zh-CN"/>
              </w:rPr>
              <w:t>kg/h，产生浓度为</w:t>
            </w:r>
            <w:r>
              <w:rPr>
                <w:rFonts w:hint="eastAsia" w:cs="Times New Roman"/>
                <w:bCs/>
                <w:color w:val="auto"/>
                <w:spacing w:val="0"/>
                <w:position w:val="0"/>
                <w:sz w:val="24"/>
                <w:lang w:val="en-US" w:eastAsia="zh-CN"/>
              </w:rPr>
              <w:t>852.05</w:t>
            </w:r>
            <w:r>
              <w:rPr>
                <w:rFonts w:hint="default" w:ascii="Times New Roman" w:hAnsi="Times New Roman" w:eastAsia="宋体" w:cs="Times New Roman"/>
                <w:bCs/>
                <w:color w:val="auto"/>
                <w:spacing w:val="0"/>
                <w:position w:val="0"/>
                <w:sz w:val="24"/>
                <w:lang w:val="en-US" w:eastAsia="zh-CN"/>
              </w:rPr>
              <w:t>mg/m³</w:t>
            </w:r>
            <w:r>
              <w:rPr>
                <w:rFonts w:hint="eastAsia" w:cs="Times New Roman"/>
                <w:bCs/>
                <w:color w:val="auto"/>
                <w:spacing w:val="0"/>
                <w:position w:val="0"/>
                <w:sz w:val="24"/>
                <w:lang w:val="en-US" w:eastAsia="zh-CN"/>
              </w:rPr>
              <w:t>；</w:t>
            </w:r>
            <w:r>
              <w:rPr>
                <w:rFonts w:hint="default" w:ascii="Times New Roman" w:hAnsi="Times New Roman" w:eastAsia="宋体" w:cs="Times New Roman"/>
                <w:bCs/>
                <w:color w:val="auto"/>
                <w:spacing w:val="0"/>
                <w:position w:val="0"/>
                <w:sz w:val="24"/>
              </w:rPr>
              <w:t>排放量为</w:t>
            </w:r>
            <w:r>
              <w:rPr>
                <w:rFonts w:hint="eastAsia" w:cs="Times New Roman"/>
                <w:bCs/>
                <w:color w:val="auto"/>
                <w:spacing w:val="0"/>
                <w:position w:val="0"/>
                <w:sz w:val="24"/>
                <w:lang w:val="en-US" w:eastAsia="zh-CN"/>
              </w:rPr>
              <w:t>0.0818</w:t>
            </w:r>
            <w:r>
              <w:rPr>
                <w:rFonts w:hint="default" w:ascii="Times New Roman" w:hAnsi="Times New Roman" w:eastAsia="宋体" w:cs="Times New Roman"/>
                <w:bCs/>
                <w:color w:val="auto"/>
                <w:spacing w:val="0"/>
                <w:position w:val="0"/>
                <w:sz w:val="24"/>
              </w:rPr>
              <w:t>t/a，排放速率</w:t>
            </w:r>
            <w:r>
              <w:rPr>
                <w:rFonts w:hint="eastAsia" w:cs="Times New Roman"/>
                <w:bCs/>
                <w:color w:val="auto"/>
                <w:spacing w:val="0"/>
                <w:position w:val="0"/>
                <w:sz w:val="24"/>
                <w:lang w:val="en-US" w:eastAsia="zh-CN"/>
              </w:rPr>
              <w:t>0.027</w:t>
            </w:r>
            <w:r>
              <w:rPr>
                <w:rFonts w:hint="default" w:ascii="Times New Roman" w:hAnsi="Times New Roman" w:eastAsia="宋体" w:cs="Times New Roman"/>
                <w:bCs/>
                <w:color w:val="auto"/>
                <w:spacing w:val="0"/>
                <w:position w:val="0"/>
                <w:sz w:val="24"/>
              </w:rPr>
              <w:t>kg/h</w:t>
            </w:r>
            <w:r>
              <w:rPr>
                <w:rFonts w:hint="default" w:ascii="Times New Roman" w:hAnsi="Times New Roman" w:eastAsia="宋体" w:cs="Times New Roman"/>
                <w:bCs/>
                <w:color w:val="auto"/>
                <w:spacing w:val="0"/>
                <w:position w:val="0"/>
                <w:sz w:val="24"/>
                <w:lang w:eastAsia="zh-CN"/>
              </w:rPr>
              <w:t>，</w:t>
            </w:r>
            <w:r>
              <w:rPr>
                <w:rFonts w:hint="default" w:ascii="Times New Roman" w:hAnsi="Times New Roman" w:eastAsia="宋体" w:cs="Times New Roman"/>
                <w:bCs/>
                <w:color w:val="auto"/>
                <w:spacing w:val="0"/>
                <w:position w:val="0"/>
                <w:sz w:val="24"/>
              </w:rPr>
              <w:t>排放浓度为</w:t>
            </w:r>
            <w:r>
              <w:rPr>
                <w:rFonts w:hint="eastAsia" w:cs="Times New Roman"/>
                <w:bCs/>
                <w:color w:val="auto"/>
                <w:spacing w:val="0"/>
                <w:position w:val="0"/>
                <w:sz w:val="24"/>
                <w:lang w:val="en-US" w:eastAsia="zh-CN"/>
              </w:rPr>
              <w:t>8.52</w:t>
            </w:r>
            <w:r>
              <w:rPr>
                <w:rFonts w:hint="default" w:ascii="Times New Roman" w:hAnsi="Times New Roman" w:eastAsia="宋体" w:cs="Times New Roman"/>
                <w:bCs/>
                <w:color w:val="auto"/>
                <w:spacing w:val="0"/>
                <w:position w:val="0"/>
                <w:sz w:val="24"/>
              </w:rPr>
              <w:t>mg/m³。</w:t>
            </w:r>
            <w:r>
              <w:rPr>
                <w:rFonts w:hint="default" w:ascii="Times New Roman" w:hAnsi="Times New Roman" w:eastAsia="宋体" w:cs="Times New Roman"/>
                <w:bCs/>
                <w:color w:val="auto"/>
                <w:spacing w:val="0"/>
                <w:position w:val="0"/>
                <w:sz w:val="24"/>
                <w:lang w:val="en-US" w:eastAsia="zh-CN"/>
              </w:rPr>
              <w:t>无组织粉尘产生量为</w:t>
            </w:r>
            <w:r>
              <w:rPr>
                <w:rFonts w:hint="eastAsia" w:cs="Times New Roman"/>
                <w:bCs/>
                <w:color w:val="auto"/>
                <w:spacing w:val="0"/>
                <w:position w:val="0"/>
                <w:sz w:val="24"/>
                <w:lang w:val="en-US" w:eastAsia="zh-CN"/>
              </w:rPr>
              <w:t>0.909</w:t>
            </w:r>
            <w:r>
              <w:rPr>
                <w:rFonts w:hint="default" w:ascii="Times New Roman" w:hAnsi="Times New Roman" w:eastAsia="宋体" w:cs="Times New Roman"/>
                <w:bCs/>
                <w:color w:val="auto"/>
                <w:spacing w:val="0"/>
                <w:position w:val="0"/>
                <w:sz w:val="24"/>
                <w:lang w:val="en-US" w:eastAsia="zh-CN"/>
              </w:rPr>
              <w:t>t/a</w:t>
            </w:r>
            <w:r>
              <w:rPr>
                <w:rFonts w:hint="eastAsia" w:ascii="Times New Roman" w:hAnsi="Times New Roman" w:eastAsia="宋体" w:cs="Times New Roman"/>
                <w:bCs/>
                <w:color w:val="auto"/>
                <w:spacing w:val="0"/>
                <w:position w:val="0"/>
                <w:sz w:val="24"/>
                <w:lang w:val="en-US" w:eastAsia="zh-CN"/>
              </w:rPr>
              <w:t>，产生速率为</w:t>
            </w:r>
            <w:r>
              <w:rPr>
                <w:rFonts w:hint="eastAsia" w:cs="Times New Roman"/>
                <w:bCs/>
                <w:color w:val="auto"/>
                <w:spacing w:val="0"/>
                <w:position w:val="0"/>
                <w:sz w:val="24"/>
                <w:lang w:val="en-US" w:eastAsia="zh-CN"/>
              </w:rPr>
              <w:t>0.303</w:t>
            </w:r>
            <w:r>
              <w:rPr>
                <w:rFonts w:hint="eastAsia" w:ascii="Times New Roman" w:hAnsi="Times New Roman" w:eastAsia="宋体" w:cs="Times New Roman"/>
                <w:bCs/>
                <w:color w:val="auto"/>
                <w:spacing w:val="0"/>
                <w:position w:val="0"/>
                <w:sz w:val="24"/>
                <w:lang w:val="en-US" w:eastAsia="zh-CN"/>
              </w:rPr>
              <w:t>kg/h；排放量为</w:t>
            </w:r>
            <w:r>
              <w:rPr>
                <w:rFonts w:hint="eastAsia" w:cs="Times New Roman"/>
                <w:bCs/>
                <w:color w:val="auto"/>
                <w:spacing w:val="0"/>
                <w:position w:val="0"/>
                <w:sz w:val="24"/>
                <w:lang w:val="en-US" w:eastAsia="zh-CN"/>
              </w:rPr>
              <w:t>0.909</w:t>
            </w:r>
            <w:r>
              <w:rPr>
                <w:rFonts w:hint="eastAsia" w:ascii="Times New Roman" w:hAnsi="Times New Roman" w:eastAsia="宋体" w:cs="Times New Roman"/>
                <w:bCs/>
                <w:color w:val="auto"/>
                <w:spacing w:val="0"/>
                <w:position w:val="0"/>
                <w:sz w:val="24"/>
                <w:lang w:val="en-US" w:eastAsia="zh-CN"/>
              </w:rPr>
              <w:t>t/a，排放速率为</w:t>
            </w:r>
            <w:r>
              <w:rPr>
                <w:rFonts w:hint="eastAsia" w:cs="Times New Roman"/>
                <w:bCs/>
                <w:color w:val="auto"/>
                <w:spacing w:val="0"/>
                <w:position w:val="0"/>
                <w:sz w:val="24"/>
                <w:lang w:val="en-US" w:eastAsia="zh-CN"/>
              </w:rPr>
              <w:t>0.303</w:t>
            </w:r>
            <w:r>
              <w:rPr>
                <w:rFonts w:hint="eastAsia" w:ascii="Times New Roman" w:hAnsi="Times New Roman" w:eastAsia="宋体" w:cs="Times New Roman"/>
                <w:bCs/>
                <w:color w:val="auto"/>
                <w:spacing w:val="0"/>
                <w:position w:val="0"/>
                <w:sz w:val="24"/>
                <w:lang w:val="en-US" w:eastAsia="zh-CN"/>
              </w:rPr>
              <w:t>kg/h。</w:t>
            </w:r>
            <w:r>
              <w:rPr>
                <w:rFonts w:hint="eastAsia" w:cs="Times New Roman"/>
                <w:bCs/>
                <w:color w:val="auto"/>
                <w:spacing w:val="0"/>
                <w:position w:val="0"/>
                <w:sz w:val="24"/>
                <w:lang w:val="en-US" w:eastAsia="zh-CN"/>
              </w:rPr>
              <w:t>②</w:t>
            </w:r>
            <w:r>
              <w:rPr>
                <w:rFonts w:hint="eastAsia" w:ascii="Times New Roman" w:hAnsi="Times New Roman" w:eastAsia="宋体" w:cs="Times New Roman"/>
                <w:b/>
                <w:bCs w:val="0"/>
                <w:color w:val="auto"/>
                <w:spacing w:val="0"/>
                <w:position w:val="0"/>
                <w:sz w:val="24"/>
                <w:lang w:val="en-US" w:eastAsia="zh-CN"/>
              </w:rPr>
              <w:t>有组织非甲烷总烃</w:t>
            </w:r>
            <w:r>
              <w:rPr>
                <w:rFonts w:hint="eastAsia" w:ascii="Times New Roman" w:hAnsi="Times New Roman" w:eastAsia="宋体" w:cs="Times New Roman"/>
                <w:bCs/>
                <w:color w:val="auto"/>
                <w:spacing w:val="0"/>
                <w:position w:val="0"/>
                <w:sz w:val="24"/>
                <w:lang w:val="en-US" w:eastAsia="zh-CN"/>
              </w:rPr>
              <w:t>产生量为</w:t>
            </w:r>
            <w:r>
              <w:rPr>
                <w:rFonts w:hint="eastAsia" w:cs="Times New Roman"/>
                <w:bCs/>
                <w:color w:val="auto"/>
                <w:spacing w:val="0"/>
                <w:position w:val="0"/>
                <w:sz w:val="24"/>
                <w:lang w:val="en-US" w:eastAsia="zh-CN"/>
              </w:rPr>
              <w:t>15.83kg</w:t>
            </w:r>
            <w:r>
              <w:rPr>
                <w:rFonts w:hint="eastAsia" w:ascii="Times New Roman" w:hAnsi="Times New Roman" w:eastAsia="宋体" w:cs="Times New Roman"/>
                <w:bCs/>
                <w:color w:val="auto"/>
                <w:spacing w:val="0"/>
                <w:position w:val="0"/>
                <w:sz w:val="24"/>
                <w:lang w:val="en-US" w:eastAsia="zh-CN"/>
              </w:rPr>
              <w:t>/a，产生速率为0.</w:t>
            </w:r>
            <w:r>
              <w:rPr>
                <w:rFonts w:hint="eastAsia" w:cs="Times New Roman"/>
                <w:bCs/>
                <w:color w:val="auto"/>
                <w:spacing w:val="0"/>
                <w:position w:val="0"/>
                <w:sz w:val="24"/>
                <w:lang w:val="en-US" w:eastAsia="zh-CN"/>
              </w:rPr>
              <w:t>005</w:t>
            </w:r>
            <w:r>
              <w:rPr>
                <w:rFonts w:hint="eastAsia" w:ascii="Times New Roman" w:hAnsi="Times New Roman" w:eastAsia="宋体" w:cs="Times New Roman"/>
                <w:bCs/>
                <w:color w:val="auto"/>
                <w:spacing w:val="0"/>
                <w:position w:val="0"/>
                <w:sz w:val="24"/>
                <w:lang w:val="en-US" w:eastAsia="zh-CN"/>
              </w:rPr>
              <w:t>kg/h，产生浓度为</w:t>
            </w:r>
            <w:r>
              <w:rPr>
                <w:rFonts w:hint="eastAsia" w:cs="Times New Roman"/>
                <w:bCs/>
                <w:color w:val="auto"/>
                <w:spacing w:val="0"/>
                <w:position w:val="0"/>
                <w:sz w:val="24"/>
                <w:lang w:val="en-US" w:eastAsia="zh-CN"/>
              </w:rPr>
              <w:t>1.65</w:t>
            </w:r>
            <w:r>
              <w:rPr>
                <w:rFonts w:hint="eastAsia" w:ascii="Times New Roman" w:hAnsi="Times New Roman" w:eastAsia="宋体" w:cs="Times New Roman"/>
                <w:bCs/>
                <w:color w:val="auto"/>
                <w:spacing w:val="0"/>
                <w:position w:val="0"/>
                <w:sz w:val="24"/>
                <w:lang w:val="en-US" w:eastAsia="zh-CN"/>
              </w:rPr>
              <w:t>mg/m³；排放量为</w:t>
            </w:r>
            <w:r>
              <w:rPr>
                <w:rFonts w:hint="eastAsia" w:cs="Times New Roman"/>
                <w:bCs/>
                <w:color w:val="auto"/>
                <w:spacing w:val="0"/>
                <w:position w:val="0"/>
                <w:sz w:val="24"/>
                <w:lang w:val="en-US" w:eastAsia="zh-CN"/>
              </w:rPr>
              <w:t>9.5</w:t>
            </w:r>
            <w:r>
              <w:rPr>
                <w:rFonts w:hint="eastAsia" w:ascii="Times New Roman" w:hAnsi="Times New Roman" w:eastAsia="宋体" w:cs="Times New Roman"/>
                <w:bCs/>
                <w:color w:val="auto"/>
                <w:spacing w:val="0"/>
                <w:position w:val="0"/>
                <w:sz w:val="24"/>
                <w:lang w:val="en-US" w:eastAsia="zh-CN"/>
              </w:rPr>
              <w:t>kg/a，排放速率0.00</w:t>
            </w:r>
            <w:r>
              <w:rPr>
                <w:rFonts w:hint="eastAsia" w:cs="Times New Roman"/>
                <w:bCs/>
                <w:color w:val="auto"/>
                <w:spacing w:val="0"/>
                <w:position w:val="0"/>
                <w:sz w:val="24"/>
                <w:lang w:val="en-US" w:eastAsia="zh-CN"/>
              </w:rPr>
              <w:t>3</w:t>
            </w:r>
            <w:r>
              <w:rPr>
                <w:rFonts w:hint="eastAsia" w:ascii="Times New Roman" w:hAnsi="Times New Roman" w:eastAsia="宋体" w:cs="Times New Roman"/>
                <w:bCs/>
                <w:color w:val="auto"/>
                <w:spacing w:val="0"/>
                <w:position w:val="0"/>
                <w:sz w:val="24"/>
                <w:lang w:val="en-US" w:eastAsia="zh-CN"/>
              </w:rPr>
              <w:t>kg/h，排放浓度为</w:t>
            </w:r>
            <w:r>
              <w:rPr>
                <w:rFonts w:hint="eastAsia" w:cs="Times New Roman"/>
                <w:bCs/>
                <w:color w:val="auto"/>
                <w:spacing w:val="0"/>
                <w:position w:val="0"/>
                <w:sz w:val="24"/>
                <w:lang w:val="en-US" w:eastAsia="zh-CN"/>
              </w:rPr>
              <w:t>0.99</w:t>
            </w:r>
            <w:r>
              <w:rPr>
                <w:rFonts w:hint="eastAsia" w:ascii="Times New Roman" w:hAnsi="Times New Roman" w:eastAsia="宋体" w:cs="Times New Roman"/>
                <w:bCs/>
                <w:color w:val="auto"/>
                <w:spacing w:val="0"/>
                <w:position w:val="0"/>
                <w:sz w:val="24"/>
                <w:lang w:val="en-US" w:eastAsia="zh-CN"/>
              </w:rPr>
              <w:t>mg/m³。无组织非甲烷总烃产生量为</w:t>
            </w:r>
            <w:r>
              <w:rPr>
                <w:rFonts w:hint="eastAsia" w:cs="Times New Roman"/>
                <w:bCs/>
                <w:color w:val="auto"/>
                <w:spacing w:val="0"/>
                <w:position w:val="0"/>
                <w:sz w:val="24"/>
                <w:lang w:val="en-US" w:eastAsia="zh-CN"/>
              </w:rPr>
              <w:t>1.759kg</w:t>
            </w:r>
            <w:r>
              <w:rPr>
                <w:rFonts w:hint="eastAsia" w:ascii="Times New Roman" w:hAnsi="Times New Roman" w:eastAsia="宋体" w:cs="Times New Roman"/>
                <w:bCs/>
                <w:color w:val="auto"/>
                <w:spacing w:val="0"/>
                <w:position w:val="0"/>
                <w:sz w:val="24"/>
                <w:lang w:val="en-US" w:eastAsia="zh-CN"/>
              </w:rPr>
              <w:t>/a，产生速率为0.0</w:t>
            </w:r>
            <w:r>
              <w:rPr>
                <w:rFonts w:hint="eastAsia" w:cs="Times New Roman"/>
                <w:bCs/>
                <w:color w:val="auto"/>
                <w:spacing w:val="0"/>
                <w:position w:val="0"/>
                <w:sz w:val="24"/>
                <w:lang w:val="en-US" w:eastAsia="zh-CN"/>
              </w:rPr>
              <w:t>006</w:t>
            </w:r>
            <w:r>
              <w:rPr>
                <w:rFonts w:hint="eastAsia" w:ascii="Times New Roman" w:hAnsi="Times New Roman" w:eastAsia="宋体" w:cs="Times New Roman"/>
                <w:bCs/>
                <w:color w:val="auto"/>
                <w:spacing w:val="0"/>
                <w:position w:val="0"/>
                <w:sz w:val="24"/>
                <w:lang w:val="en-US" w:eastAsia="zh-CN"/>
              </w:rPr>
              <w:t>kg/h；排放量为</w:t>
            </w:r>
            <w:r>
              <w:rPr>
                <w:rFonts w:hint="eastAsia" w:cs="Times New Roman"/>
                <w:bCs/>
                <w:color w:val="auto"/>
                <w:spacing w:val="0"/>
                <w:position w:val="0"/>
                <w:sz w:val="24"/>
                <w:lang w:val="en-US" w:eastAsia="zh-CN"/>
              </w:rPr>
              <w:t>1.759</w:t>
            </w:r>
            <w:r>
              <w:rPr>
                <w:rFonts w:hint="eastAsia" w:ascii="Times New Roman" w:hAnsi="Times New Roman" w:eastAsia="宋体" w:cs="Times New Roman"/>
                <w:bCs/>
                <w:color w:val="auto"/>
                <w:spacing w:val="0"/>
                <w:position w:val="0"/>
                <w:sz w:val="24"/>
                <w:lang w:val="en-US" w:eastAsia="zh-CN"/>
              </w:rPr>
              <w:t>kg/a，排放速率为0.000</w:t>
            </w:r>
            <w:r>
              <w:rPr>
                <w:rFonts w:hint="eastAsia" w:cs="Times New Roman"/>
                <w:bCs/>
                <w:color w:val="auto"/>
                <w:spacing w:val="0"/>
                <w:position w:val="0"/>
                <w:sz w:val="24"/>
                <w:lang w:val="en-US" w:eastAsia="zh-CN"/>
              </w:rPr>
              <w:t>6</w:t>
            </w:r>
            <w:r>
              <w:rPr>
                <w:rFonts w:hint="eastAsia" w:ascii="Times New Roman" w:hAnsi="Times New Roman" w:eastAsia="宋体" w:cs="Times New Roman"/>
                <w:bCs/>
                <w:color w:val="auto"/>
                <w:spacing w:val="0"/>
                <w:position w:val="0"/>
                <w:sz w:val="24"/>
                <w:lang w:val="en-US" w:eastAsia="zh-CN"/>
              </w:rPr>
              <w:t>kg/h。</w:t>
            </w:r>
            <w:r>
              <w:rPr>
                <w:rFonts w:hint="eastAsia" w:cs="Times New Roman"/>
                <w:bCs/>
                <w:color w:val="auto"/>
                <w:spacing w:val="0"/>
                <w:position w:val="0"/>
                <w:sz w:val="24"/>
                <w:lang w:val="en-US" w:eastAsia="zh-CN"/>
              </w:rPr>
              <w:t>③</w:t>
            </w:r>
            <w:r>
              <w:rPr>
                <w:rFonts w:hint="eastAsia" w:cs="Times New Roman"/>
                <w:b/>
                <w:bCs w:val="0"/>
                <w:color w:val="auto"/>
                <w:spacing w:val="0"/>
                <w:position w:val="0"/>
                <w:sz w:val="24"/>
                <w:lang w:val="en-US" w:eastAsia="zh-CN"/>
              </w:rPr>
              <w:t>有组织TVOC</w:t>
            </w:r>
            <w:r>
              <w:rPr>
                <w:rFonts w:hint="eastAsia" w:cs="Times New Roman"/>
                <w:bCs/>
                <w:color w:val="auto"/>
                <w:spacing w:val="0"/>
                <w:position w:val="0"/>
                <w:sz w:val="24"/>
                <w:lang w:val="en-US" w:eastAsia="zh-CN"/>
              </w:rPr>
              <w:t>产生量为40.16kg/a，产生速率为0.013kg/h，产生浓度为4.18mg/m³；排放量为24.1kg/a，排放速率0.008kg/h，排放浓度为2.51mg/m³。无组织TVOC产生量为4.463kg/a，产生速率为0.0015kg/h；排放量为4.463kg/a，排放速率为0.0015kg/h。④</w:t>
            </w:r>
            <w:r>
              <w:rPr>
                <w:rFonts w:hint="eastAsia" w:cs="Times New Roman"/>
                <w:b/>
                <w:bCs w:val="0"/>
                <w:color w:val="auto"/>
                <w:spacing w:val="0"/>
                <w:position w:val="0"/>
                <w:sz w:val="24"/>
                <w:lang w:val="en-US" w:eastAsia="zh-CN"/>
              </w:rPr>
              <w:t>有组织苯系物</w:t>
            </w:r>
            <w:r>
              <w:rPr>
                <w:rFonts w:hint="eastAsia" w:cs="Times New Roman"/>
                <w:bCs/>
                <w:color w:val="auto"/>
                <w:spacing w:val="0"/>
                <w:position w:val="0"/>
                <w:sz w:val="24"/>
                <w:lang w:val="en-US" w:eastAsia="zh-CN"/>
              </w:rPr>
              <w:t>产生量为0.23kg/a，产生速率为0.00008kg/h，产生浓度为0.024mg/m³；排放量为0.14kg/a，排放速率0.0005kg/h，排放浓度为0.014mg/m³。无组织苯系物产生量为0.026kg/a，产生速率为0.00001kg/h；排放量为0.026kg/a，排放速率为0.00001kg/h。</w:t>
            </w:r>
          </w:p>
          <w:p w14:paraId="5A60E4E2">
            <w:pPr>
              <w:keepNext w:val="0"/>
              <w:keepLines w:val="0"/>
              <w:pageBreakBefore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宋体" w:cs="Times New Roman"/>
                <w:bCs/>
                <w:color w:val="auto"/>
                <w:spacing w:val="0"/>
                <w:position w:val="0"/>
                <w:sz w:val="24"/>
                <w:lang w:eastAsia="zh-CN"/>
              </w:rPr>
            </w:pPr>
            <w:r>
              <w:rPr>
                <w:rFonts w:hint="eastAsia" w:ascii="Times New Roman" w:hAnsi="Times New Roman" w:eastAsia="宋体" w:cs="Times New Roman"/>
                <w:b/>
                <w:bCs w:val="0"/>
                <w:color w:val="auto"/>
                <w:spacing w:val="0"/>
                <w:position w:val="0"/>
                <w:sz w:val="24"/>
                <w:lang w:val="en-US" w:eastAsia="zh-CN"/>
              </w:rPr>
              <w:t>可溶液剂、水剂</w:t>
            </w:r>
            <w:r>
              <w:rPr>
                <w:rFonts w:hint="eastAsia" w:cs="Times New Roman"/>
                <w:bCs/>
                <w:color w:val="auto"/>
                <w:spacing w:val="0"/>
                <w:position w:val="0"/>
                <w:sz w:val="24"/>
                <w:lang w:val="en-US" w:eastAsia="zh-CN"/>
              </w:rPr>
              <w:t>上料及包装废气经布袋除尘器+两级活性炭吸附装置处理经</w:t>
            </w:r>
            <w:r>
              <w:rPr>
                <w:rFonts w:hint="default" w:ascii="Times New Roman" w:hAnsi="Times New Roman" w:eastAsia="宋体" w:cs="Times New Roman"/>
                <w:bCs/>
                <w:color w:val="auto"/>
                <w:spacing w:val="0"/>
                <w:position w:val="0"/>
                <w:sz w:val="24"/>
              </w:rPr>
              <w:t>15m高排气</w:t>
            </w:r>
            <w:r>
              <w:rPr>
                <w:rFonts w:hint="default" w:ascii="Times New Roman" w:hAnsi="Times New Roman" w:eastAsia="宋体" w:cs="Times New Roman"/>
                <w:bCs/>
                <w:color w:val="auto"/>
                <w:spacing w:val="0"/>
                <w:position w:val="0"/>
                <w:sz w:val="24"/>
                <w:lang w:eastAsia="zh-CN"/>
              </w:rPr>
              <w:t>口（</w:t>
            </w:r>
            <w:r>
              <w:rPr>
                <w:rFonts w:hint="eastAsia" w:ascii="Times New Roman" w:hAnsi="Times New Roman" w:eastAsia="宋体" w:cs="Times New Roman"/>
                <w:bCs/>
                <w:color w:val="auto"/>
                <w:spacing w:val="0"/>
                <w:position w:val="0"/>
                <w:sz w:val="24"/>
                <w:lang w:val="en-US" w:eastAsia="zh-CN"/>
              </w:rPr>
              <w:t>DA00</w:t>
            </w:r>
            <w:r>
              <w:rPr>
                <w:rFonts w:hint="default" w:ascii="Times New Roman" w:hAnsi="Times New Roman" w:eastAsia="宋体" w:cs="Times New Roman"/>
                <w:bCs/>
                <w:color w:val="auto"/>
                <w:spacing w:val="0"/>
                <w:position w:val="0"/>
                <w:sz w:val="24"/>
                <w:lang w:val="en-US" w:eastAsia="zh-CN"/>
              </w:rPr>
              <w:t>1</w:t>
            </w:r>
            <w:r>
              <w:rPr>
                <w:rFonts w:hint="default" w:ascii="Times New Roman" w:hAnsi="Times New Roman" w:eastAsia="宋体" w:cs="Times New Roman"/>
                <w:bCs/>
                <w:color w:val="auto"/>
                <w:spacing w:val="0"/>
                <w:position w:val="0"/>
                <w:sz w:val="24"/>
                <w:lang w:eastAsia="zh-CN"/>
              </w:rPr>
              <w:t>）</w:t>
            </w:r>
            <w:r>
              <w:rPr>
                <w:rFonts w:hint="default" w:ascii="Times New Roman" w:hAnsi="Times New Roman" w:eastAsia="宋体" w:cs="Times New Roman"/>
                <w:bCs/>
                <w:color w:val="auto"/>
                <w:spacing w:val="0"/>
                <w:position w:val="0"/>
                <w:sz w:val="24"/>
              </w:rPr>
              <w:t>高空排放，</w:t>
            </w:r>
            <w:r>
              <w:rPr>
                <w:rFonts w:hint="eastAsia" w:cs="Times New Roman"/>
                <w:bCs/>
                <w:color w:val="auto"/>
                <w:spacing w:val="0"/>
                <w:position w:val="0"/>
                <w:sz w:val="24"/>
                <w:lang w:val="en-US" w:eastAsia="zh-CN"/>
              </w:rPr>
              <w:t>治理设施设置在农药车间1#外侧。</w:t>
            </w:r>
            <w:r>
              <w:rPr>
                <w:rFonts w:hint="default" w:ascii="Times New Roman" w:hAnsi="Times New Roman" w:eastAsia="宋体" w:cs="Times New Roman"/>
                <w:b/>
                <w:bCs w:val="0"/>
                <w:color w:val="auto"/>
                <w:spacing w:val="0"/>
                <w:position w:val="0"/>
                <w:sz w:val="24"/>
                <w:lang w:val="en-US" w:eastAsia="zh-CN"/>
              </w:rPr>
              <w:t>可溶粉剂、可湿性粉剂</w:t>
            </w:r>
            <w:r>
              <w:rPr>
                <w:rFonts w:hint="default" w:ascii="Times New Roman" w:hAnsi="Times New Roman" w:eastAsia="宋体" w:cs="Times New Roman"/>
                <w:bCs/>
                <w:color w:val="auto"/>
                <w:spacing w:val="0"/>
                <w:position w:val="0"/>
                <w:sz w:val="24"/>
                <w:lang w:val="en-US" w:eastAsia="zh-CN"/>
              </w:rPr>
              <w:t>废气经布袋除尘器+两级活性炭吸附装置处理经15m高排气口（DA00</w:t>
            </w:r>
            <w:r>
              <w:rPr>
                <w:rFonts w:hint="eastAsia" w:cs="Times New Roman"/>
                <w:bCs/>
                <w:color w:val="auto"/>
                <w:spacing w:val="0"/>
                <w:position w:val="0"/>
                <w:sz w:val="24"/>
                <w:lang w:val="en-US" w:eastAsia="zh-CN"/>
              </w:rPr>
              <w:t>2</w:t>
            </w:r>
            <w:r>
              <w:rPr>
                <w:rFonts w:hint="default" w:ascii="Times New Roman" w:hAnsi="Times New Roman" w:eastAsia="宋体" w:cs="Times New Roman"/>
                <w:bCs/>
                <w:color w:val="auto"/>
                <w:spacing w:val="0"/>
                <w:position w:val="0"/>
                <w:sz w:val="24"/>
                <w:lang w:val="en-US" w:eastAsia="zh-CN"/>
              </w:rPr>
              <w:t>）高空排放</w:t>
            </w:r>
            <w:r>
              <w:rPr>
                <w:rFonts w:hint="eastAsia" w:cs="Times New Roman"/>
                <w:bCs/>
                <w:color w:val="auto"/>
                <w:spacing w:val="0"/>
                <w:position w:val="0"/>
                <w:sz w:val="24"/>
                <w:lang w:val="en-US" w:eastAsia="zh-CN"/>
              </w:rPr>
              <w:t>，治理设施设置在农药车间4#外侧。</w:t>
            </w:r>
            <w:r>
              <w:rPr>
                <w:rFonts w:hint="eastAsia" w:cs="Times New Roman"/>
                <w:b/>
                <w:bCs w:val="0"/>
                <w:color w:val="auto"/>
                <w:spacing w:val="0"/>
                <w:position w:val="0"/>
                <w:sz w:val="24"/>
                <w:lang w:val="en-US" w:eastAsia="zh-CN"/>
              </w:rPr>
              <w:t>微乳剂、悬浮剂、乳油</w:t>
            </w:r>
            <w:r>
              <w:rPr>
                <w:rFonts w:hint="eastAsia" w:cs="Times New Roman"/>
                <w:bCs/>
                <w:color w:val="auto"/>
                <w:spacing w:val="0"/>
                <w:position w:val="0"/>
                <w:sz w:val="24"/>
                <w:lang w:val="en-US" w:eastAsia="zh-CN"/>
              </w:rPr>
              <w:t>废气经布袋除尘器+两级活性炭吸附装置处理经15m高排气口（DA003）高空排放，治理设施设置在农药车间2#与农药车间3#中间。经上述污染治理设施处理后农药生产各工序</w:t>
            </w:r>
            <w:r>
              <w:rPr>
                <w:rFonts w:hint="default" w:ascii="Times New Roman" w:hAnsi="Times New Roman" w:eastAsia="宋体" w:cs="Times New Roman"/>
                <w:bCs/>
                <w:color w:val="auto"/>
                <w:spacing w:val="0"/>
                <w:position w:val="0"/>
                <w:sz w:val="24"/>
              </w:rPr>
              <w:t>颗粒物</w:t>
            </w:r>
            <w:r>
              <w:rPr>
                <w:rFonts w:hint="eastAsia" w:cs="Times New Roman"/>
                <w:bCs/>
                <w:color w:val="auto"/>
                <w:spacing w:val="0"/>
                <w:position w:val="0"/>
                <w:sz w:val="24"/>
                <w:lang w:eastAsia="zh-CN"/>
              </w:rPr>
              <w:t>、</w:t>
            </w:r>
            <w:r>
              <w:rPr>
                <w:rFonts w:hint="eastAsia" w:cs="Times New Roman"/>
                <w:bCs/>
                <w:color w:val="auto"/>
                <w:spacing w:val="0"/>
                <w:position w:val="0"/>
                <w:sz w:val="24"/>
                <w:lang w:val="en-US" w:eastAsia="zh-CN"/>
              </w:rPr>
              <w:t>非甲烷总烃、TVOC</w:t>
            </w:r>
            <w:r>
              <w:rPr>
                <w:rFonts w:hint="default" w:ascii="Times New Roman" w:hAnsi="Times New Roman" w:eastAsia="宋体" w:cs="Times New Roman"/>
                <w:bCs/>
                <w:color w:val="auto"/>
                <w:spacing w:val="0"/>
                <w:position w:val="0"/>
                <w:sz w:val="24"/>
              </w:rPr>
              <w:t>排放浓度满足</w:t>
            </w:r>
            <w:r>
              <w:rPr>
                <w:rFonts w:hint="default" w:ascii="Times New Roman" w:hAnsi="Times New Roman" w:eastAsia="宋体" w:cs="Times New Roman"/>
                <w:bCs/>
                <w:color w:val="auto"/>
                <w:spacing w:val="0"/>
                <w:position w:val="0"/>
                <w:sz w:val="24"/>
                <w:lang w:eastAsia="zh-CN"/>
              </w:rPr>
              <w:t>《农药制造工业大气污染物排放标准》（GB</w:t>
            </w:r>
            <w:r>
              <w:rPr>
                <w:rFonts w:hint="default" w:ascii="Times New Roman" w:hAnsi="Times New Roman" w:eastAsia="宋体" w:cs="Times New Roman"/>
                <w:bCs/>
                <w:color w:val="auto"/>
                <w:spacing w:val="0"/>
                <w:position w:val="0"/>
                <w:sz w:val="24"/>
                <w:lang w:val="en-US" w:eastAsia="zh-CN"/>
              </w:rPr>
              <w:t>39727</w:t>
            </w:r>
            <w:r>
              <w:rPr>
                <w:rFonts w:hint="default" w:ascii="Times New Roman" w:hAnsi="Times New Roman" w:eastAsia="宋体" w:cs="Times New Roman"/>
                <w:bCs/>
                <w:color w:val="auto"/>
                <w:spacing w:val="0"/>
                <w:position w:val="0"/>
                <w:sz w:val="24"/>
                <w:lang w:eastAsia="zh-CN"/>
              </w:rPr>
              <w:t>-20</w:t>
            </w:r>
            <w:r>
              <w:rPr>
                <w:rFonts w:hint="default" w:ascii="Times New Roman" w:hAnsi="Times New Roman" w:eastAsia="宋体" w:cs="Times New Roman"/>
                <w:bCs/>
                <w:color w:val="auto"/>
                <w:spacing w:val="0"/>
                <w:position w:val="0"/>
                <w:sz w:val="24"/>
                <w:lang w:val="en-US" w:eastAsia="zh-CN"/>
              </w:rPr>
              <w:t>20</w:t>
            </w:r>
            <w:r>
              <w:rPr>
                <w:rFonts w:hint="default" w:ascii="Times New Roman" w:hAnsi="Times New Roman" w:eastAsia="宋体" w:cs="Times New Roman"/>
                <w:bCs/>
                <w:color w:val="auto"/>
                <w:spacing w:val="0"/>
                <w:position w:val="0"/>
                <w:sz w:val="24"/>
                <w:lang w:eastAsia="zh-CN"/>
              </w:rPr>
              <w:t>）表</w:t>
            </w:r>
            <w:r>
              <w:rPr>
                <w:rFonts w:hint="default" w:ascii="Times New Roman" w:hAnsi="Times New Roman" w:eastAsia="宋体" w:cs="Times New Roman"/>
                <w:bCs/>
                <w:color w:val="auto"/>
                <w:spacing w:val="0"/>
                <w:position w:val="0"/>
                <w:sz w:val="24"/>
                <w:lang w:val="en-US" w:eastAsia="zh-CN"/>
              </w:rPr>
              <w:t>1</w:t>
            </w:r>
            <w:r>
              <w:rPr>
                <w:rFonts w:hint="default" w:ascii="Times New Roman" w:hAnsi="Times New Roman" w:eastAsia="宋体" w:cs="Times New Roman"/>
                <w:bCs/>
                <w:color w:val="auto"/>
                <w:spacing w:val="0"/>
                <w:position w:val="0"/>
                <w:sz w:val="24"/>
                <w:lang w:eastAsia="zh-CN"/>
              </w:rPr>
              <w:t>大气污染物排放限值发酵尾气及其它农药制造工艺废气</w:t>
            </w:r>
            <w:r>
              <w:rPr>
                <w:rFonts w:hint="eastAsia" w:cs="Times New Roman"/>
                <w:bCs/>
                <w:color w:val="auto"/>
                <w:spacing w:val="0"/>
                <w:position w:val="0"/>
                <w:sz w:val="24"/>
                <w:lang w:val="en-US" w:eastAsia="zh-CN"/>
              </w:rPr>
              <w:t>限值</w:t>
            </w:r>
            <w:r>
              <w:rPr>
                <w:rFonts w:hint="default" w:ascii="Times New Roman" w:hAnsi="Times New Roman" w:eastAsia="宋体" w:cs="Times New Roman"/>
                <w:bCs/>
                <w:color w:val="auto"/>
                <w:spacing w:val="0"/>
                <w:position w:val="0"/>
                <w:sz w:val="24"/>
                <w:lang w:eastAsia="zh-CN"/>
              </w:rPr>
              <w:t>要求</w:t>
            </w:r>
            <w:r>
              <w:rPr>
                <w:rFonts w:hint="eastAsia" w:cs="Times New Roman"/>
                <w:bCs/>
                <w:color w:val="auto"/>
                <w:spacing w:val="0"/>
                <w:position w:val="0"/>
                <w:sz w:val="24"/>
                <w:lang w:eastAsia="zh-CN"/>
              </w:rPr>
              <w:t>，</w:t>
            </w:r>
            <w:r>
              <w:rPr>
                <w:rFonts w:hint="eastAsia" w:cs="Times New Roman"/>
                <w:bCs/>
                <w:color w:val="auto"/>
                <w:spacing w:val="0"/>
                <w:position w:val="0"/>
                <w:sz w:val="24"/>
                <w:lang w:val="en-US" w:eastAsia="zh-CN"/>
              </w:rPr>
              <w:t>苯系物浓度可以满足《固定污染源挥发性有机物综合排放标准》（DB44/2367-2022）表1挥发性有机物排放限值要求。</w:t>
            </w:r>
          </w:p>
          <w:p w14:paraId="6806A2E7">
            <w:pPr>
              <w:tabs>
                <w:tab w:val="center" w:pos="4736"/>
              </w:tabs>
              <w:spacing w:line="480" w:lineRule="exact"/>
              <w:ind w:firstLine="482" w:firstLineChars="200"/>
              <w:rPr>
                <w:rFonts w:hint="eastAsia" w:ascii="Times New Roman" w:hAnsi="Times New Roman" w:eastAsia="宋体" w:cs="Times New Roman"/>
                <w:b/>
                <w:bCs w:val="0"/>
                <w:color w:val="auto"/>
                <w:spacing w:val="0"/>
                <w:position w:val="0"/>
                <w:sz w:val="24"/>
                <w:lang w:val="en-US" w:eastAsia="zh-CN"/>
              </w:rPr>
            </w:pPr>
            <w:r>
              <w:rPr>
                <w:rFonts w:hint="eastAsia" w:ascii="Times New Roman" w:hAnsi="Times New Roman" w:eastAsia="宋体" w:cs="Times New Roman"/>
                <w:b/>
                <w:bCs w:val="0"/>
                <w:color w:val="auto"/>
                <w:spacing w:val="0"/>
                <w:position w:val="0"/>
                <w:sz w:val="24"/>
                <w:lang w:val="en-US" w:eastAsia="zh-CN"/>
              </w:rPr>
              <w:t>（</w:t>
            </w:r>
            <w:r>
              <w:rPr>
                <w:rFonts w:hint="eastAsia" w:cs="Times New Roman"/>
                <w:b/>
                <w:bCs w:val="0"/>
                <w:color w:val="auto"/>
                <w:spacing w:val="0"/>
                <w:position w:val="0"/>
                <w:sz w:val="24"/>
                <w:lang w:val="en-US" w:eastAsia="zh-CN"/>
              </w:rPr>
              <w:t>2</w:t>
            </w:r>
            <w:r>
              <w:rPr>
                <w:rFonts w:hint="eastAsia" w:ascii="Times New Roman" w:hAnsi="Times New Roman" w:eastAsia="宋体" w:cs="Times New Roman"/>
                <w:b/>
                <w:bCs w:val="0"/>
                <w:color w:val="auto"/>
                <w:spacing w:val="0"/>
                <w:position w:val="0"/>
                <w:sz w:val="24"/>
                <w:lang w:val="en-US" w:eastAsia="zh-CN"/>
              </w:rPr>
              <w:t>）农药生产异味</w:t>
            </w:r>
          </w:p>
          <w:p w14:paraId="0358A606">
            <w:pPr>
              <w:tabs>
                <w:tab w:val="center" w:pos="4736"/>
              </w:tabs>
              <w:spacing w:line="480" w:lineRule="exact"/>
              <w:ind w:firstLine="480" w:firstLineChars="200"/>
              <w:rPr>
                <w:rFonts w:hint="eastAsia" w:ascii="Times New Roman" w:hAnsi="Times New Roman" w:eastAsia="宋体" w:cs="Times New Roman"/>
                <w:b w:val="0"/>
                <w:bCs/>
                <w:color w:val="auto"/>
                <w:spacing w:val="0"/>
                <w:position w:val="0"/>
                <w:sz w:val="24"/>
                <w:lang w:val="en-US" w:eastAsia="zh-CN"/>
              </w:rPr>
            </w:pPr>
            <w:r>
              <w:rPr>
                <w:rFonts w:hint="eastAsia" w:ascii="Times New Roman" w:hAnsi="Times New Roman" w:eastAsia="宋体" w:cs="Times New Roman"/>
                <w:b w:val="0"/>
                <w:bCs/>
                <w:color w:val="auto"/>
                <w:spacing w:val="0"/>
                <w:position w:val="0"/>
                <w:sz w:val="24"/>
                <w:lang w:val="en-US" w:eastAsia="zh-CN"/>
              </w:rPr>
              <w:t>本项目生产加工过程中会产生少量异味气味，以臭气浓度进行表征。气味主要是通过影响人们的嗅觉来影响环境，由于个人的生理心理条件、年龄、职业、习惯等因素的不同对生产加工气味的喜恶程度、敏感程度和可耐受程度也不同。目前，国外对恶臭强度的分级和测定多以人的嗅觉感官作为基础得到，如德国的臭气强度5级分级</w:t>
            </w:r>
            <w:r>
              <w:rPr>
                <w:rFonts w:hint="eastAsia" w:cs="Times New Roman"/>
                <w:b w:val="0"/>
                <w:bCs/>
                <w:color w:val="auto"/>
                <w:spacing w:val="0"/>
                <w:position w:val="0"/>
                <w:sz w:val="24"/>
                <w:lang w:val="en-US" w:eastAsia="zh-CN"/>
              </w:rPr>
              <w:t>（</w:t>
            </w:r>
            <w:r>
              <w:rPr>
                <w:rFonts w:hint="eastAsia" w:ascii="Times New Roman" w:hAnsi="Times New Roman" w:eastAsia="宋体" w:cs="Times New Roman"/>
                <w:b w:val="0"/>
                <w:bCs/>
                <w:color w:val="auto"/>
                <w:spacing w:val="0"/>
                <w:position w:val="0"/>
                <w:sz w:val="24"/>
                <w:lang w:val="en-US" w:eastAsia="zh-CN"/>
              </w:rPr>
              <w:t>1958年</w:t>
            </w:r>
            <w:r>
              <w:rPr>
                <w:rFonts w:hint="eastAsia" w:cs="Times New Roman"/>
                <w:b w:val="0"/>
                <w:bCs/>
                <w:color w:val="auto"/>
                <w:spacing w:val="0"/>
                <w:position w:val="0"/>
                <w:sz w:val="24"/>
                <w:lang w:val="en-US" w:eastAsia="zh-CN"/>
              </w:rPr>
              <w:t>）</w:t>
            </w:r>
            <w:r>
              <w:rPr>
                <w:rFonts w:hint="eastAsia" w:ascii="Times New Roman" w:hAnsi="Times New Roman" w:eastAsia="宋体" w:cs="Times New Roman"/>
                <w:b w:val="0"/>
                <w:bCs/>
                <w:color w:val="auto"/>
                <w:spacing w:val="0"/>
                <w:position w:val="0"/>
                <w:sz w:val="24"/>
                <w:lang w:val="en-US" w:eastAsia="zh-CN"/>
              </w:rPr>
              <w:t>；日本的臭气强度6级分级（1972年）等。这种测定方</w:t>
            </w:r>
            <w:r>
              <w:rPr>
                <w:rFonts w:hint="eastAsia" w:cs="Times New Roman"/>
                <w:b w:val="0"/>
                <w:bCs/>
                <w:color w:val="auto"/>
                <w:spacing w:val="0"/>
                <w:position w:val="0"/>
                <w:sz w:val="24"/>
                <w:lang w:val="en-US" w:eastAsia="zh-CN"/>
              </w:rPr>
              <w:t>法可</w:t>
            </w:r>
            <w:r>
              <w:rPr>
                <w:rFonts w:hint="eastAsia" w:ascii="Times New Roman" w:hAnsi="Times New Roman" w:eastAsia="宋体" w:cs="Times New Roman"/>
                <w:b w:val="0"/>
                <w:bCs/>
                <w:color w:val="auto"/>
                <w:spacing w:val="0"/>
                <w:position w:val="0"/>
                <w:sz w:val="24"/>
                <w:lang w:val="en-US" w:eastAsia="zh-CN"/>
              </w:rPr>
              <w:t>以经过训练合格的5-8名臭气监测员以自身的恶臭感知能力对恶臭进行强度监测。北京环境监测中心在吸取国外经验的基础上提出了恶臭6级分级法，该分级法以感受器嗅觉的感觉和人的主观感觉特征两个方面来描述各级特征，既明确了各级的差别，也提高了分级的准确程度。</w:t>
            </w:r>
          </w:p>
          <w:p w14:paraId="7BBD93D9">
            <w:pPr>
              <w:keepNext w:val="0"/>
              <w:keepLines w:val="0"/>
              <w:pageBreakBefore w:val="0"/>
              <w:widowControl/>
              <w:kinsoku/>
              <w:wordWrap/>
              <w:overflowPunct/>
              <w:topLinePunct w:val="0"/>
              <w:bidi w:val="0"/>
              <w:adjustRightInd/>
              <w:snapToGrid w:val="0"/>
              <w:spacing w:before="0" w:after="0" w:line="480" w:lineRule="exact"/>
              <w:ind w:right="0" w:firstLine="482" w:firstLineChars="200"/>
              <w:jc w:val="center"/>
              <w:rPr>
                <w:rFonts w:hint="default" w:ascii="Times New Roman" w:hAnsi="Times New Roman" w:eastAsia="宋体" w:cs="Times New Roman"/>
                <w:b/>
                <w:bCs/>
                <w:color w:val="auto"/>
                <w:spacing w:val="0"/>
                <w:kern w:val="0"/>
                <w:position w:val="0"/>
                <w:sz w:val="24"/>
                <w:szCs w:val="24"/>
                <w:lang w:val="en-US" w:eastAsia="zh-CN" w:bidi="ar-SA"/>
              </w:rPr>
            </w:pPr>
            <w:r>
              <w:rPr>
                <w:rFonts w:hint="default" w:ascii="Times New Roman" w:hAnsi="Times New Roman" w:eastAsia="宋体" w:cs="Times New Roman"/>
                <w:b/>
                <w:bCs/>
                <w:color w:val="auto"/>
                <w:spacing w:val="0"/>
                <w:kern w:val="0"/>
                <w:position w:val="0"/>
                <w:sz w:val="24"/>
                <w:szCs w:val="24"/>
                <w:lang w:val="en-US" w:eastAsia="zh-CN" w:bidi="ar-SA"/>
              </w:rPr>
              <w:t>表4-</w:t>
            </w:r>
            <w:r>
              <w:rPr>
                <w:rFonts w:hint="eastAsia" w:cs="Times New Roman"/>
                <w:b/>
                <w:bCs/>
                <w:color w:val="auto"/>
                <w:spacing w:val="0"/>
                <w:kern w:val="0"/>
                <w:position w:val="0"/>
                <w:sz w:val="24"/>
                <w:szCs w:val="24"/>
                <w:lang w:val="en-US" w:eastAsia="zh-CN" w:bidi="ar-SA"/>
              </w:rPr>
              <w:t>3</w:t>
            </w:r>
            <w:r>
              <w:rPr>
                <w:rFonts w:hint="default" w:ascii="Times New Roman" w:hAnsi="Times New Roman" w:eastAsia="宋体" w:cs="Times New Roman"/>
                <w:b/>
                <w:bCs/>
                <w:color w:val="auto"/>
                <w:spacing w:val="0"/>
                <w:kern w:val="0"/>
                <w:position w:val="0"/>
                <w:sz w:val="24"/>
                <w:szCs w:val="24"/>
                <w:lang w:val="en-US" w:eastAsia="zh-CN" w:bidi="ar-SA"/>
              </w:rPr>
              <w:t xml:space="preserve">   恶臭6级分级法</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09"/>
            </w:tblGrid>
            <w:tr w14:paraId="4B32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41" w:type="pct"/>
                  <w:tcBorders>
                    <w:tl2br w:val="nil"/>
                    <w:tr2bl w:val="nil"/>
                  </w:tcBorders>
                  <w:noWrap w:val="0"/>
                  <w:vAlign w:val="center"/>
                </w:tcPr>
                <w:p w14:paraId="0917408F">
                  <w:pPr>
                    <w:adjustRightInd w:val="0"/>
                    <w:snapToGrid w:val="0"/>
                    <w:ind w:left="-105" w:leftChars="-50" w:right="-105" w:rightChars="-50"/>
                    <w:jc w:val="center"/>
                    <w:rPr>
                      <w:rFonts w:hint="default" w:ascii="Times New Roman" w:hAnsi="Times New Roman" w:eastAsia="宋体" w:cs="Times New Roman"/>
                      <w:b/>
                      <w:bCs/>
                      <w:color w:val="auto"/>
                      <w:spacing w:val="0"/>
                      <w:position w:val="0"/>
                      <w:szCs w:val="21"/>
                    </w:rPr>
                  </w:pPr>
                  <w:r>
                    <w:rPr>
                      <w:rFonts w:hint="default" w:ascii="Times New Roman" w:hAnsi="Times New Roman" w:eastAsia="宋体" w:cs="Times New Roman"/>
                      <w:b/>
                      <w:bCs/>
                      <w:color w:val="auto"/>
                      <w:spacing w:val="0"/>
                      <w:position w:val="0"/>
                      <w:szCs w:val="21"/>
                      <w:lang w:bidi="ar"/>
                    </w:rPr>
                    <w:t>恶臭强度级</w:t>
                  </w:r>
                </w:p>
              </w:tc>
              <w:tc>
                <w:tcPr>
                  <w:tcW w:w="3558" w:type="pct"/>
                  <w:tcBorders>
                    <w:tl2br w:val="nil"/>
                    <w:tr2bl w:val="nil"/>
                  </w:tcBorders>
                  <w:noWrap w:val="0"/>
                  <w:vAlign w:val="center"/>
                </w:tcPr>
                <w:p w14:paraId="2DD8C5C8">
                  <w:pPr>
                    <w:adjustRightInd w:val="0"/>
                    <w:snapToGrid w:val="0"/>
                    <w:ind w:left="-105" w:leftChars="-50" w:right="-105" w:rightChars="-50"/>
                    <w:jc w:val="center"/>
                    <w:rPr>
                      <w:rFonts w:hint="default" w:ascii="Times New Roman" w:hAnsi="Times New Roman" w:eastAsia="宋体" w:cs="Times New Roman"/>
                      <w:b/>
                      <w:bCs/>
                      <w:color w:val="auto"/>
                      <w:spacing w:val="0"/>
                      <w:position w:val="0"/>
                      <w:szCs w:val="21"/>
                    </w:rPr>
                  </w:pPr>
                  <w:r>
                    <w:rPr>
                      <w:rFonts w:hint="default" w:ascii="Times New Roman" w:hAnsi="Times New Roman" w:eastAsia="宋体" w:cs="Times New Roman"/>
                      <w:b/>
                      <w:bCs/>
                      <w:color w:val="auto"/>
                      <w:spacing w:val="0"/>
                      <w:position w:val="0"/>
                      <w:szCs w:val="21"/>
                      <w:lang w:bidi="ar"/>
                    </w:rPr>
                    <w:t>特征</w:t>
                  </w:r>
                </w:p>
              </w:tc>
            </w:tr>
            <w:tr w14:paraId="3265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41" w:type="pct"/>
                  <w:tcBorders>
                    <w:tl2br w:val="nil"/>
                    <w:tr2bl w:val="nil"/>
                  </w:tcBorders>
                  <w:noWrap w:val="0"/>
                  <w:vAlign w:val="center"/>
                </w:tcPr>
                <w:p w14:paraId="6CC356FB">
                  <w:pPr>
                    <w:adjustRightInd w:val="0"/>
                    <w:snapToGrid w:val="0"/>
                    <w:ind w:left="-105" w:leftChars="-50" w:right="-105" w:rightChars="-50"/>
                    <w:jc w:val="center"/>
                    <w:rPr>
                      <w:rFonts w:hint="default" w:ascii="Times New Roman" w:hAnsi="Times New Roman" w:eastAsia="宋体" w:cs="Times New Roman"/>
                      <w:color w:val="auto"/>
                      <w:spacing w:val="0"/>
                      <w:kern w:val="2"/>
                      <w:position w:val="0"/>
                      <w:sz w:val="21"/>
                      <w:szCs w:val="21"/>
                      <w:lang w:val="en-US" w:eastAsia="zh-CN" w:bidi="ar-SA"/>
                    </w:rPr>
                  </w:pPr>
                  <w:r>
                    <w:rPr>
                      <w:rFonts w:hint="eastAsia" w:cs="Times New Roman"/>
                      <w:color w:val="auto"/>
                      <w:spacing w:val="0"/>
                      <w:position w:val="0"/>
                      <w:szCs w:val="21"/>
                      <w:lang w:val="en-US" w:eastAsia="zh-CN" w:bidi="ar"/>
                    </w:rPr>
                    <w:t>0</w:t>
                  </w:r>
                </w:p>
              </w:tc>
              <w:tc>
                <w:tcPr>
                  <w:tcW w:w="3558" w:type="pct"/>
                  <w:tcBorders>
                    <w:tl2br w:val="nil"/>
                    <w:tr2bl w:val="nil"/>
                  </w:tcBorders>
                  <w:noWrap w:val="0"/>
                  <w:vAlign w:val="center"/>
                </w:tcPr>
                <w:p w14:paraId="2B907714">
                  <w:pPr>
                    <w:adjustRightInd w:val="0"/>
                    <w:snapToGrid w:val="0"/>
                    <w:ind w:left="-105" w:leftChars="-50" w:right="-105" w:rightChars="-50"/>
                    <w:jc w:val="center"/>
                    <w:rPr>
                      <w:rFonts w:hint="default" w:ascii="Times New Roman" w:hAnsi="Times New Roman" w:eastAsia="宋体" w:cs="Times New Roman"/>
                      <w:color w:val="auto"/>
                      <w:spacing w:val="0"/>
                      <w:kern w:val="2"/>
                      <w:position w:val="0"/>
                      <w:sz w:val="21"/>
                      <w:szCs w:val="21"/>
                      <w:lang w:val="en-US" w:eastAsia="zh-CN" w:bidi="ar-SA"/>
                    </w:rPr>
                  </w:pPr>
                  <w:r>
                    <w:rPr>
                      <w:rFonts w:hint="default" w:ascii="Times New Roman" w:hAnsi="Times New Roman" w:eastAsia="宋体" w:cs="Times New Roman"/>
                      <w:color w:val="auto"/>
                      <w:spacing w:val="0"/>
                      <w:position w:val="0"/>
                      <w:szCs w:val="21"/>
                      <w:lang w:bidi="ar"/>
                    </w:rPr>
                    <w:t>未闻到有任何气味，无任何反应</w:t>
                  </w:r>
                </w:p>
              </w:tc>
            </w:tr>
            <w:tr w14:paraId="2D36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41" w:type="pct"/>
                  <w:tcBorders>
                    <w:tl2br w:val="nil"/>
                    <w:tr2bl w:val="nil"/>
                  </w:tcBorders>
                  <w:noWrap w:val="0"/>
                  <w:vAlign w:val="center"/>
                </w:tcPr>
                <w:p w14:paraId="0FD99F9B">
                  <w:pPr>
                    <w:adjustRightInd w:val="0"/>
                    <w:snapToGrid w:val="0"/>
                    <w:ind w:left="-105" w:leftChars="-50" w:right="-105" w:rightChars="-50"/>
                    <w:jc w:val="center"/>
                    <w:rPr>
                      <w:rFonts w:hint="default" w:ascii="Times New Roman" w:hAnsi="Times New Roman" w:eastAsia="宋体" w:cs="Times New Roman"/>
                      <w:color w:val="auto"/>
                      <w:spacing w:val="0"/>
                      <w:position w:val="0"/>
                      <w:szCs w:val="21"/>
                      <w:lang w:val="en-US" w:eastAsia="zh-CN" w:bidi="ar"/>
                    </w:rPr>
                  </w:pPr>
                  <w:r>
                    <w:rPr>
                      <w:rFonts w:hint="eastAsia" w:cs="Times New Roman"/>
                      <w:color w:val="auto"/>
                      <w:spacing w:val="0"/>
                      <w:position w:val="0"/>
                      <w:szCs w:val="21"/>
                      <w:lang w:val="en-US" w:eastAsia="zh-CN" w:bidi="ar"/>
                    </w:rPr>
                    <w:t>1</w:t>
                  </w:r>
                </w:p>
              </w:tc>
              <w:tc>
                <w:tcPr>
                  <w:tcW w:w="3558" w:type="pct"/>
                  <w:tcBorders>
                    <w:tl2br w:val="nil"/>
                    <w:tr2bl w:val="nil"/>
                  </w:tcBorders>
                  <w:noWrap w:val="0"/>
                  <w:vAlign w:val="center"/>
                </w:tcPr>
                <w:p w14:paraId="50960983">
                  <w:pPr>
                    <w:adjustRightInd w:val="0"/>
                    <w:snapToGrid w:val="0"/>
                    <w:ind w:left="-105" w:leftChars="-50" w:right="-105" w:rightChars="-50"/>
                    <w:jc w:val="center"/>
                    <w:rPr>
                      <w:rFonts w:hint="default" w:ascii="Times New Roman" w:hAnsi="Times New Roman" w:eastAsia="宋体" w:cs="Times New Roman"/>
                      <w:color w:val="auto"/>
                      <w:spacing w:val="0"/>
                      <w:position w:val="0"/>
                      <w:szCs w:val="21"/>
                      <w:lang w:bidi="ar"/>
                    </w:rPr>
                  </w:pPr>
                  <w:r>
                    <w:rPr>
                      <w:rFonts w:hint="default" w:ascii="Times New Roman" w:hAnsi="Times New Roman" w:eastAsia="宋体" w:cs="Times New Roman"/>
                      <w:color w:val="auto"/>
                      <w:spacing w:val="0"/>
                      <w:position w:val="0"/>
                      <w:szCs w:val="21"/>
                      <w:lang w:bidi="ar"/>
                    </w:rPr>
                    <w:t>勉强闻到气味，但不能辨认气味性质，认为无所谓</w:t>
                  </w:r>
                </w:p>
              </w:tc>
            </w:tr>
            <w:tr w14:paraId="6C57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41" w:type="pct"/>
                  <w:tcBorders>
                    <w:tl2br w:val="nil"/>
                    <w:tr2bl w:val="nil"/>
                  </w:tcBorders>
                  <w:noWrap w:val="0"/>
                  <w:vAlign w:val="center"/>
                </w:tcPr>
                <w:p w14:paraId="04C0367A">
                  <w:pPr>
                    <w:adjustRightInd w:val="0"/>
                    <w:snapToGrid w:val="0"/>
                    <w:ind w:left="-105" w:leftChars="-50" w:right="-105" w:rightChars="-50"/>
                    <w:jc w:val="center"/>
                    <w:rPr>
                      <w:rFonts w:hint="default" w:ascii="Times New Roman" w:hAnsi="Times New Roman" w:eastAsia="宋体" w:cs="Times New Roman"/>
                      <w:color w:val="auto"/>
                      <w:spacing w:val="0"/>
                      <w:position w:val="0"/>
                      <w:szCs w:val="21"/>
                      <w:lang w:val="en-US" w:eastAsia="zh-CN" w:bidi="ar"/>
                    </w:rPr>
                  </w:pPr>
                  <w:r>
                    <w:rPr>
                      <w:rFonts w:hint="eastAsia" w:cs="Times New Roman"/>
                      <w:color w:val="auto"/>
                      <w:spacing w:val="0"/>
                      <w:position w:val="0"/>
                      <w:szCs w:val="21"/>
                      <w:lang w:val="en-US" w:eastAsia="zh-CN" w:bidi="ar"/>
                    </w:rPr>
                    <w:t>2</w:t>
                  </w:r>
                </w:p>
              </w:tc>
              <w:tc>
                <w:tcPr>
                  <w:tcW w:w="3558" w:type="pct"/>
                  <w:tcBorders>
                    <w:tl2br w:val="nil"/>
                    <w:tr2bl w:val="nil"/>
                  </w:tcBorders>
                  <w:noWrap w:val="0"/>
                  <w:vAlign w:val="center"/>
                </w:tcPr>
                <w:p w14:paraId="7C7CE621">
                  <w:pPr>
                    <w:adjustRightInd w:val="0"/>
                    <w:snapToGrid w:val="0"/>
                    <w:ind w:left="-105" w:leftChars="-50" w:right="-105" w:rightChars="-50"/>
                    <w:jc w:val="center"/>
                    <w:rPr>
                      <w:rFonts w:hint="default" w:ascii="Times New Roman" w:hAnsi="Times New Roman" w:eastAsia="宋体" w:cs="Times New Roman"/>
                      <w:color w:val="auto"/>
                      <w:spacing w:val="0"/>
                      <w:position w:val="0"/>
                      <w:szCs w:val="21"/>
                      <w:lang w:bidi="ar"/>
                    </w:rPr>
                  </w:pPr>
                  <w:r>
                    <w:rPr>
                      <w:rFonts w:hint="default" w:ascii="Times New Roman" w:hAnsi="Times New Roman" w:eastAsia="宋体" w:cs="Times New Roman"/>
                      <w:color w:val="auto"/>
                      <w:spacing w:val="0"/>
                      <w:position w:val="0"/>
                      <w:szCs w:val="21"/>
                      <w:lang w:bidi="ar"/>
                    </w:rPr>
                    <w:t>能闻到气味，且能辨认气味性质，但感到正常</w:t>
                  </w:r>
                </w:p>
              </w:tc>
            </w:tr>
            <w:tr w14:paraId="2D11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41" w:type="pct"/>
                  <w:tcBorders>
                    <w:tl2br w:val="nil"/>
                    <w:tr2bl w:val="nil"/>
                  </w:tcBorders>
                  <w:noWrap w:val="0"/>
                  <w:vAlign w:val="center"/>
                </w:tcPr>
                <w:p w14:paraId="0A477ADD">
                  <w:pPr>
                    <w:adjustRightInd w:val="0"/>
                    <w:snapToGrid w:val="0"/>
                    <w:ind w:left="-105" w:leftChars="-50" w:right="-105" w:rightChars="-50"/>
                    <w:jc w:val="center"/>
                    <w:rPr>
                      <w:rFonts w:hint="default" w:ascii="Times New Roman" w:hAnsi="Times New Roman" w:eastAsia="宋体" w:cs="Times New Roman"/>
                      <w:color w:val="auto"/>
                      <w:spacing w:val="0"/>
                      <w:position w:val="0"/>
                      <w:szCs w:val="21"/>
                      <w:lang w:val="en-US" w:eastAsia="zh-CN" w:bidi="ar"/>
                    </w:rPr>
                  </w:pPr>
                  <w:r>
                    <w:rPr>
                      <w:rFonts w:hint="eastAsia" w:cs="Times New Roman"/>
                      <w:color w:val="auto"/>
                      <w:spacing w:val="0"/>
                      <w:position w:val="0"/>
                      <w:szCs w:val="21"/>
                      <w:lang w:val="en-US" w:eastAsia="zh-CN" w:bidi="ar"/>
                    </w:rPr>
                    <w:t>3</w:t>
                  </w:r>
                </w:p>
              </w:tc>
              <w:tc>
                <w:tcPr>
                  <w:tcW w:w="3558" w:type="pct"/>
                  <w:tcBorders>
                    <w:tl2br w:val="nil"/>
                    <w:tr2bl w:val="nil"/>
                  </w:tcBorders>
                  <w:noWrap w:val="0"/>
                  <w:vAlign w:val="center"/>
                </w:tcPr>
                <w:p w14:paraId="18A49369">
                  <w:pPr>
                    <w:adjustRightInd w:val="0"/>
                    <w:snapToGrid w:val="0"/>
                    <w:ind w:left="-105" w:leftChars="-50" w:right="-105" w:rightChars="-50"/>
                    <w:jc w:val="center"/>
                    <w:rPr>
                      <w:rFonts w:hint="default" w:ascii="Times New Roman" w:hAnsi="Times New Roman" w:eastAsia="宋体" w:cs="Times New Roman"/>
                      <w:color w:val="auto"/>
                      <w:spacing w:val="0"/>
                      <w:position w:val="0"/>
                      <w:szCs w:val="21"/>
                      <w:lang w:bidi="ar"/>
                    </w:rPr>
                  </w:pPr>
                  <w:r>
                    <w:rPr>
                      <w:rFonts w:hint="default" w:ascii="Times New Roman" w:hAnsi="Times New Roman" w:eastAsia="宋体" w:cs="Times New Roman"/>
                      <w:color w:val="auto"/>
                      <w:spacing w:val="0"/>
                      <w:position w:val="0"/>
                      <w:szCs w:val="21"/>
                      <w:lang w:bidi="ar"/>
                    </w:rPr>
                    <w:t>很容易闻到气味，有所不快，但不反感</w:t>
                  </w:r>
                </w:p>
              </w:tc>
            </w:tr>
            <w:tr w14:paraId="2A95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41" w:type="pct"/>
                  <w:tcBorders>
                    <w:tl2br w:val="nil"/>
                    <w:tr2bl w:val="nil"/>
                  </w:tcBorders>
                  <w:noWrap w:val="0"/>
                  <w:vAlign w:val="center"/>
                </w:tcPr>
                <w:p w14:paraId="7429858C">
                  <w:pPr>
                    <w:adjustRightInd w:val="0"/>
                    <w:snapToGrid w:val="0"/>
                    <w:ind w:left="-105" w:leftChars="-50" w:right="-105" w:rightChars="-50"/>
                    <w:jc w:val="center"/>
                    <w:rPr>
                      <w:rFonts w:hint="default" w:ascii="Times New Roman" w:hAnsi="Times New Roman" w:eastAsia="宋体" w:cs="Times New Roman"/>
                      <w:color w:val="auto"/>
                      <w:spacing w:val="0"/>
                      <w:position w:val="0"/>
                      <w:szCs w:val="21"/>
                      <w:lang w:val="en-US" w:eastAsia="zh-CN" w:bidi="ar"/>
                    </w:rPr>
                  </w:pPr>
                  <w:r>
                    <w:rPr>
                      <w:rFonts w:hint="eastAsia" w:cs="Times New Roman"/>
                      <w:color w:val="auto"/>
                      <w:spacing w:val="0"/>
                      <w:position w:val="0"/>
                      <w:szCs w:val="21"/>
                      <w:lang w:val="en-US" w:eastAsia="zh-CN" w:bidi="ar"/>
                    </w:rPr>
                    <w:t>4</w:t>
                  </w:r>
                </w:p>
              </w:tc>
              <w:tc>
                <w:tcPr>
                  <w:tcW w:w="3558" w:type="pct"/>
                  <w:tcBorders>
                    <w:tl2br w:val="nil"/>
                    <w:tr2bl w:val="nil"/>
                  </w:tcBorders>
                  <w:noWrap w:val="0"/>
                  <w:vAlign w:val="center"/>
                </w:tcPr>
                <w:p w14:paraId="0ACD13C8">
                  <w:pPr>
                    <w:adjustRightInd w:val="0"/>
                    <w:snapToGrid w:val="0"/>
                    <w:ind w:left="-105" w:leftChars="-50" w:right="-105" w:rightChars="-50"/>
                    <w:jc w:val="center"/>
                    <w:rPr>
                      <w:rFonts w:hint="default" w:ascii="Times New Roman" w:hAnsi="Times New Roman" w:eastAsia="宋体" w:cs="Times New Roman"/>
                      <w:color w:val="auto"/>
                      <w:spacing w:val="0"/>
                      <w:position w:val="0"/>
                      <w:szCs w:val="21"/>
                      <w:lang w:bidi="ar"/>
                    </w:rPr>
                  </w:pPr>
                  <w:r>
                    <w:rPr>
                      <w:rFonts w:hint="default" w:ascii="Times New Roman" w:hAnsi="Times New Roman" w:eastAsia="宋体" w:cs="Times New Roman"/>
                      <w:color w:val="auto"/>
                      <w:spacing w:val="0"/>
                      <w:position w:val="0"/>
                      <w:szCs w:val="21"/>
                      <w:lang w:bidi="ar"/>
                    </w:rPr>
                    <w:t>有很强的气味，而且很反感，想离开</w:t>
                  </w:r>
                </w:p>
              </w:tc>
            </w:tr>
            <w:tr w14:paraId="7A3C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41" w:type="pct"/>
                  <w:tcBorders>
                    <w:tl2br w:val="nil"/>
                    <w:tr2bl w:val="nil"/>
                  </w:tcBorders>
                  <w:noWrap w:val="0"/>
                  <w:vAlign w:val="center"/>
                </w:tcPr>
                <w:p w14:paraId="61FDDCCD">
                  <w:pPr>
                    <w:adjustRightInd w:val="0"/>
                    <w:snapToGrid w:val="0"/>
                    <w:ind w:left="-105" w:leftChars="-50" w:right="-105" w:rightChars="-50"/>
                    <w:jc w:val="center"/>
                    <w:rPr>
                      <w:rFonts w:hint="default" w:ascii="Times New Roman" w:hAnsi="Times New Roman" w:eastAsia="宋体" w:cs="Times New Roman"/>
                      <w:color w:val="auto"/>
                      <w:spacing w:val="0"/>
                      <w:position w:val="0"/>
                      <w:szCs w:val="21"/>
                      <w:lang w:val="en-US" w:eastAsia="zh-CN" w:bidi="ar"/>
                    </w:rPr>
                  </w:pPr>
                  <w:r>
                    <w:rPr>
                      <w:rFonts w:hint="eastAsia" w:cs="Times New Roman"/>
                      <w:color w:val="auto"/>
                      <w:spacing w:val="0"/>
                      <w:position w:val="0"/>
                      <w:szCs w:val="21"/>
                      <w:lang w:val="en-US" w:eastAsia="zh-CN" w:bidi="ar"/>
                    </w:rPr>
                    <w:t>5</w:t>
                  </w:r>
                </w:p>
              </w:tc>
              <w:tc>
                <w:tcPr>
                  <w:tcW w:w="3558" w:type="pct"/>
                  <w:tcBorders>
                    <w:tl2br w:val="nil"/>
                    <w:tr2bl w:val="nil"/>
                  </w:tcBorders>
                  <w:noWrap w:val="0"/>
                  <w:vAlign w:val="center"/>
                </w:tcPr>
                <w:p w14:paraId="0E31C761">
                  <w:pPr>
                    <w:adjustRightInd w:val="0"/>
                    <w:snapToGrid w:val="0"/>
                    <w:ind w:left="-105" w:leftChars="-50" w:right="-105" w:rightChars="-50"/>
                    <w:jc w:val="center"/>
                    <w:rPr>
                      <w:rFonts w:hint="default" w:ascii="Times New Roman" w:hAnsi="Times New Roman" w:eastAsia="宋体" w:cs="Times New Roman"/>
                      <w:color w:val="auto"/>
                      <w:spacing w:val="0"/>
                      <w:position w:val="0"/>
                      <w:szCs w:val="21"/>
                      <w:lang w:bidi="ar"/>
                    </w:rPr>
                  </w:pPr>
                  <w:r>
                    <w:rPr>
                      <w:rFonts w:hint="default" w:ascii="Times New Roman" w:hAnsi="Times New Roman" w:eastAsia="宋体" w:cs="Times New Roman"/>
                      <w:color w:val="auto"/>
                      <w:spacing w:val="0"/>
                      <w:position w:val="0"/>
                      <w:szCs w:val="21"/>
                      <w:lang w:bidi="ar"/>
                    </w:rPr>
                    <w:t>有极强的气味，无法忍受，立即逃跑</w:t>
                  </w:r>
                </w:p>
              </w:tc>
            </w:tr>
          </w:tbl>
          <w:p w14:paraId="2853A85C">
            <w:pPr>
              <w:tabs>
                <w:tab w:val="center" w:pos="4736"/>
              </w:tabs>
              <w:spacing w:line="480" w:lineRule="exact"/>
              <w:ind w:firstLine="480" w:firstLineChars="200"/>
              <w:rPr>
                <w:rFonts w:hint="eastAsia" w:ascii="Times New Roman" w:hAnsi="Times New Roman" w:eastAsia="宋体" w:cs="Times New Roman"/>
                <w:b w:val="0"/>
                <w:bCs/>
                <w:color w:val="auto"/>
                <w:spacing w:val="0"/>
                <w:position w:val="0"/>
                <w:sz w:val="24"/>
                <w:lang w:val="en-US" w:eastAsia="zh-CN"/>
              </w:rPr>
            </w:pPr>
            <w:r>
              <w:rPr>
                <w:rFonts w:hint="eastAsia" w:ascii="Times New Roman" w:hAnsi="Times New Roman" w:eastAsia="宋体" w:cs="Times New Roman"/>
                <w:b w:val="0"/>
                <w:bCs/>
                <w:color w:val="auto"/>
                <w:spacing w:val="0"/>
                <w:position w:val="0"/>
                <w:sz w:val="24"/>
                <w:lang w:val="en-US" w:eastAsia="zh-CN"/>
              </w:rPr>
              <w:t>本项目异味气体随有机废气一并收集</w:t>
            </w:r>
            <w:r>
              <w:rPr>
                <w:rFonts w:hint="eastAsia" w:cs="Times New Roman"/>
                <w:b w:val="0"/>
                <w:bCs/>
                <w:color w:val="auto"/>
                <w:spacing w:val="0"/>
                <w:position w:val="0"/>
                <w:sz w:val="24"/>
                <w:lang w:val="en-US" w:eastAsia="zh-CN"/>
              </w:rPr>
              <w:t>至</w:t>
            </w:r>
            <w:r>
              <w:rPr>
                <w:rFonts w:hint="eastAsia" w:ascii="Times New Roman" w:hAnsi="Times New Roman" w:eastAsia="宋体" w:cs="Times New Roman"/>
                <w:b w:val="0"/>
                <w:bCs/>
                <w:color w:val="auto"/>
                <w:spacing w:val="0"/>
                <w:position w:val="0"/>
                <w:sz w:val="24"/>
                <w:lang w:val="en-US" w:eastAsia="zh-CN"/>
              </w:rPr>
              <w:t>两级活性炭吸附装置处理后引至排气筒高空排放，无组织排放的异味经车间强制通风换气等处理后，不会对车间生产和周围环境产生不良影响，能够满足《恶臭污染物排放标准》（GB14554-93）中表1新改扩建的二级标准和表2标准要求。</w:t>
            </w:r>
          </w:p>
          <w:p w14:paraId="46F127EC">
            <w:pPr>
              <w:tabs>
                <w:tab w:val="center" w:pos="4736"/>
              </w:tabs>
              <w:spacing w:line="480" w:lineRule="exact"/>
              <w:ind w:firstLine="482" w:firstLineChars="200"/>
              <w:rPr>
                <w:rFonts w:hint="default" w:ascii="Times New Roman" w:hAnsi="Times New Roman" w:eastAsia="宋体" w:cs="Times New Roman"/>
                <w:b/>
                <w:bCs w:val="0"/>
                <w:color w:val="auto"/>
                <w:spacing w:val="0"/>
                <w:position w:val="0"/>
                <w:sz w:val="24"/>
                <w:lang w:val="en-US" w:eastAsia="zh-CN"/>
              </w:rPr>
            </w:pPr>
            <w:r>
              <w:rPr>
                <w:rFonts w:hint="eastAsia" w:cs="Times New Roman"/>
                <w:b/>
                <w:bCs w:val="0"/>
                <w:color w:val="auto"/>
                <w:spacing w:val="0"/>
                <w:position w:val="0"/>
                <w:sz w:val="24"/>
                <w:lang w:val="en-US" w:eastAsia="zh-CN"/>
              </w:rPr>
              <w:t>（3）</w:t>
            </w:r>
            <w:r>
              <w:rPr>
                <w:rFonts w:hint="eastAsia" w:ascii="Times New Roman" w:hAnsi="Times New Roman" w:eastAsia="宋体" w:cs="Times New Roman"/>
                <w:b/>
                <w:bCs w:val="0"/>
                <w:color w:val="auto"/>
                <w:spacing w:val="0"/>
                <w:position w:val="0"/>
                <w:sz w:val="24"/>
                <w:lang w:val="en-US" w:eastAsia="zh-CN"/>
              </w:rPr>
              <w:t>药肥混合搅拌、包装废气</w:t>
            </w:r>
          </w:p>
          <w:p w14:paraId="7C3BD600">
            <w:pPr>
              <w:keepNext w:val="0"/>
              <w:keepLines w:val="0"/>
              <w:pageBreakBefore w:val="0"/>
              <w:kinsoku/>
              <w:wordWrap/>
              <w:overflowPunct/>
              <w:topLinePunct w:val="0"/>
              <w:bidi w:val="0"/>
              <w:adjustRightInd/>
              <w:spacing w:line="480" w:lineRule="exact"/>
              <w:ind w:right="0" w:firstLine="480" w:firstLineChars="200"/>
              <w:jc w:val="both"/>
              <w:rPr>
                <w:rFonts w:hint="default" w:ascii="Times New Roman" w:hAnsi="Times New Roman" w:eastAsia="宋体" w:cs="Times New Roman"/>
                <w:color w:val="auto"/>
                <w:spacing w:val="0"/>
                <w:position w:val="0"/>
                <w:lang w:val="en-US" w:eastAsia="zh-CN"/>
              </w:rPr>
            </w:pPr>
            <w:r>
              <w:rPr>
                <w:rFonts w:hint="eastAsia" w:cs="Times New Roman"/>
                <w:bCs/>
                <w:color w:val="auto"/>
                <w:spacing w:val="0"/>
                <w:position w:val="0"/>
                <w:sz w:val="24"/>
                <w:lang w:val="en-US" w:eastAsia="zh-CN"/>
              </w:rPr>
              <w:t>药肥属于新型生态复合肥料，</w:t>
            </w:r>
            <w:r>
              <w:rPr>
                <w:rFonts w:hint="eastAsia" w:ascii="Times New Roman" w:hAnsi="Times New Roman" w:eastAsia="宋体" w:cs="Times New Roman"/>
                <w:bCs/>
                <w:color w:val="auto"/>
                <w:spacing w:val="0"/>
                <w:position w:val="0"/>
                <w:sz w:val="24"/>
                <w:lang w:eastAsia="zh-CN"/>
              </w:rPr>
              <w:t>参考</w:t>
            </w:r>
            <w:r>
              <w:rPr>
                <w:rFonts w:hint="default" w:ascii="Times New Roman" w:hAnsi="Times New Roman" w:eastAsia="宋体" w:cs="Times New Roman"/>
                <w:bCs/>
                <w:color w:val="auto"/>
                <w:spacing w:val="0"/>
                <w:position w:val="0"/>
                <w:sz w:val="24"/>
              </w:rPr>
              <w:t>《</w:t>
            </w:r>
            <w:r>
              <w:rPr>
                <w:rFonts w:hint="default" w:ascii="Times New Roman" w:hAnsi="Times New Roman" w:eastAsia="宋体" w:cs="Times New Roman"/>
                <w:bCs/>
                <w:color w:val="auto"/>
                <w:spacing w:val="0"/>
                <w:position w:val="0"/>
                <w:sz w:val="24"/>
                <w:lang w:eastAsia="zh-CN"/>
              </w:rPr>
              <w:t>排放源统计调查产排污核算方法和系数手册</w:t>
            </w:r>
            <w:r>
              <w:rPr>
                <w:rFonts w:hint="default" w:ascii="Times New Roman" w:hAnsi="Times New Roman" w:eastAsia="宋体" w:cs="Times New Roman"/>
                <w:bCs/>
                <w:color w:val="auto"/>
                <w:spacing w:val="0"/>
                <w:position w:val="0"/>
                <w:sz w:val="24"/>
              </w:rPr>
              <w:t>》（</w:t>
            </w:r>
            <w:r>
              <w:rPr>
                <w:rFonts w:hint="default" w:ascii="Times New Roman" w:hAnsi="Times New Roman" w:eastAsia="宋体" w:cs="Times New Roman"/>
                <w:bCs/>
                <w:color w:val="auto"/>
                <w:spacing w:val="0"/>
                <w:position w:val="0"/>
                <w:sz w:val="24"/>
                <w:lang w:eastAsia="zh-CN"/>
              </w:rPr>
              <w:t>生态环境部</w:t>
            </w:r>
            <w:r>
              <w:rPr>
                <w:rFonts w:hint="default" w:ascii="Times New Roman" w:hAnsi="Times New Roman" w:eastAsia="宋体" w:cs="Times New Roman"/>
                <w:bCs/>
                <w:color w:val="auto"/>
                <w:spacing w:val="0"/>
                <w:position w:val="0"/>
                <w:sz w:val="24"/>
                <w:lang w:val="en-US" w:eastAsia="zh-CN"/>
              </w:rPr>
              <w:t xml:space="preserve"> 2021</w:t>
            </w:r>
            <w:r>
              <w:rPr>
                <w:rFonts w:hint="default" w:ascii="Times New Roman" w:hAnsi="Times New Roman" w:eastAsia="宋体" w:cs="Times New Roman"/>
                <w:bCs/>
                <w:color w:val="auto"/>
                <w:spacing w:val="0"/>
                <w:position w:val="0"/>
                <w:sz w:val="24"/>
              </w:rPr>
              <w:t>年</w:t>
            </w:r>
            <w:r>
              <w:rPr>
                <w:rFonts w:hint="default" w:ascii="Times New Roman" w:hAnsi="Times New Roman" w:eastAsia="宋体" w:cs="Times New Roman"/>
                <w:bCs/>
                <w:color w:val="auto"/>
                <w:spacing w:val="0"/>
                <w:position w:val="0"/>
                <w:sz w:val="24"/>
                <w:lang w:val="en-US" w:eastAsia="zh-CN"/>
              </w:rPr>
              <w:t>6</w:t>
            </w:r>
            <w:r>
              <w:rPr>
                <w:rFonts w:hint="default" w:ascii="Times New Roman" w:hAnsi="Times New Roman" w:eastAsia="宋体" w:cs="Times New Roman"/>
                <w:bCs/>
                <w:color w:val="auto"/>
                <w:spacing w:val="0"/>
                <w:position w:val="0"/>
                <w:sz w:val="24"/>
              </w:rPr>
              <w:t>月）中</w:t>
            </w:r>
            <w:r>
              <w:rPr>
                <w:rFonts w:hint="eastAsia" w:ascii="Times New Roman" w:hAnsi="Times New Roman" w:eastAsia="宋体" w:cs="Times New Roman"/>
                <w:bCs/>
                <w:color w:val="auto"/>
                <w:spacing w:val="0"/>
                <w:position w:val="0"/>
                <w:sz w:val="24"/>
                <w:lang w:eastAsia="zh-CN"/>
              </w:rPr>
              <w:t>“</w:t>
            </w:r>
            <w:r>
              <w:rPr>
                <w:rFonts w:hint="eastAsia" w:ascii="Times New Roman" w:hAnsi="Times New Roman" w:eastAsia="宋体" w:cs="Times New Roman"/>
                <w:bCs/>
                <w:color w:val="auto"/>
                <w:spacing w:val="0"/>
                <w:position w:val="0"/>
                <w:sz w:val="24"/>
                <w:lang w:val="en-US" w:eastAsia="zh-CN"/>
              </w:rPr>
              <w:t>2624复混肥料</w:t>
            </w:r>
            <w:r>
              <w:rPr>
                <w:rFonts w:hint="default" w:ascii="Times New Roman" w:hAnsi="Times New Roman" w:eastAsia="宋体" w:cs="Times New Roman"/>
                <w:bCs/>
                <w:color w:val="auto"/>
                <w:spacing w:val="0"/>
                <w:position w:val="0"/>
                <w:sz w:val="24"/>
              </w:rPr>
              <w:t>行业</w:t>
            </w:r>
            <w:r>
              <w:rPr>
                <w:rFonts w:hint="eastAsia" w:cs="Times New Roman"/>
                <w:bCs/>
                <w:color w:val="auto"/>
                <w:spacing w:val="0"/>
                <w:position w:val="0"/>
                <w:sz w:val="24"/>
                <w:lang w:eastAsia="zh-CN"/>
              </w:rPr>
              <w:t>－</w:t>
            </w:r>
            <w:r>
              <w:rPr>
                <w:rFonts w:hint="eastAsia" w:ascii="Times New Roman" w:hAnsi="Times New Roman" w:eastAsia="宋体" w:cs="Times New Roman"/>
                <w:bCs/>
                <w:color w:val="auto"/>
                <w:spacing w:val="0"/>
                <w:position w:val="0"/>
                <w:sz w:val="24"/>
                <w:lang w:val="en-US" w:eastAsia="zh-CN"/>
              </w:rPr>
              <w:t>混合法</w:t>
            </w:r>
            <w:r>
              <w:rPr>
                <w:rFonts w:hint="eastAsia" w:ascii="Times New Roman" w:hAnsi="Times New Roman" w:eastAsia="宋体" w:cs="Times New Roman"/>
                <w:bCs/>
                <w:color w:val="auto"/>
                <w:spacing w:val="0"/>
                <w:position w:val="0"/>
                <w:sz w:val="24"/>
                <w:lang w:eastAsia="zh-CN"/>
              </w:rPr>
              <w:t>”</w:t>
            </w:r>
            <w:r>
              <w:rPr>
                <w:rFonts w:hint="default" w:ascii="Times New Roman" w:hAnsi="Times New Roman" w:eastAsia="宋体" w:cs="Times New Roman"/>
                <w:bCs/>
                <w:color w:val="auto"/>
                <w:spacing w:val="0"/>
                <w:position w:val="0"/>
                <w:sz w:val="24"/>
              </w:rPr>
              <w:t>产排污系数表，</w:t>
            </w:r>
            <w:r>
              <w:rPr>
                <w:rFonts w:hint="default" w:ascii="Times New Roman" w:hAnsi="Times New Roman" w:eastAsia="宋体" w:cs="Times New Roman"/>
                <w:bCs/>
                <w:color w:val="auto"/>
                <w:spacing w:val="0"/>
                <w:position w:val="0"/>
                <w:sz w:val="24"/>
                <w:lang w:eastAsia="zh-CN"/>
              </w:rPr>
              <w:t>废气</w:t>
            </w:r>
            <w:r>
              <w:rPr>
                <w:rFonts w:hint="default" w:ascii="Times New Roman" w:hAnsi="Times New Roman" w:eastAsia="宋体" w:cs="Times New Roman"/>
                <w:bCs/>
                <w:color w:val="auto"/>
                <w:spacing w:val="0"/>
                <w:position w:val="0"/>
                <w:sz w:val="24"/>
              </w:rPr>
              <w:t>产生量即为各自的产污系数乘以产品产量</w:t>
            </w:r>
            <w:r>
              <w:rPr>
                <w:rFonts w:hint="eastAsia" w:ascii="Times New Roman" w:hAnsi="Times New Roman" w:eastAsia="宋体" w:cs="Times New Roman"/>
                <w:bCs/>
                <w:color w:val="auto"/>
                <w:spacing w:val="0"/>
                <w:position w:val="0"/>
                <w:sz w:val="24"/>
                <w:lang w:eastAsia="zh-CN"/>
              </w:rPr>
              <w:t>，产污系数详见下表</w:t>
            </w:r>
            <w:r>
              <w:rPr>
                <w:rFonts w:hint="eastAsia" w:ascii="Times New Roman" w:hAnsi="Times New Roman" w:eastAsia="宋体" w:cs="Times New Roman"/>
                <w:bCs/>
                <w:color w:val="auto"/>
                <w:spacing w:val="0"/>
                <w:position w:val="0"/>
                <w:sz w:val="24"/>
                <w:lang w:val="en-US" w:eastAsia="zh-CN"/>
              </w:rPr>
              <w:t>4-</w:t>
            </w:r>
            <w:r>
              <w:rPr>
                <w:rFonts w:hint="eastAsia" w:cs="Times New Roman"/>
                <w:bCs/>
                <w:color w:val="auto"/>
                <w:spacing w:val="0"/>
                <w:position w:val="0"/>
                <w:sz w:val="24"/>
                <w:lang w:val="en-US" w:eastAsia="zh-CN"/>
              </w:rPr>
              <w:t>4</w:t>
            </w:r>
            <w:r>
              <w:rPr>
                <w:rFonts w:hint="eastAsia" w:ascii="Times New Roman" w:hAnsi="Times New Roman" w:eastAsia="宋体" w:cs="Times New Roman"/>
                <w:bCs/>
                <w:color w:val="auto"/>
                <w:spacing w:val="0"/>
                <w:position w:val="0"/>
                <w:sz w:val="24"/>
                <w:lang w:val="en-US" w:eastAsia="zh-CN"/>
              </w:rPr>
              <w:t>。</w:t>
            </w:r>
          </w:p>
          <w:p w14:paraId="17669F5C">
            <w:pPr>
              <w:keepNext w:val="0"/>
              <w:keepLines w:val="0"/>
              <w:pageBreakBefore w:val="0"/>
              <w:widowControl/>
              <w:kinsoku/>
              <w:wordWrap/>
              <w:overflowPunct/>
              <w:topLinePunct w:val="0"/>
              <w:bidi w:val="0"/>
              <w:adjustRightInd/>
              <w:snapToGrid w:val="0"/>
              <w:spacing w:before="0" w:after="0" w:line="480" w:lineRule="exact"/>
              <w:ind w:right="0" w:firstLine="482" w:firstLineChars="200"/>
              <w:jc w:val="center"/>
              <w:rPr>
                <w:rFonts w:hint="default" w:ascii="Times New Roman" w:hAnsi="Times New Roman" w:eastAsia="宋体" w:cs="Times New Roman"/>
                <w:b/>
                <w:bCs/>
                <w:color w:val="auto"/>
                <w:spacing w:val="0"/>
                <w:kern w:val="0"/>
                <w:position w:val="0"/>
                <w:sz w:val="24"/>
                <w:szCs w:val="24"/>
                <w:lang w:val="en-US" w:eastAsia="zh-CN" w:bidi="ar-SA"/>
              </w:rPr>
            </w:pPr>
            <w:r>
              <w:rPr>
                <w:rFonts w:hint="default" w:ascii="Times New Roman" w:hAnsi="Times New Roman" w:eastAsia="宋体" w:cs="Times New Roman"/>
                <w:b/>
                <w:bCs/>
                <w:color w:val="auto"/>
                <w:spacing w:val="0"/>
                <w:kern w:val="0"/>
                <w:position w:val="0"/>
                <w:sz w:val="24"/>
                <w:szCs w:val="24"/>
                <w:lang w:val="en-US" w:eastAsia="zh-CN" w:bidi="ar-SA"/>
              </w:rPr>
              <w:t>表4-</w:t>
            </w:r>
            <w:r>
              <w:rPr>
                <w:rFonts w:hint="eastAsia" w:cs="Times New Roman"/>
                <w:b/>
                <w:bCs/>
                <w:color w:val="auto"/>
                <w:spacing w:val="0"/>
                <w:kern w:val="0"/>
                <w:position w:val="0"/>
                <w:sz w:val="24"/>
                <w:szCs w:val="24"/>
                <w:lang w:val="en-US" w:eastAsia="zh-CN" w:bidi="ar-SA"/>
              </w:rPr>
              <w:t>4</w:t>
            </w:r>
            <w:r>
              <w:rPr>
                <w:rFonts w:hint="default" w:ascii="Times New Roman" w:hAnsi="Times New Roman" w:eastAsia="宋体" w:cs="Times New Roman"/>
                <w:b/>
                <w:bCs/>
                <w:color w:val="auto"/>
                <w:spacing w:val="0"/>
                <w:kern w:val="0"/>
                <w:position w:val="0"/>
                <w:sz w:val="24"/>
                <w:szCs w:val="24"/>
                <w:lang w:val="en-US" w:eastAsia="zh-CN" w:bidi="ar-SA"/>
              </w:rPr>
              <w:t xml:space="preserve">   复混肥料行业颗粒物排污系数一览表</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228"/>
              <w:gridCol w:w="1121"/>
              <w:gridCol w:w="1255"/>
              <w:gridCol w:w="974"/>
              <w:gridCol w:w="1125"/>
              <w:gridCol w:w="838"/>
            </w:tblGrid>
            <w:tr w14:paraId="4F41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2" w:type="dxa"/>
                  <w:tcBorders>
                    <w:tl2br w:val="nil"/>
                    <w:tr2bl w:val="nil"/>
                  </w:tcBorders>
                  <w:noWrap w:val="0"/>
                  <w:vAlign w:val="center"/>
                </w:tcPr>
                <w:p w14:paraId="367BDCDF">
                  <w:pPr>
                    <w:adjustRightInd w:val="0"/>
                    <w:snapToGrid w:val="0"/>
                    <w:ind w:left="-105" w:leftChars="-50" w:right="-105" w:rightChars="-50"/>
                    <w:jc w:val="center"/>
                    <w:rPr>
                      <w:rFonts w:hint="default" w:ascii="Times New Roman" w:hAnsi="Times New Roman" w:eastAsia="宋体" w:cs="Times New Roman"/>
                      <w:b/>
                      <w:bCs/>
                      <w:color w:val="auto"/>
                      <w:spacing w:val="0"/>
                      <w:position w:val="0"/>
                      <w:szCs w:val="21"/>
                    </w:rPr>
                  </w:pPr>
                  <w:r>
                    <w:rPr>
                      <w:rFonts w:hint="default" w:ascii="Times New Roman" w:hAnsi="Times New Roman" w:eastAsia="宋体" w:cs="Times New Roman"/>
                      <w:b/>
                      <w:bCs/>
                      <w:color w:val="auto"/>
                      <w:spacing w:val="0"/>
                      <w:position w:val="0"/>
                      <w:szCs w:val="21"/>
                      <w:lang w:bidi="ar"/>
                    </w:rPr>
                    <w:t>产品</w:t>
                  </w:r>
                </w:p>
                <w:p w14:paraId="1192F85A">
                  <w:pPr>
                    <w:adjustRightInd w:val="0"/>
                    <w:snapToGrid w:val="0"/>
                    <w:ind w:left="-105" w:leftChars="-50" w:right="-105" w:rightChars="-50"/>
                    <w:jc w:val="center"/>
                    <w:rPr>
                      <w:rFonts w:hint="default" w:ascii="Times New Roman" w:hAnsi="Times New Roman" w:eastAsia="宋体" w:cs="Times New Roman"/>
                      <w:b/>
                      <w:bCs/>
                      <w:color w:val="auto"/>
                      <w:spacing w:val="0"/>
                      <w:position w:val="0"/>
                      <w:szCs w:val="21"/>
                    </w:rPr>
                  </w:pPr>
                  <w:r>
                    <w:rPr>
                      <w:rFonts w:hint="default" w:ascii="Times New Roman" w:hAnsi="Times New Roman" w:eastAsia="宋体" w:cs="Times New Roman"/>
                      <w:b/>
                      <w:bCs/>
                      <w:color w:val="auto"/>
                      <w:spacing w:val="0"/>
                      <w:position w:val="0"/>
                      <w:szCs w:val="21"/>
                      <w:lang w:bidi="ar"/>
                    </w:rPr>
                    <w:t>名称</w:t>
                  </w:r>
                </w:p>
              </w:tc>
              <w:tc>
                <w:tcPr>
                  <w:tcW w:w="2226" w:type="dxa"/>
                  <w:tcBorders>
                    <w:tl2br w:val="nil"/>
                    <w:tr2bl w:val="nil"/>
                  </w:tcBorders>
                  <w:noWrap w:val="0"/>
                  <w:vAlign w:val="center"/>
                </w:tcPr>
                <w:p w14:paraId="3D42D4DA">
                  <w:pPr>
                    <w:adjustRightInd w:val="0"/>
                    <w:snapToGrid w:val="0"/>
                    <w:ind w:left="-105" w:leftChars="-50" w:right="-105" w:rightChars="-50"/>
                    <w:jc w:val="center"/>
                    <w:rPr>
                      <w:rFonts w:hint="default" w:ascii="Times New Roman" w:hAnsi="Times New Roman" w:eastAsia="宋体" w:cs="Times New Roman"/>
                      <w:b/>
                      <w:bCs/>
                      <w:color w:val="auto"/>
                      <w:spacing w:val="0"/>
                      <w:position w:val="0"/>
                      <w:szCs w:val="21"/>
                    </w:rPr>
                  </w:pPr>
                  <w:r>
                    <w:rPr>
                      <w:rFonts w:hint="default" w:ascii="Times New Roman" w:hAnsi="Times New Roman" w:eastAsia="宋体" w:cs="Times New Roman"/>
                      <w:b/>
                      <w:bCs/>
                      <w:color w:val="auto"/>
                      <w:spacing w:val="0"/>
                      <w:position w:val="0"/>
                      <w:szCs w:val="21"/>
                      <w:lang w:bidi="ar"/>
                    </w:rPr>
                    <w:t>原料</w:t>
                  </w:r>
                </w:p>
                <w:p w14:paraId="4AE55099">
                  <w:pPr>
                    <w:adjustRightInd w:val="0"/>
                    <w:snapToGrid w:val="0"/>
                    <w:ind w:left="-105" w:leftChars="-50" w:right="-105" w:rightChars="-50"/>
                    <w:jc w:val="center"/>
                    <w:rPr>
                      <w:rFonts w:hint="default" w:ascii="Times New Roman" w:hAnsi="Times New Roman" w:eastAsia="宋体" w:cs="Times New Roman"/>
                      <w:b/>
                      <w:bCs/>
                      <w:color w:val="auto"/>
                      <w:spacing w:val="0"/>
                      <w:position w:val="0"/>
                      <w:szCs w:val="21"/>
                    </w:rPr>
                  </w:pPr>
                  <w:r>
                    <w:rPr>
                      <w:rFonts w:hint="default" w:ascii="Times New Roman" w:hAnsi="Times New Roman" w:eastAsia="宋体" w:cs="Times New Roman"/>
                      <w:b/>
                      <w:bCs/>
                      <w:color w:val="auto"/>
                      <w:spacing w:val="0"/>
                      <w:position w:val="0"/>
                      <w:szCs w:val="21"/>
                      <w:lang w:bidi="ar"/>
                    </w:rPr>
                    <w:t>名称</w:t>
                  </w:r>
                </w:p>
              </w:tc>
              <w:tc>
                <w:tcPr>
                  <w:tcW w:w="1120" w:type="dxa"/>
                  <w:tcBorders>
                    <w:tl2br w:val="nil"/>
                    <w:tr2bl w:val="nil"/>
                  </w:tcBorders>
                  <w:noWrap w:val="0"/>
                  <w:vAlign w:val="center"/>
                </w:tcPr>
                <w:p w14:paraId="25A183AC">
                  <w:pPr>
                    <w:adjustRightInd w:val="0"/>
                    <w:snapToGrid w:val="0"/>
                    <w:ind w:left="-105" w:leftChars="-50" w:right="-105" w:rightChars="-50"/>
                    <w:jc w:val="center"/>
                    <w:rPr>
                      <w:rFonts w:hint="default" w:ascii="Times New Roman" w:hAnsi="Times New Roman" w:eastAsia="宋体" w:cs="Times New Roman"/>
                      <w:b/>
                      <w:bCs/>
                      <w:color w:val="auto"/>
                      <w:spacing w:val="0"/>
                      <w:position w:val="0"/>
                      <w:szCs w:val="21"/>
                    </w:rPr>
                  </w:pPr>
                  <w:r>
                    <w:rPr>
                      <w:rFonts w:hint="default" w:ascii="Times New Roman" w:hAnsi="Times New Roman" w:eastAsia="宋体" w:cs="Times New Roman"/>
                      <w:b/>
                      <w:bCs/>
                      <w:color w:val="auto"/>
                      <w:spacing w:val="0"/>
                      <w:position w:val="0"/>
                      <w:szCs w:val="21"/>
                      <w:lang w:bidi="ar"/>
                    </w:rPr>
                    <w:t>工艺</w:t>
                  </w:r>
                </w:p>
                <w:p w14:paraId="69941097">
                  <w:pPr>
                    <w:adjustRightInd w:val="0"/>
                    <w:snapToGrid w:val="0"/>
                    <w:ind w:left="-105" w:leftChars="-50" w:right="-105" w:rightChars="-50"/>
                    <w:jc w:val="center"/>
                    <w:rPr>
                      <w:rFonts w:hint="default" w:ascii="Times New Roman" w:hAnsi="Times New Roman" w:eastAsia="宋体" w:cs="Times New Roman"/>
                      <w:b/>
                      <w:bCs/>
                      <w:color w:val="auto"/>
                      <w:spacing w:val="0"/>
                      <w:position w:val="0"/>
                      <w:szCs w:val="21"/>
                    </w:rPr>
                  </w:pPr>
                  <w:r>
                    <w:rPr>
                      <w:rFonts w:hint="default" w:ascii="Times New Roman" w:hAnsi="Times New Roman" w:eastAsia="宋体" w:cs="Times New Roman"/>
                      <w:b/>
                      <w:bCs/>
                      <w:color w:val="auto"/>
                      <w:spacing w:val="0"/>
                      <w:position w:val="0"/>
                      <w:szCs w:val="21"/>
                      <w:lang w:bidi="ar"/>
                    </w:rPr>
                    <w:t>名称</w:t>
                  </w:r>
                </w:p>
              </w:tc>
              <w:tc>
                <w:tcPr>
                  <w:tcW w:w="1254" w:type="dxa"/>
                  <w:tcBorders>
                    <w:tl2br w:val="nil"/>
                    <w:tr2bl w:val="nil"/>
                  </w:tcBorders>
                  <w:noWrap w:val="0"/>
                  <w:vAlign w:val="center"/>
                </w:tcPr>
                <w:p w14:paraId="19842DA0">
                  <w:pPr>
                    <w:adjustRightInd w:val="0"/>
                    <w:snapToGrid w:val="0"/>
                    <w:ind w:left="-105" w:leftChars="-50" w:right="-105" w:rightChars="-50"/>
                    <w:jc w:val="center"/>
                    <w:rPr>
                      <w:rFonts w:hint="default" w:ascii="Times New Roman" w:hAnsi="Times New Roman" w:eastAsia="宋体" w:cs="Times New Roman"/>
                      <w:b/>
                      <w:bCs/>
                      <w:color w:val="auto"/>
                      <w:spacing w:val="0"/>
                      <w:position w:val="0"/>
                      <w:szCs w:val="21"/>
                    </w:rPr>
                  </w:pPr>
                  <w:r>
                    <w:rPr>
                      <w:rFonts w:hint="default" w:ascii="Times New Roman" w:hAnsi="Times New Roman" w:eastAsia="宋体" w:cs="Times New Roman"/>
                      <w:b/>
                      <w:bCs/>
                      <w:color w:val="auto"/>
                      <w:spacing w:val="0"/>
                      <w:position w:val="0"/>
                      <w:szCs w:val="21"/>
                      <w:lang w:bidi="ar"/>
                    </w:rPr>
                    <w:t>规模</w:t>
                  </w:r>
                </w:p>
                <w:p w14:paraId="2124395F">
                  <w:pPr>
                    <w:adjustRightInd w:val="0"/>
                    <w:snapToGrid w:val="0"/>
                    <w:ind w:left="-105" w:leftChars="-50" w:right="-105" w:rightChars="-50"/>
                    <w:jc w:val="center"/>
                    <w:rPr>
                      <w:rFonts w:hint="default" w:ascii="Times New Roman" w:hAnsi="Times New Roman" w:eastAsia="宋体" w:cs="Times New Roman"/>
                      <w:b/>
                      <w:bCs/>
                      <w:color w:val="auto"/>
                      <w:spacing w:val="0"/>
                      <w:position w:val="0"/>
                      <w:szCs w:val="21"/>
                    </w:rPr>
                  </w:pPr>
                  <w:r>
                    <w:rPr>
                      <w:rFonts w:hint="default" w:ascii="Times New Roman" w:hAnsi="Times New Roman" w:eastAsia="宋体" w:cs="Times New Roman"/>
                      <w:b/>
                      <w:bCs/>
                      <w:color w:val="auto"/>
                      <w:spacing w:val="0"/>
                      <w:position w:val="0"/>
                      <w:szCs w:val="21"/>
                      <w:lang w:bidi="ar"/>
                    </w:rPr>
                    <w:t>等级</w:t>
                  </w:r>
                </w:p>
              </w:tc>
              <w:tc>
                <w:tcPr>
                  <w:tcW w:w="973" w:type="dxa"/>
                  <w:tcBorders>
                    <w:tl2br w:val="nil"/>
                    <w:tr2bl w:val="nil"/>
                  </w:tcBorders>
                  <w:noWrap w:val="0"/>
                  <w:vAlign w:val="center"/>
                </w:tcPr>
                <w:p w14:paraId="2ED6D5D9">
                  <w:pPr>
                    <w:adjustRightInd w:val="0"/>
                    <w:snapToGrid w:val="0"/>
                    <w:ind w:left="-105" w:leftChars="-50" w:right="-105" w:rightChars="-50"/>
                    <w:jc w:val="center"/>
                    <w:rPr>
                      <w:rFonts w:hint="default" w:ascii="Times New Roman" w:hAnsi="Times New Roman" w:eastAsia="宋体" w:cs="Times New Roman"/>
                      <w:b/>
                      <w:bCs/>
                      <w:color w:val="auto"/>
                      <w:spacing w:val="0"/>
                      <w:position w:val="0"/>
                      <w:szCs w:val="21"/>
                    </w:rPr>
                  </w:pPr>
                  <w:r>
                    <w:rPr>
                      <w:rFonts w:hint="default" w:ascii="Times New Roman" w:hAnsi="Times New Roman" w:eastAsia="宋体" w:cs="Times New Roman"/>
                      <w:b/>
                      <w:bCs/>
                      <w:color w:val="auto"/>
                      <w:spacing w:val="0"/>
                      <w:position w:val="0"/>
                      <w:szCs w:val="21"/>
                      <w:lang w:bidi="ar"/>
                    </w:rPr>
                    <w:t>污染物指标</w:t>
                  </w:r>
                </w:p>
              </w:tc>
              <w:tc>
                <w:tcPr>
                  <w:tcW w:w="1124" w:type="dxa"/>
                  <w:tcBorders>
                    <w:tl2br w:val="nil"/>
                    <w:tr2bl w:val="nil"/>
                  </w:tcBorders>
                  <w:noWrap w:val="0"/>
                  <w:vAlign w:val="center"/>
                </w:tcPr>
                <w:p w14:paraId="7E764238">
                  <w:pPr>
                    <w:adjustRightInd w:val="0"/>
                    <w:snapToGrid w:val="0"/>
                    <w:ind w:left="-105" w:leftChars="-50" w:right="-105" w:rightChars="-50"/>
                    <w:jc w:val="center"/>
                    <w:rPr>
                      <w:rFonts w:hint="default" w:ascii="Times New Roman" w:hAnsi="Times New Roman" w:eastAsia="宋体" w:cs="Times New Roman"/>
                      <w:b/>
                      <w:bCs/>
                      <w:color w:val="auto"/>
                      <w:spacing w:val="0"/>
                      <w:position w:val="0"/>
                      <w:szCs w:val="21"/>
                    </w:rPr>
                  </w:pPr>
                  <w:r>
                    <w:rPr>
                      <w:rFonts w:hint="default" w:ascii="Times New Roman" w:hAnsi="Times New Roman" w:eastAsia="宋体" w:cs="Times New Roman"/>
                      <w:b/>
                      <w:bCs/>
                      <w:color w:val="auto"/>
                      <w:spacing w:val="0"/>
                      <w:position w:val="0"/>
                      <w:szCs w:val="21"/>
                      <w:lang w:bidi="ar"/>
                    </w:rPr>
                    <w:t>单位</w:t>
                  </w:r>
                </w:p>
              </w:tc>
              <w:tc>
                <w:tcPr>
                  <w:tcW w:w="836" w:type="dxa"/>
                  <w:tcBorders>
                    <w:tl2br w:val="nil"/>
                    <w:tr2bl w:val="nil"/>
                  </w:tcBorders>
                  <w:noWrap w:val="0"/>
                  <w:vAlign w:val="center"/>
                </w:tcPr>
                <w:p w14:paraId="0EE23C76">
                  <w:pPr>
                    <w:adjustRightInd w:val="0"/>
                    <w:snapToGrid w:val="0"/>
                    <w:ind w:left="-105" w:leftChars="-50" w:right="-105" w:rightChars="-50"/>
                    <w:jc w:val="center"/>
                    <w:rPr>
                      <w:rFonts w:hint="default" w:ascii="Times New Roman" w:hAnsi="Times New Roman" w:eastAsia="宋体" w:cs="Times New Roman"/>
                      <w:b/>
                      <w:bCs/>
                      <w:color w:val="auto"/>
                      <w:spacing w:val="0"/>
                      <w:position w:val="0"/>
                      <w:szCs w:val="21"/>
                    </w:rPr>
                  </w:pPr>
                  <w:r>
                    <w:rPr>
                      <w:rFonts w:hint="default" w:ascii="Times New Roman" w:hAnsi="Times New Roman" w:eastAsia="宋体" w:cs="Times New Roman"/>
                      <w:b/>
                      <w:bCs/>
                      <w:color w:val="auto"/>
                      <w:spacing w:val="0"/>
                      <w:position w:val="0"/>
                      <w:szCs w:val="21"/>
                      <w:lang w:bidi="ar"/>
                    </w:rPr>
                    <w:t>产污</w:t>
                  </w:r>
                </w:p>
                <w:p w14:paraId="551E50FA">
                  <w:pPr>
                    <w:adjustRightInd w:val="0"/>
                    <w:snapToGrid w:val="0"/>
                    <w:ind w:left="-105" w:leftChars="-50" w:right="-105" w:rightChars="-50"/>
                    <w:jc w:val="center"/>
                    <w:rPr>
                      <w:rFonts w:hint="default" w:ascii="Times New Roman" w:hAnsi="Times New Roman" w:eastAsia="宋体" w:cs="Times New Roman"/>
                      <w:b/>
                      <w:bCs/>
                      <w:color w:val="auto"/>
                      <w:spacing w:val="0"/>
                      <w:position w:val="0"/>
                      <w:szCs w:val="21"/>
                    </w:rPr>
                  </w:pPr>
                  <w:r>
                    <w:rPr>
                      <w:rFonts w:hint="default" w:ascii="Times New Roman" w:hAnsi="Times New Roman" w:eastAsia="宋体" w:cs="Times New Roman"/>
                      <w:b/>
                      <w:bCs/>
                      <w:color w:val="auto"/>
                      <w:spacing w:val="0"/>
                      <w:position w:val="0"/>
                      <w:szCs w:val="21"/>
                      <w:lang w:bidi="ar"/>
                    </w:rPr>
                    <w:t>系数</w:t>
                  </w:r>
                </w:p>
              </w:tc>
            </w:tr>
            <w:tr w14:paraId="36F6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02" w:type="dxa"/>
                  <w:tcBorders>
                    <w:tl2br w:val="nil"/>
                    <w:tr2bl w:val="nil"/>
                  </w:tcBorders>
                  <w:noWrap w:val="0"/>
                  <w:vAlign w:val="center"/>
                </w:tcPr>
                <w:p w14:paraId="092A16AD">
                  <w:pPr>
                    <w:adjustRightInd w:val="0"/>
                    <w:snapToGrid w:val="0"/>
                    <w:ind w:left="-105" w:leftChars="-50" w:right="-105" w:rightChars="-50"/>
                    <w:jc w:val="center"/>
                    <w:rPr>
                      <w:rFonts w:hint="default" w:ascii="Times New Roman" w:hAnsi="Times New Roman" w:eastAsia="宋体" w:cs="Times New Roman"/>
                      <w:color w:val="auto"/>
                      <w:spacing w:val="0"/>
                      <w:kern w:val="2"/>
                      <w:position w:val="0"/>
                      <w:sz w:val="21"/>
                      <w:szCs w:val="21"/>
                      <w:lang w:val="en-US" w:eastAsia="zh-CN" w:bidi="ar-SA"/>
                    </w:rPr>
                  </w:pPr>
                  <w:r>
                    <w:rPr>
                      <w:rFonts w:hint="default" w:ascii="Times New Roman" w:hAnsi="Times New Roman" w:eastAsia="宋体" w:cs="Times New Roman"/>
                      <w:color w:val="auto"/>
                      <w:spacing w:val="0"/>
                      <w:position w:val="0"/>
                      <w:szCs w:val="21"/>
                      <w:lang w:val="en-US" w:eastAsia="zh-CN" w:bidi="ar"/>
                    </w:rPr>
                    <w:t>复混肥料</w:t>
                  </w:r>
                </w:p>
              </w:tc>
              <w:tc>
                <w:tcPr>
                  <w:tcW w:w="2226" w:type="dxa"/>
                  <w:tcBorders>
                    <w:tl2br w:val="nil"/>
                    <w:tr2bl w:val="nil"/>
                  </w:tcBorders>
                  <w:noWrap w:val="0"/>
                  <w:vAlign w:val="center"/>
                </w:tcPr>
                <w:p w14:paraId="72859C06">
                  <w:pPr>
                    <w:adjustRightInd w:val="0"/>
                    <w:snapToGrid w:val="0"/>
                    <w:ind w:left="-105" w:leftChars="-50" w:right="-105" w:rightChars="-50"/>
                    <w:jc w:val="center"/>
                    <w:rPr>
                      <w:rFonts w:hint="default" w:ascii="Times New Roman" w:hAnsi="Times New Roman" w:eastAsia="宋体" w:cs="Times New Roman"/>
                      <w:color w:val="auto"/>
                      <w:spacing w:val="0"/>
                      <w:kern w:val="2"/>
                      <w:position w:val="0"/>
                      <w:sz w:val="21"/>
                      <w:szCs w:val="21"/>
                      <w:lang w:val="en-US" w:eastAsia="zh-CN" w:bidi="ar-SA"/>
                    </w:rPr>
                  </w:pPr>
                  <w:r>
                    <w:rPr>
                      <w:rFonts w:hint="default" w:ascii="Times New Roman" w:hAnsi="Times New Roman" w:eastAsia="宋体" w:cs="Times New Roman"/>
                      <w:color w:val="auto"/>
                      <w:spacing w:val="0"/>
                      <w:position w:val="0"/>
                      <w:szCs w:val="21"/>
                      <w:lang w:bidi="ar"/>
                    </w:rPr>
                    <w:t>尿素、硝酸铵/硝铵磷、磷酸铵、氯化铵、硫酸铵、氯化钾、硫酸钾等</w:t>
                  </w:r>
                </w:p>
              </w:tc>
              <w:tc>
                <w:tcPr>
                  <w:tcW w:w="1120" w:type="dxa"/>
                  <w:tcBorders>
                    <w:tl2br w:val="nil"/>
                    <w:tr2bl w:val="nil"/>
                  </w:tcBorders>
                  <w:noWrap w:val="0"/>
                  <w:vAlign w:val="center"/>
                </w:tcPr>
                <w:p w14:paraId="10579BF2">
                  <w:pPr>
                    <w:widowControl/>
                    <w:wordWrap w:val="0"/>
                    <w:topLinePunct/>
                    <w:autoSpaceDE w:val="0"/>
                    <w:jc w:val="center"/>
                    <w:rPr>
                      <w:rFonts w:hint="default" w:ascii="Times New Roman" w:hAnsi="Times New Roman" w:eastAsia="宋体" w:cs="Times New Roman"/>
                      <w:color w:val="auto"/>
                      <w:spacing w:val="0"/>
                      <w:position w:val="0"/>
                      <w:sz w:val="20"/>
                      <w:szCs w:val="20"/>
                    </w:rPr>
                  </w:pPr>
                  <w:r>
                    <w:rPr>
                      <w:rFonts w:hint="default" w:ascii="Times New Roman" w:hAnsi="Times New Roman" w:eastAsia="宋体" w:cs="Times New Roman"/>
                      <w:color w:val="auto"/>
                      <w:spacing w:val="0"/>
                      <w:position w:val="0"/>
                      <w:sz w:val="21"/>
                      <w:szCs w:val="21"/>
                      <w:lang w:val="en-US" w:eastAsia="zh-CN"/>
                    </w:rPr>
                    <w:t>混合法</w:t>
                  </w:r>
                </w:p>
              </w:tc>
              <w:tc>
                <w:tcPr>
                  <w:tcW w:w="1254" w:type="dxa"/>
                  <w:tcBorders>
                    <w:tl2br w:val="nil"/>
                    <w:tr2bl w:val="nil"/>
                  </w:tcBorders>
                  <w:noWrap w:val="0"/>
                  <w:vAlign w:val="center"/>
                </w:tcPr>
                <w:p w14:paraId="16B9E664">
                  <w:pPr>
                    <w:jc w:val="center"/>
                    <w:rPr>
                      <w:rFonts w:hint="default" w:ascii="Times New Roman" w:hAnsi="Times New Roman" w:eastAsia="宋体" w:cs="Times New Roman"/>
                      <w:color w:val="auto"/>
                      <w:spacing w:val="0"/>
                      <w:position w:val="0"/>
                      <w:sz w:val="20"/>
                      <w:szCs w:val="20"/>
                      <w:lang w:eastAsia="zh-CN"/>
                    </w:rPr>
                  </w:pPr>
                  <w:r>
                    <w:rPr>
                      <w:rFonts w:hint="default" w:ascii="Times New Roman" w:hAnsi="Times New Roman" w:eastAsia="宋体" w:cs="Times New Roman"/>
                      <w:color w:val="auto"/>
                      <w:spacing w:val="0"/>
                      <w:position w:val="0"/>
                      <w:sz w:val="20"/>
                      <w:szCs w:val="20"/>
                      <w:lang w:eastAsia="zh-CN"/>
                    </w:rPr>
                    <w:t>所有</w:t>
                  </w:r>
                </w:p>
                <w:p w14:paraId="35A63C52">
                  <w:pPr>
                    <w:jc w:val="center"/>
                    <w:rPr>
                      <w:rFonts w:hint="default" w:ascii="Times New Roman" w:hAnsi="Times New Roman" w:eastAsia="宋体" w:cs="Times New Roman"/>
                      <w:color w:val="auto"/>
                      <w:spacing w:val="0"/>
                      <w:position w:val="0"/>
                      <w:sz w:val="20"/>
                      <w:szCs w:val="20"/>
                      <w:lang w:eastAsia="zh-CN"/>
                    </w:rPr>
                  </w:pPr>
                  <w:r>
                    <w:rPr>
                      <w:rFonts w:hint="default" w:ascii="Times New Roman" w:hAnsi="Times New Roman" w:eastAsia="宋体" w:cs="Times New Roman"/>
                      <w:color w:val="auto"/>
                      <w:spacing w:val="0"/>
                      <w:position w:val="0"/>
                      <w:sz w:val="20"/>
                      <w:szCs w:val="20"/>
                      <w:lang w:eastAsia="zh-CN"/>
                    </w:rPr>
                    <w:t>规模</w:t>
                  </w:r>
                </w:p>
              </w:tc>
              <w:tc>
                <w:tcPr>
                  <w:tcW w:w="973" w:type="dxa"/>
                  <w:tcBorders>
                    <w:tl2br w:val="nil"/>
                    <w:tr2bl w:val="nil"/>
                  </w:tcBorders>
                  <w:shd w:val="clear" w:color="auto" w:fill="auto"/>
                  <w:noWrap w:val="0"/>
                  <w:vAlign w:val="center"/>
                </w:tcPr>
                <w:p w14:paraId="5F5061F7">
                  <w:pPr>
                    <w:adjustRightInd w:val="0"/>
                    <w:snapToGrid w:val="0"/>
                    <w:ind w:left="-105" w:leftChars="-50" w:right="-105" w:rightChars="-50"/>
                    <w:jc w:val="center"/>
                    <w:rPr>
                      <w:rFonts w:hint="default" w:ascii="Times New Roman" w:hAnsi="Times New Roman" w:eastAsia="宋体" w:cs="Times New Roman"/>
                      <w:color w:val="auto"/>
                      <w:spacing w:val="0"/>
                      <w:kern w:val="2"/>
                      <w:position w:val="0"/>
                      <w:sz w:val="21"/>
                      <w:szCs w:val="21"/>
                      <w:lang w:val="en-US" w:eastAsia="zh-CN" w:bidi="ar-SA"/>
                    </w:rPr>
                  </w:pPr>
                  <w:r>
                    <w:rPr>
                      <w:rFonts w:hint="default" w:ascii="Times New Roman" w:hAnsi="Times New Roman" w:eastAsia="宋体" w:cs="Times New Roman"/>
                      <w:color w:val="auto"/>
                      <w:spacing w:val="0"/>
                      <w:position w:val="0"/>
                      <w:szCs w:val="21"/>
                      <w:lang w:bidi="ar"/>
                    </w:rPr>
                    <w:t>颗粒物</w:t>
                  </w:r>
                </w:p>
              </w:tc>
              <w:tc>
                <w:tcPr>
                  <w:tcW w:w="1124" w:type="dxa"/>
                  <w:tcBorders>
                    <w:tl2br w:val="nil"/>
                    <w:tr2bl w:val="nil"/>
                  </w:tcBorders>
                  <w:shd w:val="clear" w:color="auto" w:fill="auto"/>
                  <w:noWrap w:val="0"/>
                  <w:vAlign w:val="center"/>
                </w:tcPr>
                <w:p w14:paraId="1FEA2A66">
                  <w:pPr>
                    <w:adjustRightInd w:val="0"/>
                    <w:snapToGrid w:val="0"/>
                    <w:ind w:left="-105" w:leftChars="-50" w:right="-105" w:rightChars="-50"/>
                    <w:jc w:val="center"/>
                    <w:rPr>
                      <w:rFonts w:hint="default" w:ascii="Times New Roman" w:hAnsi="Times New Roman" w:eastAsia="宋体" w:cs="Times New Roman"/>
                      <w:color w:val="auto"/>
                      <w:spacing w:val="0"/>
                      <w:kern w:val="2"/>
                      <w:position w:val="0"/>
                      <w:sz w:val="21"/>
                      <w:szCs w:val="21"/>
                      <w:lang w:val="en-US" w:eastAsia="zh-CN" w:bidi="ar-SA"/>
                    </w:rPr>
                  </w:pPr>
                  <w:r>
                    <w:rPr>
                      <w:rFonts w:hint="default" w:ascii="Times New Roman" w:hAnsi="Times New Roman" w:eastAsia="宋体" w:cs="Times New Roman"/>
                      <w:color w:val="auto"/>
                      <w:spacing w:val="0"/>
                      <w:position w:val="0"/>
                      <w:szCs w:val="21"/>
                      <w:lang w:bidi="ar"/>
                    </w:rPr>
                    <w:t>千克/吨</w:t>
                  </w:r>
                  <w:r>
                    <w:rPr>
                      <w:rFonts w:hint="eastAsia" w:ascii="Times New Roman" w:hAnsi="Times New Roman" w:eastAsia="宋体" w:cs="Times New Roman"/>
                      <w:color w:val="auto"/>
                      <w:spacing w:val="0"/>
                      <w:position w:val="0"/>
                      <w:szCs w:val="21"/>
                      <w:lang w:eastAsia="zh-CN" w:bidi="ar"/>
                    </w:rPr>
                    <w:t>－</w:t>
                  </w:r>
                  <w:r>
                    <w:rPr>
                      <w:rFonts w:hint="default" w:ascii="Times New Roman" w:hAnsi="Times New Roman" w:eastAsia="宋体" w:cs="Times New Roman"/>
                      <w:color w:val="auto"/>
                      <w:spacing w:val="0"/>
                      <w:position w:val="0"/>
                      <w:szCs w:val="21"/>
                      <w:lang w:bidi="ar"/>
                    </w:rPr>
                    <w:t>产品</w:t>
                  </w:r>
                </w:p>
              </w:tc>
              <w:tc>
                <w:tcPr>
                  <w:tcW w:w="836" w:type="dxa"/>
                  <w:tcBorders>
                    <w:tl2br w:val="nil"/>
                    <w:tr2bl w:val="nil"/>
                  </w:tcBorders>
                  <w:shd w:val="clear" w:color="auto" w:fill="auto"/>
                  <w:noWrap w:val="0"/>
                  <w:vAlign w:val="center"/>
                </w:tcPr>
                <w:p w14:paraId="31A63C06">
                  <w:pPr>
                    <w:adjustRightInd w:val="0"/>
                    <w:snapToGrid w:val="0"/>
                    <w:ind w:left="-105" w:leftChars="-50" w:right="-105" w:rightChars="-50"/>
                    <w:jc w:val="center"/>
                    <w:rPr>
                      <w:rFonts w:hint="default" w:ascii="Times New Roman" w:hAnsi="Times New Roman" w:eastAsia="宋体" w:cs="Times New Roman"/>
                      <w:color w:val="auto"/>
                      <w:spacing w:val="0"/>
                      <w:kern w:val="2"/>
                      <w:position w:val="0"/>
                      <w:sz w:val="21"/>
                      <w:szCs w:val="21"/>
                      <w:lang w:val="en-US" w:eastAsia="zh-CN" w:bidi="ar-SA"/>
                    </w:rPr>
                  </w:pPr>
                  <w:r>
                    <w:rPr>
                      <w:rFonts w:hint="eastAsia" w:ascii="Times New Roman" w:hAnsi="Times New Roman" w:eastAsia="宋体" w:cs="Times New Roman"/>
                      <w:color w:val="auto"/>
                      <w:spacing w:val="0"/>
                      <w:position w:val="0"/>
                      <w:szCs w:val="21"/>
                      <w:lang w:val="en-US" w:eastAsia="zh-CN" w:bidi="ar"/>
                    </w:rPr>
                    <w:t>8.4</w:t>
                  </w:r>
                </w:p>
              </w:tc>
            </w:tr>
          </w:tbl>
          <w:p w14:paraId="0E64B1A1">
            <w:pPr>
              <w:keepNext w:val="0"/>
              <w:keepLines w:val="0"/>
              <w:pageBreakBefore w:val="0"/>
              <w:kinsoku/>
              <w:wordWrap/>
              <w:overflowPunct/>
              <w:topLinePunct w:val="0"/>
              <w:bidi w:val="0"/>
              <w:adjustRightInd/>
              <w:spacing w:line="480" w:lineRule="exact"/>
              <w:ind w:right="0" w:firstLine="480" w:firstLineChars="200"/>
              <w:jc w:val="both"/>
              <w:rPr>
                <w:rFonts w:hint="default" w:ascii="Times New Roman" w:hAnsi="Times New Roman" w:eastAsia="宋体" w:cs="Times New Roman"/>
                <w:bCs/>
                <w:color w:val="auto"/>
                <w:spacing w:val="0"/>
                <w:position w:val="0"/>
                <w:sz w:val="24"/>
                <w:lang w:val="en-US" w:eastAsia="zh-CN"/>
              </w:rPr>
            </w:pPr>
            <w:r>
              <w:rPr>
                <w:rFonts w:hint="eastAsia" w:ascii="Times New Roman" w:hAnsi="Times New Roman" w:eastAsia="宋体" w:cs="Times New Roman"/>
                <w:bCs/>
                <w:color w:val="auto"/>
                <w:spacing w:val="0"/>
                <w:position w:val="0"/>
                <w:sz w:val="24"/>
                <w:lang w:val="en-US" w:eastAsia="zh-CN"/>
              </w:rPr>
              <w:t>本项目年产药肥</w:t>
            </w:r>
            <w:r>
              <w:rPr>
                <w:rFonts w:hint="eastAsia" w:cs="Times New Roman"/>
                <w:bCs/>
                <w:color w:val="auto"/>
                <w:spacing w:val="0"/>
                <w:position w:val="0"/>
                <w:sz w:val="24"/>
                <w:lang w:val="en-US" w:eastAsia="zh-CN"/>
              </w:rPr>
              <w:t>100000</w:t>
            </w:r>
            <w:r>
              <w:rPr>
                <w:rFonts w:hint="eastAsia" w:ascii="Times New Roman" w:hAnsi="Times New Roman" w:eastAsia="宋体" w:cs="Times New Roman"/>
                <w:bCs/>
                <w:color w:val="auto"/>
                <w:spacing w:val="0"/>
                <w:position w:val="0"/>
                <w:sz w:val="24"/>
                <w:lang w:val="en-US" w:eastAsia="zh-CN"/>
              </w:rPr>
              <w:t>吨，参考表4-</w:t>
            </w:r>
            <w:r>
              <w:rPr>
                <w:rFonts w:hint="eastAsia" w:cs="Times New Roman"/>
                <w:bCs/>
                <w:color w:val="auto"/>
                <w:spacing w:val="0"/>
                <w:position w:val="0"/>
                <w:sz w:val="24"/>
                <w:lang w:val="en-US" w:eastAsia="zh-CN"/>
              </w:rPr>
              <w:t>3</w:t>
            </w:r>
            <w:r>
              <w:rPr>
                <w:rFonts w:hint="eastAsia" w:ascii="Times New Roman" w:hAnsi="Times New Roman" w:eastAsia="宋体" w:cs="Times New Roman"/>
                <w:bCs/>
                <w:color w:val="auto"/>
                <w:spacing w:val="0"/>
                <w:position w:val="0"/>
                <w:sz w:val="24"/>
                <w:lang w:val="en-US" w:eastAsia="zh-CN"/>
              </w:rPr>
              <w:t>产排污系数可知，进料搅拌粉尘颗粒物产生量为</w:t>
            </w:r>
            <w:r>
              <w:rPr>
                <w:rFonts w:hint="eastAsia" w:cs="Times New Roman"/>
                <w:bCs/>
                <w:color w:val="auto"/>
                <w:spacing w:val="0"/>
                <w:position w:val="0"/>
                <w:sz w:val="24"/>
                <w:lang w:val="en-US" w:eastAsia="zh-CN"/>
              </w:rPr>
              <w:t>840</w:t>
            </w:r>
            <w:r>
              <w:rPr>
                <w:rFonts w:hint="eastAsia" w:ascii="Times New Roman" w:hAnsi="Times New Roman" w:eastAsia="宋体" w:cs="Times New Roman"/>
                <w:bCs/>
                <w:color w:val="auto"/>
                <w:spacing w:val="0"/>
                <w:position w:val="0"/>
                <w:sz w:val="24"/>
                <w:lang w:val="en-US" w:eastAsia="zh-CN"/>
              </w:rPr>
              <w:t>t/a。包装粉尘参考《逸散性工业粉尘控制技术》中装货粉尘产生系数0.02kg/t－装货，本项目药肥</w:t>
            </w:r>
            <w:r>
              <w:rPr>
                <w:rFonts w:hint="eastAsia" w:cs="Times New Roman"/>
                <w:bCs/>
                <w:color w:val="auto"/>
                <w:spacing w:val="0"/>
                <w:position w:val="0"/>
                <w:sz w:val="24"/>
                <w:lang w:val="en-US" w:eastAsia="zh-CN"/>
              </w:rPr>
              <w:t>100000</w:t>
            </w:r>
            <w:r>
              <w:rPr>
                <w:rFonts w:hint="eastAsia" w:ascii="Times New Roman" w:hAnsi="Times New Roman" w:eastAsia="宋体" w:cs="Times New Roman"/>
                <w:bCs/>
                <w:color w:val="auto"/>
                <w:spacing w:val="0"/>
                <w:position w:val="0"/>
                <w:sz w:val="24"/>
                <w:lang w:val="en-US" w:eastAsia="zh-CN"/>
              </w:rPr>
              <w:t>吨，包装粉尘产生量约为</w:t>
            </w:r>
            <w:r>
              <w:rPr>
                <w:rFonts w:hint="eastAsia" w:cs="Times New Roman"/>
                <w:bCs/>
                <w:color w:val="auto"/>
                <w:spacing w:val="0"/>
                <w:position w:val="0"/>
                <w:sz w:val="24"/>
                <w:lang w:val="en-US" w:eastAsia="zh-CN"/>
              </w:rPr>
              <w:t>2</w:t>
            </w:r>
            <w:r>
              <w:rPr>
                <w:rFonts w:hint="eastAsia" w:ascii="Times New Roman" w:hAnsi="Times New Roman" w:eastAsia="宋体" w:cs="Times New Roman"/>
                <w:bCs/>
                <w:color w:val="auto"/>
                <w:spacing w:val="0"/>
                <w:position w:val="0"/>
                <w:sz w:val="24"/>
                <w:lang w:val="en-US" w:eastAsia="zh-CN"/>
              </w:rPr>
              <w:t>t/a。因此</w:t>
            </w:r>
            <w:r>
              <w:rPr>
                <w:rFonts w:hint="eastAsia" w:cs="Times New Roman"/>
                <w:bCs/>
                <w:color w:val="auto"/>
                <w:spacing w:val="0"/>
                <w:position w:val="0"/>
                <w:sz w:val="24"/>
                <w:lang w:val="en-US" w:eastAsia="zh-CN"/>
              </w:rPr>
              <w:t>，药肥混合搅拌、包装工序颗粒物产生总量为842t/a</w:t>
            </w:r>
          </w:p>
          <w:p w14:paraId="5613FC02">
            <w:pPr>
              <w:keepNext w:val="0"/>
              <w:keepLines w:val="0"/>
              <w:pageBreakBefore w:val="0"/>
              <w:kinsoku/>
              <w:wordWrap/>
              <w:overflowPunct/>
              <w:topLinePunct w:val="0"/>
              <w:bidi w:val="0"/>
              <w:adjustRightInd/>
              <w:spacing w:line="480" w:lineRule="exact"/>
              <w:ind w:right="0" w:firstLine="480" w:firstLineChars="200"/>
              <w:jc w:val="both"/>
              <w:rPr>
                <w:rFonts w:hint="eastAsia" w:ascii="Times New Roman" w:hAnsi="Times New Roman" w:eastAsia="宋体" w:cs="Times New Roman"/>
                <w:bCs/>
                <w:color w:val="FF0000"/>
                <w:spacing w:val="0"/>
                <w:position w:val="0"/>
                <w:sz w:val="24"/>
                <w:lang w:val="en-US" w:eastAsia="zh-CN"/>
              </w:rPr>
            </w:pPr>
            <w:r>
              <w:rPr>
                <w:rFonts w:hint="eastAsia" w:ascii="Times New Roman" w:hAnsi="Times New Roman" w:eastAsia="宋体" w:cs="Times New Roman"/>
                <w:bCs/>
                <w:color w:val="FF0000"/>
                <w:spacing w:val="0"/>
                <w:position w:val="0"/>
                <w:sz w:val="24"/>
                <w:lang w:eastAsia="zh-CN"/>
              </w:rPr>
              <w:t>建设单位拟在搅拌机、</w:t>
            </w:r>
            <w:r>
              <w:rPr>
                <w:rFonts w:hint="eastAsia" w:ascii="Times New Roman" w:hAnsi="Times New Roman" w:eastAsia="宋体" w:cs="Times New Roman"/>
                <w:bCs/>
                <w:color w:val="FF0000"/>
                <w:spacing w:val="0"/>
                <w:position w:val="0"/>
                <w:sz w:val="24"/>
                <w:lang w:val="en-US" w:eastAsia="zh-CN"/>
              </w:rPr>
              <w:t>包装机</w:t>
            </w:r>
            <w:r>
              <w:rPr>
                <w:rFonts w:hint="eastAsia" w:ascii="Times New Roman" w:hAnsi="Times New Roman" w:eastAsia="宋体" w:cs="Times New Roman"/>
                <w:bCs/>
                <w:color w:val="FF0000"/>
                <w:spacing w:val="0"/>
                <w:position w:val="0"/>
                <w:sz w:val="24"/>
                <w:lang w:eastAsia="zh-CN"/>
              </w:rPr>
              <w:t>上方设置集气罩，收集后的废气经布袋除尘器处理，集气罩集气效率以90％计，处理效率以99</w:t>
            </w:r>
            <w:r>
              <w:rPr>
                <w:rFonts w:hint="eastAsia" w:cs="Times New Roman"/>
                <w:bCs/>
                <w:color w:val="FF0000"/>
                <w:spacing w:val="0"/>
                <w:position w:val="0"/>
                <w:sz w:val="24"/>
                <w:lang w:val="en-US" w:eastAsia="zh-CN"/>
              </w:rPr>
              <w:t>.5</w:t>
            </w:r>
            <w:r>
              <w:rPr>
                <w:rFonts w:hint="eastAsia" w:ascii="Times New Roman" w:hAnsi="Times New Roman" w:eastAsia="宋体" w:cs="Times New Roman"/>
                <w:bCs/>
                <w:color w:val="FF0000"/>
                <w:spacing w:val="0"/>
                <w:position w:val="0"/>
                <w:sz w:val="24"/>
                <w:lang w:eastAsia="zh-CN"/>
              </w:rPr>
              <w:t>％计</w:t>
            </w:r>
            <w:r>
              <w:rPr>
                <w:rFonts w:hint="eastAsia" w:ascii="Times New Roman" w:hAnsi="Times New Roman" w:eastAsia="宋体" w:cs="Times New Roman"/>
                <w:color w:val="FF0000"/>
                <w:spacing w:val="0"/>
                <w:position w:val="0"/>
                <w:sz w:val="24"/>
                <w:szCs w:val="24"/>
                <w:highlight w:val="none"/>
                <w:lang w:val="en-US" w:eastAsia="zh-CN"/>
              </w:rPr>
              <w:t>，风机设计风量为</w:t>
            </w:r>
            <w:r>
              <w:rPr>
                <w:rFonts w:hint="eastAsia" w:cs="Times New Roman"/>
                <w:color w:val="FF0000"/>
                <w:spacing w:val="0"/>
                <w:position w:val="0"/>
                <w:sz w:val="24"/>
                <w:szCs w:val="24"/>
                <w:highlight w:val="none"/>
                <w:lang w:val="en-US" w:eastAsia="zh-CN"/>
              </w:rPr>
              <w:t>50</w:t>
            </w:r>
            <w:r>
              <w:rPr>
                <w:rFonts w:hint="eastAsia" w:ascii="Times New Roman" w:hAnsi="Times New Roman" w:eastAsia="宋体" w:cs="Times New Roman"/>
                <w:color w:val="FF0000"/>
                <w:spacing w:val="0"/>
                <w:position w:val="0"/>
                <w:sz w:val="24"/>
                <w:szCs w:val="24"/>
                <w:highlight w:val="none"/>
                <w:lang w:val="en-US" w:eastAsia="zh-CN"/>
              </w:rPr>
              <w:t>000m</w:t>
            </w:r>
            <w:r>
              <w:rPr>
                <w:rFonts w:hint="eastAsia" w:ascii="Times New Roman" w:hAnsi="Times New Roman" w:eastAsia="宋体" w:cs="Times New Roman"/>
                <w:color w:val="FF0000"/>
                <w:spacing w:val="0"/>
                <w:position w:val="0"/>
                <w:sz w:val="24"/>
                <w:szCs w:val="24"/>
                <w:highlight w:val="none"/>
                <w:vertAlign w:val="superscript"/>
                <w:lang w:val="en-US" w:eastAsia="zh-CN"/>
              </w:rPr>
              <w:t>3</w:t>
            </w:r>
            <w:r>
              <w:rPr>
                <w:rFonts w:hint="eastAsia" w:ascii="Times New Roman" w:hAnsi="Times New Roman" w:eastAsia="宋体" w:cs="Times New Roman"/>
                <w:color w:val="FF0000"/>
                <w:spacing w:val="0"/>
                <w:position w:val="0"/>
                <w:sz w:val="24"/>
                <w:szCs w:val="24"/>
                <w:highlight w:val="none"/>
                <w:lang w:val="en-US" w:eastAsia="zh-CN"/>
              </w:rPr>
              <w:t>/h</w:t>
            </w:r>
            <w:r>
              <w:rPr>
                <w:rFonts w:hint="eastAsia" w:ascii="Times New Roman" w:hAnsi="Times New Roman" w:eastAsia="宋体" w:cs="Times New Roman"/>
                <w:bCs/>
                <w:color w:val="FF0000"/>
                <w:spacing w:val="0"/>
                <w:position w:val="0"/>
                <w:sz w:val="24"/>
                <w:lang w:eastAsia="zh-CN"/>
              </w:rPr>
              <w:t>。全年生产</w:t>
            </w:r>
            <w:r>
              <w:rPr>
                <w:rFonts w:hint="eastAsia" w:ascii="Times New Roman" w:hAnsi="Times New Roman" w:eastAsia="宋体" w:cs="Times New Roman"/>
                <w:bCs/>
                <w:color w:val="FF0000"/>
                <w:spacing w:val="0"/>
                <w:position w:val="0"/>
                <w:sz w:val="24"/>
                <w:lang w:val="en-US" w:eastAsia="zh-CN"/>
              </w:rPr>
              <w:t>3000h，</w:t>
            </w:r>
            <w:r>
              <w:rPr>
                <w:rFonts w:hint="eastAsia" w:ascii="Times New Roman" w:hAnsi="Times New Roman" w:eastAsia="宋体" w:cs="Times New Roman"/>
                <w:bCs/>
                <w:color w:val="FF0000"/>
                <w:spacing w:val="0"/>
                <w:position w:val="0"/>
                <w:sz w:val="24"/>
                <w:lang w:eastAsia="zh-CN"/>
              </w:rPr>
              <w:t>则有组织粉尘产生量为</w:t>
            </w:r>
            <w:r>
              <w:rPr>
                <w:rFonts w:hint="eastAsia" w:cs="Times New Roman"/>
                <w:bCs/>
                <w:color w:val="FF0000"/>
                <w:spacing w:val="0"/>
                <w:position w:val="0"/>
                <w:sz w:val="24"/>
                <w:lang w:val="en-US" w:eastAsia="zh-CN"/>
              </w:rPr>
              <w:t>757.8</w:t>
            </w:r>
            <w:r>
              <w:rPr>
                <w:rFonts w:hint="eastAsia" w:ascii="Times New Roman" w:hAnsi="Times New Roman" w:eastAsia="宋体" w:cs="Times New Roman"/>
                <w:bCs/>
                <w:color w:val="FF0000"/>
                <w:spacing w:val="0"/>
                <w:position w:val="0"/>
                <w:sz w:val="24"/>
                <w:lang w:eastAsia="zh-CN"/>
              </w:rPr>
              <w:t>t/a，产生速率为</w:t>
            </w:r>
            <w:r>
              <w:rPr>
                <w:rFonts w:hint="eastAsia" w:cs="Times New Roman"/>
                <w:bCs/>
                <w:color w:val="FF0000"/>
                <w:spacing w:val="0"/>
                <w:position w:val="0"/>
                <w:sz w:val="24"/>
                <w:lang w:val="en-US" w:eastAsia="zh-CN"/>
              </w:rPr>
              <w:t>252.6</w:t>
            </w:r>
            <w:r>
              <w:rPr>
                <w:rFonts w:hint="eastAsia" w:ascii="Times New Roman" w:hAnsi="Times New Roman" w:eastAsia="宋体" w:cs="Times New Roman"/>
                <w:bCs/>
                <w:color w:val="FF0000"/>
                <w:spacing w:val="0"/>
                <w:position w:val="0"/>
                <w:sz w:val="24"/>
                <w:lang w:val="en-US" w:eastAsia="zh-CN"/>
              </w:rPr>
              <w:t>kg/h，产生浓度为</w:t>
            </w:r>
            <w:r>
              <w:rPr>
                <w:rFonts w:hint="eastAsia" w:cs="Times New Roman"/>
                <w:bCs/>
                <w:color w:val="FF0000"/>
                <w:spacing w:val="0"/>
                <w:position w:val="0"/>
                <w:sz w:val="24"/>
                <w:lang w:val="en-US" w:eastAsia="zh-CN"/>
              </w:rPr>
              <w:t>5052</w:t>
            </w:r>
            <w:r>
              <w:rPr>
                <w:rFonts w:hint="eastAsia" w:ascii="Times New Roman" w:hAnsi="Times New Roman" w:eastAsia="宋体" w:cs="Times New Roman"/>
                <w:bCs/>
                <w:color w:val="FF0000"/>
                <w:spacing w:val="0"/>
                <w:position w:val="0"/>
                <w:sz w:val="24"/>
                <w:lang w:val="en-US" w:eastAsia="zh-CN"/>
              </w:rPr>
              <w:t>mg/m³，</w:t>
            </w:r>
            <w:r>
              <w:rPr>
                <w:rFonts w:hint="eastAsia" w:ascii="Times New Roman" w:hAnsi="Times New Roman" w:eastAsia="宋体" w:cs="Times New Roman"/>
                <w:bCs/>
                <w:color w:val="FF0000"/>
                <w:spacing w:val="0"/>
                <w:position w:val="0"/>
                <w:sz w:val="24"/>
                <w:lang w:eastAsia="zh-CN"/>
              </w:rPr>
              <w:t>排放量为</w:t>
            </w:r>
            <w:r>
              <w:rPr>
                <w:rFonts w:hint="eastAsia" w:cs="Times New Roman"/>
                <w:bCs/>
                <w:color w:val="FF0000"/>
                <w:spacing w:val="0"/>
                <w:position w:val="0"/>
                <w:sz w:val="24"/>
                <w:lang w:val="en-US" w:eastAsia="zh-CN"/>
              </w:rPr>
              <w:t>3.789</w:t>
            </w:r>
            <w:r>
              <w:rPr>
                <w:rFonts w:hint="eastAsia" w:ascii="Times New Roman" w:hAnsi="Times New Roman" w:eastAsia="宋体" w:cs="Times New Roman"/>
                <w:bCs/>
                <w:color w:val="FF0000"/>
                <w:spacing w:val="0"/>
                <w:position w:val="0"/>
                <w:sz w:val="24"/>
                <w:lang w:eastAsia="zh-CN"/>
              </w:rPr>
              <w:t>t/a，排放速率</w:t>
            </w:r>
            <w:r>
              <w:rPr>
                <w:rFonts w:hint="eastAsia" w:cs="Times New Roman"/>
                <w:bCs/>
                <w:color w:val="FF0000"/>
                <w:spacing w:val="0"/>
                <w:position w:val="0"/>
                <w:sz w:val="24"/>
                <w:lang w:val="en-US" w:eastAsia="zh-CN"/>
              </w:rPr>
              <w:t>1.263</w:t>
            </w:r>
            <w:r>
              <w:rPr>
                <w:rFonts w:hint="eastAsia" w:ascii="Times New Roman" w:hAnsi="Times New Roman" w:eastAsia="宋体" w:cs="Times New Roman"/>
                <w:bCs/>
                <w:color w:val="FF0000"/>
                <w:spacing w:val="0"/>
                <w:position w:val="0"/>
                <w:sz w:val="24"/>
                <w:lang w:eastAsia="zh-CN"/>
              </w:rPr>
              <w:t>kg/h，排放浓度为</w:t>
            </w:r>
            <w:r>
              <w:rPr>
                <w:rFonts w:hint="eastAsia" w:cs="Times New Roman"/>
                <w:bCs/>
                <w:color w:val="FF0000"/>
                <w:spacing w:val="0"/>
                <w:position w:val="0"/>
                <w:sz w:val="24"/>
                <w:lang w:val="en-US" w:eastAsia="zh-CN"/>
              </w:rPr>
              <w:t>25.26</w:t>
            </w:r>
            <w:r>
              <w:rPr>
                <w:rFonts w:hint="eastAsia" w:ascii="Times New Roman" w:hAnsi="Times New Roman" w:eastAsia="宋体" w:cs="Times New Roman"/>
                <w:bCs/>
                <w:color w:val="FF0000"/>
                <w:spacing w:val="0"/>
                <w:position w:val="0"/>
                <w:sz w:val="24"/>
                <w:lang w:eastAsia="zh-CN"/>
              </w:rPr>
              <w:t>mg/m³。</w:t>
            </w:r>
            <w:r>
              <w:rPr>
                <w:rFonts w:hint="eastAsia" w:ascii="Times New Roman" w:hAnsi="Times New Roman" w:eastAsia="宋体" w:cs="Times New Roman"/>
                <w:bCs/>
                <w:color w:val="FF0000"/>
                <w:spacing w:val="0"/>
                <w:position w:val="0"/>
                <w:sz w:val="24"/>
                <w:lang w:val="en-US" w:eastAsia="zh-CN"/>
              </w:rPr>
              <w:t>无组织粉尘产生量为</w:t>
            </w:r>
            <w:r>
              <w:rPr>
                <w:rFonts w:hint="eastAsia" w:cs="Times New Roman"/>
                <w:bCs/>
                <w:color w:val="FF0000"/>
                <w:spacing w:val="0"/>
                <w:position w:val="0"/>
                <w:sz w:val="24"/>
                <w:lang w:val="en-US" w:eastAsia="zh-CN"/>
              </w:rPr>
              <w:t>84.2</w:t>
            </w:r>
            <w:r>
              <w:rPr>
                <w:rFonts w:hint="eastAsia" w:ascii="Times New Roman" w:hAnsi="Times New Roman" w:eastAsia="宋体" w:cs="Times New Roman"/>
                <w:bCs/>
                <w:color w:val="FF0000"/>
                <w:spacing w:val="0"/>
                <w:position w:val="0"/>
                <w:sz w:val="24"/>
                <w:lang w:val="en-US" w:eastAsia="zh-CN"/>
              </w:rPr>
              <w:t>t/a，产生速率为</w:t>
            </w:r>
            <w:r>
              <w:rPr>
                <w:rFonts w:hint="eastAsia" w:cs="Times New Roman"/>
                <w:bCs/>
                <w:color w:val="FF0000"/>
                <w:spacing w:val="0"/>
                <w:position w:val="0"/>
                <w:sz w:val="24"/>
                <w:lang w:val="en-US" w:eastAsia="zh-CN"/>
              </w:rPr>
              <w:t>28.07</w:t>
            </w:r>
            <w:r>
              <w:rPr>
                <w:rFonts w:hint="eastAsia" w:ascii="Times New Roman" w:hAnsi="Times New Roman" w:eastAsia="宋体" w:cs="Times New Roman"/>
                <w:bCs/>
                <w:color w:val="FF0000"/>
                <w:spacing w:val="0"/>
                <w:position w:val="0"/>
                <w:sz w:val="24"/>
                <w:lang w:val="en-US" w:eastAsia="zh-CN"/>
              </w:rPr>
              <w:t>kg/h；排放量为84.2t/a，排放速率为28.07kg/h。</w:t>
            </w:r>
          </w:p>
          <w:p w14:paraId="013E359D">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bCs/>
                <w:color w:val="FF0000"/>
                <w:spacing w:val="0"/>
                <w:position w:val="0"/>
                <w:sz w:val="24"/>
                <w:lang w:eastAsia="zh-CN"/>
              </w:rPr>
            </w:pPr>
            <w:r>
              <w:rPr>
                <w:rFonts w:hint="default" w:ascii="Times New Roman" w:hAnsi="Times New Roman" w:eastAsia="宋体" w:cs="Times New Roman"/>
                <w:bCs/>
                <w:color w:val="FF0000"/>
                <w:spacing w:val="0"/>
                <w:position w:val="0"/>
                <w:sz w:val="24"/>
              </w:rPr>
              <w:t>经过</w:t>
            </w:r>
            <w:r>
              <w:rPr>
                <w:rFonts w:hint="default" w:ascii="Times New Roman" w:hAnsi="Times New Roman" w:eastAsia="宋体" w:cs="Times New Roman"/>
                <w:bCs/>
                <w:color w:val="FF0000"/>
                <w:spacing w:val="0"/>
                <w:position w:val="0"/>
                <w:sz w:val="24"/>
                <w:lang w:eastAsia="zh-CN"/>
              </w:rPr>
              <w:t>布袋</w:t>
            </w:r>
            <w:r>
              <w:rPr>
                <w:rFonts w:hint="default" w:ascii="Times New Roman" w:hAnsi="Times New Roman" w:eastAsia="宋体" w:cs="Times New Roman"/>
                <w:bCs/>
                <w:color w:val="FF0000"/>
                <w:spacing w:val="0"/>
                <w:position w:val="0"/>
                <w:sz w:val="24"/>
              </w:rPr>
              <w:t>除尘器</w:t>
            </w:r>
            <w:r>
              <w:rPr>
                <w:rFonts w:hint="default" w:ascii="Times New Roman" w:hAnsi="Times New Roman" w:eastAsia="宋体" w:cs="Times New Roman"/>
                <w:bCs/>
                <w:color w:val="FF0000"/>
                <w:spacing w:val="0"/>
                <w:position w:val="0"/>
                <w:sz w:val="24"/>
                <w:lang w:eastAsia="zh-CN"/>
              </w:rPr>
              <w:t>处理后</w:t>
            </w:r>
            <w:r>
              <w:rPr>
                <w:rFonts w:hint="default" w:ascii="Times New Roman" w:hAnsi="Times New Roman" w:eastAsia="宋体" w:cs="Times New Roman"/>
                <w:bCs/>
                <w:color w:val="FF0000"/>
                <w:spacing w:val="0"/>
                <w:position w:val="0"/>
                <w:sz w:val="24"/>
              </w:rPr>
              <w:t>，</w:t>
            </w:r>
            <w:r>
              <w:rPr>
                <w:rFonts w:hint="default" w:ascii="Times New Roman" w:hAnsi="Times New Roman" w:eastAsia="宋体" w:cs="Times New Roman"/>
                <w:bCs/>
                <w:color w:val="FF0000"/>
                <w:spacing w:val="0"/>
                <w:position w:val="0"/>
                <w:sz w:val="24"/>
                <w:lang w:val="en-US" w:eastAsia="zh-CN"/>
              </w:rPr>
              <w:t>进料搅拌初期</w:t>
            </w:r>
            <w:r>
              <w:rPr>
                <w:rFonts w:hint="eastAsia" w:ascii="Times New Roman" w:hAnsi="Times New Roman" w:eastAsia="宋体" w:cs="Times New Roman"/>
                <w:bCs/>
                <w:color w:val="FF0000"/>
                <w:spacing w:val="0"/>
                <w:position w:val="0"/>
                <w:sz w:val="24"/>
                <w:lang w:val="en-US" w:eastAsia="zh-CN"/>
              </w:rPr>
              <w:t>粉尘</w:t>
            </w:r>
            <w:r>
              <w:rPr>
                <w:rFonts w:hint="eastAsia" w:cs="Times New Roman"/>
                <w:bCs/>
                <w:color w:val="FF0000"/>
                <w:spacing w:val="0"/>
                <w:position w:val="0"/>
                <w:sz w:val="24"/>
                <w:lang w:val="en-US" w:eastAsia="zh-CN"/>
              </w:rPr>
              <w:t>、包装粉尘</w:t>
            </w:r>
            <w:r>
              <w:rPr>
                <w:rFonts w:hint="default" w:ascii="Times New Roman" w:hAnsi="Times New Roman" w:eastAsia="宋体" w:cs="Times New Roman"/>
                <w:bCs/>
                <w:color w:val="FF0000"/>
                <w:spacing w:val="0"/>
                <w:position w:val="0"/>
                <w:sz w:val="24"/>
              </w:rPr>
              <w:t>经15m高排气</w:t>
            </w:r>
            <w:r>
              <w:rPr>
                <w:rFonts w:hint="default" w:ascii="Times New Roman" w:hAnsi="Times New Roman" w:eastAsia="宋体" w:cs="Times New Roman"/>
                <w:bCs/>
                <w:color w:val="FF0000"/>
                <w:spacing w:val="0"/>
                <w:position w:val="0"/>
                <w:sz w:val="24"/>
                <w:lang w:eastAsia="zh-CN"/>
              </w:rPr>
              <w:t>口（</w:t>
            </w:r>
            <w:r>
              <w:rPr>
                <w:rFonts w:hint="eastAsia" w:ascii="Times New Roman" w:hAnsi="Times New Roman" w:eastAsia="宋体" w:cs="Times New Roman"/>
                <w:bCs/>
                <w:color w:val="FF0000"/>
                <w:spacing w:val="0"/>
                <w:position w:val="0"/>
                <w:sz w:val="24"/>
                <w:lang w:val="en-US" w:eastAsia="zh-CN"/>
              </w:rPr>
              <w:t>DA004</w:t>
            </w:r>
            <w:r>
              <w:rPr>
                <w:rFonts w:hint="default" w:ascii="Times New Roman" w:hAnsi="Times New Roman" w:eastAsia="宋体" w:cs="Times New Roman"/>
                <w:bCs/>
                <w:color w:val="FF0000"/>
                <w:spacing w:val="0"/>
                <w:position w:val="0"/>
                <w:sz w:val="24"/>
                <w:lang w:eastAsia="zh-CN"/>
              </w:rPr>
              <w:t>）</w:t>
            </w:r>
            <w:r>
              <w:rPr>
                <w:rFonts w:hint="default" w:ascii="Times New Roman" w:hAnsi="Times New Roman" w:eastAsia="宋体" w:cs="Times New Roman"/>
                <w:bCs/>
                <w:color w:val="FF0000"/>
                <w:spacing w:val="0"/>
                <w:position w:val="0"/>
                <w:sz w:val="24"/>
              </w:rPr>
              <w:t>高空排放</w:t>
            </w:r>
            <w:r>
              <w:rPr>
                <w:rFonts w:hint="eastAsia" w:cs="Times New Roman"/>
                <w:bCs/>
                <w:color w:val="FF0000"/>
                <w:spacing w:val="0"/>
                <w:position w:val="0"/>
                <w:sz w:val="24"/>
                <w:lang w:val="en-US" w:eastAsia="zh-CN"/>
              </w:rPr>
              <w:t>，治理设施设置在药肥车间1#与药肥车间2#中间。</w:t>
            </w:r>
            <w:r>
              <w:rPr>
                <w:rFonts w:hint="default" w:ascii="Times New Roman" w:hAnsi="Times New Roman" w:eastAsia="宋体" w:cs="Times New Roman"/>
                <w:bCs/>
                <w:color w:val="FF0000"/>
                <w:spacing w:val="0"/>
                <w:position w:val="0"/>
                <w:sz w:val="24"/>
              </w:rPr>
              <w:t>颗粒物排放浓度满足</w:t>
            </w:r>
            <w:bookmarkStart w:id="5" w:name="_GoBack"/>
            <w:r>
              <w:rPr>
                <w:rFonts w:hint="default" w:ascii="Times New Roman" w:hAnsi="Times New Roman" w:eastAsia="宋体" w:cs="Times New Roman"/>
                <w:bCs/>
                <w:color w:val="FF0000"/>
                <w:spacing w:val="0"/>
                <w:position w:val="0"/>
                <w:sz w:val="24"/>
                <w:lang w:val="en-US" w:eastAsia="zh-CN"/>
              </w:rPr>
              <w:t>《农药制造工业大气污染物排放标准》（GB39727-2020）表1大气污染物排放限值</w:t>
            </w:r>
            <w:bookmarkEnd w:id="5"/>
            <w:r>
              <w:rPr>
                <w:rFonts w:hint="default" w:ascii="Times New Roman" w:hAnsi="Times New Roman" w:eastAsia="宋体" w:cs="Times New Roman"/>
                <w:bCs/>
                <w:color w:val="FF0000"/>
                <w:spacing w:val="0"/>
                <w:position w:val="0"/>
                <w:sz w:val="24"/>
                <w:lang w:val="en-US" w:eastAsia="zh-CN"/>
              </w:rPr>
              <w:t>（颗粒物</w:t>
            </w:r>
            <w:r>
              <w:rPr>
                <w:rFonts w:hint="eastAsia" w:cs="Times New Roman"/>
                <w:bCs/>
                <w:color w:val="FF0000"/>
                <w:spacing w:val="0"/>
                <w:position w:val="0"/>
                <w:sz w:val="24"/>
                <w:lang w:val="en-US" w:eastAsia="zh-CN"/>
              </w:rPr>
              <w:t>3</w:t>
            </w:r>
            <w:r>
              <w:rPr>
                <w:rFonts w:hint="default" w:ascii="Times New Roman" w:hAnsi="Times New Roman" w:eastAsia="宋体" w:cs="Times New Roman"/>
                <w:bCs/>
                <w:color w:val="FF0000"/>
                <w:spacing w:val="0"/>
                <w:position w:val="0"/>
                <w:sz w:val="24"/>
                <w:lang w:val="en-US" w:eastAsia="zh-CN"/>
              </w:rPr>
              <w:t>0mg/m</w:t>
            </w:r>
            <w:r>
              <w:rPr>
                <w:rFonts w:hint="default" w:ascii="Times New Roman" w:hAnsi="Times New Roman" w:eastAsia="宋体" w:cs="Times New Roman"/>
                <w:bCs/>
                <w:color w:val="FF0000"/>
                <w:spacing w:val="0"/>
                <w:position w:val="0"/>
                <w:sz w:val="24"/>
                <w:vertAlign w:val="superscript"/>
                <w:lang w:val="en-US" w:eastAsia="zh-CN"/>
              </w:rPr>
              <w:t>3</w:t>
            </w:r>
            <w:r>
              <w:rPr>
                <w:rFonts w:hint="default" w:ascii="Times New Roman" w:hAnsi="Times New Roman" w:eastAsia="宋体" w:cs="Times New Roman"/>
                <w:bCs/>
                <w:color w:val="FF0000"/>
                <w:spacing w:val="0"/>
                <w:position w:val="0"/>
                <w:sz w:val="24"/>
                <w:lang w:val="en-US" w:eastAsia="zh-CN"/>
              </w:rPr>
              <w:t>）</w:t>
            </w:r>
            <w:r>
              <w:rPr>
                <w:rFonts w:hint="default" w:ascii="Times New Roman" w:hAnsi="Times New Roman" w:eastAsia="宋体" w:cs="Times New Roman"/>
                <w:bCs/>
                <w:color w:val="FF0000"/>
                <w:spacing w:val="0"/>
                <w:position w:val="0"/>
                <w:sz w:val="24"/>
              </w:rPr>
              <w:t>。</w:t>
            </w:r>
          </w:p>
          <w:p w14:paraId="59525551">
            <w:pPr>
              <w:tabs>
                <w:tab w:val="center" w:pos="4736"/>
              </w:tabs>
              <w:spacing w:line="480" w:lineRule="exact"/>
              <w:ind w:firstLine="482" w:firstLineChars="200"/>
              <w:rPr>
                <w:rFonts w:hint="eastAsia"/>
                <w:b/>
                <w:bCs w:val="0"/>
                <w:color w:val="auto"/>
                <w:spacing w:val="0"/>
                <w:position w:val="0"/>
                <w:sz w:val="24"/>
                <w:lang w:val="en-US" w:eastAsia="zh-CN"/>
              </w:rPr>
            </w:pPr>
            <w:r>
              <w:rPr>
                <w:rFonts w:hint="eastAsia"/>
                <w:b/>
                <w:bCs w:val="0"/>
                <w:color w:val="auto"/>
                <w:spacing w:val="0"/>
                <w:position w:val="0"/>
                <w:sz w:val="24"/>
                <w:lang w:val="en-US" w:eastAsia="zh-CN"/>
              </w:rPr>
              <w:t>（4）实验废气</w:t>
            </w:r>
          </w:p>
          <w:p w14:paraId="7CE6023E">
            <w:pPr>
              <w:tabs>
                <w:tab w:val="center" w:pos="4736"/>
              </w:tabs>
              <w:spacing w:line="480" w:lineRule="exact"/>
              <w:ind w:firstLine="480" w:firstLineChars="200"/>
              <w:rPr>
                <w:rFonts w:hint="default"/>
                <w:b w:val="0"/>
                <w:bCs/>
                <w:color w:val="auto"/>
                <w:spacing w:val="0"/>
                <w:position w:val="0"/>
                <w:sz w:val="24"/>
                <w:lang w:val="en-US" w:eastAsia="zh-CN"/>
              </w:rPr>
            </w:pPr>
            <w:r>
              <w:rPr>
                <w:rFonts w:hint="eastAsia"/>
                <w:b w:val="0"/>
                <w:bCs/>
                <w:color w:val="auto"/>
                <w:spacing w:val="0"/>
                <w:position w:val="0"/>
                <w:sz w:val="24"/>
                <w:lang w:val="en-US" w:eastAsia="zh-CN"/>
              </w:rPr>
              <w:t>实验室实验过程有微量挥发性有机废气产生，包括非甲烷总烃、TVOC、苯系物。由于实验过程采样量过小、采样频率不固定等多重因素，废气源强无法定量计算，本次评价仅对废气治理措施提出治理要求：设置通风橱，有机废气经收集后由管道通入活性炭吸附装置处理后排放。</w:t>
            </w:r>
          </w:p>
          <w:p w14:paraId="23DAEB55">
            <w:pPr>
              <w:tabs>
                <w:tab w:val="center" w:pos="4736"/>
              </w:tabs>
              <w:spacing w:line="480" w:lineRule="exact"/>
              <w:ind w:firstLine="482" w:firstLineChars="200"/>
              <w:rPr>
                <w:rFonts w:hint="eastAsia"/>
                <w:b/>
                <w:bCs w:val="0"/>
                <w:color w:val="auto"/>
                <w:spacing w:val="0"/>
                <w:position w:val="0"/>
                <w:sz w:val="24"/>
                <w:lang w:val="en-US" w:eastAsia="zh-CN"/>
              </w:rPr>
            </w:pPr>
            <w:r>
              <w:rPr>
                <w:rFonts w:hint="eastAsia"/>
                <w:b/>
                <w:bCs w:val="0"/>
                <w:color w:val="auto"/>
                <w:spacing w:val="0"/>
                <w:position w:val="0"/>
                <w:sz w:val="24"/>
                <w:lang w:val="en-US" w:eastAsia="zh-CN"/>
              </w:rPr>
              <w:t>（5）油烟废气</w:t>
            </w:r>
          </w:p>
          <w:p w14:paraId="1C480C02">
            <w:pPr>
              <w:tabs>
                <w:tab w:val="center" w:pos="4736"/>
              </w:tabs>
              <w:spacing w:line="480" w:lineRule="exact"/>
              <w:ind w:firstLine="480" w:firstLineChars="200"/>
              <w:rPr>
                <w:rFonts w:hint="eastAsia"/>
                <w:b w:val="0"/>
                <w:bCs/>
                <w:color w:val="auto"/>
                <w:spacing w:val="0"/>
                <w:position w:val="0"/>
                <w:sz w:val="24"/>
                <w:lang w:val="en-US" w:eastAsia="zh-CN"/>
              </w:rPr>
            </w:pPr>
            <w:r>
              <w:rPr>
                <w:rFonts w:hint="eastAsia"/>
                <w:b w:val="0"/>
                <w:bCs/>
                <w:color w:val="auto"/>
                <w:spacing w:val="0"/>
                <w:position w:val="0"/>
                <w:sz w:val="24"/>
                <w:lang w:val="en-US" w:eastAsia="zh-CN"/>
              </w:rPr>
              <w:t>项目劳动定员为200人，均在厂内食宿；工作时间为300天，食用油消耗系数按30g/人·d计，一般油烟挥发量占总耗油量的2%～4%，平均为3%。则本项目油烟产生量约为0.0072t/a，饮食业单位建筑面积≤100m</w:t>
            </w:r>
            <w:r>
              <w:rPr>
                <w:rFonts w:hint="eastAsia"/>
                <w:b w:val="0"/>
                <w:bCs/>
                <w:color w:val="auto"/>
                <w:spacing w:val="0"/>
                <w:position w:val="0"/>
                <w:sz w:val="24"/>
                <w:vertAlign w:val="superscript"/>
                <w:lang w:val="en-US" w:eastAsia="zh-CN"/>
              </w:rPr>
              <w:t>2</w:t>
            </w:r>
            <w:r>
              <w:rPr>
                <w:rFonts w:hint="eastAsia"/>
                <w:b w:val="0"/>
                <w:bCs/>
                <w:color w:val="auto"/>
                <w:spacing w:val="0"/>
                <w:position w:val="0"/>
                <w:sz w:val="24"/>
                <w:lang w:val="en-US" w:eastAsia="zh-CN"/>
              </w:rPr>
              <w:t>，推荐油烟排风量5000m</w:t>
            </w:r>
            <w:r>
              <w:rPr>
                <w:rFonts w:hint="eastAsia"/>
                <w:b w:val="0"/>
                <w:bCs/>
                <w:color w:val="auto"/>
                <w:spacing w:val="0"/>
                <w:position w:val="0"/>
                <w:sz w:val="24"/>
                <w:vertAlign w:val="superscript"/>
                <w:lang w:val="en-US" w:eastAsia="zh-CN"/>
              </w:rPr>
              <w:t>3</w:t>
            </w:r>
            <w:r>
              <w:rPr>
                <w:rFonts w:hint="eastAsia"/>
                <w:b w:val="0"/>
                <w:bCs/>
                <w:color w:val="auto"/>
                <w:spacing w:val="0"/>
                <w:position w:val="0"/>
                <w:sz w:val="24"/>
                <w:lang w:val="en-US" w:eastAsia="zh-CN"/>
              </w:rPr>
              <w:t>/h，每天炒作时间按3小时计，则油烟产生浓度为1.92mg/m³。产生的油烟经油烟净化器处理后（处理效率至少达到75%）排放，排放浓度为0.48mg/m³，可达《饮食业油烟排放标准（试行）》（GB18483-2001）≤2mg/m</w:t>
            </w:r>
            <w:r>
              <w:rPr>
                <w:rFonts w:hint="eastAsia"/>
                <w:b w:val="0"/>
                <w:bCs/>
                <w:color w:val="auto"/>
                <w:spacing w:val="0"/>
                <w:position w:val="0"/>
                <w:sz w:val="24"/>
                <w:vertAlign w:val="superscript"/>
                <w:lang w:val="en-US" w:eastAsia="zh-CN"/>
              </w:rPr>
              <w:t>3</w:t>
            </w:r>
            <w:r>
              <w:rPr>
                <w:rFonts w:hint="eastAsia"/>
                <w:b w:val="0"/>
                <w:bCs/>
                <w:color w:val="auto"/>
                <w:spacing w:val="0"/>
                <w:position w:val="0"/>
                <w:sz w:val="24"/>
                <w:lang w:val="en-US" w:eastAsia="zh-CN"/>
              </w:rPr>
              <w:t>的要求。</w:t>
            </w:r>
          </w:p>
          <w:p w14:paraId="2843EBC0">
            <w:pPr>
              <w:tabs>
                <w:tab w:val="center" w:pos="4736"/>
              </w:tabs>
              <w:spacing w:line="480" w:lineRule="exact"/>
              <w:ind w:firstLine="482" w:firstLineChars="200"/>
              <w:rPr>
                <w:rFonts w:hint="default"/>
                <w:b/>
                <w:bCs w:val="0"/>
                <w:color w:val="auto"/>
                <w:spacing w:val="0"/>
                <w:position w:val="0"/>
                <w:sz w:val="24"/>
                <w:lang w:val="en-US" w:eastAsia="zh-CN"/>
              </w:rPr>
            </w:pPr>
            <w:r>
              <w:rPr>
                <w:rFonts w:hint="eastAsia"/>
                <w:b/>
                <w:bCs w:val="0"/>
                <w:color w:val="auto"/>
                <w:spacing w:val="0"/>
                <w:position w:val="0"/>
                <w:sz w:val="24"/>
                <w:lang w:val="en-US" w:eastAsia="zh-CN"/>
              </w:rPr>
              <w:t>——无组织废气</w:t>
            </w:r>
          </w:p>
          <w:p w14:paraId="4226932C">
            <w:pPr>
              <w:tabs>
                <w:tab w:val="center" w:pos="4736"/>
              </w:tabs>
              <w:spacing w:line="480" w:lineRule="exact"/>
              <w:ind w:firstLine="482" w:firstLineChars="200"/>
              <w:rPr>
                <w:rFonts w:hint="default"/>
                <w:b/>
                <w:bCs w:val="0"/>
                <w:color w:val="auto"/>
                <w:spacing w:val="0"/>
                <w:position w:val="0"/>
                <w:sz w:val="24"/>
                <w:lang w:val="en-US" w:eastAsia="zh-CN"/>
              </w:rPr>
            </w:pPr>
            <w:r>
              <w:rPr>
                <w:rFonts w:hint="eastAsia"/>
                <w:b/>
                <w:bCs w:val="0"/>
                <w:color w:val="auto"/>
                <w:spacing w:val="0"/>
                <w:position w:val="0"/>
                <w:sz w:val="24"/>
                <w:lang w:val="en-US" w:eastAsia="zh-CN"/>
              </w:rPr>
              <w:t>（1）未收集废气</w:t>
            </w:r>
          </w:p>
          <w:p w14:paraId="2718B1EE">
            <w:pPr>
              <w:tabs>
                <w:tab w:val="center" w:pos="4736"/>
              </w:tabs>
              <w:spacing w:line="480" w:lineRule="exact"/>
              <w:ind w:firstLine="480" w:firstLineChars="200"/>
              <w:rPr>
                <w:rFonts w:hint="eastAsia"/>
                <w:b w:val="0"/>
                <w:bCs/>
                <w:color w:val="auto"/>
                <w:spacing w:val="0"/>
                <w:position w:val="0"/>
                <w:sz w:val="24"/>
                <w:lang w:val="en-US" w:eastAsia="zh-CN"/>
              </w:rPr>
            </w:pPr>
            <w:r>
              <w:rPr>
                <w:rFonts w:hint="eastAsia"/>
                <w:b w:val="0"/>
                <w:bCs/>
                <w:color w:val="auto"/>
                <w:spacing w:val="0"/>
                <w:position w:val="0"/>
                <w:sz w:val="24"/>
                <w:lang w:val="en-US" w:eastAsia="zh-CN"/>
              </w:rPr>
              <w:t>由有组织废气源强核算可知本项目颗粒物集气罩收集效率为90%，10%的废气（颗粒物85.109t/a、非甲烷总烃0.0018t/a、TVOC0.00045t/a、苯系物0.000026t/a）以无组织形式逸散，由于本项目所有生产工序/设备均置于密闭生产车间内，其次通过洒水降尘及时清扫后可以抑制90％无组织粉尘排放，因此无组织粉尘排放量为8.51t/a，排放速率为2.84kg/h；有机废气速率同源强核算，不再重复列出。</w:t>
            </w:r>
          </w:p>
          <w:p w14:paraId="181096CE">
            <w:pPr>
              <w:tabs>
                <w:tab w:val="center" w:pos="4736"/>
              </w:tabs>
              <w:spacing w:line="480" w:lineRule="exact"/>
              <w:ind w:firstLine="482" w:firstLineChars="200"/>
              <w:rPr>
                <w:rFonts w:hint="eastAsia"/>
                <w:b/>
                <w:bCs w:val="0"/>
                <w:color w:val="auto"/>
                <w:spacing w:val="0"/>
                <w:position w:val="0"/>
                <w:sz w:val="24"/>
                <w:lang w:val="en-US" w:eastAsia="zh-CN"/>
              </w:rPr>
            </w:pPr>
            <w:r>
              <w:rPr>
                <w:rFonts w:hint="eastAsia"/>
                <w:b/>
                <w:bCs w:val="0"/>
                <w:color w:val="auto"/>
                <w:spacing w:val="0"/>
                <w:position w:val="0"/>
                <w:sz w:val="24"/>
                <w:lang w:val="en-US" w:eastAsia="zh-CN"/>
              </w:rPr>
              <w:t>（2）运输扬尘</w:t>
            </w:r>
          </w:p>
          <w:p w14:paraId="11CCFD74">
            <w:pPr>
              <w:tabs>
                <w:tab w:val="center" w:pos="4736"/>
              </w:tabs>
              <w:spacing w:line="480" w:lineRule="exact"/>
              <w:ind w:firstLine="480" w:firstLineChars="200"/>
              <w:rPr>
                <w:rFonts w:hint="eastAsia"/>
                <w:b/>
                <w:bCs w:val="0"/>
                <w:color w:val="auto"/>
                <w:spacing w:val="0"/>
                <w:position w:val="0"/>
                <w:sz w:val="24"/>
                <w:lang w:val="en-US" w:eastAsia="zh-CN"/>
              </w:rPr>
            </w:pPr>
            <w:r>
              <w:rPr>
                <w:rFonts w:hint="eastAsia" w:ascii="Times New Roman" w:eastAsia="宋体"/>
                <w:b w:val="0"/>
                <w:bCs/>
                <w:color w:val="auto"/>
                <w:spacing w:val="0"/>
                <w:position w:val="0"/>
                <w:sz w:val="24"/>
                <w:highlight w:val="none"/>
                <w:lang w:val="en-US" w:eastAsia="zh-CN"/>
              </w:rPr>
              <w:t>项目原辅料及产品均由汽车运输，车辆行驶必然产生一定量的扬尘，在一定的气象条件下，扬尘量与地面平整度、湿度及车况有关，因此，评价要求对厂区道路进行硬化处理，路面进行洒水抑尘清扫，以减少道路扬尘污染，车辆行驶时产生的扬尘对道路两侧</w:t>
            </w:r>
            <w:r>
              <w:rPr>
                <w:rFonts w:hint="default"/>
                <w:b w:val="0"/>
                <w:bCs/>
                <w:color w:val="auto"/>
                <w:spacing w:val="0"/>
                <w:position w:val="0"/>
                <w:sz w:val="24"/>
                <w:highlight w:val="none"/>
                <w:lang w:val="en-US" w:eastAsia="zh-CN"/>
              </w:rPr>
              <w:t>3</w:t>
            </w:r>
            <w:r>
              <w:rPr>
                <w:rFonts w:hint="eastAsia"/>
                <w:b w:val="0"/>
                <w:bCs/>
                <w:color w:val="auto"/>
                <w:spacing w:val="0"/>
                <w:position w:val="0"/>
                <w:sz w:val="24"/>
                <w:highlight w:val="none"/>
                <w:lang w:val="en-US" w:eastAsia="zh-CN"/>
              </w:rPr>
              <w:t>～</w:t>
            </w:r>
            <w:r>
              <w:rPr>
                <w:rFonts w:hint="default"/>
                <w:b w:val="0"/>
                <w:bCs/>
                <w:color w:val="auto"/>
                <w:spacing w:val="0"/>
                <w:position w:val="0"/>
                <w:sz w:val="24"/>
                <w:highlight w:val="none"/>
                <w:lang w:val="en-US" w:eastAsia="zh-CN"/>
              </w:rPr>
              <w:t>30m</w:t>
            </w:r>
            <w:r>
              <w:rPr>
                <w:rFonts w:hint="eastAsia" w:ascii="Times New Roman" w:eastAsia="宋体"/>
                <w:b w:val="0"/>
                <w:bCs/>
                <w:color w:val="auto"/>
                <w:spacing w:val="0"/>
                <w:position w:val="0"/>
                <w:sz w:val="24"/>
                <w:highlight w:val="none"/>
                <w:lang w:val="en-US" w:eastAsia="zh-CN"/>
              </w:rPr>
              <w:t>范围内的影响较大，为降低对沿线的扬尘污染影响，环评要求运输车辆必须采用篷布遮盖，减少物料撒漏；并注意道路维护。</w:t>
            </w:r>
          </w:p>
          <w:p w14:paraId="5FA0DDF7">
            <w:pPr>
              <w:tabs>
                <w:tab w:val="center" w:pos="4736"/>
              </w:tabs>
              <w:spacing w:line="480" w:lineRule="exact"/>
              <w:ind w:firstLine="480" w:firstLineChars="200"/>
              <w:rPr>
                <w:rFonts w:hint="eastAsia"/>
                <w:b/>
                <w:bCs w:val="0"/>
                <w:color w:val="auto"/>
                <w:spacing w:val="0"/>
                <w:position w:val="0"/>
                <w:sz w:val="24"/>
                <w:lang w:val="en-US" w:eastAsia="zh-CN"/>
              </w:rPr>
            </w:pPr>
            <w:r>
              <w:rPr>
                <w:rFonts w:hint="eastAsia"/>
                <w:color w:val="auto"/>
                <w:spacing w:val="0"/>
                <w:position w:val="0"/>
                <w:sz w:val="24"/>
              </w:rPr>
              <w:t>项目</w:t>
            </w:r>
            <w:r>
              <w:rPr>
                <w:rFonts w:hint="eastAsia"/>
                <w:color w:val="auto"/>
                <w:spacing w:val="0"/>
                <w:position w:val="0"/>
                <w:sz w:val="24"/>
                <w:lang w:val="en-US" w:eastAsia="zh-CN"/>
              </w:rPr>
              <w:t>排口情况及</w:t>
            </w:r>
            <w:r>
              <w:rPr>
                <w:rFonts w:hint="eastAsia"/>
                <w:color w:val="auto"/>
                <w:spacing w:val="0"/>
                <w:position w:val="0"/>
                <w:sz w:val="24"/>
              </w:rPr>
              <w:t>废气排放情况一览详见表4-</w:t>
            </w:r>
            <w:r>
              <w:rPr>
                <w:rFonts w:hint="eastAsia"/>
                <w:color w:val="auto"/>
                <w:spacing w:val="0"/>
                <w:position w:val="0"/>
                <w:sz w:val="24"/>
                <w:lang w:val="en-US" w:eastAsia="zh-CN"/>
              </w:rPr>
              <w:t>5、4-6</w:t>
            </w:r>
            <w:r>
              <w:rPr>
                <w:rFonts w:hint="eastAsia"/>
                <w:color w:val="auto"/>
                <w:spacing w:val="0"/>
                <w:position w:val="0"/>
                <w:sz w:val="24"/>
              </w:rPr>
              <w:t>。</w:t>
            </w:r>
          </w:p>
          <w:p w14:paraId="1C5684E2">
            <w:pPr>
              <w:keepNext w:val="0"/>
              <w:keepLines/>
              <w:pageBreakBefore w:val="0"/>
              <w:widowControl w:val="0"/>
              <w:numPr>
                <w:ilvl w:val="2"/>
                <w:numId w:val="0"/>
              </w:numPr>
              <w:tabs>
                <w:tab w:val="left" w:pos="851"/>
              </w:tabs>
              <w:kinsoku/>
              <w:wordWrap/>
              <w:overflowPunct/>
              <w:topLinePunct w:val="0"/>
              <w:autoSpaceDE/>
              <w:autoSpaceDN/>
              <w:bidi w:val="0"/>
              <w:adjustRightInd/>
              <w:snapToGrid/>
              <w:spacing w:before="0" w:beforeLines="0" w:after="0" w:afterLines="0" w:line="480" w:lineRule="exact"/>
              <w:ind w:left="709" w:hanging="709"/>
              <w:jc w:val="center"/>
              <w:textAlignment w:val="bottom"/>
              <w:outlineLvl w:val="2"/>
              <w:rPr>
                <w:rFonts w:hint="default" w:ascii="Times New Roman" w:hAnsi="Times New Roman" w:eastAsia="宋体" w:cs="Times New Roman"/>
                <w:b/>
                <w:bCs/>
                <w:color w:val="auto"/>
                <w:spacing w:val="0"/>
                <w:kern w:val="2"/>
                <w:sz w:val="24"/>
                <w:szCs w:val="24"/>
                <w:lang w:val="en-US" w:eastAsia="zh-CN" w:bidi="ar-SA"/>
              </w:rPr>
            </w:pPr>
            <w:r>
              <w:rPr>
                <w:rFonts w:hint="default" w:ascii="Times New Roman" w:hAnsi="Times New Roman" w:eastAsia="宋体" w:cs="Times New Roman"/>
                <w:b/>
                <w:bCs/>
                <w:color w:val="auto"/>
                <w:spacing w:val="0"/>
                <w:kern w:val="2"/>
                <w:sz w:val="24"/>
                <w:szCs w:val="24"/>
                <w:lang w:val="en-US" w:eastAsia="zh-CN" w:bidi="ar-SA"/>
              </w:rPr>
              <w:t>表4-</w:t>
            </w:r>
            <w:r>
              <w:rPr>
                <w:rFonts w:hint="eastAsia" w:ascii="Times New Roman" w:hAnsi="Times New Roman" w:eastAsia="宋体" w:cs="Times New Roman"/>
                <w:b/>
                <w:bCs/>
                <w:color w:val="auto"/>
                <w:spacing w:val="0"/>
                <w:kern w:val="2"/>
                <w:sz w:val="24"/>
                <w:szCs w:val="24"/>
                <w:lang w:val="en-US" w:eastAsia="zh-CN" w:bidi="ar-SA"/>
              </w:rPr>
              <w:t>5</w:t>
            </w:r>
            <w:r>
              <w:rPr>
                <w:rFonts w:hint="default" w:ascii="Times New Roman" w:hAnsi="Times New Roman" w:eastAsia="宋体" w:cs="Times New Roman"/>
                <w:b/>
                <w:bCs/>
                <w:color w:val="auto"/>
                <w:spacing w:val="0"/>
                <w:kern w:val="2"/>
                <w:sz w:val="24"/>
                <w:szCs w:val="24"/>
                <w:lang w:val="en-US" w:eastAsia="zh-CN" w:bidi="ar-SA"/>
              </w:rPr>
              <w:t xml:space="preserve">    废气污染物排气筒情况</w:t>
            </w:r>
          </w:p>
          <w:tbl>
            <w:tblPr>
              <w:tblStyle w:val="2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034"/>
              <w:gridCol w:w="1577"/>
              <w:gridCol w:w="1691"/>
              <w:gridCol w:w="1034"/>
              <w:gridCol w:w="1034"/>
              <w:gridCol w:w="1034"/>
              <w:gridCol w:w="1034"/>
            </w:tblGrid>
            <w:tr w14:paraId="40A2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70" w:type="pct"/>
                  <w:noWrap w:val="0"/>
                  <w:vAlign w:val="center"/>
                </w:tcPr>
                <w:p w14:paraId="0DC6165B">
                  <w:pPr>
                    <w:keepNext w:val="0"/>
                    <w:keepLines/>
                    <w:widowControl w:val="0"/>
                    <w:numPr>
                      <w:ilvl w:val="2"/>
                      <w:numId w:val="0"/>
                    </w:numPr>
                    <w:tabs>
                      <w:tab w:val="left" w:pos="851"/>
                    </w:tabs>
                    <w:spacing w:before="48" w:beforeLines="20" w:after="48" w:afterLines="20" w:line="240" w:lineRule="auto"/>
                    <w:ind w:left="709" w:hanging="709"/>
                    <w:jc w:val="center"/>
                    <w:textAlignment w:val="bottom"/>
                    <w:outlineLvl w:val="2"/>
                    <w:rPr>
                      <w:rFonts w:hint="default" w:ascii="Times New Roman" w:hAnsi="Times New Roman" w:eastAsia="宋体" w:cs="Times New Roman"/>
                      <w:b/>
                      <w:bCs/>
                      <w:color w:val="auto"/>
                      <w:spacing w:val="0"/>
                      <w:kern w:val="2"/>
                      <w:sz w:val="21"/>
                      <w:szCs w:val="16"/>
                      <w:lang w:val="en-US" w:eastAsia="zh-CN" w:bidi="ar-SA"/>
                    </w:rPr>
                  </w:pPr>
                  <w:r>
                    <w:rPr>
                      <w:rFonts w:hint="default" w:ascii="Times New Roman" w:hAnsi="Times New Roman" w:eastAsia="宋体" w:cs="Times New Roman"/>
                      <w:b/>
                      <w:bCs/>
                      <w:color w:val="auto"/>
                      <w:spacing w:val="0"/>
                      <w:kern w:val="2"/>
                      <w:sz w:val="21"/>
                      <w:szCs w:val="16"/>
                      <w:lang w:val="en-US" w:eastAsia="zh-CN" w:bidi="ar-SA"/>
                    </w:rPr>
                    <w:t>编号</w:t>
                  </w:r>
                </w:p>
              </w:tc>
              <w:tc>
                <w:tcPr>
                  <w:tcW w:w="1253" w:type="pct"/>
                  <w:noWrap w:val="0"/>
                  <w:vAlign w:val="center"/>
                </w:tcPr>
                <w:p w14:paraId="66F95362">
                  <w:pPr>
                    <w:keepNext w:val="0"/>
                    <w:keepLines/>
                    <w:widowControl w:val="0"/>
                    <w:numPr>
                      <w:ilvl w:val="2"/>
                      <w:numId w:val="0"/>
                    </w:numPr>
                    <w:tabs>
                      <w:tab w:val="left" w:pos="851"/>
                    </w:tabs>
                    <w:spacing w:before="48" w:beforeLines="20" w:after="48" w:afterLines="20" w:line="240" w:lineRule="auto"/>
                    <w:ind w:left="709" w:hanging="709"/>
                    <w:jc w:val="center"/>
                    <w:textAlignment w:val="bottom"/>
                    <w:outlineLvl w:val="2"/>
                    <w:rPr>
                      <w:rFonts w:hint="default" w:ascii="Times New Roman" w:hAnsi="Times New Roman" w:eastAsia="宋体" w:cs="Times New Roman"/>
                      <w:b/>
                      <w:bCs/>
                      <w:color w:val="auto"/>
                      <w:spacing w:val="0"/>
                      <w:kern w:val="2"/>
                      <w:sz w:val="21"/>
                      <w:szCs w:val="16"/>
                      <w:lang w:val="en-US" w:eastAsia="zh-CN" w:bidi="ar-SA"/>
                    </w:rPr>
                  </w:pPr>
                  <w:r>
                    <w:rPr>
                      <w:rFonts w:hint="default" w:ascii="Times New Roman" w:hAnsi="Times New Roman" w:eastAsia="宋体" w:cs="Times New Roman"/>
                      <w:b/>
                      <w:bCs/>
                      <w:color w:val="auto"/>
                      <w:spacing w:val="0"/>
                      <w:kern w:val="2"/>
                      <w:sz w:val="21"/>
                      <w:szCs w:val="16"/>
                      <w:lang w:val="en-US" w:eastAsia="zh-CN" w:bidi="ar-SA"/>
                    </w:rPr>
                    <w:t>名称</w:t>
                  </w:r>
                </w:p>
              </w:tc>
              <w:tc>
                <w:tcPr>
                  <w:tcW w:w="1091" w:type="pct"/>
                  <w:noWrap w:val="0"/>
                  <w:vAlign w:val="center"/>
                </w:tcPr>
                <w:p w14:paraId="4BE20B3E">
                  <w:pPr>
                    <w:keepNext w:val="0"/>
                    <w:keepLines/>
                    <w:widowControl w:val="0"/>
                    <w:numPr>
                      <w:ilvl w:val="2"/>
                      <w:numId w:val="0"/>
                    </w:numPr>
                    <w:tabs>
                      <w:tab w:val="left" w:pos="851"/>
                    </w:tabs>
                    <w:spacing w:before="48" w:beforeLines="20" w:after="48" w:afterLines="20" w:line="240" w:lineRule="auto"/>
                    <w:ind w:left="709" w:hanging="709"/>
                    <w:jc w:val="center"/>
                    <w:textAlignment w:val="bottom"/>
                    <w:outlineLvl w:val="2"/>
                    <w:rPr>
                      <w:rFonts w:hint="default" w:ascii="Times New Roman" w:hAnsi="Times New Roman" w:eastAsia="宋体" w:cs="Times New Roman"/>
                      <w:b/>
                      <w:bCs/>
                      <w:color w:val="auto"/>
                      <w:spacing w:val="0"/>
                      <w:kern w:val="0"/>
                      <w:sz w:val="21"/>
                      <w:szCs w:val="16"/>
                      <w:lang w:val="en-US" w:eastAsia="zh-CN" w:bidi="ar-SA"/>
                    </w:rPr>
                  </w:pPr>
                  <w:r>
                    <w:rPr>
                      <w:rFonts w:hint="default" w:ascii="Times New Roman" w:hAnsi="Times New Roman" w:eastAsia="宋体" w:cs="Times New Roman"/>
                      <w:b/>
                      <w:bCs/>
                      <w:color w:val="auto"/>
                      <w:spacing w:val="0"/>
                      <w:kern w:val="2"/>
                      <w:sz w:val="21"/>
                      <w:szCs w:val="16"/>
                      <w:lang w:val="en-US" w:eastAsia="zh-CN" w:bidi="ar-SA"/>
                    </w:rPr>
                    <w:t>地理坐标</w:t>
                  </w:r>
                </w:p>
              </w:tc>
              <w:tc>
                <w:tcPr>
                  <w:tcW w:w="491" w:type="pct"/>
                  <w:noWrap w:val="0"/>
                  <w:vAlign w:val="center"/>
                </w:tcPr>
                <w:p w14:paraId="497B2EDD">
                  <w:pPr>
                    <w:keepNext w:val="0"/>
                    <w:keepLines/>
                    <w:widowControl w:val="0"/>
                    <w:numPr>
                      <w:ilvl w:val="2"/>
                      <w:numId w:val="0"/>
                    </w:numPr>
                    <w:tabs>
                      <w:tab w:val="left" w:pos="851"/>
                    </w:tabs>
                    <w:spacing w:before="48" w:beforeLines="20" w:after="48" w:afterLines="20" w:line="240" w:lineRule="auto"/>
                    <w:ind w:left="709" w:hanging="709"/>
                    <w:jc w:val="center"/>
                    <w:textAlignment w:val="bottom"/>
                    <w:outlineLvl w:val="2"/>
                    <w:rPr>
                      <w:rFonts w:hint="default" w:ascii="Times New Roman" w:hAnsi="Times New Roman" w:eastAsia="宋体" w:cs="Times New Roman"/>
                      <w:b/>
                      <w:bCs/>
                      <w:color w:val="auto"/>
                      <w:spacing w:val="0"/>
                      <w:kern w:val="2"/>
                      <w:sz w:val="21"/>
                      <w:szCs w:val="16"/>
                      <w:lang w:val="en-US" w:eastAsia="zh-CN" w:bidi="ar-SA"/>
                    </w:rPr>
                  </w:pPr>
                  <w:r>
                    <w:rPr>
                      <w:rFonts w:hint="default" w:ascii="Times New Roman" w:hAnsi="Times New Roman" w:eastAsia="宋体" w:cs="Times New Roman"/>
                      <w:b/>
                      <w:bCs/>
                      <w:color w:val="auto"/>
                      <w:spacing w:val="0"/>
                      <w:kern w:val="2"/>
                      <w:sz w:val="21"/>
                      <w:szCs w:val="16"/>
                      <w:lang w:val="en-US" w:eastAsia="zh-CN" w:bidi="ar-SA"/>
                    </w:rPr>
                    <w:t>高度</w:t>
                  </w:r>
                </w:p>
              </w:tc>
              <w:tc>
                <w:tcPr>
                  <w:tcW w:w="491" w:type="pct"/>
                  <w:noWrap w:val="0"/>
                  <w:vAlign w:val="center"/>
                </w:tcPr>
                <w:p w14:paraId="3F83FB31">
                  <w:pPr>
                    <w:keepNext w:val="0"/>
                    <w:keepLines/>
                    <w:widowControl w:val="0"/>
                    <w:numPr>
                      <w:ilvl w:val="2"/>
                      <w:numId w:val="0"/>
                    </w:numPr>
                    <w:tabs>
                      <w:tab w:val="left" w:pos="851"/>
                    </w:tabs>
                    <w:spacing w:before="48" w:beforeLines="20" w:after="48" w:afterLines="20" w:line="240" w:lineRule="auto"/>
                    <w:ind w:left="709" w:hanging="709"/>
                    <w:jc w:val="center"/>
                    <w:textAlignment w:val="bottom"/>
                    <w:outlineLvl w:val="2"/>
                    <w:rPr>
                      <w:rFonts w:hint="default" w:ascii="Times New Roman" w:hAnsi="Times New Roman" w:eastAsia="宋体" w:cs="Times New Roman"/>
                      <w:b/>
                      <w:bCs/>
                      <w:color w:val="auto"/>
                      <w:spacing w:val="0"/>
                      <w:kern w:val="2"/>
                      <w:sz w:val="21"/>
                      <w:szCs w:val="16"/>
                      <w:lang w:val="en-US" w:eastAsia="zh-CN" w:bidi="ar-SA"/>
                    </w:rPr>
                  </w:pPr>
                  <w:r>
                    <w:rPr>
                      <w:rFonts w:hint="default" w:ascii="Times New Roman" w:hAnsi="Times New Roman" w:eastAsia="宋体" w:cs="Times New Roman"/>
                      <w:b/>
                      <w:bCs/>
                      <w:color w:val="auto"/>
                      <w:spacing w:val="0"/>
                      <w:kern w:val="2"/>
                      <w:sz w:val="21"/>
                      <w:szCs w:val="16"/>
                      <w:lang w:val="en-US" w:eastAsia="zh-CN" w:bidi="ar-SA"/>
                    </w:rPr>
                    <w:t>内径</w:t>
                  </w:r>
                </w:p>
              </w:tc>
              <w:tc>
                <w:tcPr>
                  <w:tcW w:w="491" w:type="pct"/>
                  <w:noWrap w:val="0"/>
                  <w:vAlign w:val="center"/>
                </w:tcPr>
                <w:p w14:paraId="1EFEAEFD">
                  <w:pPr>
                    <w:keepNext w:val="0"/>
                    <w:keepLines/>
                    <w:widowControl w:val="0"/>
                    <w:numPr>
                      <w:ilvl w:val="2"/>
                      <w:numId w:val="0"/>
                    </w:numPr>
                    <w:tabs>
                      <w:tab w:val="left" w:pos="851"/>
                    </w:tabs>
                    <w:spacing w:before="48" w:beforeLines="20" w:after="48" w:afterLines="20" w:line="240" w:lineRule="auto"/>
                    <w:ind w:left="709" w:hanging="709"/>
                    <w:jc w:val="center"/>
                    <w:textAlignment w:val="bottom"/>
                    <w:outlineLvl w:val="2"/>
                    <w:rPr>
                      <w:rFonts w:hint="default" w:ascii="Times New Roman" w:hAnsi="Times New Roman" w:eastAsia="宋体" w:cs="Times New Roman"/>
                      <w:b/>
                      <w:bCs/>
                      <w:color w:val="auto"/>
                      <w:spacing w:val="0"/>
                      <w:kern w:val="2"/>
                      <w:sz w:val="21"/>
                      <w:szCs w:val="16"/>
                      <w:lang w:val="en-US" w:eastAsia="zh-CN" w:bidi="ar-SA"/>
                    </w:rPr>
                  </w:pPr>
                  <w:r>
                    <w:rPr>
                      <w:rFonts w:hint="default" w:ascii="Times New Roman" w:hAnsi="Times New Roman" w:eastAsia="宋体" w:cs="Times New Roman"/>
                      <w:b/>
                      <w:bCs/>
                      <w:color w:val="auto"/>
                      <w:spacing w:val="0"/>
                      <w:kern w:val="2"/>
                      <w:sz w:val="21"/>
                      <w:szCs w:val="16"/>
                      <w:lang w:val="en-US" w:eastAsia="zh-CN" w:bidi="ar-SA"/>
                    </w:rPr>
                    <w:t>温度</w:t>
                  </w:r>
                </w:p>
              </w:tc>
              <w:tc>
                <w:tcPr>
                  <w:tcW w:w="810" w:type="pct"/>
                  <w:noWrap w:val="0"/>
                  <w:vAlign w:val="center"/>
                </w:tcPr>
                <w:p w14:paraId="0D90B146">
                  <w:pPr>
                    <w:keepNext w:val="0"/>
                    <w:keepLines/>
                    <w:widowControl w:val="0"/>
                    <w:numPr>
                      <w:ilvl w:val="2"/>
                      <w:numId w:val="0"/>
                    </w:numPr>
                    <w:tabs>
                      <w:tab w:val="left" w:pos="851"/>
                    </w:tabs>
                    <w:spacing w:before="48" w:beforeLines="20" w:after="48" w:afterLines="20" w:line="240" w:lineRule="auto"/>
                    <w:ind w:left="709" w:hanging="709"/>
                    <w:jc w:val="center"/>
                    <w:textAlignment w:val="bottom"/>
                    <w:outlineLvl w:val="2"/>
                    <w:rPr>
                      <w:rFonts w:hint="default" w:ascii="Times New Roman" w:hAnsi="Times New Roman" w:eastAsia="宋体" w:cs="Times New Roman"/>
                      <w:b/>
                      <w:bCs/>
                      <w:color w:val="auto"/>
                      <w:spacing w:val="0"/>
                      <w:kern w:val="2"/>
                      <w:sz w:val="21"/>
                      <w:szCs w:val="16"/>
                      <w:lang w:val="en-US" w:eastAsia="zh-CN" w:bidi="ar-SA"/>
                    </w:rPr>
                  </w:pPr>
                  <w:r>
                    <w:rPr>
                      <w:rFonts w:hint="default" w:ascii="Times New Roman" w:hAnsi="Times New Roman" w:eastAsia="宋体" w:cs="Times New Roman"/>
                      <w:b/>
                      <w:bCs/>
                      <w:color w:val="auto"/>
                      <w:spacing w:val="0"/>
                      <w:kern w:val="2"/>
                      <w:sz w:val="21"/>
                      <w:szCs w:val="16"/>
                      <w:lang w:val="en-US" w:eastAsia="zh-CN" w:bidi="ar-SA"/>
                    </w:rPr>
                    <w:t>类型</w:t>
                  </w:r>
                </w:p>
              </w:tc>
            </w:tr>
            <w:tr w14:paraId="2578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0" w:hRule="atLeast"/>
              </w:trPr>
              <w:tc>
                <w:tcPr>
                  <w:tcW w:w="370" w:type="pct"/>
                  <w:noWrap w:val="0"/>
                  <w:vAlign w:val="center"/>
                </w:tcPr>
                <w:p w14:paraId="201EF3C3">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eastAsia" w:ascii="Times New Roman" w:hAnsi="Times New Roman" w:eastAsia="宋体" w:cs="Times New Roman"/>
                      <w:b w:val="0"/>
                      <w:bCs w:val="0"/>
                      <w:color w:val="auto"/>
                      <w:spacing w:val="0"/>
                      <w:kern w:val="2"/>
                      <w:sz w:val="21"/>
                      <w:szCs w:val="16"/>
                      <w:lang w:val="en-US" w:eastAsia="zh-CN" w:bidi="ar-SA"/>
                    </w:rPr>
                  </w:pPr>
                  <w:r>
                    <w:rPr>
                      <w:rFonts w:hint="eastAsia" w:ascii="Times New Roman" w:hAnsi="Times New Roman" w:eastAsia="宋体" w:cs="Times New Roman"/>
                      <w:b w:val="0"/>
                      <w:bCs w:val="0"/>
                      <w:color w:val="auto"/>
                      <w:spacing w:val="0"/>
                      <w:kern w:val="2"/>
                      <w:sz w:val="21"/>
                      <w:szCs w:val="16"/>
                      <w:lang w:val="en-US" w:eastAsia="zh-CN" w:bidi="ar-SA"/>
                    </w:rPr>
                    <w:t>DA001</w:t>
                  </w:r>
                </w:p>
              </w:tc>
              <w:tc>
                <w:tcPr>
                  <w:tcW w:w="1253" w:type="pct"/>
                  <w:noWrap w:val="0"/>
                  <w:vAlign w:val="center"/>
                </w:tcPr>
                <w:p w14:paraId="0AE664DE">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可溶液剂、水剂</w:t>
                  </w:r>
                  <w:r>
                    <w:rPr>
                      <w:rFonts w:hint="eastAsia" w:ascii="Times New Roman" w:hAnsi="Times New Roman" w:eastAsia="宋体" w:cs="Times New Roman"/>
                      <w:b w:val="0"/>
                      <w:bCs w:val="0"/>
                      <w:color w:val="auto"/>
                      <w:spacing w:val="0"/>
                      <w:kern w:val="2"/>
                      <w:sz w:val="21"/>
                      <w:szCs w:val="16"/>
                      <w:lang w:val="en-US" w:eastAsia="zh-CN" w:bidi="ar-SA"/>
                    </w:rPr>
                    <w:t>废气排放口</w:t>
                  </w:r>
                </w:p>
              </w:tc>
              <w:tc>
                <w:tcPr>
                  <w:tcW w:w="1091" w:type="pct"/>
                  <w:noWrap w:val="0"/>
                  <w:vAlign w:val="center"/>
                </w:tcPr>
                <w:p w14:paraId="6A328FFE">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eastAsia" w:ascii="Times New Roman" w:hAnsi="Times New Roman" w:eastAsia="宋体" w:cs="Times New Roman"/>
                      <w:b w:val="0"/>
                      <w:bCs w:val="0"/>
                      <w:color w:val="auto"/>
                      <w:spacing w:val="0"/>
                      <w:kern w:val="2"/>
                      <w:sz w:val="21"/>
                      <w:szCs w:val="16"/>
                      <w:lang w:val="en-US" w:eastAsia="zh-CN" w:bidi="ar-SA"/>
                    </w:rPr>
                    <w:t>E</w:t>
                  </w:r>
                  <w:r>
                    <w:rPr>
                      <w:rFonts w:hint="default" w:ascii="Times New Roman" w:hAnsi="Times New Roman" w:eastAsia="宋体" w:cs="Times New Roman"/>
                      <w:b w:val="0"/>
                      <w:bCs w:val="0"/>
                      <w:color w:val="auto"/>
                      <w:spacing w:val="0"/>
                      <w:kern w:val="2"/>
                      <w:sz w:val="21"/>
                      <w:szCs w:val="16"/>
                      <w:lang w:val="en-US" w:eastAsia="zh-CN" w:bidi="ar-SA"/>
                    </w:rPr>
                    <w:t>86°35′49.01223″</w:t>
                  </w:r>
                </w:p>
                <w:p w14:paraId="4B44F242">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eastAsia" w:ascii="Times New Roman" w:hAnsi="Times New Roman" w:eastAsia="宋体" w:cs="Times New Roman"/>
                      <w:b w:val="0"/>
                      <w:bCs w:val="0"/>
                      <w:color w:val="auto"/>
                      <w:spacing w:val="0"/>
                      <w:kern w:val="2"/>
                      <w:sz w:val="21"/>
                      <w:szCs w:val="16"/>
                      <w:lang w:val="en-US" w:eastAsia="zh-CN" w:bidi="ar-SA"/>
                    </w:rPr>
                    <w:t>N</w:t>
                  </w:r>
                  <w:r>
                    <w:rPr>
                      <w:rFonts w:hint="default" w:ascii="Times New Roman" w:hAnsi="Times New Roman" w:eastAsia="宋体" w:cs="Times New Roman"/>
                      <w:b w:val="0"/>
                      <w:bCs w:val="0"/>
                      <w:color w:val="auto"/>
                      <w:spacing w:val="0"/>
                      <w:kern w:val="2"/>
                      <w:sz w:val="21"/>
                      <w:szCs w:val="16"/>
                      <w:lang w:val="en-US" w:eastAsia="zh-CN" w:bidi="ar-SA"/>
                    </w:rPr>
                    <w:t>44°16′10.39502″</w:t>
                  </w:r>
                </w:p>
              </w:tc>
              <w:tc>
                <w:tcPr>
                  <w:tcW w:w="491" w:type="pct"/>
                  <w:noWrap w:val="0"/>
                  <w:vAlign w:val="center"/>
                </w:tcPr>
                <w:p w14:paraId="7D43030F">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15m</w:t>
                  </w:r>
                </w:p>
              </w:tc>
              <w:tc>
                <w:tcPr>
                  <w:tcW w:w="491" w:type="pct"/>
                  <w:noWrap w:val="0"/>
                  <w:vAlign w:val="center"/>
                </w:tcPr>
                <w:p w14:paraId="4AC482AA">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0.5m</w:t>
                  </w:r>
                </w:p>
              </w:tc>
              <w:tc>
                <w:tcPr>
                  <w:tcW w:w="491" w:type="pct"/>
                  <w:noWrap w:val="0"/>
                  <w:vAlign w:val="center"/>
                </w:tcPr>
                <w:p w14:paraId="202BE72B">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20℃</w:t>
                  </w:r>
                </w:p>
              </w:tc>
              <w:tc>
                <w:tcPr>
                  <w:tcW w:w="810" w:type="pct"/>
                  <w:noWrap w:val="0"/>
                  <w:vAlign w:val="center"/>
                </w:tcPr>
                <w:p w14:paraId="120788FB">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一般排放口</w:t>
                  </w:r>
                </w:p>
              </w:tc>
            </w:tr>
            <w:tr w14:paraId="1CA7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7" w:hRule="atLeast"/>
              </w:trPr>
              <w:tc>
                <w:tcPr>
                  <w:tcW w:w="370" w:type="pct"/>
                  <w:noWrap w:val="0"/>
                  <w:vAlign w:val="center"/>
                </w:tcPr>
                <w:p w14:paraId="5B674CDD">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eastAsia" w:ascii="Times New Roman" w:hAnsi="Times New Roman" w:eastAsia="宋体" w:cs="Times New Roman"/>
                      <w:b w:val="0"/>
                      <w:bCs w:val="0"/>
                      <w:color w:val="auto"/>
                      <w:spacing w:val="0"/>
                      <w:kern w:val="2"/>
                      <w:sz w:val="21"/>
                      <w:szCs w:val="16"/>
                      <w:lang w:val="en-US" w:eastAsia="zh-CN" w:bidi="ar-SA"/>
                    </w:rPr>
                  </w:pPr>
                  <w:r>
                    <w:rPr>
                      <w:rFonts w:hint="eastAsia" w:ascii="Times New Roman" w:hAnsi="Times New Roman" w:eastAsia="宋体" w:cs="Times New Roman"/>
                      <w:b w:val="0"/>
                      <w:bCs w:val="0"/>
                      <w:color w:val="auto"/>
                      <w:spacing w:val="0"/>
                      <w:kern w:val="2"/>
                      <w:sz w:val="21"/>
                      <w:szCs w:val="16"/>
                      <w:lang w:val="en-US" w:eastAsia="zh-CN" w:bidi="ar-SA"/>
                    </w:rPr>
                    <w:t>DA002</w:t>
                  </w:r>
                </w:p>
              </w:tc>
              <w:tc>
                <w:tcPr>
                  <w:tcW w:w="1253" w:type="pct"/>
                  <w:noWrap w:val="0"/>
                  <w:vAlign w:val="center"/>
                </w:tcPr>
                <w:p w14:paraId="62246912">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可溶粉剂、可湿性粉剂废气排放口</w:t>
                  </w:r>
                </w:p>
              </w:tc>
              <w:tc>
                <w:tcPr>
                  <w:tcW w:w="1091" w:type="pct"/>
                  <w:noWrap w:val="0"/>
                  <w:vAlign w:val="center"/>
                </w:tcPr>
                <w:p w14:paraId="38B1479F">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E86°35′50.32544″</w:t>
                  </w:r>
                </w:p>
                <w:p w14:paraId="657271E8">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N44°16′8.03897″</w:t>
                  </w:r>
                </w:p>
              </w:tc>
              <w:tc>
                <w:tcPr>
                  <w:tcW w:w="491" w:type="pct"/>
                  <w:noWrap w:val="0"/>
                  <w:vAlign w:val="center"/>
                </w:tcPr>
                <w:p w14:paraId="63F74380">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15m</w:t>
                  </w:r>
                </w:p>
              </w:tc>
              <w:tc>
                <w:tcPr>
                  <w:tcW w:w="491" w:type="pct"/>
                  <w:noWrap w:val="0"/>
                  <w:vAlign w:val="center"/>
                </w:tcPr>
                <w:p w14:paraId="371D189B">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0.5m</w:t>
                  </w:r>
                </w:p>
              </w:tc>
              <w:tc>
                <w:tcPr>
                  <w:tcW w:w="491" w:type="pct"/>
                  <w:noWrap w:val="0"/>
                  <w:vAlign w:val="center"/>
                </w:tcPr>
                <w:p w14:paraId="3C8B7A0E">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20℃</w:t>
                  </w:r>
                </w:p>
              </w:tc>
              <w:tc>
                <w:tcPr>
                  <w:tcW w:w="810" w:type="pct"/>
                  <w:noWrap w:val="0"/>
                  <w:vAlign w:val="center"/>
                </w:tcPr>
                <w:p w14:paraId="3CC9A585">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一般排放口</w:t>
                  </w:r>
                </w:p>
              </w:tc>
            </w:tr>
            <w:tr w14:paraId="340A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4" w:hRule="atLeast"/>
              </w:trPr>
              <w:tc>
                <w:tcPr>
                  <w:tcW w:w="370" w:type="pct"/>
                  <w:noWrap w:val="0"/>
                  <w:vAlign w:val="center"/>
                </w:tcPr>
                <w:p w14:paraId="267683BC">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eastAsia" w:ascii="Times New Roman" w:hAnsi="Times New Roman" w:eastAsia="宋体" w:cs="Times New Roman"/>
                      <w:b w:val="0"/>
                      <w:bCs w:val="0"/>
                      <w:color w:val="auto"/>
                      <w:spacing w:val="0"/>
                      <w:kern w:val="2"/>
                      <w:sz w:val="21"/>
                      <w:szCs w:val="16"/>
                      <w:lang w:val="en-US" w:eastAsia="zh-CN" w:bidi="ar-SA"/>
                    </w:rPr>
                  </w:pPr>
                  <w:r>
                    <w:rPr>
                      <w:rFonts w:hint="eastAsia" w:ascii="Times New Roman" w:hAnsi="Times New Roman" w:eastAsia="宋体" w:cs="Times New Roman"/>
                      <w:b w:val="0"/>
                      <w:bCs w:val="0"/>
                      <w:color w:val="auto"/>
                      <w:spacing w:val="0"/>
                      <w:kern w:val="2"/>
                      <w:sz w:val="21"/>
                      <w:szCs w:val="16"/>
                      <w:lang w:val="en-US" w:eastAsia="zh-CN" w:bidi="ar-SA"/>
                    </w:rPr>
                    <w:t>DA003</w:t>
                  </w:r>
                </w:p>
              </w:tc>
              <w:tc>
                <w:tcPr>
                  <w:tcW w:w="1253" w:type="pct"/>
                  <w:noWrap w:val="0"/>
                  <w:vAlign w:val="center"/>
                </w:tcPr>
                <w:p w14:paraId="73A23AF7">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微乳剂、悬浮剂、乳油废气排放口</w:t>
                  </w:r>
                </w:p>
              </w:tc>
              <w:tc>
                <w:tcPr>
                  <w:tcW w:w="1091" w:type="pct"/>
                  <w:noWrap w:val="0"/>
                  <w:vAlign w:val="center"/>
                </w:tcPr>
                <w:p w14:paraId="2AEB5072">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E86°35′52.72011″</w:t>
                  </w:r>
                </w:p>
                <w:p w14:paraId="67B64EFB">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N44°16′10.35639″</w:t>
                  </w:r>
                </w:p>
              </w:tc>
              <w:tc>
                <w:tcPr>
                  <w:tcW w:w="491" w:type="pct"/>
                  <w:noWrap w:val="0"/>
                  <w:vAlign w:val="center"/>
                </w:tcPr>
                <w:p w14:paraId="28860BEF">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15m</w:t>
                  </w:r>
                </w:p>
              </w:tc>
              <w:tc>
                <w:tcPr>
                  <w:tcW w:w="491" w:type="pct"/>
                  <w:noWrap w:val="0"/>
                  <w:vAlign w:val="center"/>
                </w:tcPr>
                <w:p w14:paraId="7BEA2B3B">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0.5m</w:t>
                  </w:r>
                </w:p>
              </w:tc>
              <w:tc>
                <w:tcPr>
                  <w:tcW w:w="491" w:type="pct"/>
                  <w:noWrap w:val="0"/>
                  <w:vAlign w:val="center"/>
                </w:tcPr>
                <w:p w14:paraId="645B9460">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20℃</w:t>
                  </w:r>
                </w:p>
              </w:tc>
              <w:tc>
                <w:tcPr>
                  <w:tcW w:w="810" w:type="pct"/>
                  <w:noWrap w:val="0"/>
                  <w:vAlign w:val="center"/>
                </w:tcPr>
                <w:p w14:paraId="589F7577">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一般排放口</w:t>
                  </w:r>
                </w:p>
              </w:tc>
            </w:tr>
            <w:tr w14:paraId="7E09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trPr>
              <w:tc>
                <w:tcPr>
                  <w:tcW w:w="370" w:type="pct"/>
                  <w:noWrap w:val="0"/>
                  <w:vAlign w:val="center"/>
                </w:tcPr>
                <w:p w14:paraId="50E55EB5">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eastAsia" w:ascii="Times New Roman" w:hAnsi="Times New Roman" w:eastAsia="宋体" w:cs="Times New Roman"/>
                      <w:b w:val="0"/>
                      <w:bCs w:val="0"/>
                      <w:color w:val="auto"/>
                      <w:spacing w:val="0"/>
                      <w:kern w:val="2"/>
                      <w:sz w:val="21"/>
                      <w:szCs w:val="16"/>
                      <w:lang w:val="en-US" w:eastAsia="zh-CN" w:bidi="ar-SA"/>
                    </w:rPr>
                  </w:pPr>
                  <w:r>
                    <w:rPr>
                      <w:rFonts w:hint="eastAsia" w:ascii="Times New Roman" w:hAnsi="Times New Roman" w:eastAsia="宋体" w:cs="Times New Roman"/>
                      <w:b w:val="0"/>
                      <w:bCs w:val="0"/>
                      <w:color w:val="auto"/>
                      <w:spacing w:val="0"/>
                      <w:kern w:val="2"/>
                      <w:sz w:val="21"/>
                      <w:szCs w:val="16"/>
                      <w:lang w:val="en-US" w:eastAsia="zh-CN" w:bidi="ar-SA"/>
                    </w:rPr>
                    <w:t>DA004</w:t>
                  </w:r>
                </w:p>
              </w:tc>
              <w:tc>
                <w:tcPr>
                  <w:tcW w:w="1253" w:type="pct"/>
                  <w:noWrap w:val="0"/>
                  <w:vAlign w:val="center"/>
                </w:tcPr>
                <w:p w14:paraId="5772CC49">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药肥混合搅拌、包装废气排放口</w:t>
                  </w:r>
                </w:p>
              </w:tc>
              <w:tc>
                <w:tcPr>
                  <w:tcW w:w="1091" w:type="pct"/>
                  <w:noWrap w:val="0"/>
                  <w:vAlign w:val="center"/>
                </w:tcPr>
                <w:p w14:paraId="754C5ED2">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E86°35′59.05442″</w:t>
                  </w:r>
                </w:p>
                <w:p w14:paraId="57B7B19E">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N44°16′9.12043″</w:t>
                  </w:r>
                </w:p>
              </w:tc>
              <w:tc>
                <w:tcPr>
                  <w:tcW w:w="491" w:type="pct"/>
                  <w:noWrap w:val="0"/>
                  <w:vAlign w:val="center"/>
                </w:tcPr>
                <w:p w14:paraId="7A0F6272">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15m</w:t>
                  </w:r>
                </w:p>
              </w:tc>
              <w:tc>
                <w:tcPr>
                  <w:tcW w:w="491" w:type="pct"/>
                  <w:noWrap w:val="0"/>
                  <w:vAlign w:val="center"/>
                </w:tcPr>
                <w:p w14:paraId="187F42B4">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0.5m</w:t>
                  </w:r>
                </w:p>
              </w:tc>
              <w:tc>
                <w:tcPr>
                  <w:tcW w:w="491" w:type="pct"/>
                  <w:noWrap w:val="0"/>
                  <w:vAlign w:val="center"/>
                </w:tcPr>
                <w:p w14:paraId="16F9A988">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20℃</w:t>
                  </w:r>
                </w:p>
              </w:tc>
              <w:tc>
                <w:tcPr>
                  <w:tcW w:w="810" w:type="pct"/>
                  <w:noWrap w:val="0"/>
                  <w:vAlign w:val="center"/>
                </w:tcPr>
                <w:p w14:paraId="5229894A">
                  <w:pPr>
                    <w:keepNext w:val="0"/>
                    <w:keepLines/>
                    <w:pageBreakBefore w:val="0"/>
                    <w:widowControl w:val="0"/>
                    <w:numPr>
                      <w:ilvl w:val="2"/>
                      <w:numId w:val="0"/>
                    </w:numPr>
                    <w:tabs>
                      <w:tab w:val="left" w:pos="851"/>
                    </w:tabs>
                    <w:kinsoku/>
                    <w:wordWrap/>
                    <w:overflowPunct/>
                    <w:topLinePunct w:val="0"/>
                    <w:autoSpaceDE/>
                    <w:autoSpaceDN/>
                    <w:bidi w:val="0"/>
                    <w:adjustRightInd/>
                    <w:snapToGrid/>
                    <w:spacing w:line="240" w:lineRule="auto"/>
                    <w:ind w:left="0" w:firstLine="0"/>
                    <w:jc w:val="center"/>
                    <w:textAlignment w:val="bottom"/>
                    <w:outlineLvl w:val="2"/>
                    <w:rPr>
                      <w:rFonts w:hint="default" w:ascii="Times New Roman" w:hAnsi="Times New Roman" w:eastAsia="宋体" w:cs="Times New Roman"/>
                      <w:b w:val="0"/>
                      <w:bCs w:val="0"/>
                      <w:color w:val="auto"/>
                      <w:spacing w:val="0"/>
                      <w:kern w:val="2"/>
                      <w:sz w:val="21"/>
                      <w:szCs w:val="16"/>
                      <w:lang w:val="en-US" w:eastAsia="zh-CN" w:bidi="ar-SA"/>
                    </w:rPr>
                  </w:pPr>
                  <w:r>
                    <w:rPr>
                      <w:rFonts w:hint="default" w:ascii="Times New Roman" w:hAnsi="Times New Roman" w:eastAsia="宋体" w:cs="Times New Roman"/>
                      <w:b w:val="0"/>
                      <w:bCs w:val="0"/>
                      <w:color w:val="auto"/>
                      <w:spacing w:val="0"/>
                      <w:kern w:val="2"/>
                      <w:sz w:val="21"/>
                      <w:szCs w:val="16"/>
                      <w:lang w:val="en-US" w:eastAsia="zh-CN" w:bidi="ar-SA"/>
                    </w:rPr>
                    <w:t>一般排放口</w:t>
                  </w:r>
                </w:p>
              </w:tc>
            </w:tr>
          </w:tbl>
          <w:p w14:paraId="74505DFB">
            <w:pPr>
              <w:tabs>
                <w:tab w:val="center" w:pos="4736"/>
              </w:tabs>
              <w:spacing w:line="480" w:lineRule="exact"/>
              <w:ind w:firstLine="480" w:firstLineChars="200"/>
              <w:rPr>
                <w:rFonts w:hint="eastAsia"/>
                <w:color w:val="auto"/>
                <w:spacing w:val="0"/>
                <w:position w:val="0"/>
                <w:sz w:val="24"/>
                <w:lang w:val="en-US" w:eastAsia="zh-CN"/>
              </w:rPr>
            </w:pPr>
          </w:p>
          <w:p w14:paraId="32FBE69F">
            <w:pPr>
              <w:tabs>
                <w:tab w:val="center" w:pos="4736"/>
              </w:tabs>
              <w:spacing w:line="480" w:lineRule="exact"/>
              <w:ind w:firstLine="480" w:firstLineChars="200"/>
              <w:rPr>
                <w:rFonts w:hint="eastAsia"/>
                <w:color w:val="auto"/>
                <w:spacing w:val="0"/>
                <w:position w:val="0"/>
                <w:sz w:val="24"/>
                <w:lang w:val="en-US" w:eastAsia="zh-CN"/>
              </w:rPr>
            </w:pPr>
          </w:p>
          <w:p w14:paraId="5CE71497">
            <w:pPr>
              <w:tabs>
                <w:tab w:val="center" w:pos="4736"/>
              </w:tabs>
              <w:spacing w:line="480" w:lineRule="exact"/>
              <w:ind w:firstLine="480" w:firstLineChars="200"/>
              <w:rPr>
                <w:rFonts w:hint="eastAsia"/>
                <w:color w:val="auto"/>
                <w:spacing w:val="0"/>
                <w:position w:val="0"/>
                <w:sz w:val="24"/>
                <w:lang w:val="en-US" w:eastAsia="zh-CN"/>
              </w:rPr>
            </w:pPr>
          </w:p>
          <w:p w14:paraId="29A3ACA0">
            <w:pPr>
              <w:tabs>
                <w:tab w:val="center" w:pos="4736"/>
              </w:tabs>
              <w:spacing w:line="480" w:lineRule="exact"/>
              <w:ind w:firstLine="480" w:firstLineChars="200"/>
              <w:rPr>
                <w:rFonts w:hint="eastAsia"/>
                <w:color w:val="auto"/>
                <w:spacing w:val="0"/>
                <w:position w:val="0"/>
                <w:sz w:val="24"/>
                <w:lang w:val="en-US" w:eastAsia="zh-CN"/>
              </w:rPr>
            </w:pPr>
          </w:p>
          <w:p w14:paraId="5ED7D6C7">
            <w:pPr>
              <w:tabs>
                <w:tab w:val="center" w:pos="4736"/>
              </w:tabs>
              <w:spacing w:line="480" w:lineRule="exact"/>
              <w:ind w:firstLine="480" w:firstLineChars="200"/>
              <w:rPr>
                <w:rFonts w:hint="eastAsia"/>
                <w:color w:val="auto"/>
                <w:spacing w:val="0"/>
                <w:position w:val="0"/>
                <w:sz w:val="24"/>
                <w:lang w:val="en-US" w:eastAsia="zh-CN"/>
              </w:rPr>
            </w:pPr>
          </w:p>
          <w:p w14:paraId="6022025A">
            <w:pPr>
              <w:tabs>
                <w:tab w:val="center" w:pos="4736"/>
              </w:tabs>
              <w:spacing w:line="480" w:lineRule="exact"/>
              <w:ind w:firstLine="480" w:firstLineChars="200"/>
              <w:rPr>
                <w:rFonts w:hint="eastAsia"/>
                <w:color w:val="auto"/>
                <w:spacing w:val="0"/>
                <w:position w:val="0"/>
                <w:sz w:val="24"/>
                <w:lang w:val="en-US" w:eastAsia="zh-CN"/>
              </w:rPr>
            </w:pPr>
          </w:p>
          <w:p w14:paraId="2E01D761">
            <w:pPr>
              <w:tabs>
                <w:tab w:val="center" w:pos="4736"/>
              </w:tabs>
              <w:spacing w:line="480" w:lineRule="exact"/>
              <w:ind w:firstLine="480" w:firstLineChars="200"/>
              <w:rPr>
                <w:rFonts w:hint="eastAsia"/>
                <w:color w:val="auto"/>
                <w:spacing w:val="0"/>
                <w:position w:val="0"/>
                <w:sz w:val="24"/>
                <w:lang w:val="en-US" w:eastAsia="zh-CN"/>
              </w:rPr>
            </w:pPr>
          </w:p>
          <w:p w14:paraId="2F5D9A4C">
            <w:pPr>
              <w:tabs>
                <w:tab w:val="center" w:pos="4736"/>
              </w:tabs>
              <w:spacing w:line="480" w:lineRule="exact"/>
              <w:ind w:firstLine="480" w:firstLineChars="200"/>
              <w:rPr>
                <w:rFonts w:hint="eastAsia"/>
                <w:color w:val="auto"/>
                <w:spacing w:val="0"/>
                <w:position w:val="0"/>
                <w:sz w:val="24"/>
                <w:lang w:val="en-US" w:eastAsia="zh-CN"/>
              </w:rPr>
            </w:pPr>
          </w:p>
          <w:p w14:paraId="49AF280E">
            <w:pPr>
              <w:tabs>
                <w:tab w:val="center" w:pos="4736"/>
              </w:tabs>
              <w:spacing w:line="480" w:lineRule="exact"/>
              <w:ind w:firstLine="480" w:firstLineChars="200"/>
              <w:rPr>
                <w:rFonts w:hint="eastAsia"/>
                <w:color w:val="auto"/>
                <w:spacing w:val="0"/>
                <w:position w:val="0"/>
                <w:sz w:val="24"/>
                <w:lang w:val="en-US" w:eastAsia="zh-CN"/>
              </w:rPr>
            </w:pPr>
          </w:p>
          <w:p w14:paraId="434E8D13">
            <w:pPr>
              <w:tabs>
                <w:tab w:val="center" w:pos="4736"/>
              </w:tabs>
              <w:spacing w:line="480" w:lineRule="exact"/>
              <w:ind w:firstLine="480" w:firstLineChars="200"/>
              <w:rPr>
                <w:rFonts w:hint="eastAsia"/>
                <w:color w:val="auto"/>
                <w:spacing w:val="0"/>
                <w:position w:val="0"/>
                <w:sz w:val="24"/>
                <w:lang w:val="en-US" w:eastAsia="zh-CN"/>
              </w:rPr>
            </w:pPr>
          </w:p>
          <w:p w14:paraId="5350B0AB">
            <w:pPr>
              <w:tabs>
                <w:tab w:val="center" w:pos="4736"/>
              </w:tabs>
              <w:spacing w:line="480" w:lineRule="exact"/>
              <w:ind w:firstLine="480" w:firstLineChars="200"/>
              <w:rPr>
                <w:rFonts w:hint="eastAsia"/>
                <w:color w:val="auto"/>
                <w:spacing w:val="0"/>
                <w:position w:val="0"/>
                <w:sz w:val="24"/>
                <w:lang w:val="en-US" w:eastAsia="zh-CN"/>
              </w:rPr>
            </w:pPr>
          </w:p>
          <w:p w14:paraId="54FE319C">
            <w:pPr>
              <w:tabs>
                <w:tab w:val="center" w:pos="4736"/>
              </w:tabs>
              <w:spacing w:line="480" w:lineRule="exact"/>
              <w:ind w:firstLine="480" w:firstLineChars="200"/>
              <w:rPr>
                <w:rFonts w:hint="eastAsia"/>
                <w:color w:val="auto"/>
                <w:spacing w:val="0"/>
                <w:position w:val="0"/>
                <w:sz w:val="24"/>
                <w:lang w:val="en-US" w:eastAsia="zh-CN"/>
              </w:rPr>
            </w:pPr>
          </w:p>
          <w:p w14:paraId="67421273">
            <w:pPr>
              <w:tabs>
                <w:tab w:val="center" w:pos="4736"/>
              </w:tabs>
              <w:spacing w:line="480" w:lineRule="exact"/>
              <w:ind w:firstLine="480" w:firstLineChars="200"/>
              <w:rPr>
                <w:rFonts w:hint="eastAsia"/>
                <w:color w:val="auto"/>
                <w:spacing w:val="0"/>
                <w:position w:val="0"/>
                <w:sz w:val="24"/>
                <w:lang w:val="en-US" w:eastAsia="zh-CN"/>
              </w:rPr>
            </w:pPr>
          </w:p>
          <w:p w14:paraId="5B489E12">
            <w:pPr>
              <w:tabs>
                <w:tab w:val="center" w:pos="4736"/>
              </w:tabs>
              <w:spacing w:line="480" w:lineRule="exact"/>
              <w:ind w:firstLine="480" w:firstLineChars="200"/>
              <w:rPr>
                <w:rFonts w:hint="eastAsia"/>
                <w:color w:val="auto"/>
                <w:spacing w:val="0"/>
                <w:position w:val="0"/>
                <w:sz w:val="24"/>
                <w:lang w:val="en-US" w:eastAsia="zh-CN"/>
              </w:rPr>
            </w:pPr>
          </w:p>
          <w:p w14:paraId="4BFDB710">
            <w:pPr>
              <w:tabs>
                <w:tab w:val="center" w:pos="4736"/>
              </w:tabs>
              <w:spacing w:line="480" w:lineRule="exact"/>
              <w:ind w:firstLine="480" w:firstLineChars="200"/>
              <w:rPr>
                <w:rFonts w:hint="eastAsia"/>
                <w:color w:val="auto"/>
                <w:spacing w:val="0"/>
                <w:position w:val="0"/>
                <w:sz w:val="24"/>
                <w:lang w:val="en-US" w:eastAsia="zh-CN"/>
              </w:rPr>
            </w:pPr>
          </w:p>
          <w:p w14:paraId="077F672F">
            <w:pPr>
              <w:pStyle w:val="35"/>
              <w:rPr>
                <w:rFonts w:hint="eastAsia"/>
                <w:color w:val="auto"/>
                <w:spacing w:val="0"/>
                <w:position w:val="0"/>
              </w:rPr>
            </w:pPr>
          </w:p>
        </w:tc>
      </w:tr>
    </w:tbl>
    <w:p w14:paraId="318D0329">
      <w:pPr>
        <w:adjustRightInd w:val="0"/>
        <w:snapToGrid w:val="0"/>
        <w:spacing w:line="360" w:lineRule="auto"/>
        <w:rPr>
          <w:b/>
          <w:color w:val="auto"/>
          <w:spacing w:val="0"/>
          <w:kern w:val="0"/>
          <w:positio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193E83E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0"/>
          <w:position w:val="0"/>
          <w:sz w:val="24"/>
          <w:szCs w:val="24"/>
          <w:lang w:val="en-US" w:eastAsia="zh-CN"/>
        </w:rPr>
      </w:pPr>
      <w:r>
        <w:rPr>
          <w:rFonts w:hint="eastAsia" w:ascii="Times New Roman" w:hAnsi="Times New Roman" w:cs="Times New Roman" w:eastAsiaTheme="minorEastAsia"/>
          <w:b/>
          <w:bCs/>
          <w:color w:val="auto"/>
          <w:spacing w:val="0"/>
          <w:kern w:val="0"/>
          <w:position w:val="0"/>
          <w:sz w:val="24"/>
          <w:szCs w:val="24"/>
          <w:lang w:val="en-US" w:eastAsia="zh-CN"/>
        </w:rPr>
        <w:t>表4</w:t>
      </w:r>
      <w:r>
        <w:rPr>
          <w:rFonts w:hint="default" w:ascii="Times New Roman" w:hAnsi="Times New Roman" w:cs="Times New Roman" w:eastAsiaTheme="minorEastAsia"/>
          <w:b/>
          <w:bCs/>
          <w:color w:val="auto"/>
          <w:spacing w:val="0"/>
          <w:kern w:val="0"/>
          <w:position w:val="0"/>
          <w:sz w:val="24"/>
          <w:szCs w:val="24"/>
          <w:lang w:val="en-US" w:eastAsia="zh-CN"/>
        </w:rPr>
        <w:t>-</w:t>
      </w:r>
      <w:r>
        <w:rPr>
          <w:rFonts w:hint="eastAsia" w:cs="Times New Roman" w:eastAsiaTheme="minorEastAsia"/>
          <w:b/>
          <w:bCs/>
          <w:color w:val="auto"/>
          <w:spacing w:val="0"/>
          <w:kern w:val="0"/>
          <w:position w:val="0"/>
          <w:sz w:val="24"/>
          <w:szCs w:val="24"/>
          <w:lang w:val="en-US" w:eastAsia="zh-CN"/>
        </w:rPr>
        <w:t>6</w:t>
      </w:r>
      <w:r>
        <w:rPr>
          <w:rFonts w:hint="default" w:ascii="Times New Roman" w:hAnsi="Times New Roman" w:cs="Times New Roman" w:eastAsiaTheme="minorEastAsia"/>
          <w:b/>
          <w:bCs/>
          <w:color w:val="auto"/>
          <w:spacing w:val="0"/>
          <w:kern w:val="0"/>
          <w:position w:val="0"/>
          <w:sz w:val="24"/>
          <w:szCs w:val="24"/>
          <w:lang w:val="en-US" w:eastAsia="zh-CN"/>
        </w:rPr>
        <w:t xml:space="preserve">   </w:t>
      </w:r>
      <w:r>
        <w:rPr>
          <w:rFonts w:hint="eastAsia" w:ascii="Times New Roman" w:hAnsi="Times New Roman" w:cs="Times New Roman" w:eastAsiaTheme="minorEastAsia"/>
          <w:b/>
          <w:bCs/>
          <w:color w:val="auto"/>
          <w:spacing w:val="0"/>
          <w:kern w:val="0"/>
          <w:position w:val="0"/>
          <w:sz w:val="24"/>
          <w:szCs w:val="24"/>
          <w:lang w:val="en-US" w:eastAsia="zh-CN"/>
        </w:rPr>
        <w:t>项目废气</w:t>
      </w:r>
      <w:r>
        <w:rPr>
          <w:rFonts w:hint="default" w:ascii="Times New Roman" w:hAnsi="Times New Roman" w:cs="Times New Roman" w:eastAsiaTheme="minorEastAsia"/>
          <w:b/>
          <w:bCs/>
          <w:color w:val="auto"/>
          <w:spacing w:val="0"/>
          <w:kern w:val="0"/>
          <w:position w:val="0"/>
          <w:sz w:val="24"/>
          <w:szCs w:val="24"/>
          <w:lang w:val="en-US" w:eastAsia="zh-CN"/>
        </w:rPr>
        <w:t>污染物</w:t>
      </w:r>
      <w:r>
        <w:rPr>
          <w:rFonts w:hint="eastAsia" w:ascii="Times New Roman" w:hAnsi="Times New Roman" w:cs="Times New Roman" w:eastAsiaTheme="minorEastAsia"/>
          <w:b/>
          <w:bCs/>
          <w:color w:val="auto"/>
          <w:spacing w:val="0"/>
          <w:kern w:val="0"/>
          <w:position w:val="0"/>
          <w:sz w:val="24"/>
          <w:szCs w:val="24"/>
          <w:lang w:val="en-US" w:eastAsia="zh-CN"/>
        </w:rPr>
        <w:t>产排情况一览表</w:t>
      </w:r>
    </w:p>
    <w:tbl>
      <w:tblPr>
        <w:tblStyle w:val="27"/>
        <w:tblW w:w="51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416"/>
        <w:gridCol w:w="977"/>
        <w:gridCol w:w="1002"/>
        <w:gridCol w:w="988"/>
        <w:gridCol w:w="939"/>
        <w:gridCol w:w="1184"/>
        <w:gridCol w:w="2061"/>
        <w:gridCol w:w="694"/>
        <w:gridCol w:w="1043"/>
        <w:gridCol w:w="1112"/>
        <w:gridCol w:w="1139"/>
      </w:tblGrid>
      <w:tr w14:paraId="7B49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6" w:type="pct"/>
            <w:vMerge w:val="restart"/>
            <w:tcBorders>
              <w:tl2br w:val="nil"/>
              <w:tr2bl w:val="nil"/>
            </w:tcBorders>
            <w:shd w:val="clear" w:color="auto" w:fill="auto"/>
            <w:vAlign w:val="center"/>
          </w:tcPr>
          <w:p w14:paraId="69EE2777">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pacing w:val="0"/>
                <w:kern w:val="0"/>
                <w:position w:val="0"/>
                <w:sz w:val="21"/>
                <w:szCs w:val="21"/>
                <w:lang w:val="en-US" w:eastAsia="zh-CN"/>
              </w:rPr>
            </w:pPr>
            <w:r>
              <w:rPr>
                <w:rFonts w:hint="default" w:ascii="Times New Roman" w:hAnsi="Times New Roman" w:eastAsia="宋体" w:cs="Times New Roman"/>
                <w:b/>
                <w:bCs/>
                <w:color w:val="auto"/>
                <w:spacing w:val="0"/>
                <w:kern w:val="0"/>
                <w:position w:val="0"/>
                <w:sz w:val="21"/>
                <w:szCs w:val="21"/>
                <w:lang w:val="en-US" w:eastAsia="zh-CN"/>
              </w:rPr>
              <w:t>排放口</w:t>
            </w:r>
          </w:p>
        </w:tc>
        <w:tc>
          <w:tcPr>
            <w:tcW w:w="520" w:type="pct"/>
            <w:vMerge w:val="restart"/>
            <w:tcBorders>
              <w:tl2br w:val="nil"/>
              <w:tr2bl w:val="nil"/>
            </w:tcBorders>
            <w:shd w:val="clear" w:color="auto" w:fill="auto"/>
            <w:vAlign w:val="center"/>
          </w:tcPr>
          <w:p w14:paraId="2F568C81">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pacing w:val="0"/>
                <w:kern w:val="0"/>
                <w:position w:val="0"/>
                <w:sz w:val="21"/>
                <w:szCs w:val="21"/>
                <w:lang w:val="en-US" w:eastAsia="zh-CN"/>
              </w:rPr>
            </w:pPr>
            <w:r>
              <w:rPr>
                <w:rFonts w:hint="eastAsia" w:cs="Times New Roman"/>
                <w:b/>
                <w:bCs/>
                <w:color w:val="auto"/>
                <w:spacing w:val="0"/>
                <w:kern w:val="0"/>
                <w:position w:val="0"/>
                <w:sz w:val="21"/>
                <w:szCs w:val="21"/>
                <w:lang w:val="en-US" w:eastAsia="zh-CN"/>
              </w:rPr>
              <w:t>污染工序</w:t>
            </w:r>
          </w:p>
        </w:tc>
        <w:tc>
          <w:tcPr>
            <w:tcW w:w="359" w:type="pct"/>
            <w:vMerge w:val="restart"/>
            <w:tcBorders>
              <w:tl2br w:val="nil"/>
              <w:tr2bl w:val="nil"/>
            </w:tcBorders>
            <w:shd w:val="clear" w:color="auto" w:fill="auto"/>
            <w:vAlign w:val="center"/>
          </w:tcPr>
          <w:p w14:paraId="6F09687B">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pacing w:val="0"/>
                <w:kern w:val="0"/>
                <w:position w:val="0"/>
                <w:sz w:val="21"/>
                <w:szCs w:val="21"/>
              </w:rPr>
            </w:pPr>
            <w:r>
              <w:rPr>
                <w:rFonts w:hint="default" w:ascii="Times New Roman" w:hAnsi="Times New Roman" w:eastAsia="宋体" w:cs="Times New Roman"/>
                <w:b/>
                <w:bCs/>
                <w:color w:val="auto"/>
                <w:spacing w:val="0"/>
                <w:kern w:val="0"/>
                <w:position w:val="0"/>
                <w:sz w:val="21"/>
                <w:szCs w:val="21"/>
              </w:rPr>
              <w:t>污染物名称</w:t>
            </w:r>
          </w:p>
        </w:tc>
        <w:tc>
          <w:tcPr>
            <w:tcW w:w="368" w:type="pct"/>
            <w:tcBorders>
              <w:tl2br w:val="nil"/>
              <w:tr2bl w:val="nil"/>
            </w:tcBorders>
            <w:shd w:val="clear" w:color="auto" w:fill="auto"/>
            <w:vAlign w:val="center"/>
          </w:tcPr>
          <w:p w14:paraId="3064485D">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pacing w:val="0"/>
                <w:kern w:val="0"/>
                <w:position w:val="0"/>
                <w:sz w:val="21"/>
                <w:szCs w:val="21"/>
              </w:rPr>
            </w:pPr>
            <w:r>
              <w:rPr>
                <w:rFonts w:hint="eastAsia" w:cs="Times New Roman"/>
                <w:b/>
                <w:bCs/>
                <w:color w:val="auto"/>
                <w:spacing w:val="0"/>
                <w:kern w:val="0"/>
                <w:position w:val="0"/>
                <w:sz w:val="21"/>
                <w:szCs w:val="21"/>
                <w:lang w:val="en-US" w:eastAsia="zh-CN"/>
              </w:rPr>
              <w:t>风</w:t>
            </w:r>
            <w:r>
              <w:rPr>
                <w:rFonts w:hint="default" w:ascii="Times New Roman" w:hAnsi="Times New Roman" w:eastAsia="宋体" w:cs="Times New Roman"/>
                <w:b/>
                <w:bCs/>
                <w:color w:val="auto"/>
                <w:spacing w:val="0"/>
                <w:kern w:val="0"/>
                <w:position w:val="0"/>
                <w:sz w:val="21"/>
                <w:szCs w:val="21"/>
              </w:rPr>
              <w:t>量</w:t>
            </w:r>
          </w:p>
        </w:tc>
        <w:tc>
          <w:tcPr>
            <w:tcW w:w="1143" w:type="pct"/>
            <w:gridSpan w:val="3"/>
            <w:tcBorders>
              <w:tl2br w:val="nil"/>
              <w:tr2bl w:val="nil"/>
            </w:tcBorders>
            <w:shd w:val="clear" w:color="auto" w:fill="auto"/>
            <w:vAlign w:val="center"/>
          </w:tcPr>
          <w:p w14:paraId="00920BEF">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pacing w:val="0"/>
                <w:kern w:val="0"/>
                <w:position w:val="0"/>
                <w:sz w:val="21"/>
                <w:szCs w:val="21"/>
              </w:rPr>
            </w:pPr>
            <w:r>
              <w:rPr>
                <w:rFonts w:hint="default" w:ascii="Times New Roman" w:hAnsi="Times New Roman" w:eastAsia="宋体" w:cs="Times New Roman"/>
                <w:b/>
                <w:bCs/>
                <w:color w:val="auto"/>
                <w:spacing w:val="0"/>
                <w:kern w:val="0"/>
                <w:position w:val="0"/>
                <w:sz w:val="21"/>
                <w:szCs w:val="21"/>
              </w:rPr>
              <w:t>产生情况</w:t>
            </w:r>
          </w:p>
        </w:tc>
        <w:tc>
          <w:tcPr>
            <w:tcW w:w="757" w:type="pct"/>
            <w:vMerge w:val="restart"/>
            <w:tcBorders>
              <w:tl2br w:val="nil"/>
              <w:tr2bl w:val="nil"/>
            </w:tcBorders>
            <w:shd w:val="clear" w:color="auto" w:fill="auto"/>
            <w:vAlign w:val="center"/>
          </w:tcPr>
          <w:p w14:paraId="60B7E82F">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b/>
                <w:bCs/>
                <w:color w:val="auto"/>
                <w:spacing w:val="0"/>
                <w:kern w:val="0"/>
                <w:position w:val="0"/>
                <w:sz w:val="21"/>
                <w:szCs w:val="21"/>
                <w:lang w:val="en-US" w:eastAsia="zh-CN"/>
              </w:rPr>
            </w:pPr>
            <w:r>
              <w:rPr>
                <w:rFonts w:hint="eastAsia" w:cs="Times New Roman"/>
                <w:b/>
                <w:bCs/>
                <w:color w:val="auto"/>
                <w:spacing w:val="0"/>
                <w:kern w:val="0"/>
                <w:position w:val="0"/>
                <w:sz w:val="21"/>
                <w:szCs w:val="21"/>
                <w:lang w:val="en-US" w:eastAsia="zh-CN"/>
              </w:rPr>
              <w:t>处理措施</w:t>
            </w:r>
          </w:p>
        </w:tc>
        <w:tc>
          <w:tcPr>
            <w:tcW w:w="255" w:type="pct"/>
            <w:vMerge w:val="restart"/>
            <w:tcBorders>
              <w:tl2br w:val="nil"/>
              <w:tr2bl w:val="nil"/>
            </w:tcBorders>
            <w:shd w:val="clear" w:color="auto" w:fill="auto"/>
            <w:vAlign w:val="center"/>
          </w:tcPr>
          <w:p w14:paraId="33B2009C">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cs="Times New Roman"/>
                <w:b/>
                <w:bCs/>
                <w:color w:val="auto"/>
                <w:spacing w:val="0"/>
                <w:kern w:val="0"/>
                <w:position w:val="0"/>
                <w:sz w:val="21"/>
                <w:szCs w:val="21"/>
                <w:lang w:val="en-US" w:eastAsia="zh-CN"/>
              </w:rPr>
            </w:pPr>
            <w:r>
              <w:rPr>
                <w:rFonts w:hint="eastAsia" w:cs="Times New Roman"/>
                <w:b/>
                <w:bCs/>
                <w:color w:val="auto"/>
                <w:spacing w:val="0"/>
                <w:kern w:val="0"/>
                <w:position w:val="0"/>
                <w:sz w:val="21"/>
                <w:szCs w:val="21"/>
                <w:lang w:val="en-US" w:eastAsia="zh-CN"/>
              </w:rPr>
              <w:t>处理效率</w:t>
            </w:r>
          </w:p>
        </w:tc>
        <w:tc>
          <w:tcPr>
            <w:tcW w:w="1210" w:type="pct"/>
            <w:gridSpan w:val="3"/>
            <w:tcBorders>
              <w:tl2br w:val="nil"/>
              <w:tr2bl w:val="nil"/>
            </w:tcBorders>
            <w:shd w:val="clear" w:color="auto" w:fill="auto"/>
            <w:vAlign w:val="center"/>
          </w:tcPr>
          <w:p w14:paraId="33100003">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pacing w:val="0"/>
                <w:kern w:val="0"/>
                <w:position w:val="0"/>
                <w:sz w:val="21"/>
                <w:szCs w:val="21"/>
              </w:rPr>
            </w:pPr>
            <w:r>
              <w:rPr>
                <w:rFonts w:hint="default" w:ascii="Times New Roman" w:hAnsi="Times New Roman" w:eastAsia="宋体" w:cs="Times New Roman"/>
                <w:b/>
                <w:bCs/>
                <w:color w:val="auto"/>
                <w:spacing w:val="0"/>
                <w:kern w:val="0"/>
                <w:position w:val="0"/>
                <w:sz w:val="21"/>
                <w:szCs w:val="21"/>
              </w:rPr>
              <w:t>排放情况</w:t>
            </w:r>
          </w:p>
        </w:tc>
      </w:tr>
      <w:tr w14:paraId="3320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6" w:type="pct"/>
            <w:vMerge w:val="continue"/>
            <w:tcBorders>
              <w:tl2br w:val="nil"/>
              <w:tr2bl w:val="nil"/>
            </w:tcBorders>
            <w:vAlign w:val="center"/>
          </w:tcPr>
          <w:p w14:paraId="0AAD9B2C">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pacing w:val="0"/>
                <w:kern w:val="0"/>
                <w:position w:val="0"/>
                <w:sz w:val="21"/>
                <w:szCs w:val="21"/>
              </w:rPr>
            </w:pPr>
          </w:p>
        </w:tc>
        <w:tc>
          <w:tcPr>
            <w:tcW w:w="520" w:type="pct"/>
            <w:vMerge w:val="continue"/>
            <w:tcBorders>
              <w:tl2br w:val="nil"/>
              <w:tr2bl w:val="nil"/>
            </w:tcBorders>
            <w:vAlign w:val="center"/>
          </w:tcPr>
          <w:p w14:paraId="793C7948">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pacing w:val="0"/>
                <w:kern w:val="0"/>
                <w:position w:val="0"/>
                <w:sz w:val="21"/>
                <w:szCs w:val="21"/>
              </w:rPr>
            </w:pPr>
          </w:p>
        </w:tc>
        <w:tc>
          <w:tcPr>
            <w:tcW w:w="359" w:type="pct"/>
            <w:vMerge w:val="continue"/>
            <w:tcBorders>
              <w:tl2br w:val="nil"/>
              <w:tr2bl w:val="nil"/>
            </w:tcBorders>
            <w:vAlign w:val="center"/>
          </w:tcPr>
          <w:p w14:paraId="71A5705B">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pacing w:val="0"/>
                <w:kern w:val="0"/>
                <w:position w:val="0"/>
                <w:sz w:val="21"/>
                <w:szCs w:val="21"/>
              </w:rPr>
            </w:pPr>
          </w:p>
        </w:tc>
        <w:tc>
          <w:tcPr>
            <w:tcW w:w="368" w:type="pct"/>
            <w:tcBorders>
              <w:tl2br w:val="nil"/>
              <w:tr2bl w:val="nil"/>
            </w:tcBorders>
            <w:shd w:val="clear" w:color="auto" w:fill="auto"/>
            <w:vAlign w:val="center"/>
          </w:tcPr>
          <w:p w14:paraId="18A53CD5">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pacing w:val="0"/>
                <w:kern w:val="0"/>
                <w:position w:val="0"/>
                <w:sz w:val="21"/>
                <w:szCs w:val="21"/>
              </w:rPr>
            </w:pPr>
            <w:r>
              <w:rPr>
                <w:rFonts w:hint="default" w:ascii="Times New Roman" w:hAnsi="Times New Roman" w:eastAsia="宋体" w:cs="Times New Roman"/>
                <w:b/>
                <w:bCs/>
                <w:color w:val="auto"/>
                <w:spacing w:val="0"/>
                <w:kern w:val="0"/>
                <w:position w:val="0"/>
                <w:sz w:val="21"/>
                <w:szCs w:val="21"/>
              </w:rPr>
              <w:t>m</w:t>
            </w:r>
            <w:r>
              <w:rPr>
                <w:rFonts w:hint="default" w:ascii="Times New Roman" w:hAnsi="Times New Roman" w:eastAsia="宋体" w:cs="Times New Roman"/>
                <w:b/>
                <w:bCs/>
                <w:color w:val="auto"/>
                <w:spacing w:val="0"/>
                <w:kern w:val="0"/>
                <w:position w:val="0"/>
                <w:sz w:val="21"/>
                <w:szCs w:val="21"/>
                <w:vertAlign w:val="superscript"/>
              </w:rPr>
              <w:t>3</w:t>
            </w:r>
            <w:r>
              <w:rPr>
                <w:rFonts w:hint="default" w:ascii="Times New Roman" w:hAnsi="Times New Roman" w:eastAsia="宋体" w:cs="Times New Roman"/>
                <w:b/>
                <w:bCs/>
                <w:color w:val="auto"/>
                <w:spacing w:val="0"/>
                <w:kern w:val="0"/>
                <w:position w:val="0"/>
                <w:sz w:val="21"/>
                <w:szCs w:val="21"/>
              </w:rPr>
              <w:t>/h</w:t>
            </w:r>
          </w:p>
        </w:tc>
        <w:tc>
          <w:tcPr>
            <w:tcW w:w="363" w:type="pct"/>
            <w:tcBorders>
              <w:tl2br w:val="nil"/>
              <w:tr2bl w:val="nil"/>
            </w:tcBorders>
            <w:shd w:val="clear" w:color="auto" w:fill="auto"/>
            <w:vAlign w:val="center"/>
          </w:tcPr>
          <w:p w14:paraId="5AAAA1C2">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pacing w:val="0"/>
                <w:kern w:val="0"/>
                <w:position w:val="0"/>
                <w:sz w:val="21"/>
                <w:szCs w:val="21"/>
              </w:rPr>
            </w:pPr>
            <w:r>
              <w:rPr>
                <w:rFonts w:hint="default" w:ascii="Times New Roman" w:hAnsi="Times New Roman" w:eastAsia="宋体" w:cs="Times New Roman"/>
                <w:b/>
                <w:bCs/>
                <w:color w:val="auto"/>
                <w:spacing w:val="0"/>
                <w:kern w:val="0"/>
                <w:position w:val="0"/>
                <w:sz w:val="21"/>
                <w:szCs w:val="21"/>
              </w:rPr>
              <w:t>产生量</w:t>
            </w:r>
          </w:p>
          <w:p w14:paraId="2FDC06DB">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pacing w:val="0"/>
                <w:kern w:val="0"/>
                <w:position w:val="0"/>
                <w:sz w:val="21"/>
                <w:szCs w:val="21"/>
              </w:rPr>
            </w:pPr>
            <w:r>
              <w:rPr>
                <w:rFonts w:hint="default" w:ascii="Times New Roman" w:hAnsi="Times New Roman" w:eastAsia="宋体" w:cs="Times New Roman"/>
                <w:b/>
                <w:bCs/>
                <w:color w:val="auto"/>
                <w:spacing w:val="0"/>
                <w:kern w:val="0"/>
                <w:position w:val="0"/>
                <w:sz w:val="21"/>
                <w:szCs w:val="21"/>
              </w:rPr>
              <w:t>t/a</w:t>
            </w:r>
          </w:p>
        </w:tc>
        <w:tc>
          <w:tcPr>
            <w:tcW w:w="345" w:type="pct"/>
            <w:tcBorders>
              <w:tl2br w:val="nil"/>
              <w:tr2bl w:val="nil"/>
            </w:tcBorders>
            <w:shd w:val="clear" w:color="auto" w:fill="auto"/>
            <w:vAlign w:val="center"/>
          </w:tcPr>
          <w:p w14:paraId="77820E5B">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pacing w:val="0"/>
                <w:kern w:val="0"/>
                <w:position w:val="0"/>
                <w:sz w:val="21"/>
                <w:szCs w:val="21"/>
              </w:rPr>
            </w:pPr>
            <w:r>
              <w:rPr>
                <w:rFonts w:hint="default" w:ascii="Times New Roman" w:hAnsi="Times New Roman" w:eastAsia="宋体" w:cs="Times New Roman"/>
                <w:b/>
                <w:bCs/>
                <w:color w:val="auto"/>
                <w:spacing w:val="0"/>
                <w:kern w:val="0"/>
                <w:position w:val="0"/>
                <w:sz w:val="21"/>
                <w:szCs w:val="21"/>
              </w:rPr>
              <w:t>产生速率kg/h</w:t>
            </w:r>
          </w:p>
        </w:tc>
        <w:tc>
          <w:tcPr>
            <w:tcW w:w="435" w:type="pct"/>
            <w:tcBorders>
              <w:tl2br w:val="nil"/>
              <w:tr2bl w:val="nil"/>
            </w:tcBorders>
            <w:shd w:val="clear" w:color="auto" w:fill="auto"/>
            <w:vAlign w:val="center"/>
          </w:tcPr>
          <w:p w14:paraId="5DE53E92">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pacing w:val="0"/>
                <w:kern w:val="0"/>
                <w:position w:val="0"/>
                <w:sz w:val="21"/>
                <w:szCs w:val="21"/>
              </w:rPr>
            </w:pPr>
            <w:r>
              <w:rPr>
                <w:rFonts w:hint="default" w:ascii="Times New Roman" w:hAnsi="Times New Roman" w:eastAsia="宋体" w:cs="Times New Roman"/>
                <w:b/>
                <w:bCs/>
                <w:color w:val="auto"/>
                <w:spacing w:val="0"/>
                <w:kern w:val="0"/>
                <w:position w:val="0"/>
                <w:sz w:val="21"/>
                <w:szCs w:val="21"/>
              </w:rPr>
              <w:t>产生浓度mg/m</w:t>
            </w:r>
            <w:r>
              <w:rPr>
                <w:rFonts w:hint="default" w:ascii="Times New Roman" w:hAnsi="Times New Roman" w:eastAsia="宋体" w:cs="Times New Roman"/>
                <w:b/>
                <w:bCs/>
                <w:color w:val="auto"/>
                <w:spacing w:val="0"/>
                <w:kern w:val="0"/>
                <w:position w:val="0"/>
                <w:sz w:val="21"/>
                <w:szCs w:val="21"/>
                <w:vertAlign w:val="superscript"/>
              </w:rPr>
              <w:t>3</w:t>
            </w:r>
          </w:p>
        </w:tc>
        <w:tc>
          <w:tcPr>
            <w:tcW w:w="757" w:type="pct"/>
            <w:vMerge w:val="continue"/>
            <w:tcBorders>
              <w:tl2br w:val="nil"/>
              <w:tr2bl w:val="nil"/>
            </w:tcBorders>
            <w:shd w:val="clear" w:color="auto" w:fill="auto"/>
            <w:vAlign w:val="center"/>
          </w:tcPr>
          <w:p w14:paraId="55ED6241">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pacing w:val="0"/>
                <w:kern w:val="0"/>
                <w:position w:val="0"/>
                <w:sz w:val="21"/>
                <w:szCs w:val="21"/>
              </w:rPr>
            </w:pPr>
          </w:p>
        </w:tc>
        <w:tc>
          <w:tcPr>
            <w:tcW w:w="255" w:type="pct"/>
            <w:vMerge w:val="continue"/>
            <w:tcBorders>
              <w:tl2br w:val="nil"/>
              <w:tr2bl w:val="nil"/>
            </w:tcBorders>
            <w:shd w:val="clear" w:color="auto" w:fill="auto"/>
            <w:vAlign w:val="center"/>
          </w:tcPr>
          <w:p w14:paraId="0B7EE439">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pacing w:val="0"/>
                <w:kern w:val="0"/>
                <w:position w:val="0"/>
                <w:sz w:val="21"/>
                <w:szCs w:val="21"/>
              </w:rPr>
            </w:pPr>
          </w:p>
        </w:tc>
        <w:tc>
          <w:tcPr>
            <w:tcW w:w="383" w:type="pct"/>
            <w:tcBorders>
              <w:tl2br w:val="nil"/>
              <w:tr2bl w:val="nil"/>
            </w:tcBorders>
            <w:shd w:val="clear" w:color="auto" w:fill="auto"/>
            <w:vAlign w:val="center"/>
          </w:tcPr>
          <w:p w14:paraId="7FDED84E">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pacing w:val="0"/>
                <w:kern w:val="0"/>
                <w:position w:val="0"/>
                <w:sz w:val="21"/>
                <w:szCs w:val="21"/>
              </w:rPr>
            </w:pPr>
            <w:r>
              <w:rPr>
                <w:rFonts w:hint="default" w:ascii="Times New Roman" w:hAnsi="Times New Roman" w:eastAsia="宋体" w:cs="Times New Roman"/>
                <w:b/>
                <w:bCs/>
                <w:color w:val="auto"/>
                <w:spacing w:val="0"/>
                <w:kern w:val="0"/>
                <w:position w:val="0"/>
                <w:sz w:val="21"/>
                <w:szCs w:val="21"/>
                <w:lang w:val="en-US" w:eastAsia="zh-CN"/>
              </w:rPr>
              <w:t>排放</w:t>
            </w:r>
            <w:r>
              <w:rPr>
                <w:rFonts w:hint="default" w:ascii="Times New Roman" w:hAnsi="Times New Roman" w:eastAsia="宋体" w:cs="Times New Roman"/>
                <w:b/>
                <w:bCs/>
                <w:color w:val="auto"/>
                <w:spacing w:val="0"/>
                <w:kern w:val="0"/>
                <w:position w:val="0"/>
                <w:sz w:val="21"/>
                <w:szCs w:val="21"/>
              </w:rPr>
              <w:t>量</w:t>
            </w:r>
          </w:p>
          <w:p w14:paraId="301CE267">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pacing w:val="0"/>
                <w:kern w:val="0"/>
                <w:position w:val="0"/>
                <w:sz w:val="21"/>
                <w:szCs w:val="21"/>
              </w:rPr>
            </w:pPr>
            <w:r>
              <w:rPr>
                <w:rFonts w:hint="default" w:ascii="Times New Roman" w:hAnsi="Times New Roman" w:eastAsia="宋体" w:cs="Times New Roman"/>
                <w:b/>
                <w:bCs/>
                <w:color w:val="auto"/>
                <w:spacing w:val="0"/>
                <w:kern w:val="0"/>
                <w:position w:val="0"/>
                <w:sz w:val="21"/>
                <w:szCs w:val="21"/>
              </w:rPr>
              <w:t>t/a</w:t>
            </w:r>
          </w:p>
        </w:tc>
        <w:tc>
          <w:tcPr>
            <w:tcW w:w="408" w:type="pct"/>
            <w:tcBorders>
              <w:tl2br w:val="nil"/>
              <w:tr2bl w:val="nil"/>
            </w:tcBorders>
            <w:shd w:val="clear" w:color="auto" w:fill="auto"/>
            <w:vAlign w:val="center"/>
          </w:tcPr>
          <w:p w14:paraId="2500D044">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pacing w:val="0"/>
                <w:kern w:val="0"/>
                <w:position w:val="0"/>
                <w:sz w:val="21"/>
                <w:szCs w:val="21"/>
              </w:rPr>
            </w:pPr>
            <w:r>
              <w:rPr>
                <w:rFonts w:hint="default" w:ascii="Times New Roman" w:hAnsi="Times New Roman" w:eastAsia="宋体" w:cs="Times New Roman"/>
                <w:b/>
                <w:bCs/>
                <w:color w:val="auto"/>
                <w:spacing w:val="0"/>
                <w:kern w:val="0"/>
                <w:position w:val="0"/>
                <w:sz w:val="21"/>
                <w:szCs w:val="21"/>
                <w:lang w:val="en-US" w:eastAsia="zh-CN"/>
              </w:rPr>
              <w:t>排放</w:t>
            </w:r>
            <w:r>
              <w:rPr>
                <w:rFonts w:hint="default" w:ascii="Times New Roman" w:hAnsi="Times New Roman" w:eastAsia="宋体" w:cs="Times New Roman"/>
                <w:b/>
                <w:bCs/>
                <w:color w:val="auto"/>
                <w:spacing w:val="0"/>
                <w:kern w:val="0"/>
                <w:position w:val="0"/>
                <w:sz w:val="21"/>
                <w:szCs w:val="21"/>
              </w:rPr>
              <w:t>速率</w:t>
            </w:r>
          </w:p>
          <w:p w14:paraId="22687EF9">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pacing w:val="0"/>
                <w:kern w:val="0"/>
                <w:position w:val="0"/>
                <w:sz w:val="21"/>
                <w:szCs w:val="21"/>
              </w:rPr>
            </w:pPr>
            <w:r>
              <w:rPr>
                <w:rFonts w:hint="default" w:ascii="Times New Roman" w:hAnsi="Times New Roman" w:eastAsia="宋体" w:cs="Times New Roman"/>
                <w:b/>
                <w:bCs/>
                <w:color w:val="auto"/>
                <w:spacing w:val="0"/>
                <w:kern w:val="0"/>
                <w:position w:val="0"/>
                <w:sz w:val="21"/>
                <w:szCs w:val="21"/>
              </w:rPr>
              <w:t>kg/h</w:t>
            </w:r>
          </w:p>
        </w:tc>
        <w:tc>
          <w:tcPr>
            <w:tcW w:w="418" w:type="pct"/>
            <w:tcBorders>
              <w:tl2br w:val="nil"/>
              <w:tr2bl w:val="nil"/>
            </w:tcBorders>
            <w:shd w:val="clear" w:color="auto" w:fill="auto"/>
            <w:vAlign w:val="center"/>
          </w:tcPr>
          <w:p w14:paraId="5198F6BB">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pacing w:val="0"/>
                <w:kern w:val="0"/>
                <w:position w:val="0"/>
                <w:sz w:val="21"/>
                <w:szCs w:val="21"/>
              </w:rPr>
            </w:pPr>
            <w:r>
              <w:rPr>
                <w:rFonts w:hint="default" w:ascii="Times New Roman" w:hAnsi="Times New Roman" w:eastAsia="宋体" w:cs="Times New Roman"/>
                <w:b/>
                <w:bCs/>
                <w:color w:val="auto"/>
                <w:spacing w:val="0"/>
                <w:kern w:val="0"/>
                <w:position w:val="0"/>
                <w:sz w:val="21"/>
                <w:szCs w:val="21"/>
                <w:lang w:val="en-US" w:eastAsia="zh-CN"/>
              </w:rPr>
              <w:t>排放</w:t>
            </w:r>
            <w:r>
              <w:rPr>
                <w:rFonts w:hint="default" w:ascii="Times New Roman" w:hAnsi="Times New Roman" w:eastAsia="宋体" w:cs="Times New Roman"/>
                <w:b/>
                <w:bCs/>
                <w:color w:val="auto"/>
                <w:spacing w:val="0"/>
                <w:kern w:val="0"/>
                <w:position w:val="0"/>
                <w:sz w:val="21"/>
                <w:szCs w:val="21"/>
              </w:rPr>
              <w:t>浓度mg/m</w:t>
            </w:r>
            <w:r>
              <w:rPr>
                <w:rFonts w:hint="default" w:ascii="Times New Roman" w:hAnsi="Times New Roman" w:eastAsia="宋体" w:cs="Times New Roman"/>
                <w:b/>
                <w:bCs/>
                <w:color w:val="auto"/>
                <w:spacing w:val="0"/>
                <w:kern w:val="0"/>
                <w:position w:val="0"/>
                <w:sz w:val="21"/>
                <w:szCs w:val="21"/>
                <w:vertAlign w:val="superscript"/>
              </w:rPr>
              <w:t>3</w:t>
            </w:r>
          </w:p>
        </w:tc>
      </w:tr>
      <w:tr w14:paraId="7CFE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86" w:type="pct"/>
            <w:vMerge w:val="restart"/>
            <w:tcBorders>
              <w:tl2br w:val="nil"/>
              <w:tr2bl w:val="nil"/>
            </w:tcBorders>
            <w:shd w:val="clear" w:color="auto" w:fill="auto"/>
            <w:vAlign w:val="center"/>
          </w:tcPr>
          <w:p w14:paraId="271F7D63">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kern w:val="0"/>
                <w:position w:val="0"/>
                <w:sz w:val="21"/>
                <w:szCs w:val="21"/>
                <w:lang w:val="en-US" w:eastAsia="zh-CN"/>
              </w:rPr>
            </w:pPr>
            <w:r>
              <w:rPr>
                <w:rFonts w:hint="default" w:ascii="Times New Roman" w:hAnsi="Times New Roman" w:eastAsia="宋体" w:cs="Times New Roman"/>
                <w:color w:val="auto"/>
                <w:spacing w:val="0"/>
                <w:kern w:val="0"/>
                <w:position w:val="0"/>
                <w:sz w:val="21"/>
                <w:szCs w:val="21"/>
                <w:lang w:val="en-US" w:eastAsia="zh-CN"/>
              </w:rPr>
              <w:t>DA001</w:t>
            </w:r>
          </w:p>
          <w:p w14:paraId="72C99698">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kern w:val="0"/>
                <w:position w:val="0"/>
                <w:sz w:val="21"/>
                <w:szCs w:val="21"/>
                <w:lang w:val="en-US" w:eastAsia="zh-CN"/>
              </w:rPr>
            </w:pPr>
            <w:r>
              <w:rPr>
                <w:rFonts w:hint="eastAsia" w:cs="Times New Roman"/>
                <w:color w:val="auto"/>
                <w:spacing w:val="0"/>
                <w:kern w:val="0"/>
                <w:position w:val="0"/>
                <w:sz w:val="21"/>
                <w:szCs w:val="21"/>
                <w:lang w:val="en-US" w:eastAsia="zh-CN"/>
              </w:rPr>
              <w:t>DA002</w:t>
            </w:r>
          </w:p>
          <w:p w14:paraId="6E929897">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cs="Times New Roman"/>
                <w:color w:val="auto"/>
                <w:spacing w:val="0"/>
                <w:kern w:val="0"/>
                <w:position w:val="0"/>
                <w:sz w:val="21"/>
                <w:szCs w:val="21"/>
                <w:lang w:val="en-US" w:eastAsia="zh-CN"/>
              </w:rPr>
            </w:pPr>
            <w:r>
              <w:rPr>
                <w:rFonts w:hint="eastAsia" w:cs="Times New Roman"/>
                <w:color w:val="auto"/>
                <w:spacing w:val="0"/>
                <w:kern w:val="0"/>
                <w:position w:val="0"/>
                <w:sz w:val="21"/>
                <w:szCs w:val="21"/>
                <w:lang w:val="en-US" w:eastAsia="zh-CN"/>
              </w:rPr>
              <w:t>DA003</w:t>
            </w:r>
          </w:p>
        </w:tc>
        <w:tc>
          <w:tcPr>
            <w:tcW w:w="520" w:type="pct"/>
            <w:vMerge w:val="restart"/>
            <w:tcBorders>
              <w:tl2br w:val="nil"/>
              <w:tr2bl w:val="nil"/>
            </w:tcBorders>
            <w:shd w:val="clear" w:color="auto" w:fill="auto"/>
            <w:vAlign w:val="center"/>
          </w:tcPr>
          <w:p w14:paraId="4ECEFE3E">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kern w:val="0"/>
                <w:position w:val="0"/>
                <w:sz w:val="21"/>
                <w:szCs w:val="21"/>
                <w:lang w:val="en-US" w:eastAsia="zh-CN"/>
              </w:rPr>
            </w:pPr>
            <w:r>
              <w:rPr>
                <w:rFonts w:hint="default" w:ascii="Times New Roman" w:hAnsi="Times New Roman" w:eastAsia="宋体" w:cs="Times New Roman"/>
                <w:color w:val="auto"/>
                <w:spacing w:val="0"/>
                <w:kern w:val="0"/>
                <w:position w:val="0"/>
                <w:sz w:val="21"/>
                <w:szCs w:val="21"/>
                <w:lang w:val="en-US" w:eastAsia="zh-CN"/>
              </w:rPr>
              <w:t>可溶液剂、水剂上料搅拌</w:t>
            </w:r>
            <w:r>
              <w:rPr>
                <w:rFonts w:hint="eastAsia" w:cs="Times New Roman"/>
                <w:color w:val="auto"/>
                <w:spacing w:val="0"/>
                <w:kern w:val="0"/>
                <w:position w:val="0"/>
                <w:sz w:val="21"/>
                <w:szCs w:val="21"/>
                <w:lang w:val="en-US" w:eastAsia="zh-CN"/>
              </w:rPr>
              <w:t>，</w:t>
            </w:r>
          </w:p>
          <w:p w14:paraId="61C543C5">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cs="Times New Roman"/>
                <w:color w:val="auto"/>
                <w:spacing w:val="0"/>
                <w:kern w:val="0"/>
                <w:position w:val="0"/>
                <w:sz w:val="21"/>
                <w:szCs w:val="21"/>
                <w:lang w:val="en-US" w:eastAsia="zh-CN"/>
              </w:rPr>
            </w:pPr>
            <w:r>
              <w:rPr>
                <w:rFonts w:hint="eastAsia" w:cs="Times New Roman"/>
                <w:color w:val="auto"/>
                <w:spacing w:val="0"/>
                <w:kern w:val="0"/>
                <w:position w:val="0"/>
                <w:sz w:val="21"/>
                <w:szCs w:val="21"/>
                <w:lang w:val="en-US" w:eastAsia="zh-CN"/>
              </w:rPr>
              <w:t>可溶粉剂、可湿性粉剂上料搅拌及包装，微乳剂、悬浮剂、乳油上料搅拌</w:t>
            </w:r>
          </w:p>
        </w:tc>
        <w:tc>
          <w:tcPr>
            <w:tcW w:w="359" w:type="pct"/>
            <w:tcBorders>
              <w:tl2br w:val="nil"/>
              <w:tr2bl w:val="nil"/>
            </w:tcBorders>
            <w:shd w:val="clear" w:color="auto" w:fill="auto"/>
            <w:vAlign w:val="center"/>
          </w:tcPr>
          <w:p w14:paraId="146EDC69">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color w:val="auto"/>
                <w:spacing w:val="0"/>
                <w:kern w:val="0"/>
                <w:position w:val="0"/>
                <w:sz w:val="21"/>
                <w:szCs w:val="21"/>
                <w:lang w:eastAsia="zh-CN"/>
              </w:rPr>
            </w:pPr>
            <w:r>
              <w:rPr>
                <w:rFonts w:hint="eastAsia" w:ascii="Times New Roman" w:hAnsi="Times New Roman" w:eastAsia="宋体" w:cs="Times New Roman"/>
                <w:color w:val="auto"/>
                <w:spacing w:val="0"/>
                <w:kern w:val="0"/>
                <w:position w:val="0"/>
                <w:sz w:val="21"/>
                <w:szCs w:val="21"/>
                <w:lang w:val="en-US" w:eastAsia="zh-CN"/>
              </w:rPr>
              <w:t>颗粒物</w:t>
            </w:r>
          </w:p>
        </w:tc>
        <w:tc>
          <w:tcPr>
            <w:tcW w:w="368" w:type="pct"/>
            <w:vMerge w:val="restart"/>
            <w:tcBorders>
              <w:tl2br w:val="nil"/>
              <w:tr2bl w:val="nil"/>
            </w:tcBorders>
            <w:shd w:val="clear" w:color="auto" w:fill="auto"/>
            <w:vAlign w:val="center"/>
          </w:tcPr>
          <w:p w14:paraId="0E96C97D">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kern w:val="0"/>
                <w:position w:val="0"/>
                <w:sz w:val="21"/>
                <w:szCs w:val="21"/>
                <w:lang w:val="en-US"/>
              </w:rPr>
            </w:pPr>
            <w:r>
              <w:rPr>
                <w:rFonts w:hint="eastAsia" w:cs="Times New Roman"/>
                <w:color w:val="auto"/>
                <w:spacing w:val="0"/>
                <w:kern w:val="0"/>
                <w:position w:val="0"/>
                <w:sz w:val="21"/>
                <w:szCs w:val="21"/>
                <w:lang w:val="en-US" w:eastAsia="zh-CN"/>
              </w:rPr>
              <w:t>3200</w:t>
            </w:r>
          </w:p>
        </w:tc>
        <w:tc>
          <w:tcPr>
            <w:tcW w:w="363" w:type="pct"/>
            <w:tcBorders>
              <w:tl2br w:val="nil"/>
              <w:tr2bl w:val="nil"/>
            </w:tcBorders>
            <w:shd w:val="clear" w:color="auto" w:fill="auto"/>
            <w:vAlign w:val="center"/>
          </w:tcPr>
          <w:p w14:paraId="0DCCB677">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kern w:val="0"/>
                <w:position w:val="0"/>
                <w:sz w:val="21"/>
                <w:szCs w:val="21"/>
                <w:lang w:val="en-US" w:eastAsia="zh-CN"/>
              </w:rPr>
            </w:pPr>
            <w:r>
              <w:rPr>
                <w:rFonts w:hint="eastAsia" w:cs="Times New Roman"/>
                <w:color w:val="auto"/>
                <w:spacing w:val="0"/>
                <w:kern w:val="0"/>
                <w:position w:val="0"/>
                <w:sz w:val="21"/>
                <w:szCs w:val="21"/>
                <w:lang w:val="en-US" w:eastAsia="zh-CN"/>
              </w:rPr>
              <w:t>8.18</w:t>
            </w:r>
          </w:p>
        </w:tc>
        <w:tc>
          <w:tcPr>
            <w:tcW w:w="345" w:type="pct"/>
            <w:tcBorders>
              <w:tl2br w:val="nil"/>
              <w:tr2bl w:val="nil"/>
            </w:tcBorders>
            <w:shd w:val="clear" w:color="auto" w:fill="auto"/>
            <w:vAlign w:val="center"/>
          </w:tcPr>
          <w:p w14:paraId="126EB181">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position w:val="0"/>
                <w:sz w:val="21"/>
                <w:szCs w:val="21"/>
                <w:lang w:val="en-US" w:eastAsia="zh-CN"/>
              </w:rPr>
            </w:pPr>
            <w:r>
              <w:rPr>
                <w:rFonts w:hint="eastAsia" w:cs="Times New Roman"/>
                <w:color w:val="auto"/>
                <w:spacing w:val="0"/>
                <w:position w:val="0"/>
                <w:sz w:val="21"/>
                <w:szCs w:val="21"/>
                <w:lang w:val="en-US" w:eastAsia="zh-CN"/>
              </w:rPr>
              <w:t>2.73</w:t>
            </w:r>
          </w:p>
        </w:tc>
        <w:tc>
          <w:tcPr>
            <w:tcW w:w="435" w:type="pct"/>
            <w:tcBorders>
              <w:tl2br w:val="nil"/>
              <w:tr2bl w:val="nil"/>
            </w:tcBorders>
            <w:shd w:val="clear" w:color="auto" w:fill="auto"/>
            <w:vAlign w:val="center"/>
          </w:tcPr>
          <w:p w14:paraId="42ABBA37">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position w:val="0"/>
                <w:sz w:val="21"/>
                <w:szCs w:val="21"/>
                <w:lang w:val="en-US" w:eastAsia="zh-CN"/>
              </w:rPr>
            </w:pPr>
            <w:r>
              <w:rPr>
                <w:rFonts w:hint="eastAsia" w:cs="Times New Roman"/>
                <w:color w:val="auto"/>
                <w:spacing w:val="0"/>
                <w:position w:val="0"/>
                <w:sz w:val="21"/>
                <w:szCs w:val="21"/>
                <w:lang w:val="en-US" w:eastAsia="zh-CN"/>
              </w:rPr>
              <w:t>852.05</w:t>
            </w:r>
          </w:p>
        </w:tc>
        <w:tc>
          <w:tcPr>
            <w:tcW w:w="757" w:type="pct"/>
            <w:vMerge w:val="restart"/>
            <w:tcBorders>
              <w:tl2br w:val="nil"/>
              <w:tr2bl w:val="nil"/>
            </w:tcBorders>
            <w:shd w:val="clear" w:color="auto" w:fill="auto"/>
            <w:vAlign w:val="center"/>
          </w:tcPr>
          <w:p w14:paraId="7E059798">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eastAsia" w:cs="Times New Roman"/>
                <w:color w:val="auto"/>
                <w:spacing w:val="0"/>
                <w:position w:val="0"/>
                <w:sz w:val="21"/>
                <w:szCs w:val="21"/>
                <w:lang w:val="en-US" w:eastAsia="zh-CN"/>
              </w:rPr>
            </w:pPr>
            <w:r>
              <w:rPr>
                <w:rFonts w:hint="eastAsia" w:cs="Times New Roman"/>
                <w:color w:val="auto"/>
                <w:spacing w:val="0"/>
                <w:position w:val="0"/>
                <w:sz w:val="21"/>
                <w:szCs w:val="21"/>
                <w:lang w:val="en-US" w:eastAsia="zh-CN"/>
              </w:rPr>
              <w:t>经布袋除尘器+两级活性炭吸附装置处理后分别由15m排气筒DA001、DA002、DA003排放</w:t>
            </w:r>
          </w:p>
        </w:tc>
        <w:tc>
          <w:tcPr>
            <w:tcW w:w="255" w:type="pct"/>
            <w:tcBorders>
              <w:tl2br w:val="nil"/>
              <w:tr2bl w:val="nil"/>
            </w:tcBorders>
            <w:shd w:val="clear" w:color="auto" w:fill="auto"/>
            <w:vAlign w:val="center"/>
          </w:tcPr>
          <w:p w14:paraId="2003FE1B">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cs="Times New Roman"/>
                <w:color w:val="auto"/>
                <w:spacing w:val="0"/>
                <w:position w:val="0"/>
                <w:sz w:val="21"/>
                <w:szCs w:val="21"/>
                <w:lang w:val="en-US" w:eastAsia="zh-CN"/>
              </w:rPr>
            </w:pPr>
            <w:r>
              <w:rPr>
                <w:rFonts w:hint="eastAsia" w:cs="Times New Roman"/>
                <w:color w:val="auto"/>
                <w:spacing w:val="0"/>
                <w:position w:val="0"/>
                <w:sz w:val="21"/>
                <w:szCs w:val="21"/>
                <w:lang w:val="en-US" w:eastAsia="zh-CN"/>
              </w:rPr>
              <w:t>99%</w:t>
            </w:r>
          </w:p>
        </w:tc>
        <w:tc>
          <w:tcPr>
            <w:tcW w:w="383" w:type="pct"/>
            <w:tcBorders>
              <w:tl2br w:val="nil"/>
              <w:tr2bl w:val="nil"/>
            </w:tcBorders>
            <w:shd w:val="clear" w:color="auto" w:fill="auto"/>
            <w:vAlign w:val="center"/>
          </w:tcPr>
          <w:p w14:paraId="72F05EE8">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position w:val="0"/>
                <w:sz w:val="21"/>
                <w:szCs w:val="21"/>
                <w:lang w:val="en-US" w:eastAsia="zh-CN"/>
              </w:rPr>
            </w:pPr>
            <w:r>
              <w:rPr>
                <w:rFonts w:hint="eastAsia" w:cs="Times New Roman"/>
                <w:color w:val="auto"/>
                <w:spacing w:val="0"/>
                <w:position w:val="0"/>
                <w:sz w:val="21"/>
                <w:szCs w:val="21"/>
                <w:lang w:val="en-US" w:eastAsia="zh-CN"/>
              </w:rPr>
              <w:t>0.0818</w:t>
            </w:r>
          </w:p>
        </w:tc>
        <w:tc>
          <w:tcPr>
            <w:tcW w:w="408" w:type="pct"/>
            <w:tcBorders>
              <w:tl2br w:val="nil"/>
              <w:tr2bl w:val="nil"/>
            </w:tcBorders>
            <w:shd w:val="clear" w:color="auto" w:fill="auto"/>
            <w:vAlign w:val="center"/>
          </w:tcPr>
          <w:p w14:paraId="60854FDB">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position w:val="0"/>
                <w:sz w:val="21"/>
                <w:szCs w:val="21"/>
                <w:lang w:val="en-US" w:eastAsia="zh-CN"/>
              </w:rPr>
            </w:pPr>
            <w:r>
              <w:rPr>
                <w:rFonts w:hint="eastAsia" w:cs="Times New Roman"/>
                <w:color w:val="auto"/>
                <w:spacing w:val="0"/>
                <w:position w:val="0"/>
                <w:sz w:val="21"/>
                <w:szCs w:val="21"/>
                <w:lang w:val="en-US" w:eastAsia="zh-CN"/>
              </w:rPr>
              <w:t>0.027</w:t>
            </w:r>
          </w:p>
        </w:tc>
        <w:tc>
          <w:tcPr>
            <w:tcW w:w="418" w:type="pct"/>
            <w:tcBorders>
              <w:tl2br w:val="nil"/>
              <w:tr2bl w:val="nil"/>
            </w:tcBorders>
            <w:shd w:val="clear" w:color="auto" w:fill="auto"/>
            <w:vAlign w:val="center"/>
          </w:tcPr>
          <w:p w14:paraId="4E57E4B7">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position w:val="0"/>
                <w:sz w:val="21"/>
                <w:szCs w:val="21"/>
                <w:lang w:val="en-US" w:eastAsia="zh-CN"/>
              </w:rPr>
            </w:pPr>
            <w:r>
              <w:rPr>
                <w:rFonts w:hint="eastAsia" w:cs="Times New Roman"/>
                <w:color w:val="auto"/>
                <w:spacing w:val="0"/>
                <w:position w:val="0"/>
                <w:sz w:val="21"/>
                <w:szCs w:val="21"/>
                <w:lang w:val="en-US" w:eastAsia="zh-CN"/>
              </w:rPr>
              <w:t>8.52</w:t>
            </w:r>
          </w:p>
        </w:tc>
      </w:tr>
      <w:tr w14:paraId="202F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6" w:type="pct"/>
            <w:vMerge w:val="continue"/>
            <w:tcBorders>
              <w:tl2br w:val="nil"/>
              <w:tr2bl w:val="nil"/>
            </w:tcBorders>
            <w:shd w:val="clear" w:color="auto" w:fill="auto"/>
            <w:noWrap/>
            <w:vAlign w:val="center"/>
          </w:tcPr>
          <w:p w14:paraId="041B27BB">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cs="Times New Roman"/>
                <w:color w:val="auto"/>
                <w:spacing w:val="0"/>
                <w:kern w:val="0"/>
                <w:position w:val="0"/>
                <w:sz w:val="21"/>
                <w:szCs w:val="21"/>
                <w:lang w:val="en-US" w:eastAsia="zh-CN"/>
              </w:rPr>
            </w:pPr>
          </w:p>
        </w:tc>
        <w:tc>
          <w:tcPr>
            <w:tcW w:w="520" w:type="pct"/>
            <w:vMerge w:val="continue"/>
            <w:tcBorders>
              <w:tl2br w:val="nil"/>
              <w:tr2bl w:val="nil"/>
            </w:tcBorders>
            <w:shd w:val="clear" w:color="auto" w:fill="auto"/>
            <w:noWrap/>
            <w:vAlign w:val="center"/>
          </w:tcPr>
          <w:p w14:paraId="2CDA1DC7">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cs="Times New Roman"/>
                <w:color w:val="auto"/>
                <w:spacing w:val="0"/>
                <w:kern w:val="0"/>
                <w:position w:val="0"/>
                <w:sz w:val="21"/>
                <w:szCs w:val="21"/>
                <w:lang w:val="en-US" w:eastAsia="zh-CN"/>
              </w:rPr>
            </w:pPr>
          </w:p>
        </w:tc>
        <w:tc>
          <w:tcPr>
            <w:tcW w:w="359" w:type="pct"/>
            <w:tcBorders>
              <w:tl2br w:val="nil"/>
              <w:tr2bl w:val="nil"/>
            </w:tcBorders>
            <w:shd w:val="clear" w:color="auto" w:fill="auto"/>
            <w:noWrap/>
            <w:vAlign w:val="center"/>
          </w:tcPr>
          <w:p w14:paraId="40ECB9BC">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cs="Times New Roman"/>
                <w:color w:val="auto"/>
                <w:spacing w:val="0"/>
                <w:kern w:val="0"/>
                <w:position w:val="0"/>
                <w:sz w:val="21"/>
                <w:szCs w:val="21"/>
                <w:lang w:val="en-US" w:eastAsia="zh-CN"/>
              </w:rPr>
            </w:pPr>
            <w:r>
              <w:rPr>
                <w:rFonts w:hint="eastAsia" w:cs="Times New Roman"/>
                <w:color w:val="auto"/>
                <w:spacing w:val="0"/>
                <w:kern w:val="0"/>
                <w:position w:val="0"/>
                <w:sz w:val="21"/>
                <w:szCs w:val="21"/>
                <w:lang w:val="en-US" w:eastAsia="zh-CN"/>
              </w:rPr>
              <w:t>非甲烷总烃</w:t>
            </w:r>
          </w:p>
        </w:tc>
        <w:tc>
          <w:tcPr>
            <w:tcW w:w="368" w:type="pct"/>
            <w:vMerge w:val="continue"/>
            <w:tcBorders>
              <w:tl2br w:val="nil"/>
              <w:tr2bl w:val="nil"/>
            </w:tcBorders>
            <w:shd w:val="clear" w:color="auto" w:fill="auto"/>
            <w:noWrap/>
            <w:vAlign w:val="center"/>
          </w:tcPr>
          <w:p w14:paraId="539607A6">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cs="Times New Roman"/>
                <w:color w:val="auto"/>
                <w:spacing w:val="0"/>
                <w:kern w:val="0"/>
                <w:position w:val="0"/>
                <w:sz w:val="21"/>
                <w:szCs w:val="21"/>
                <w:lang w:val="en-US" w:eastAsia="zh-CN"/>
              </w:rPr>
            </w:pPr>
          </w:p>
        </w:tc>
        <w:tc>
          <w:tcPr>
            <w:tcW w:w="363" w:type="pct"/>
            <w:tcBorders>
              <w:tl2br w:val="nil"/>
              <w:tr2bl w:val="nil"/>
            </w:tcBorders>
            <w:shd w:val="clear" w:color="auto" w:fill="auto"/>
            <w:vAlign w:val="center"/>
          </w:tcPr>
          <w:p w14:paraId="08C3815A">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0.01583</w:t>
            </w:r>
          </w:p>
        </w:tc>
        <w:tc>
          <w:tcPr>
            <w:tcW w:w="345" w:type="pct"/>
            <w:tcBorders>
              <w:tl2br w:val="nil"/>
              <w:tr2bl w:val="nil"/>
            </w:tcBorders>
            <w:shd w:val="clear" w:color="auto" w:fill="auto"/>
            <w:vAlign w:val="center"/>
          </w:tcPr>
          <w:p w14:paraId="215992D8">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0.005</w:t>
            </w:r>
          </w:p>
        </w:tc>
        <w:tc>
          <w:tcPr>
            <w:tcW w:w="435" w:type="pct"/>
            <w:tcBorders>
              <w:tl2br w:val="nil"/>
              <w:tr2bl w:val="nil"/>
            </w:tcBorders>
            <w:shd w:val="clear" w:color="auto" w:fill="auto"/>
            <w:vAlign w:val="center"/>
          </w:tcPr>
          <w:p w14:paraId="02BA50E5">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1.65</w:t>
            </w:r>
          </w:p>
        </w:tc>
        <w:tc>
          <w:tcPr>
            <w:tcW w:w="757" w:type="pct"/>
            <w:vMerge w:val="continue"/>
            <w:tcBorders>
              <w:tl2br w:val="nil"/>
              <w:tr2bl w:val="nil"/>
            </w:tcBorders>
            <w:shd w:val="clear" w:color="auto" w:fill="auto"/>
            <w:vAlign w:val="center"/>
          </w:tcPr>
          <w:p w14:paraId="6E25A97C">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eastAsia" w:cs="Times New Roman"/>
                <w:color w:val="auto"/>
                <w:spacing w:val="0"/>
                <w:position w:val="0"/>
                <w:sz w:val="21"/>
                <w:szCs w:val="21"/>
                <w:lang w:val="en-US" w:eastAsia="zh-CN"/>
              </w:rPr>
            </w:pPr>
          </w:p>
        </w:tc>
        <w:tc>
          <w:tcPr>
            <w:tcW w:w="255" w:type="pct"/>
            <w:tcBorders>
              <w:tl2br w:val="nil"/>
              <w:tr2bl w:val="nil"/>
            </w:tcBorders>
            <w:shd w:val="clear" w:color="auto" w:fill="auto"/>
            <w:vAlign w:val="center"/>
          </w:tcPr>
          <w:p w14:paraId="1188DDCC">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cs="Times New Roman"/>
                <w:color w:val="auto"/>
                <w:spacing w:val="0"/>
                <w:position w:val="0"/>
                <w:sz w:val="21"/>
                <w:szCs w:val="21"/>
                <w:lang w:val="en-US" w:eastAsia="zh-CN"/>
              </w:rPr>
            </w:pPr>
            <w:r>
              <w:rPr>
                <w:rFonts w:hint="eastAsia" w:cs="Times New Roman"/>
                <w:color w:val="auto"/>
                <w:spacing w:val="0"/>
                <w:position w:val="0"/>
                <w:sz w:val="21"/>
                <w:szCs w:val="21"/>
                <w:lang w:val="en-US" w:eastAsia="zh-CN"/>
              </w:rPr>
              <w:t>40%</w:t>
            </w:r>
          </w:p>
        </w:tc>
        <w:tc>
          <w:tcPr>
            <w:tcW w:w="383" w:type="pct"/>
            <w:tcBorders>
              <w:tl2br w:val="nil"/>
              <w:tr2bl w:val="nil"/>
            </w:tcBorders>
            <w:shd w:val="clear" w:color="auto" w:fill="auto"/>
            <w:vAlign w:val="center"/>
          </w:tcPr>
          <w:p w14:paraId="152B7325">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0.0095</w:t>
            </w:r>
          </w:p>
        </w:tc>
        <w:tc>
          <w:tcPr>
            <w:tcW w:w="408" w:type="pct"/>
            <w:tcBorders>
              <w:tl2br w:val="nil"/>
              <w:tr2bl w:val="nil"/>
            </w:tcBorders>
            <w:shd w:val="clear" w:color="auto" w:fill="auto"/>
            <w:vAlign w:val="center"/>
          </w:tcPr>
          <w:p w14:paraId="4EF40DE9">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0.003</w:t>
            </w:r>
          </w:p>
        </w:tc>
        <w:tc>
          <w:tcPr>
            <w:tcW w:w="418" w:type="pct"/>
            <w:tcBorders>
              <w:tl2br w:val="nil"/>
              <w:tr2bl w:val="nil"/>
            </w:tcBorders>
            <w:shd w:val="clear" w:color="auto" w:fill="auto"/>
            <w:vAlign w:val="center"/>
          </w:tcPr>
          <w:p w14:paraId="4725F8F5">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0.99</w:t>
            </w:r>
          </w:p>
        </w:tc>
      </w:tr>
      <w:tr w14:paraId="7BC5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6" w:type="pct"/>
            <w:vMerge w:val="continue"/>
            <w:tcBorders>
              <w:tl2br w:val="nil"/>
              <w:tr2bl w:val="nil"/>
            </w:tcBorders>
            <w:shd w:val="clear" w:color="auto" w:fill="auto"/>
            <w:noWrap/>
            <w:vAlign w:val="center"/>
          </w:tcPr>
          <w:p w14:paraId="55A7FF24">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cs="Times New Roman"/>
                <w:color w:val="auto"/>
                <w:spacing w:val="0"/>
                <w:kern w:val="0"/>
                <w:position w:val="0"/>
                <w:sz w:val="21"/>
                <w:szCs w:val="21"/>
                <w:lang w:val="en-US" w:eastAsia="zh-CN"/>
              </w:rPr>
            </w:pPr>
          </w:p>
        </w:tc>
        <w:tc>
          <w:tcPr>
            <w:tcW w:w="520" w:type="pct"/>
            <w:vMerge w:val="continue"/>
            <w:tcBorders>
              <w:tl2br w:val="nil"/>
              <w:tr2bl w:val="nil"/>
            </w:tcBorders>
            <w:shd w:val="clear" w:color="auto" w:fill="auto"/>
            <w:noWrap/>
            <w:vAlign w:val="center"/>
          </w:tcPr>
          <w:p w14:paraId="4DAC2E48">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cs="Times New Roman"/>
                <w:color w:val="auto"/>
                <w:spacing w:val="0"/>
                <w:kern w:val="0"/>
                <w:position w:val="0"/>
                <w:sz w:val="21"/>
                <w:szCs w:val="21"/>
                <w:lang w:val="en-US" w:eastAsia="zh-CN"/>
              </w:rPr>
            </w:pPr>
          </w:p>
        </w:tc>
        <w:tc>
          <w:tcPr>
            <w:tcW w:w="359" w:type="pct"/>
            <w:tcBorders>
              <w:tl2br w:val="nil"/>
              <w:tr2bl w:val="nil"/>
            </w:tcBorders>
            <w:shd w:val="clear" w:color="auto" w:fill="auto"/>
            <w:noWrap/>
            <w:vAlign w:val="center"/>
          </w:tcPr>
          <w:p w14:paraId="37929CB0">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cs="Times New Roman"/>
                <w:color w:val="auto"/>
                <w:spacing w:val="0"/>
                <w:kern w:val="0"/>
                <w:position w:val="0"/>
                <w:sz w:val="21"/>
                <w:szCs w:val="21"/>
                <w:lang w:val="en-US" w:eastAsia="zh-CN"/>
              </w:rPr>
            </w:pPr>
            <w:r>
              <w:rPr>
                <w:rFonts w:hint="eastAsia" w:cs="Times New Roman"/>
                <w:color w:val="auto"/>
                <w:spacing w:val="0"/>
                <w:kern w:val="0"/>
                <w:position w:val="0"/>
                <w:sz w:val="21"/>
                <w:szCs w:val="21"/>
                <w:lang w:val="en-US" w:eastAsia="zh-CN"/>
              </w:rPr>
              <w:t>TVOC</w:t>
            </w:r>
          </w:p>
        </w:tc>
        <w:tc>
          <w:tcPr>
            <w:tcW w:w="368" w:type="pct"/>
            <w:vMerge w:val="continue"/>
            <w:tcBorders>
              <w:tl2br w:val="nil"/>
              <w:tr2bl w:val="nil"/>
            </w:tcBorders>
            <w:shd w:val="clear" w:color="auto" w:fill="auto"/>
            <w:noWrap/>
            <w:vAlign w:val="center"/>
          </w:tcPr>
          <w:p w14:paraId="1AC7DCA2">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cs="Times New Roman"/>
                <w:color w:val="auto"/>
                <w:spacing w:val="0"/>
                <w:kern w:val="0"/>
                <w:position w:val="0"/>
                <w:sz w:val="21"/>
                <w:szCs w:val="21"/>
                <w:lang w:val="en-US" w:eastAsia="zh-CN"/>
              </w:rPr>
            </w:pPr>
          </w:p>
        </w:tc>
        <w:tc>
          <w:tcPr>
            <w:tcW w:w="363" w:type="pct"/>
            <w:tcBorders>
              <w:tl2br w:val="nil"/>
              <w:tr2bl w:val="nil"/>
            </w:tcBorders>
            <w:shd w:val="clear" w:color="auto" w:fill="auto"/>
            <w:vAlign w:val="center"/>
          </w:tcPr>
          <w:p w14:paraId="2DB6CD85">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0.04016</w:t>
            </w:r>
          </w:p>
        </w:tc>
        <w:tc>
          <w:tcPr>
            <w:tcW w:w="345" w:type="pct"/>
            <w:tcBorders>
              <w:tl2br w:val="nil"/>
              <w:tr2bl w:val="nil"/>
            </w:tcBorders>
            <w:shd w:val="clear" w:color="auto" w:fill="auto"/>
            <w:vAlign w:val="center"/>
          </w:tcPr>
          <w:p w14:paraId="60B9D02C">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0.013</w:t>
            </w:r>
          </w:p>
        </w:tc>
        <w:tc>
          <w:tcPr>
            <w:tcW w:w="435" w:type="pct"/>
            <w:tcBorders>
              <w:tl2br w:val="nil"/>
              <w:tr2bl w:val="nil"/>
            </w:tcBorders>
            <w:shd w:val="clear" w:color="auto" w:fill="auto"/>
            <w:vAlign w:val="center"/>
          </w:tcPr>
          <w:p w14:paraId="0B691DA7">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4.18</w:t>
            </w:r>
          </w:p>
        </w:tc>
        <w:tc>
          <w:tcPr>
            <w:tcW w:w="757" w:type="pct"/>
            <w:vMerge w:val="continue"/>
            <w:tcBorders>
              <w:tl2br w:val="nil"/>
              <w:tr2bl w:val="nil"/>
            </w:tcBorders>
            <w:shd w:val="clear" w:color="auto" w:fill="auto"/>
            <w:vAlign w:val="center"/>
          </w:tcPr>
          <w:p w14:paraId="4046522E">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eastAsia" w:cs="Times New Roman"/>
                <w:color w:val="auto"/>
                <w:spacing w:val="0"/>
                <w:position w:val="0"/>
                <w:sz w:val="21"/>
                <w:szCs w:val="21"/>
                <w:lang w:val="en-US" w:eastAsia="zh-CN"/>
              </w:rPr>
            </w:pPr>
          </w:p>
        </w:tc>
        <w:tc>
          <w:tcPr>
            <w:tcW w:w="255" w:type="pct"/>
            <w:tcBorders>
              <w:tl2br w:val="nil"/>
              <w:tr2bl w:val="nil"/>
            </w:tcBorders>
            <w:shd w:val="clear" w:color="auto" w:fill="auto"/>
            <w:vAlign w:val="center"/>
          </w:tcPr>
          <w:p w14:paraId="435405AC">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eastAsia" w:cs="Times New Roman"/>
                <w:color w:val="auto"/>
                <w:spacing w:val="0"/>
                <w:position w:val="0"/>
                <w:sz w:val="21"/>
                <w:szCs w:val="21"/>
                <w:lang w:val="en-US" w:eastAsia="zh-CN"/>
              </w:rPr>
            </w:pPr>
            <w:r>
              <w:rPr>
                <w:rFonts w:hint="eastAsia" w:cs="Times New Roman"/>
                <w:color w:val="auto"/>
                <w:spacing w:val="0"/>
                <w:position w:val="0"/>
                <w:sz w:val="21"/>
                <w:szCs w:val="21"/>
                <w:lang w:val="en-US" w:eastAsia="zh-CN"/>
              </w:rPr>
              <w:t>40%</w:t>
            </w:r>
          </w:p>
        </w:tc>
        <w:tc>
          <w:tcPr>
            <w:tcW w:w="383" w:type="pct"/>
            <w:tcBorders>
              <w:tl2br w:val="nil"/>
              <w:tr2bl w:val="nil"/>
            </w:tcBorders>
            <w:shd w:val="clear" w:color="auto" w:fill="auto"/>
            <w:vAlign w:val="center"/>
          </w:tcPr>
          <w:p w14:paraId="383AE8ED">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0.0241</w:t>
            </w:r>
          </w:p>
        </w:tc>
        <w:tc>
          <w:tcPr>
            <w:tcW w:w="408" w:type="pct"/>
            <w:tcBorders>
              <w:tl2br w:val="nil"/>
              <w:tr2bl w:val="nil"/>
            </w:tcBorders>
            <w:shd w:val="clear" w:color="auto" w:fill="auto"/>
            <w:vAlign w:val="center"/>
          </w:tcPr>
          <w:p w14:paraId="0649DD29">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0.008</w:t>
            </w:r>
          </w:p>
        </w:tc>
        <w:tc>
          <w:tcPr>
            <w:tcW w:w="418" w:type="pct"/>
            <w:tcBorders>
              <w:tl2br w:val="nil"/>
              <w:tr2bl w:val="nil"/>
            </w:tcBorders>
            <w:shd w:val="clear" w:color="auto" w:fill="auto"/>
            <w:vAlign w:val="center"/>
          </w:tcPr>
          <w:p w14:paraId="088C327F">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2.51</w:t>
            </w:r>
          </w:p>
        </w:tc>
      </w:tr>
      <w:tr w14:paraId="1EB9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6" w:type="pct"/>
            <w:vMerge w:val="continue"/>
            <w:tcBorders>
              <w:tl2br w:val="nil"/>
              <w:tr2bl w:val="nil"/>
            </w:tcBorders>
            <w:shd w:val="clear" w:color="auto" w:fill="auto"/>
            <w:noWrap/>
            <w:vAlign w:val="center"/>
          </w:tcPr>
          <w:p w14:paraId="55C7A587">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cs="Times New Roman"/>
                <w:color w:val="auto"/>
                <w:spacing w:val="0"/>
                <w:kern w:val="0"/>
                <w:position w:val="0"/>
                <w:sz w:val="21"/>
                <w:szCs w:val="21"/>
                <w:lang w:val="en-US" w:eastAsia="zh-CN"/>
              </w:rPr>
            </w:pPr>
          </w:p>
        </w:tc>
        <w:tc>
          <w:tcPr>
            <w:tcW w:w="520" w:type="pct"/>
            <w:vMerge w:val="continue"/>
            <w:tcBorders>
              <w:tl2br w:val="nil"/>
              <w:tr2bl w:val="nil"/>
            </w:tcBorders>
            <w:shd w:val="clear" w:color="auto" w:fill="auto"/>
            <w:noWrap/>
            <w:vAlign w:val="center"/>
          </w:tcPr>
          <w:p w14:paraId="52A90D19">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cs="Times New Roman"/>
                <w:color w:val="auto"/>
                <w:spacing w:val="0"/>
                <w:kern w:val="0"/>
                <w:position w:val="0"/>
                <w:sz w:val="21"/>
                <w:szCs w:val="21"/>
                <w:lang w:val="en-US" w:eastAsia="zh-CN"/>
              </w:rPr>
            </w:pPr>
          </w:p>
        </w:tc>
        <w:tc>
          <w:tcPr>
            <w:tcW w:w="359" w:type="pct"/>
            <w:tcBorders>
              <w:tl2br w:val="nil"/>
              <w:tr2bl w:val="nil"/>
            </w:tcBorders>
            <w:shd w:val="clear" w:color="auto" w:fill="auto"/>
            <w:noWrap/>
            <w:vAlign w:val="center"/>
          </w:tcPr>
          <w:p w14:paraId="624285DC">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cs="Times New Roman"/>
                <w:color w:val="auto"/>
                <w:spacing w:val="0"/>
                <w:kern w:val="0"/>
                <w:position w:val="0"/>
                <w:sz w:val="21"/>
                <w:szCs w:val="21"/>
                <w:lang w:val="en-US" w:eastAsia="zh-CN"/>
              </w:rPr>
            </w:pPr>
            <w:r>
              <w:rPr>
                <w:rFonts w:hint="eastAsia" w:cs="Times New Roman"/>
                <w:color w:val="auto"/>
                <w:spacing w:val="0"/>
                <w:kern w:val="0"/>
                <w:position w:val="0"/>
                <w:sz w:val="21"/>
                <w:szCs w:val="21"/>
                <w:lang w:val="en-US" w:eastAsia="zh-CN"/>
              </w:rPr>
              <w:t>苯系物</w:t>
            </w:r>
          </w:p>
        </w:tc>
        <w:tc>
          <w:tcPr>
            <w:tcW w:w="368" w:type="pct"/>
            <w:vMerge w:val="continue"/>
            <w:tcBorders>
              <w:tl2br w:val="nil"/>
              <w:tr2bl w:val="nil"/>
            </w:tcBorders>
            <w:shd w:val="clear" w:color="auto" w:fill="auto"/>
            <w:noWrap/>
            <w:vAlign w:val="center"/>
          </w:tcPr>
          <w:p w14:paraId="37034C23">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cs="Times New Roman"/>
                <w:color w:val="auto"/>
                <w:spacing w:val="0"/>
                <w:kern w:val="0"/>
                <w:position w:val="0"/>
                <w:sz w:val="21"/>
                <w:szCs w:val="21"/>
                <w:lang w:val="en-US" w:eastAsia="zh-CN"/>
              </w:rPr>
            </w:pPr>
          </w:p>
        </w:tc>
        <w:tc>
          <w:tcPr>
            <w:tcW w:w="363" w:type="pct"/>
            <w:tcBorders>
              <w:tl2br w:val="nil"/>
              <w:tr2bl w:val="nil"/>
            </w:tcBorders>
            <w:shd w:val="clear" w:color="auto" w:fill="auto"/>
            <w:vAlign w:val="center"/>
          </w:tcPr>
          <w:p w14:paraId="043F15A3">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0.00023</w:t>
            </w:r>
          </w:p>
        </w:tc>
        <w:tc>
          <w:tcPr>
            <w:tcW w:w="345" w:type="pct"/>
            <w:tcBorders>
              <w:tl2br w:val="nil"/>
              <w:tr2bl w:val="nil"/>
            </w:tcBorders>
            <w:shd w:val="clear" w:color="auto" w:fill="auto"/>
            <w:vAlign w:val="center"/>
          </w:tcPr>
          <w:p w14:paraId="1D6B9702">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0.00008</w:t>
            </w:r>
          </w:p>
        </w:tc>
        <w:tc>
          <w:tcPr>
            <w:tcW w:w="435" w:type="pct"/>
            <w:tcBorders>
              <w:tl2br w:val="nil"/>
              <w:tr2bl w:val="nil"/>
            </w:tcBorders>
            <w:shd w:val="clear" w:color="auto" w:fill="auto"/>
            <w:vAlign w:val="center"/>
          </w:tcPr>
          <w:p w14:paraId="61691086">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0.024</w:t>
            </w:r>
          </w:p>
        </w:tc>
        <w:tc>
          <w:tcPr>
            <w:tcW w:w="757" w:type="pct"/>
            <w:vMerge w:val="continue"/>
            <w:tcBorders>
              <w:tl2br w:val="nil"/>
              <w:tr2bl w:val="nil"/>
            </w:tcBorders>
            <w:shd w:val="clear" w:color="auto" w:fill="auto"/>
            <w:vAlign w:val="center"/>
          </w:tcPr>
          <w:p w14:paraId="31849F3F">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eastAsia" w:cs="Times New Roman"/>
                <w:color w:val="auto"/>
                <w:spacing w:val="0"/>
                <w:position w:val="0"/>
                <w:sz w:val="21"/>
                <w:szCs w:val="21"/>
                <w:lang w:val="en-US" w:eastAsia="zh-CN"/>
              </w:rPr>
            </w:pPr>
          </w:p>
        </w:tc>
        <w:tc>
          <w:tcPr>
            <w:tcW w:w="255" w:type="pct"/>
            <w:tcBorders>
              <w:tl2br w:val="nil"/>
              <w:tr2bl w:val="nil"/>
            </w:tcBorders>
            <w:shd w:val="clear" w:color="auto" w:fill="auto"/>
            <w:vAlign w:val="center"/>
          </w:tcPr>
          <w:p w14:paraId="42A12B99">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eastAsia" w:cs="Times New Roman"/>
                <w:color w:val="auto"/>
                <w:spacing w:val="0"/>
                <w:position w:val="0"/>
                <w:sz w:val="21"/>
                <w:szCs w:val="21"/>
                <w:lang w:val="en-US" w:eastAsia="zh-CN"/>
              </w:rPr>
            </w:pPr>
            <w:r>
              <w:rPr>
                <w:rFonts w:hint="eastAsia" w:cs="Times New Roman"/>
                <w:color w:val="auto"/>
                <w:spacing w:val="0"/>
                <w:position w:val="0"/>
                <w:sz w:val="21"/>
                <w:szCs w:val="21"/>
                <w:lang w:val="en-US" w:eastAsia="zh-CN"/>
              </w:rPr>
              <w:t>40%</w:t>
            </w:r>
          </w:p>
        </w:tc>
        <w:tc>
          <w:tcPr>
            <w:tcW w:w="383" w:type="pct"/>
            <w:tcBorders>
              <w:tl2br w:val="nil"/>
              <w:tr2bl w:val="nil"/>
            </w:tcBorders>
            <w:shd w:val="clear" w:color="auto" w:fill="auto"/>
            <w:vAlign w:val="center"/>
          </w:tcPr>
          <w:p w14:paraId="2578E372">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0.00014</w:t>
            </w:r>
          </w:p>
        </w:tc>
        <w:tc>
          <w:tcPr>
            <w:tcW w:w="408" w:type="pct"/>
            <w:tcBorders>
              <w:tl2br w:val="nil"/>
              <w:tr2bl w:val="nil"/>
            </w:tcBorders>
            <w:shd w:val="clear" w:color="auto" w:fill="auto"/>
            <w:vAlign w:val="center"/>
          </w:tcPr>
          <w:p w14:paraId="7E0A9543">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0.0005</w:t>
            </w:r>
          </w:p>
        </w:tc>
        <w:tc>
          <w:tcPr>
            <w:tcW w:w="418" w:type="pct"/>
            <w:tcBorders>
              <w:tl2br w:val="nil"/>
              <w:tr2bl w:val="nil"/>
            </w:tcBorders>
            <w:shd w:val="clear" w:color="auto" w:fill="auto"/>
            <w:vAlign w:val="center"/>
          </w:tcPr>
          <w:p w14:paraId="6F53AEA1">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0.014</w:t>
            </w:r>
          </w:p>
        </w:tc>
      </w:tr>
      <w:tr w14:paraId="75D3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6" w:type="pct"/>
            <w:vMerge w:val="continue"/>
            <w:tcBorders>
              <w:tl2br w:val="nil"/>
              <w:tr2bl w:val="nil"/>
            </w:tcBorders>
            <w:shd w:val="clear" w:color="auto" w:fill="auto"/>
            <w:noWrap/>
            <w:vAlign w:val="center"/>
          </w:tcPr>
          <w:p w14:paraId="3E2BF469">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cs="Times New Roman"/>
                <w:color w:val="auto"/>
                <w:spacing w:val="0"/>
                <w:kern w:val="0"/>
                <w:position w:val="0"/>
                <w:sz w:val="21"/>
                <w:szCs w:val="21"/>
                <w:lang w:val="en-US" w:eastAsia="zh-CN"/>
              </w:rPr>
            </w:pPr>
          </w:p>
        </w:tc>
        <w:tc>
          <w:tcPr>
            <w:tcW w:w="520" w:type="pct"/>
            <w:vMerge w:val="continue"/>
            <w:tcBorders>
              <w:tl2br w:val="nil"/>
              <w:tr2bl w:val="nil"/>
            </w:tcBorders>
            <w:shd w:val="clear" w:color="auto" w:fill="auto"/>
            <w:noWrap/>
            <w:vAlign w:val="center"/>
          </w:tcPr>
          <w:p w14:paraId="6BF67B33">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cs="Times New Roman"/>
                <w:color w:val="auto"/>
                <w:spacing w:val="0"/>
                <w:kern w:val="0"/>
                <w:position w:val="0"/>
                <w:sz w:val="21"/>
                <w:szCs w:val="21"/>
                <w:lang w:val="en-US" w:eastAsia="zh-CN"/>
              </w:rPr>
            </w:pPr>
          </w:p>
        </w:tc>
        <w:tc>
          <w:tcPr>
            <w:tcW w:w="359" w:type="pct"/>
            <w:tcBorders>
              <w:tl2br w:val="nil"/>
              <w:tr2bl w:val="nil"/>
            </w:tcBorders>
            <w:shd w:val="clear" w:color="auto" w:fill="auto"/>
            <w:noWrap/>
            <w:vAlign w:val="center"/>
          </w:tcPr>
          <w:p w14:paraId="77E7EA3D">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color w:val="auto"/>
                <w:spacing w:val="0"/>
                <w:kern w:val="0"/>
                <w:position w:val="0"/>
                <w:sz w:val="21"/>
                <w:szCs w:val="21"/>
                <w:lang w:val="en-US" w:eastAsia="zh-CN"/>
              </w:rPr>
            </w:pPr>
            <w:r>
              <w:rPr>
                <w:rFonts w:hint="eastAsia" w:cs="Times New Roman"/>
                <w:color w:val="auto"/>
                <w:spacing w:val="0"/>
                <w:kern w:val="0"/>
                <w:position w:val="0"/>
                <w:sz w:val="21"/>
                <w:szCs w:val="21"/>
                <w:lang w:val="en-US" w:eastAsia="zh-CN"/>
              </w:rPr>
              <w:t>臭气浓度</w:t>
            </w:r>
          </w:p>
        </w:tc>
        <w:tc>
          <w:tcPr>
            <w:tcW w:w="368" w:type="pct"/>
            <w:vMerge w:val="continue"/>
            <w:tcBorders>
              <w:tl2br w:val="nil"/>
              <w:tr2bl w:val="nil"/>
            </w:tcBorders>
            <w:shd w:val="clear" w:color="auto" w:fill="auto"/>
            <w:noWrap/>
            <w:vAlign w:val="center"/>
          </w:tcPr>
          <w:p w14:paraId="24C1D24B">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cs="Times New Roman"/>
                <w:color w:val="auto"/>
                <w:spacing w:val="0"/>
                <w:kern w:val="0"/>
                <w:position w:val="0"/>
                <w:sz w:val="21"/>
                <w:szCs w:val="21"/>
                <w:lang w:val="en-US" w:eastAsia="zh-CN"/>
              </w:rPr>
            </w:pPr>
          </w:p>
        </w:tc>
        <w:tc>
          <w:tcPr>
            <w:tcW w:w="363" w:type="pct"/>
            <w:tcBorders>
              <w:tl2br w:val="nil"/>
              <w:tr2bl w:val="nil"/>
            </w:tcBorders>
            <w:shd w:val="clear" w:color="auto" w:fill="auto"/>
            <w:vAlign w:val="center"/>
          </w:tcPr>
          <w:p w14:paraId="6432FF47">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w:t>
            </w:r>
          </w:p>
        </w:tc>
        <w:tc>
          <w:tcPr>
            <w:tcW w:w="345" w:type="pct"/>
            <w:tcBorders>
              <w:tl2br w:val="nil"/>
              <w:tr2bl w:val="nil"/>
            </w:tcBorders>
            <w:shd w:val="clear" w:color="auto" w:fill="auto"/>
            <w:vAlign w:val="center"/>
          </w:tcPr>
          <w:p w14:paraId="48AF220A">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w:t>
            </w:r>
          </w:p>
        </w:tc>
        <w:tc>
          <w:tcPr>
            <w:tcW w:w="435" w:type="pct"/>
            <w:tcBorders>
              <w:tl2br w:val="nil"/>
              <w:tr2bl w:val="nil"/>
            </w:tcBorders>
            <w:shd w:val="clear" w:color="auto" w:fill="auto"/>
            <w:vAlign w:val="center"/>
          </w:tcPr>
          <w:p w14:paraId="234CA764">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w:t>
            </w:r>
          </w:p>
        </w:tc>
        <w:tc>
          <w:tcPr>
            <w:tcW w:w="757" w:type="pct"/>
            <w:vMerge w:val="continue"/>
            <w:tcBorders>
              <w:tl2br w:val="nil"/>
              <w:tr2bl w:val="nil"/>
            </w:tcBorders>
            <w:shd w:val="clear" w:color="auto" w:fill="auto"/>
            <w:vAlign w:val="center"/>
          </w:tcPr>
          <w:p w14:paraId="44B9187A">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eastAsia" w:cs="Times New Roman"/>
                <w:color w:val="auto"/>
                <w:spacing w:val="0"/>
                <w:position w:val="0"/>
                <w:sz w:val="21"/>
                <w:szCs w:val="21"/>
                <w:lang w:val="en-US" w:eastAsia="zh-CN"/>
              </w:rPr>
            </w:pPr>
          </w:p>
        </w:tc>
        <w:tc>
          <w:tcPr>
            <w:tcW w:w="255" w:type="pct"/>
            <w:tcBorders>
              <w:tl2br w:val="nil"/>
              <w:tr2bl w:val="nil"/>
            </w:tcBorders>
            <w:shd w:val="clear" w:color="auto" w:fill="auto"/>
            <w:vAlign w:val="center"/>
          </w:tcPr>
          <w:p w14:paraId="54614FF8">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eastAsia" w:cs="Times New Roman"/>
                <w:color w:val="auto"/>
                <w:spacing w:val="0"/>
                <w:position w:val="0"/>
                <w:sz w:val="21"/>
                <w:szCs w:val="21"/>
                <w:lang w:val="en-US" w:eastAsia="zh-CN"/>
              </w:rPr>
            </w:pPr>
            <w:r>
              <w:rPr>
                <w:rFonts w:hint="eastAsia" w:cs="Times New Roman"/>
                <w:color w:val="auto"/>
                <w:spacing w:val="0"/>
                <w:position w:val="0"/>
                <w:sz w:val="21"/>
                <w:szCs w:val="21"/>
                <w:lang w:val="en-US" w:eastAsia="zh-CN"/>
              </w:rPr>
              <w:t>/</w:t>
            </w:r>
          </w:p>
        </w:tc>
        <w:tc>
          <w:tcPr>
            <w:tcW w:w="383" w:type="pct"/>
            <w:tcBorders>
              <w:tl2br w:val="nil"/>
              <w:tr2bl w:val="nil"/>
            </w:tcBorders>
            <w:shd w:val="clear" w:color="auto" w:fill="auto"/>
            <w:vAlign w:val="center"/>
          </w:tcPr>
          <w:p w14:paraId="3DC0B01A">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w:t>
            </w:r>
          </w:p>
        </w:tc>
        <w:tc>
          <w:tcPr>
            <w:tcW w:w="408" w:type="pct"/>
            <w:tcBorders>
              <w:tl2br w:val="nil"/>
              <w:tr2bl w:val="nil"/>
            </w:tcBorders>
            <w:shd w:val="clear" w:color="auto" w:fill="auto"/>
            <w:vAlign w:val="center"/>
          </w:tcPr>
          <w:p w14:paraId="0E071489">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w:t>
            </w:r>
          </w:p>
        </w:tc>
        <w:tc>
          <w:tcPr>
            <w:tcW w:w="418" w:type="pct"/>
            <w:tcBorders>
              <w:tl2br w:val="nil"/>
              <w:tr2bl w:val="nil"/>
            </w:tcBorders>
            <w:shd w:val="clear" w:color="auto" w:fill="auto"/>
            <w:vAlign w:val="center"/>
          </w:tcPr>
          <w:p w14:paraId="7B7BB3CC">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w:t>
            </w:r>
          </w:p>
        </w:tc>
      </w:tr>
      <w:tr w14:paraId="53D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6" w:type="pct"/>
            <w:tcBorders>
              <w:tl2br w:val="nil"/>
              <w:tr2bl w:val="nil"/>
            </w:tcBorders>
            <w:shd w:val="clear" w:color="auto" w:fill="auto"/>
            <w:noWrap/>
            <w:vAlign w:val="center"/>
          </w:tcPr>
          <w:p w14:paraId="46638F06">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cs="Times New Roman"/>
                <w:color w:val="auto"/>
                <w:spacing w:val="0"/>
                <w:kern w:val="0"/>
                <w:position w:val="0"/>
                <w:sz w:val="21"/>
                <w:szCs w:val="21"/>
                <w:lang w:val="en-US" w:eastAsia="zh-CN"/>
              </w:rPr>
            </w:pPr>
            <w:r>
              <w:rPr>
                <w:rFonts w:hint="eastAsia" w:cs="Times New Roman"/>
                <w:color w:val="auto"/>
                <w:spacing w:val="0"/>
                <w:kern w:val="0"/>
                <w:position w:val="0"/>
                <w:sz w:val="21"/>
                <w:szCs w:val="21"/>
                <w:lang w:val="en-US" w:eastAsia="zh-CN"/>
              </w:rPr>
              <w:t>DA004</w:t>
            </w:r>
          </w:p>
        </w:tc>
        <w:tc>
          <w:tcPr>
            <w:tcW w:w="520" w:type="pct"/>
            <w:tcBorders>
              <w:tl2br w:val="nil"/>
              <w:tr2bl w:val="nil"/>
            </w:tcBorders>
            <w:shd w:val="clear" w:color="auto" w:fill="auto"/>
            <w:noWrap/>
            <w:vAlign w:val="center"/>
          </w:tcPr>
          <w:p w14:paraId="4BEFE4B5">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cs="Times New Roman"/>
                <w:color w:val="auto"/>
                <w:spacing w:val="0"/>
                <w:kern w:val="0"/>
                <w:position w:val="0"/>
                <w:sz w:val="21"/>
                <w:szCs w:val="21"/>
                <w:lang w:val="en-US" w:eastAsia="zh-CN"/>
              </w:rPr>
            </w:pPr>
            <w:r>
              <w:rPr>
                <w:rFonts w:hint="eastAsia" w:cs="Times New Roman"/>
                <w:color w:val="auto"/>
                <w:spacing w:val="0"/>
                <w:kern w:val="0"/>
                <w:position w:val="0"/>
                <w:sz w:val="21"/>
                <w:szCs w:val="21"/>
                <w:lang w:val="en-US" w:eastAsia="zh-CN"/>
              </w:rPr>
              <w:t>药肥混合搅拌、包装</w:t>
            </w:r>
          </w:p>
        </w:tc>
        <w:tc>
          <w:tcPr>
            <w:tcW w:w="359" w:type="pct"/>
            <w:tcBorders>
              <w:tl2br w:val="nil"/>
              <w:tr2bl w:val="nil"/>
            </w:tcBorders>
            <w:shd w:val="clear" w:color="auto" w:fill="auto"/>
            <w:noWrap/>
            <w:vAlign w:val="center"/>
          </w:tcPr>
          <w:p w14:paraId="04F82375">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cs="Times New Roman"/>
                <w:color w:val="auto"/>
                <w:spacing w:val="0"/>
                <w:kern w:val="0"/>
                <w:position w:val="0"/>
                <w:sz w:val="21"/>
                <w:szCs w:val="21"/>
                <w:lang w:val="en-US" w:eastAsia="zh-CN"/>
              </w:rPr>
            </w:pPr>
            <w:r>
              <w:rPr>
                <w:rFonts w:hint="eastAsia" w:cs="Times New Roman"/>
                <w:color w:val="auto"/>
                <w:spacing w:val="0"/>
                <w:kern w:val="0"/>
                <w:position w:val="0"/>
                <w:sz w:val="21"/>
                <w:szCs w:val="21"/>
                <w:lang w:val="en-US" w:eastAsia="zh-CN"/>
              </w:rPr>
              <w:t>颗粒物</w:t>
            </w:r>
          </w:p>
        </w:tc>
        <w:tc>
          <w:tcPr>
            <w:tcW w:w="368" w:type="pct"/>
            <w:tcBorders>
              <w:tl2br w:val="nil"/>
              <w:tr2bl w:val="nil"/>
            </w:tcBorders>
            <w:shd w:val="clear" w:color="auto" w:fill="auto"/>
            <w:noWrap/>
            <w:vAlign w:val="center"/>
          </w:tcPr>
          <w:p w14:paraId="2EF1600D">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cs="Times New Roman"/>
                <w:color w:val="auto"/>
                <w:spacing w:val="0"/>
                <w:kern w:val="0"/>
                <w:position w:val="0"/>
                <w:sz w:val="21"/>
                <w:szCs w:val="21"/>
                <w:lang w:val="en-US" w:eastAsia="zh-CN"/>
              </w:rPr>
            </w:pPr>
            <w:r>
              <w:rPr>
                <w:rFonts w:hint="eastAsia" w:cs="Times New Roman"/>
                <w:color w:val="auto"/>
                <w:spacing w:val="0"/>
                <w:kern w:val="0"/>
                <w:position w:val="0"/>
                <w:sz w:val="21"/>
                <w:szCs w:val="21"/>
                <w:lang w:val="en-US" w:eastAsia="zh-CN"/>
              </w:rPr>
              <w:t>50000</w:t>
            </w:r>
          </w:p>
        </w:tc>
        <w:tc>
          <w:tcPr>
            <w:tcW w:w="363" w:type="pct"/>
            <w:tcBorders>
              <w:tl2br w:val="nil"/>
              <w:tr2bl w:val="nil"/>
            </w:tcBorders>
            <w:shd w:val="clear" w:color="auto" w:fill="auto"/>
            <w:vAlign w:val="center"/>
          </w:tcPr>
          <w:p w14:paraId="42AD6310">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757.8</w:t>
            </w:r>
          </w:p>
        </w:tc>
        <w:tc>
          <w:tcPr>
            <w:tcW w:w="345" w:type="pct"/>
            <w:tcBorders>
              <w:tl2br w:val="nil"/>
              <w:tr2bl w:val="nil"/>
            </w:tcBorders>
            <w:shd w:val="clear" w:color="auto" w:fill="auto"/>
            <w:vAlign w:val="center"/>
          </w:tcPr>
          <w:p w14:paraId="0F559DFB">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252.6</w:t>
            </w:r>
          </w:p>
        </w:tc>
        <w:tc>
          <w:tcPr>
            <w:tcW w:w="435" w:type="pct"/>
            <w:tcBorders>
              <w:tl2br w:val="nil"/>
              <w:tr2bl w:val="nil"/>
            </w:tcBorders>
            <w:shd w:val="clear" w:color="auto" w:fill="auto"/>
            <w:vAlign w:val="center"/>
          </w:tcPr>
          <w:p w14:paraId="2B52B99F">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5052</w:t>
            </w:r>
          </w:p>
        </w:tc>
        <w:tc>
          <w:tcPr>
            <w:tcW w:w="757" w:type="pct"/>
            <w:tcBorders>
              <w:tl2br w:val="nil"/>
              <w:tr2bl w:val="nil"/>
            </w:tcBorders>
            <w:shd w:val="clear" w:color="auto" w:fill="auto"/>
            <w:vAlign w:val="center"/>
          </w:tcPr>
          <w:p w14:paraId="4AF7225E">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eastAsia" w:cs="Times New Roman"/>
                <w:color w:val="auto"/>
                <w:spacing w:val="0"/>
                <w:position w:val="0"/>
                <w:sz w:val="21"/>
                <w:szCs w:val="21"/>
                <w:lang w:val="en-US" w:eastAsia="zh-CN"/>
              </w:rPr>
            </w:pPr>
            <w:r>
              <w:rPr>
                <w:rFonts w:hint="eastAsia" w:cs="Times New Roman"/>
                <w:color w:val="auto"/>
                <w:spacing w:val="0"/>
                <w:position w:val="0"/>
                <w:sz w:val="21"/>
                <w:szCs w:val="21"/>
                <w:lang w:val="en-US" w:eastAsia="zh-CN"/>
              </w:rPr>
              <w:t>经布袋除尘器处理后由15m排气筒DA004排放</w:t>
            </w:r>
          </w:p>
        </w:tc>
        <w:tc>
          <w:tcPr>
            <w:tcW w:w="255" w:type="pct"/>
            <w:tcBorders>
              <w:tl2br w:val="nil"/>
              <w:tr2bl w:val="nil"/>
            </w:tcBorders>
            <w:shd w:val="clear" w:color="auto" w:fill="auto"/>
            <w:vAlign w:val="center"/>
          </w:tcPr>
          <w:p w14:paraId="2EC4FB8B">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eastAsia" w:cs="Times New Roman"/>
                <w:color w:val="auto"/>
                <w:spacing w:val="0"/>
                <w:position w:val="0"/>
                <w:sz w:val="21"/>
                <w:szCs w:val="21"/>
                <w:lang w:val="en-US" w:eastAsia="zh-CN"/>
              </w:rPr>
            </w:pPr>
            <w:r>
              <w:rPr>
                <w:rFonts w:hint="eastAsia" w:cs="Times New Roman"/>
                <w:color w:val="auto"/>
                <w:spacing w:val="0"/>
                <w:position w:val="0"/>
                <w:sz w:val="21"/>
                <w:szCs w:val="21"/>
                <w:lang w:val="en-US" w:eastAsia="zh-CN"/>
              </w:rPr>
              <w:t>99.5%</w:t>
            </w:r>
          </w:p>
        </w:tc>
        <w:tc>
          <w:tcPr>
            <w:tcW w:w="383" w:type="pct"/>
            <w:tcBorders>
              <w:tl2br w:val="nil"/>
              <w:tr2bl w:val="nil"/>
            </w:tcBorders>
            <w:shd w:val="clear" w:color="auto" w:fill="auto"/>
            <w:vAlign w:val="center"/>
          </w:tcPr>
          <w:p w14:paraId="2EA598FB">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bCs/>
                <w:color w:val="auto"/>
                <w:spacing w:val="0"/>
                <w:position w:val="0"/>
                <w:sz w:val="21"/>
                <w:szCs w:val="21"/>
                <w:lang w:val="en-US" w:eastAsia="zh-CN"/>
              </w:rPr>
            </w:pPr>
            <w:r>
              <w:rPr>
                <w:rFonts w:hint="eastAsia" w:ascii="Times New Roman" w:hAnsi="Times New Roman" w:eastAsia="宋体" w:cs="Times New Roman"/>
                <w:bCs/>
                <w:color w:val="auto"/>
                <w:spacing w:val="0"/>
                <w:position w:val="0"/>
                <w:sz w:val="21"/>
                <w:szCs w:val="21"/>
                <w:lang w:val="en-US" w:eastAsia="zh-CN"/>
              </w:rPr>
              <w:t>3.789</w:t>
            </w:r>
          </w:p>
        </w:tc>
        <w:tc>
          <w:tcPr>
            <w:tcW w:w="408" w:type="pct"/>
            <w:tcBorders>
              <w:tl2br w:val="nil"/>
              <w:tr2bl w:val="nil"/>
            </w:tcBorders>
            <w:shd w:val="clear" w:color="auto" w:fill="auto"/>
            <w:vAlign w:val="center"/>
          </w:tcPr>
          <w:p w14:paraId="7AFE5601">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bCs/>
                <w:color w:val="auto"/>
                <w:spacing w:val="0"/>
                <w:position w:val="0"/>
                <w:sz w:val="21"/>
                <w:szCs w:val="21"/>
                <w:lang w:eastAsia="zh-CN"/>
              </w:rPr>
            </w:pPr>
            <w:r>
              <w:rPr>
                <w:rFonts w:hint="eastAsia" w:ascii="Times New Roman" w:hAnsi="Times New Roman" w:eastAsia="宋体" w:cs="Times New Roman"/>
                <w:bCs/>
                <w:color w:val="auto"/>
                <w:spacing w:val="0"/>
                <w:position w:val="0"/>
                <w:sz w:val="21"/>
                <w:szCs w:val="21"/>
                <w:lang w:val="en-US" w:eastAsia="zh-CN"/>
              </w:rPr>
              <w:t>1.263</w:t>
            </w:r>
          </w:p>
        </w:tc>
        <w:tc>
          <w:tcPr>
            <w:tcW w:w="418" w:type="pct"/>
            <w:tcBorders>
              <w:tl2br w:val="nil"/>
              <w:tr2bl w:val="nil"/>
            </w:tcBorders>
            <w:shd w:val="clear" w:color="auto" w:fill="auto"/>
            <w:vAlign w:val="center"/>
          </w:tcPr>
          <w:p w14:paraId="376F583E">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cs="Times New Roman"/>
                <w:bCs/>
                <w:color w:val="auto"/>
                <w:spacing w:val="0"/>
                <w:position w:val="0"/>
                <w:sz w:val="21"/>
                <w:szCs w:val="21"/>
                <w:lang w:val="en-US" w:eastAsia="zh-CN"/>
              </w:rPr>
            </w:pPr>
            <w:r>
              <w:rPr>
                <w:rFonts w:hint="eastAsia" w:cs="Times New Roman"/>
                <w:bCs/>
                <w:color w:val="auto"/>
                <w:spacing w:val="0"/>
                <w:position w:val="0"/>
                <w:sz w:val="21"/>
                <w:szCs w:val="21"/>
                <w:lang w:val="en-US" w:eastAsia="zh-CN"/>
              </w:rPr>
              <w:t>25.26</w:t>
            </w:r>
          </w:p>
        </w:tc>
      </w:tr>
      <w:tr w14:paraId="2967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6" w:type="pct"/>
            <w:vMerge w:val="restart"/>
            <w:tcBorders>
              <w:tl2br w:val="nil"/>
              <w:tr2bl w:val="nil"/>
            </w:tcBorders>
            <w:shd w:val="clear" w:color="auto" w:fill="auto"/>
            <w:noWrap/>
            <w:vAlign w:val="center"/>
          </w:tcPr>
          <w:p w14:paraId="776E9585">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kern w:val="0"/>
                <w:position w:val="0"/>
                <w:sz w:val="21"/>
                <w:szCs w:val="21"/>
                <w:lang w:val="en-US" w:eastAsia="zh-CN"/>
              </w:rPr>
            </w:pPr>
            <w:r>
              <w:rPr>
                <w:rFonts w:hint="default" w:ascii="Times New Roman" w:hAnsi="Times New Roman" w:eastAsia="宋体" w:cs="Times New Roman"/>
                <w:color w:val="auto"/>
                <w:spacing w:val="0"/>
                <w:kern w:val="0"/>
                <w:position w:val="0"/>
                <w:sz w:val="21"/>
                <w:szCs w:val="21"/>
                <w:lang w:val="en-US" w:eastAsia="zh-CN"/>
              </w:rPr>
              <w:t>厂界无组织</w:t>
            </w:r>
          </w:p>
        </w:tc>
        <w:tc>
          <w:tcPr>
            <w:tcW w:w="520" w:type="pct"/>
            <w:vMerge w:val="restart"/>
            <w:tcBorders>
              <w:tl2br w:val="nil"/>
              <w:tr2bl w:val="nil"/>
            </w:tcBorders>
            <w:shd w:val="clear" w:color="auto" w:fill="auto"/>
            <w:noWrap/>
            <w:vAlign w:val="center"/>
          </w:tcPr>
          <w:p w14:paraId="47851FDF">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kern w:val="0"/>
                <w:position w:val="0"/>
                <w:sz w:val="21"/>
                <w:szCs w:val="21"/>
                <w:lang w:val="en-US" w:eastAsia="zh-CN"/>
              </w:rPr>
            </w:pPr>
            <w:r>
              <w:rPr>
                <w:rFonts w:hint="eastAsia" w:cs="Times New Roman"/>
                <w:color w:val="auto"/>
                <w:spacing w:val="0"/>
                <w:kern w:val="0"/>
                <w:position w:val="0"/>
                <w:sz w:val="21"/>
                <w:szCs w:val="21"/>
                <w:lang w:val="en-US" w:eastAsia="zh-CN"/>
              </w:rPr>
              <w:t>未收集废气</w:t>
            </w:r>
          </w:p>
        </w:tc>
        <w:tc>
          <w:tcPr>
            <w:tcW w:w="359" w:type="pct"/>
            <w:tcBorders>
              <w:tl2br w:val="nil"/>
              <w:tr2bl w:val="nil"/>
            </w:tcBorders>
            <w:shd w:val="clear" w:color="auto" w:fill="auto"/>
            <w:noWrap/>
            <w:vAlign w:val="center"/>
          </w:tcPr>
          <w:p w14:paraId="30AE7C97">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kern w:val="0"/>
                <w:position w:val="0"/>
                <w:sz w:val="21"/>
                <w:szCs w:val="21"/>
                <w:lang w:val="en-US" w:eastAsia="zh-CN" w:bidi="ar-SA"/>
              </w:rPr>
            </w:pPr>
            <w:r>
              <w:rPr>
                <w:rFonts w:hint="eastAsia" w:cs="Times New Roman"/>
                <w:color w:val="auto"/>
                <w:spacing w:val="0"/>
                <w:kern w:val="0"/>
                <w:position w:val="0"/>
                <w:sz w:val="21"/>
                <w:szCs w:val="21"/>
                <w:lang w:val="en-US" w:eastAsia="zh-CN"/>
              </w:rPr>
              <w:t>颗粒物</w:t>
            </w:r>
          </w:p>
        </w:tc>
        <w:tc>
          <w:tcPr>
            <w:tcW w:w="368" w:type="pct"/>
            <w:tcBorders>
              <w:tl2br w:val="nil"/>
              <w:tr2bl w:val="nil"/>
            </w:tcBorders>
            <w:shd w:val="clear" w:color="auto" w:fill="auto"/>
            <w:noWrap/>
            <w:vAlign w:val="center"/>
          </w:tcPr>
          <w:p w14:paraId="038835F4">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kern w:val="0"/>
                <w:position w:val="0"/>
                <w:sz w:val="21"/>
                <w:szCs w:val="21"/>
                <w:lang w:val="en-US" w:eastAsia="zh-CN"/>
              </w:rPr>
            </w:pPr>
            <w:r>
              <w:rPr>
                <w:rFonts w:hint="default" w:ascii="Times New Roman" w:hAnsi="Times New Roman" w:eastAsia="宋体" w:cs="Times New Roman"/>
                <w:color w:val="auto"/>
                <w:spacing w:val="0"/>
                <w:kern w:val="0"/>
                <w:position w:val="0"/>
                <w:sz w:val="21"/>
                <w:szCs w:val="21"/>
                <w:lang w:val="en-US" w:eastAsia="zh-CN"/>
              </w:rPr>
              <w:t>/</w:t>
            </w:r>
          </w:p>
        </w:tc>
        <w:tc>
          <w:tcPr>
            <w:tcW w:w="363" w:type="pct"/>
            <w:tcBorders>
              <w:tl2br w:val="nil"/>
              <w:tr2bl w:val="nil"/>
            </w:tcBorders>
            <w:shd w:val="clear" w:color="auto" w:fill="auto"/>
            <w:vAlign w:val="center"/>
          </w:tcPr>
          <w:p w14:paraId="43A3D95C">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85.109</w:t>
            </w:r>
          </w:p>
        </w:tc>
        <w:tc>
          <w:tcPr>
            <w:tcW w:w="345" w:type="pct"/>
            <w:tcBorders>
              <w:tl2br w:val="nil"/>
              <w:tr2bl w:val="nil"/>
            </w:tcBorders>
            <w:shd w:val="clear" w:color="auto" w:fill="auto"/>
            <w:vAlign w:val="center"/>
          </w:tcPr>
          <w:p w14:paraId="71DF25CA">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28.37</w:t>
            </w:r>
          </w:p>
        </w:tc>
        <w:tc>
          <w:tcPr>
            <w:tcW w:w="435" w:type="pct"/>
            <w:tcBorders>
              <w:tl2br w:val="nil"/>
              <w:tr2bl w:val="nil"/>
            </w:tcBorders>
            <w:shd w:val="clear" w:color="auto" w:fill="auto"/>
            <w:vAlign w:val="center"/>
          </w:tcPr>
          <w:p w14:paraId="2BA64BB3">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w:t>
            </w:r>
          </w:p>
        </w:tc>
        <w:tc>
          <w:tcPr>
            <w:tcW w:w="757" w:type="pct"/>
            <w:vMerge w:val="restart"/>
            <w:tcBorders>
              <w:tl2br w:val="nil"/>
              <w:tr2bl w:val="nil"/>
            </w:tcBorders>
            <w:shd w:val="clear" w:color="auto" w:fill="auto"/>
            <w:vAlign w:val="center"/>
          </w:tcPr>
          <w:p w14:paraId="5589D2A5">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生产车间全密闭，定期洒水清扫</w:t>
            </w:r>
          </w:p>
        </w:tc>
        <w:tc>
          <w:tcPr>
            <w:tcW w:w="255" w:type="pct"/>
            <w:tcBorders>
              <w:tl2br w:val="nil"/>
              <w:tr2bl w:val="nil"/>
            </w:tcBorders>
            <w:shd w:val="clear" w:color="auto" w:fill="auto"/>
            <w:vAlign w:val="center"/>
          </w:tcPr>
          <w:p w14:paraId="4A758574">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90%</w:t>
            </w:r>
          </w:p>
        </w:tc>
        <w:tc>
          <w:tcPr>
            <w:tcW w:w="383" w:type="pct"/>
            <w:tcBorders>
              <w:tl2br w:val="nil"/>
              <w:tr2bl w:val="nil"/>
            </w:tcBorders>
            <w:shd w:val="clear" w:color="auto" w:fill="auto"/>
            <w:vAlign w:val="center"/>
          </w:tcPr>
          <w:p w14:paraId="3C2699D6">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8.51</w:t>
            </w:r>
          </w:p>
        </w:tc>
        <w:tc>
          <w:tcPr>
            <w:tcW w:w="408" w:type="pct"/>
            <w:tcBorders>
              <w:tl2br w:val="nil"/>
              <w:tr2bl w:val="nil"/>
            </w:tcBorders>
            <w:shd w:val="clear" w:color="auto" w:fill="auto"/>
            <w:vAlign w:val="center"/>
          </w:tcPr>
          <w:p w14:paraId="1D18F0C5">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2.84</w:t>
            </w:r>
          </w:p>
        </w:tc>
        <w:tc>
          <w:tcPr>
            <w:tcW w:w="418" w:type="pct"/>
            <w:tcBorders>
              <w:tl2br w:val="nil"/>
              <w:tr2bl w:val="nil"/>
            </w:tcBorders>
            <w:shd w:val="clear" w:color="auto" w:fill="auto"/>
            <w:vAlign w:val="center"/>
          </w:tcPr>
          <w:p w14:paraId="79F69C3A">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position w:val="0"/>
                <w:sz w:val="21"/>
                <w:szCs w:val="21"/>
                <w:lang w:val="en-US" w:eastAsia="zh-CN"/>
              </w:rPr>
            </w:pPr>
            <w:r>
              <w:rPr>
                <w:rFonts w:hint="default" w:ascii="Times New Roman" w:hAnsi="Times New Roman" w:eastAsia="宋体" w:cs="Times New Roman"/>
                <w:color w:val="auto"/>
                <w:spacing w:val="0"/>
                <w:position w:val="0"/>
                <w:sz w:val="21"/>
                <w:szCs w:val="21"/>
                <w:lang w:val="en-US" w:eastAsia="zh-CN"/>
              </w:rPr>
              <w:t>/</w:t>
            </w:r>
          </w:p>
        </w:tc>
      </w:tr>
      <w:tr w14:paraId="7DA6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6" w:type="pct"/>
            <w:vMerge w:val="continue"/>
            <w:tcBorders>
              <w:tl2br w:val="nil"/>
              <w:tr2bl w:val="nil"/>
            </w:tcBorders>
            <w:shd w:val="clear" w:color="auto" w:fill="auto"/>
            <w:noWrap/>
            <w:vAlign w:val="center"/>
          </w:tcPr>
          <w:p w14:paraId="134BEED8">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kern w:val="0"/>
                <w:position w:val="0"/>
                <w:sz w:val="21"/>
                <w:szCs w:val="21"/>
              </w:rPr>
            </w:pPr>
          </w:p>
        </w:tc>
        <w:tc>
          <w:tcPr>
            <w:tcW w:w="520" w:type="pct"/>
            <w:vMerge w:val="continue"/>
            <w:tcBorders>
              <w:tl2br w:val="nil"/>
              <w:tr2bl w:val="nil"/>
            </w:tcBorders>
            <w:shd w:val="clear" w:color="auto" w:fill="auto"/>
            <w:noWrap/>
            <w:vAlign w:val="center"/>
          </w:tcPr>
          <w:p w14:paraId="1BAA9557">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color w:val="auto"/>
                <w:spacing w:val="0"/>
                <w:kern w:val="0"/>
                <w:position w:val="0"/>
                <w:sz w:val="21"/>
                <w:szCs w:val="21"/>
                <w:lang w:val="en-US" w:eastAsia="zh-CN"/>
              </w:rPr>
            </w:pPr>
          </w:p>
        </w:tc>
        <w:tc>
          <w:tcPr>
            <w:tcW w:w="359" w:type="pct"/>
            <w:tcBorders>
              <w:tl2br w:val="nil"/>
              <w:tr2bl w:val="nil"/>
            </w:tcBorders>
            <w:shd w:val="clear" w:color="auto" w:fill="auto"/>
            <w:noWrap/>
            <w:vAlign w:val="center"/>
          </w:tcPr>
          <w:p w14:paraId="3BC2BC3C">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kern w:val="0"/>
                <w:position w:val="0"/>
                <w:sz w:val="21"/>
                <w:szCs w:val="21"/>
                <w:lang w:val="en-US" w:eastAsia="zh-CN" w:bidi="ar-SA"/>
              </w:rPr>
            </w:pPr>
            <w:r>
              <w:rPr>
                <w:rFonts w:hint="eastAsia" w:cs="Times New Roman"/>
                <w:color w:val="auto"/>
                <w:spacing w:val="0"/>
                <w:kern w:val="0"/>
                <w:position w:val="0"/>
                <w:sz w:val="21"/>
                <w:szCs w:val="21"/>
                <w:lang w:val="en-US" w:eastAsia="zh-CN"/>
              </w:rPr>
              <w:t>非甲烷总烃</w:t>
            </w:r>
          </w:p>
        </w:tc>
        <w:tc>
          <w:tcPr>
            <w:tcW w:w="368" w:type="pct"/>
            <w:tcBorders>
              <w:tl2br w:val="nil"/>
              <w:tr2bl w:val="nil"/>
            </w:tcBorders>
            <w:shd w:val="clear" w:color="auto" w:fill="auto"/>
            <w:noWrap/>
            <w:vAlign w:val="center"/>
          </w:tcPr>
          <w:p w14:paraId="27378083">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kern w:val="0"/>
                <w:position w:val="0"/>
                <w:sz w:val="21"/>
                <w:szCs w:val="21"/>
                <w:lang w:val="en-US" w:eastAsia="zh-CN"/>
              </w:rPr>
            </w:pPr>
            <w:r>
              <w:rPr>
                <w:rFonts w:hint="default" w:ascii="Times New Roman" w:hAnsi="Times New Roman" w:eastAsia="宋体" w:cs="Times New Roman"/>
                <w:color w:val="auto"/>
                <w:spacing w:val="0"/>
                <w:kern w:val="0"/>
                <w:position w:val="0"/>
                <w:sz w:val="21"/>
                <w:szCs w:val="21"/>
                <w:lang w:val="en-US" w:eastAsia="zh-CN"/>
              </w:rPr>
              <w:t>/</w:t>
            </w:r>
          </w:p>
        </w:tc>
        <w:tc>
          <w:tcPr>
            <w:tcW w:w="363" w:type="pct"/>
            <w:tcBorders>
              <w:tl2br w:val="nil"/>
              <w:tr2bl w:val="nil"/>
            </w:tcBorders>
            <w:shd w:val="clear" w:color="auto" w:fill="auto"/>
            <w:vAlign w:val="center"/>
          </w:tcPr>
          <w:p w14:paraId="3BE3AE63">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0.0018</w:t>
            </w:r>
          </w:p>
        </w:tc>
        <w:tc>
          <w:tcPr>
            <w:tcW w:w="345" w:type="pct"/>
            <w:tcBorders>
              <w:tl2br w:val="nil"/>
              <w:tr2bl w:val="nil"/>
            </w:tcBorders>
            <w:shd w:val="clear" w:color="auto" w:fill="auto"/>
            <w:vAlign w:val="center"/>
          </w:tcPr>
          <w:p w14:paraId="6BBBA354">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0.0015</w:t>
            </w:r>
          </w:p>
        </w:tc>
        <w:tc>
          <w:tcPr>
            <w:tcW w:w="435" w:type="pct"/>
            <w:tcBorders>
              <w:tl2br w:val="nil"/>
              <w:tr2bl w:val="nil"/>
            </w:tcBorders>
            <w:shd w:val="clear" w:color="auto" w:fill="auto"/>
            <w:vAlign w:val="center"/>
          </w:tcPr>
          <w:p w14:paraId="5E6C76E2">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w:t>
            </w:r>
          </w:p>
        </w:tc>
        <w:tc>
          <w:tcPr>
            <w:tcW w:w="757" w:type="pct"/>
            <w:vMerge w:val="continue"/>
            <w:tcBorders>
              <w:tl2br w:val="nil"/>
              <w:tr2bl w:val="nil"/>
            </w:tcBorders>
            <w:shd w:val="clear" w:color="auto" w:fill="auto"/>
            <w:vAlign w:val="center"/>
          </w:tcPr>
          <w:p w14:paraId="4AF0B073">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cs="Times New Roman"/>
                <w:i w:val="0"/>
                <w:iCs w:val="0"/>
                <w:color w:val="auto"/>
                <w:spacing w:val="0"/>
                <w:kern w:val="0"/>
                <w:position w:val="0"/>
                <w:sz w:val="21"/>
                <w:szCs w:val="21"/>
                <w:u w:val="none"/>
                <w:lang w:val="en-US" w:eastAsia="zh-CN" w:bidi="ar"/>
              </w:rPr>
            </w:pPr>
          </w:p>
        </w:tc>
        <w:tc>
          <w:tcPr>
            <w:tcW w:w="255" w:type="pct"/>
            <w:tcBorders>
              <w:tl2br w:val="nil"/>
              <w:tr2bl w:val="nil"/>
            </w:tcBorders>
            <w:shd w:val="clear" w:color="auto" w:fill="auto"/>
            <w:vAlign w:val="center"/>
          </w:tcPr>
          <w:p w14:paraId="49B6DA9F">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w:t>
            </w:r>
          </w:p>
        </w:tc>
        <w:tc>
          <w:tcPr>
            <w:tcW w:w="383" w:type="pct"/>
            <w:tcBorders>
              <w:tl2br w:val="nil"/>
              <w:tr2bl w:val="nil"/>
            </w:tcBorders>
            <w:shd w:val="clear" w:color="auto" w:fill="auto"/>
            <w:vAlign w:val="center"/>
          </w:tcPr>
          <w:p w14:paraId="67095DC0">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0.0018</w:t>
            </w:r>
          </w:p>
        </w:tc>
        <w:tc>
          <w:tcPr>
            <w:tcW w:w="408" w:type="pct"/>
            <w:tcBorders>
              <w:tl2br w:val="nil"/>
              <w:tr2bl w:val="nil"/>
            </w:tcBorders>
            <w:shd w:val="clear" w:color="auto" w:fill="auto"/>
            <w:vAlign w:val="center"/>
          </w:tcPr>
          <w:p w14:paraId="56032654">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0.0015</w:t>
            </w:r>
          </w:p>
        </w:tc>
        <w:tc>
          <w:tcPr>
            <w:tcW w:w="418" w:type="pct"/>
            <w:tcBorders>
              <w:tl2br w:val="nil"/>
              <w:tr2bl w:val="nil"/>
            </w:tcBorders>
            <w:shd w:val="clear" w:color="auto" w:fill="auto"/>
            <w:vAlign w:val="center"/>
          </w:tcPr>
          <w:p w14:paraId="04CAA7F5">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position w:val="0"/>
                <w:sz w:val="21"/>
                <w:szCs w:val="21"/>
                <w:lang w:val="en-US" w:eastAsia="zh-CN"/>
              </w:rPr>
            </w:pPr>
            <w:r>
              <w:rPr>
                <w:rFonts w:hint="default" w:ascii="Times New Roman" w:hAnsi="Times New Roman" w:eastAsia="宋体" w:cs="Times New Roman"/>
                <w:color w:val="auto"/>
                <w:spacing w:val="0"/>
                <w:position w:val="0"/>
                <w:sz w:val="21"/>
                <w:szCs w:val="21"/>
                <w:lang w:val="en-US" w:eastAsia="zh-CN"/>
              </w:rPr>
              <w:t>/</w:t>
            </w:r>
          </w:p>
        </w:tc>
      </w:tr>
      <w:tr w14:paraId="0CE5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6" w:type="pct"/>
            <w:vMerge w:val="continue"/>
            <w:tcBorders>
              <w:tl2br w:val="nil"/>
              <w:tr2bl w:val="nil"/>
            </w:tcBorders>
            <w:shd w:val="clear" w:color="auto" w:fill="auto"/>
            <w:noWrap/>
            <w:vAlign w:val="center"/>
          </w:tcPr>
          <w:p w14:paraId="227E228C">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kern w:val="0"/>
                <w:position w:val="0"/>
                <w:sz w:val="21"/>
                <w:szCs w:val="21"/>
              </w:rPr>
            </w:pPr>
          </w:p>
        </w:tc>
        <w:tc>
          <w:tcPr>
            <w:tcW w:w="520" w:type="pct"/>
            <w:vMerge w:val="continue"/>
            <w:tcBorders>
              <w:tl2br w:val="nil"/>
              <w:tr2bl w:val="nil"/>
            </w:tcBorders>
            <w:shd w:val="clear" w:color="auto" w:fill="auto"/>
            <w:noWrap/>
            <w:vAlign w:val="center"/>
          </w:tcPr>
          <w:p w14:paraId="559034DA">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color w:val="auto"/>
                <w:spacing w:val="0"/>
                <w:kern w:val="0"/>
                <w:position w:val="0"/>
                <w:sz w:val="21"/>
                <w:szCs w:val="21"/>
                <w:lang w:val="en-US" w:eastAsia="zh-CN"/>
              </w:rPr>
            </w:pPr>
          </w:p>
        </w:tc>
        <w:tc>
          <w:tcPr>
            <w:tcW w:w="359" w:type="pct"/>
            <w:tcBorders>
              <w:tl2br w:val="nil"/>
              <w:tr2bl w:val="nil"/>
            </w:tcBorders>
            <w:shd w:val="clear" w:color="auto" w:fill="auto"/>
            <w:noWrap/>
            <w:vAlign w:val="center"/>
          </w:tcPr>
          <w:p w14:paraId="4E7DD670">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color w:val="auto"/>
                <w:spacing w:val="0"/>
                <w:kern w:val="0"/>
                <w:position w:val="0"/>
                <w:sz w:val="21"/>
                <w:szCs w:val="21"/>
                <w:lang w:val="en-US" w:eastAsia="zh-CN" w:bidi="ar-SA"/>
              </w:rPr>
            </w:pPr>
            <w:r>
              <w:rPr>
                <w:rFonts w:hint="eastAsia" w:cs="Times New Roman"/>
                <w:color w:val="auto"/>
                <w:spacing w:val="0"/>
                <w:kern w:val="0"/>
                <w:position w:val="0"/>
                <w:sz w:val="21"/>
                <w:szCs w:val="21"/>
                <w:lang w:val="en-US" w:eastAsia="zh-CN"/>
              </w:rPr>
              <w:t>TVOC</w:t>
            </w:r>
          </w:p>
        </w:tc>
        <w:tc>
          <w:tcPr>
            <w:tcW w:w="368" w:type="pct"/>
            <w:tcBorders>
              <w:tl2br w:val="nil"/>
              <w:tr2bl w:val="nil"/>
            </w:tcBorders>
            <w:shd w:val="clear" w:color="auto" w:fill="auto"/>
            <w:noWrap/>
            <w:vAlign w:val="center"/>
          </w:tcPr>
          <w:p w14:paraId="5F36E05C">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kern w:val="0"/>
                <w:position w:val="0"/>
                <w:sz w:val="21"/>
                <w:szCs w:val="21"/>
                <w:lang w:val="en-US" w:eastAsia="zh-CN"/>
              </w:rPr>
            </w:pPr>
            <w:r>
              <w:rPr>
                <w:rFonts w:hint="default" w:ascii="Times New Roman" w:hAnsi="Times New Roman" w:eastAsia="宋体" w:cs="Times New Roman"/>
                <w:color w:val="auto"/>
                <w:spacing w:val="0"/>
                <w:kern w:val="0"/>
                <w:position w:val="0"/>
                <w:sz w:val="21"/>
                <w:szCs w:val="21"/>
                <w:lang w:val="en-US" w:eastAsia="zh-CN"/>
              </w:rPr>
              <w:t>/</w:t>
            </w:r>
          </w:p>
        </w:tc>
        <w:tc>
          <w:tcPr>
            <w:tcW w:w="363" w:type="pct"/>
            <w:tcBorders>
              <w:tl2br w:val="nil"/>
              <w:tr2bl w:val="nil"/>
            </w:tcBorders>
            <w:shd w:val="clear" w:color="auto" w:fill="auto"/>
            <w:vAlign w:val="center"/>
          </w:tcPr>
          <w:p w14:paraId="19A3E352">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0.0045</w:t>
            </w:r>
          </w:p>
        </w:tc>
        <w:tc>
          <w:tcPr>
            <w:tcW w:w="345" w:type="pct"/>
            <w:tcBorders>
              <w:tl2br w:val="nil"/>
              <w:tr2bl w:val="nil"/>
            </w:tcBorders>
            <w:shd w:val="clear" w:color="auto" w:fill="auto"/>
            <w:vAlign w:val="center"/>
          </w:tcPr>
          <w:p w14:paraId="781C3F4A">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eastAsia"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0.0015</w:t>
            </w:r>
          </w:p>
        </w:tc>
        <w:tc>
          <w:tcPr>
            <w:tcW w:w="435" w:type="pct"/>
            <w:tcBorders>
              <w:tl2br w:val="nil"/>
              <w:tr2bl w:val="nil"/>
            </w:tcBorders>
            <w:shd w:val="clear" w:color="auto" w:fill="auto"/>
            <w:vAlign w:val="center"/>
          </w:tcPr>
          <w:p w14:paraId="5C2677FE">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eastAsia"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w:t>
            </w:r>
          </w:p>
        </w:tc>
        <w:tc>
          <w:tcPr>
            <w:tcW w:w="757" w:type="pct"/>
            <w:tcBorders>
              <w:tl2br w:val="nil"/>
              <w:tr2bl w:val="nil"/>
            </w:tcBorders>
            <w:shd w:val="clear" w:color="auto" w:fill="auto"/>
            <w:vAlign w:val="center"/>
          </w:tcPr>
          <w:p w14:paraId="5605AB9A">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w:t>
            </w:r>
          </w:p>
        </w:tc>
        <w:tc>
          <w:tcPr>
            <w:tcW w:w="255" w:type="pct"/>
            <w:tcBorders>
              <w:tl2br w:val="nil"/>
              <w:tr2bl w:val="nil"/>
            </w:tcBorders>
            <w:shd w:val="clear" w:color="auto" w:fill="auto"/>
            <w:vAlign w:val="center"/>
          </w:tcPr>
          <w:p w14:paraId="0F7B73F2">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eastAsia"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w:t>
            </w:r>
          </w:p>
        </w:tc>
        <w:tc>
          <w:tcPr>
            <w:tcW w:w="383" w:type="pct"/>
            <w:tcBorders>
              <w:tl2br w:val="nil"/>
              <w:tr2bl w:val="nil"/>
            </w:tcBorders>
            <w:shd w:val="clear" w:color="auto" w:fill="auto"/>
            <w:vAlign w:val="center"/>
          </w:tcPr>
          <w:p w14:paraId="4F99ABF0">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0.0045</w:t>
            </w:r>
          </w:p>
        </w:tc>
        <w:tc>
          <w:tcPr>
            <w:tcW w:w="408" w:type="pct"/>
            <w:tcBorders>
              <w:tl2br w:val="nil"/>
              <w:tr2bl w:val="nil"/>
            </w:tcBorders>
            <w:shd w:val="clear" w:color="auto" w:fill="auto"/>
            <w:vAlign w:val="center"/>
          </w:tcPr>
          <w:p w14:paraId="7738602E">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0.0015</w:t>
            </w:r>
          </w:p>
        </w:tc>
        <w:tc>
          <w:tcPr>
            <w:tcW w:w="418" w:type="pct"/>
            <w:tcBorders>
              <w:tl2br w:val="nil"/>
              <w:tr2bl w:val="nil"/>
            </w:tcBorders>
            <w:shd w:val="clear" w:color="auto" w:fill="auto"/>
            <w:vAlign w:val="center"/>
          </w:tcPr>
          <w:p w14:paraId="265C1472">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position w:val="0"/>
                <w:sz w:val="21"/>
                <w:szCs w:val="21"/>
                <w:lang w:val="en-US" w:eastAsia="zh-CN"/>
              </w:rPr>
            </w:pPr>
            <w:r>
              <w:rPr>
                <w:rFonts w:hint="eastAsia" w:cs="Times New Roman"/>
                <w:i w:val="0"/>
                <w:iCs w:val="0"/>
                <w:color w:val="auto"/>
                <w:spacing w:val="0"/>
                <w:kern w:val="0"/>
                <w:position w:val="0"/>
                <w:sz w:val="21"/>
                <w:szCs w:val="21"/>
                <w:u w:val="none"/>
                <w:lang w:val="en-US" w:eastAsia="zh-CN" w:bidi="ar"/>
              </w:rPr>
              <w:t>/</w:t>
            </w:r>
          </w:p>
        </w:tc>
      </w:tr>
      <w:tr w14:paraId="22BA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6" w:type="pct"/>
            <w:vMerge w:val="continue"/>
            <w:tcBorders>
              <w:tl2br w:val="nil"/>
              <w:tr2bl w:val="nil"/>
            </w:tcBorders>
            <w:shd w:val="clear" w:color="auto" w:fill="auto"/>
            <w:noWrap/>
            <w:vAlign w:val="center"/>
          </w:tcPr>
          <w:p w14:paraId="01D0B295">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kern w:val="0"/>
                <w:position w:val="0"/>
                <w:sz w:val="21"/>
                <w:szCs w:val="21"/>
              </w:rPr>
            </w:pPr>
          </w:p>
        </w:tc>
        <w:tc>
          <w:tcPr>
            <w:tcW w:w="520" w:type="pct"/>
            <w:vMerge w:val="continue"/>
            <w:tcBorders>
              <w:tl2br w:val="nil"/>
              <w:tr2bl w:val="nil"/>
            </w:tcBorders>
            <w:shd w:val="clear" w:color="auto" w:fill="auto"/>
            <w:noWrap/>
            <w:vAlign w:val="center"/>
          </w:tcPr>
          <w:p w14:paraId="7CAF6194">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color w:val="auto"/>
                <w:spacing w:val="0"/>
                <w:kern w:val="0"/>
                <w:position w:val="0"/>
                <w:sz w:val="21"/>
                <w:szCs w:val="21"/>
                <w:lang w:val="en-US" w:eastAsia="zh-CN"/>
              </w:rPr>
            </w:pPr>
          </w:p>
        </w:tc>
        <w:tc>
          <w:tcPr>
            <w:tcW w:w="359" w:type="pct"/>
            <w:tcBorders>
              <w:tl2br w:val="nil"/>
              <w:tr2bl w:val="nil"/>
            </w:tcBorders>
            <w:shd w:val="clear" w:color="auto" w:fill="auto"/>
            <w:noWrap/>
            <w:vAlign w:val="center"/>
          </w:tcPr>
          <w:p w14:paraId="0019D262">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color w:val="auto"/>
                <w:spacing w:val="0"/>
                <w:kern w:val="0"/>
                <w:position w:val="0"/>
                <w:sz w:val="21"/>
                <w:szCs w:val="21"/>
                <w:lang w:val="en-US" w:eastAsia="zh-CN" w:bidi="ar-SA"/>
              </w:rPr>
            </w:pPr>
            <w:r>
              <w:rPr>
                <w:rFonts w:hint="eastAsia" w:cs="Times New Roman"/>
                <w:color w:val="auto"/>
                <w:spacing w:val="0"/>
                <w:kern w:val="0"/>
                <w:position w:val="0"/>
                <w:sz w:val="21"/>
                <w:szCs w:val="21"/>
                <w:lang w:val="en-US" w:eastAsia="zh-CN"/>
              </w:rPr>
              <w:t>苯系物</w:t>
            </w:r>
          </w:p>
        </w:tc>
        <w:tc>
          <w:tcPr>
            <w:tcW w:w="368" w:type="pct"/>
            <w:tcBorders>
              <w:tl2br w:val="nil"/>
              <w:tr2bl w:val="nil"/>
            </w:tcBorders>
            <w:shd w:val="clear" w:color="auto" w:fill="auto"/>
            <w:noWrap/>
            <w:vAlign w:val="center"/>
          </w:tcPr>
          <w:p w14:paraId="78BD56E1">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kern w:val="0"/>
                <w:position w:val="0"/>
                <w:sz w:val="21"/>
                <w:szCs w:val="21"/>
                <w:lang w:val="en-US" w:eastAsia="zh-CN"/>
              </w:rPr>
            </w:pPr>
            <w:r>
              <w:rPr>
                <w:rFonts w:hint="default" w:ascii="Times New Roman" w:hAnsi="Times New Roman" w:eastAsia="宋体" w:cs="Times New Roman"/>
                <w:color w:val="auto"/>
                <w:spacing w:val="0"/>
                <w:kern w:val="0"/>
                <w:position w:val="0"/>
                <w:sz w:val="21"/>
                <w:szCs w:val="21"/>
                <w:lang w:val="en-US" w:eastAsia="zh-CN"/>
              </w:rPr>
              <w:t>/</w:t>
            </w:r>
          </w:p>
        </w:tc>
        <w:tc>
          <w:tcPr>
            <w:tcW w:w="363" w:type="pct"/>
            <w:tcBorders>
              <w:tl2br w:val="nil"/>
              <w:tr2bl w:val="nil"/>
            </w:tcBorders>
            <w:shd w:val="clear" w:color="auto" w:fill="auto"/>
            <w:vAlign w:val="center"/>
          </w:tcPr>
          <w:p w14:paraId="131EF9C0">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0.000026</w:t>
            </w:r>
          </w:p>
        </w:tc>
        <w:tc>
          <w:tcPr>
            <w:tcW w:w="345" w:type="pct"/>
            <w:tcBorders>
              <w:tl2br w:val="nil"/>
              <w:tr2bl w:val="nil"/>
            </w:tcBorders>
            <w:shd w:val="clear" w:color="auto" w:fill="auto"/>
            <w:vAlign w:val="center"/>
          </w:tcPr>
          <w:p w14:paraId="113EDFED">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eastAsia"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0.00001</w:t>
            </w:r>
          </w:p>
        </w:tc>
        <w:tc>
          <w:tcPr>
            <w:tcW w:w="435" w:type="pct"/>
            <w:tcBorders>
              <w:tl2br w:val="nil"/>
              <w:tr2bl w:val="nil"/>
            </w:tcBorders>
            <w:shd w:val="clear" w:color="auto" w:fill="auto"/>
            <w:vAlign w:val="center"/>
          </w:tcPr>
          <w:p w14:paraId="081A99BF">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eastAsia"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w:t>
            </w:r>
          </w:p>
        </w:tc>
        <w:tc>
          <w:tcPr>
            <w:tcW w:w="757" w:type="pct"/>
            <w:tcBorders>
              <w:tl2br w:val="nil"/>
              <w:tr2bl w:val="nil"/>
            </w:tcBorders>
            <w:shd w:val="clear" w:color="auto" w:fill="auto"/>
            <w:vAlign w:val="center"/>
          </w:tcPr>
          <w:p w14:paraId="7AAEE3E7">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w:t>
            </w:r>
          </w:p>
        </w:tc>
        <w:tc>
          <w:tcPr>
            <w:tcW w:w="255" w:type="pct"/>
            <w:tcBorders>
              <w:tl2br w:val="nil"/>
              <w:tr2bl w:val="nil"/>
            </w:tcBorders>
            <w:shd w:val="clear" w:color="auto" w:fill="auto"/>
            <w:vAlign w:val="center"/>
          </w:tcPr>
          <w:p w14:paraId="2E51A47A">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eastAsia"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w:t>
            </w:r>
          </w:p>
        </w:tc>
        <w:tc>
          <w:tcPr>
            <w:tcW w:w="383" w:type="pct"/>
            <w:tcBorders>
              <w:tl2br w:val="nil"/>
              <w:tr2bl w:val="nil"/>
            </w:tcBorders>
            <w:shd w:val="clear" w:color="auto" w:fill="auto"/>
            <w:vAlign w:val="center"/>
          </w:tcPr>
          <w:p w14:paraId="2243BA1C">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0.000026</w:t>
            </w:r>
          </w:p>
        </w:tc>
        <w:tc>
          <w:tcPr>
            <w:tcW w:w="408" w:type="pct"/>
            <w:tcBorders>
              <w:tl2br w:val="nil"/>
              <w:tr2bl w:val="nil"/>
            </w:tcBorders>
            <w:shd w:val="clear" w:color="auto" w:fill="auto"/>
            <w:vAlign w:val="center"/>
          </w:tcPr>
          <w:p w14:paraId="55F8BABD">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i w:val="0"/>
                <w:iCs w:val="0"/>
                <w:color w:val="auto"/>
                <w:spacing w:val="0"/>
                <w:kern w:val="0"/>
                <w:position w:val="0"/>
                <w:sz w:val="21"/>
                <w:szCs w:val="21"/>
                <w:u w:val="none"/>
                <w:lang w:val="en-US" w:eastAsia="zh-CN" w:bidi="ar"/>
              </w:rPr>
            </w:pPr>
            <w:r>
              <w:rPr>
                <w:rFonts w:hint="eastAsia" w:cs="Times New Roman"/>
                <w:i w:val="0"/>
                <w:iCs w:val="0"/>
                <w:color w:val="auto"/>
                <w:spacing w:val="0"/>
                <w:kern w:val="0"/>
                <w:position w:val="0"/>
                <w:sz w:val="21"/>
                <w:szCs w:val="21"/>
                <w:u w:val="none"/>
                <w:lang w:val="en-US" w:eastAsia="zh-CN" w:bidi="ar"/>
              </w:rPr>
              <w:t>0.00001</w:t>
            </w:r>
          </w:p>
        </w:tc>
        <w:tc>
          <w:tcPr>
            <w:tcW w:w="418" w:type="pct"/>
            <w:tcBorders>
              <w:tl2br w:val="nil"/>
              <w:tr2bl w:val="nil"/>
            </w:tcBorders>
            <w:shd w:val="clear" w:color="auto" w:fill="auto"/>
            <w:vAlign w:val="center"/>
          </w:tcPr>
          <w:p w14:paraId="4C5FF8FA">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position w:val="0"/>
                <w:sz w:val="21"/>
                <w:szCs w:val="21"/>
                <w:lang w:val="en-US" w:eastAsia="zh-CN"/>
              </w:rPr>
            </w:pPr>
            <w:r>
              <w:rPr>
                <w:rFonts w:hint="eastAsia" w:cs="Times New Roman"/>
                <w:i w:val="0"/>
                <w:iCs w:val="0"/>
                <w:color w:val="auto"/>
                <w:spacing w:val="0"/>
                <w:kern w:val="0"/>
                <w:position w:val="0"/>
                <w:sz w:val="21"/>
                <w:szCs w:val="21"/>
                <w:u w:val="none"/>
                <w:lang w:val="en-US" w:eastAsia="zh-CN" w:bidi="ar"/>
              </w:rPr>
              <w:t>/</w:t>
            </w:r>
          </w:p>
        </w:tc>
      </w:tr>
    </w:tbl>
    <w:p w14:paraId="39BBA9BE">
      <w:pPr>
        <w:pStyle w:val="26"/>
        <w:rPr>
          <w:color w:val="auto"/>
          <w:spacing w:val="0"/>
          <w:position w:val="0"/>
        </w:rPr>
      </w:pPr>
    </w:p>
    <w:p w14:paraId="26553DC2">
      <w:pPr>
        <w:pStyle w:val="26"/>
        <w:rPr>
          <w:b/>
          <w:color w:val="auto"/>
          <w:spacing w:val="0"/>
          <w:kern w:val="0"/>
          <w:position w:val="0"/>
          <w:sz w:val="28"/>
          <w:szCs w:val="28"/>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27"/>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19"/>
        <w:gridCol w:w="8662"/>
      </w:tblGrid>
      <w:tr w14:paraId="2D063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4" w:hRule="atLeast"/>
          <w:jc w:val="center"/>
        </w:trPr>
        <w:tc>
          <w:tcPr>
            <w:tcW w:w="319" w:type="dxa"/>
            <w:tcMar>
              <w:left w:w="28" w:type="dxa"/>
              <w:right w:w="28" w:type="dxa"/>
            </w:tcMar>
            <w:vAlign w:val="center"/>
          </w:tcPr>
          <w:p w14:paraId="2C36C8E6">
            <w:pPr>
              <w:tabs>
                <w:tab w:val="center" w:pos="4736"/>
              </w:tabs>
              <w:spacing w:line="480" w:lineRule="exact"/>
              <w:ind w:firstLine="420" w:firstLineChars="200"/>
              <w:rPr>
                <w:color w:val="auto"/>
                <w:spacing w:val="0"/>
                <w:kern w:val="21"/>
                <w:position w:val="0"/>
              </w:rPr>
            </w:pPr>
          </w:p>
        </w:tc>
        <w:tc>
          <w:tcPr>
            <w:tcW w:w="8662" w:type="dxa"/>
            <w:vAlign w:val="center"/>
          </w:tcPr>
          <w:p w14:paraId="09CD9AF6">
            <w:pPr>
              <w:tabs>
                <w:tab w:val="center" w:pos="4736"/>
              </w:tabs>
              <w:spacing w:line="480" w:lineRule="exact"/>
              <w:ind w:firstLine="482" w:firstLineChars="200"/>
              <w:rPr>
                <w:b/>
                <w:bCs/>
                <w:color w:val="auto"/>
                <w:spacing w:val="0"/>
                <w:kern w:val="21"/>
                <w:position w:val="0"/>
                <w:sz w:val="24"/>
              </w:rPr>
            </w:pPr>
            <w:r>
              <w:rPr>
                <w:rFonts w:hint="eastAsia"/>
                <w:b/>
                <w:bCs/>
                <w:color w:val="auto"/>
                <w:spacing w:val="0"/>
                <w:kern w:val="21"/>
                <w:position w:val="0"/>
                <w:sz w:val="24"/>
                <w:lang w:val="en-US" w:eastAsia="zh-CN"/>
              </w:rPr>
              <w:t>2.</w:t>
            </w:r>
            <w:r>
              <w:rPr>
                <w:rFonts w:hint="eastAsia"/>
                <w:b/>
                <w:bCs/>
                <w:color w:val="auto"/>
                <w:spacing w:val="0"/>
                <w:kern w:val="21"/>
                <w:position w:val="0"/>
                <w:sz w:val="24"/>
              </w:rPr>
              <w:t>防治措施可行性</w:t>
            </w:r>
          </w:p>
          <w:p w14:paraId="5096FB6E">
            <w:pPr>
              <w:pStyle w:val="23"/>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pacing w:val="0"/>
                <w:kern w:val="21"/>
                <w:position w:val="0"/>
                <w:sz w:val="24"/>
                <w:lang w:val="en-US" w:eastAsia="zh-CN"/>
              </w:rPr>
            </w:pPr>
            <w:r>
              <w:rPr>
                <w:rFonts w:hint="default" w:ascii="Times New Roman" w:hAnsi="Times New Roman" w:eastAsia="宋体" w:cs="Times New Roman"/>
                <w:color w:val="auto"/>
                <w:spacing w:val="0"/>
                <w:kern w:val="21"/>
                <w:position w:val="0"/>
                <w:sz w:val="24"/>
                <w:lang w:val="en-US" w:eastAsia="zh-CN"/>
              </w:rPr>
              <w:t>本项目生产</w:t>
            </w:r>
            <w:r>
              <w:rPr>
                <w:rFonts w:hint="eastAsia" w:cs="Times New Roman"/>
                <w:color w:val="auto"/>
                <w:spacing w:val="0"/>
                <w:kern w:val="21"/>
                <w:position w:val="0"/>
                <w:sz w:val="24"/>
                <w:lang w:val="en-US" w:eastAsia="zh-CN"/>
              </w:rPr>
              <w:t>废气主要为颗粒物、非甲烷总烃，分别采用布袋除尘器、两级活性炭吸附装置进行处理</w:t>
            </w:r>
            <w:r>
              <w:rPr>
                <w:rFonts w:hint="default" w:ascii="Times New Roman" w:hAnsi="Times New Roman" w:eastAsia="宋体" w:cs="Times New Roman"/>
                <w:color w:val="auto"/>
                <w:spacing w:val="0"/>
                <w:kern w:val="21"/>
                <w:position w:val="0"/>
                <w:sz w:val="24"/>
                <w:lang w:val="en-US" w:eastAsia="zh-CN"/>
              </w:rPr>
              <w:t>。</w:t>
            </w:r>
          </w:p>
          <w:p w14:paraId="6C40F78C">
            <w:pPr>
              <w:pStyle w:val="23"/>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eastAsia" w:ascii="宋体" w:hAnsi="宋体" w:eastAsia="宋体" w:cs="宋体"/>
                <w:color w:val="auto"/>
                <w:spacing w:val="0"/>
                <w:kern w:val="21"/>
                <w:position w:val="0"/>
                <w:sz w:val="24"/>
                <w:szCs w:val="24"/>
                <w:highlight w:val="none"/>
                <w:lang w:val="en-US" w:eastAsia="zh-CN" w:bidi="ar"/>
              </w:rPr>
            </w:pPr>
            <w:r>
              <w:rPr>
                <w:rFonts w:hint="eastAsia" w:eastAsia="宋体" w:cs="宋体"/>
                <w:color w:val="auto"/>
                <w:spacing w:val="0"/>
                <w:kern w:val="21"/>
                <w:position w:val="0"/>
                <w:sz w:val="24"/>
                <w:szCs w:val="24"/>
                <w:highlight w:val="none"/>
                <w:lang w:val="en-US" w:eastAsia="zh-CN" w:bidi="ar"/>
              </w:rPr>
              <w:t>布袋</w:t>
            </w:r>
            <w:r>
              <w:rPr>
                <w:rFonts w:hint="eastAsia" w:ascii="宋体" w:hAnsi="宋体" w:eastAsia="宋体" w:cs="宋体"/>
                <w:color w:val="auto"/>
                <w:spacing w:val="0"/>
                <w:kern w:val="21"/>
                <w:position w:val="0"/>
                <w:sz w:val="24"/>
                <w:szCs w:val="24"/>
                <w:highlight w:val="none"/>
                <w:lang w:val="en-US" w:eastAsia="zh-CN" w:bidi="ar"/>
              </w:rPr>
              <w:t>除尘器主要是由整个箱体和灰</w:t>
            </w:r>
            <w:r>
              <w:rPr>
                <w:rFonts w:hint="eastAsia" w:eastAsia="宋体" w:cs="宋体"/>
                <w:color w:val="auto"/>
                <w:spacing w:val="0"/>
                <w:kern w:val="21"/>
                <w:position w:val="0"/>
                <w:sz w:val="24"/>
                <w:szCs w:val="24"/>
                <w:highlight w:val="none"/>
                <w:lang w:val="en-US" w:eastAsia="zh-CN" w:bidi="ar"/>
              </w:rPr>
              <w:t>斗</w:t>
            </w:r>
            <w:r>
              <w:rPr>
                <w:rFonts w:hint="eastAsia" w:ascii="宋体" w:hAnsi="宋体" w:eastAsia="宋体" w:cs="宋体"/>
                <w:color w:val="auto"/>
                <w:spacing w:val="0"/>
                <w:kern w:val="21"/>
                <w:position w:val="0"/>
                <w:sz w:val="24"/>
                <w:szCs w:val="24"/>
                <w:highlight w:val="none"/>
                <w:lang w:val="en-US" w:eastAsia="zh-CN" w:bidi="ar"/>
              </w:rPr>
              <w:t>构成的外部。箱体</w:t>
            </w:r>
            <w:r>
              <w:rPr>
                <w:rFonts w:hint="eastAsia" w:eastAsia="宋体" w:cs="宋体"/>
                <w:color w:val="auto"/>
                <w:spacing w:val="0"/>
                <w:kern w:val="21"/>
                <w:position w:val="0"/>
                <w:sz w:val="24"/>
                <w:szCs w:val="24"/>
                <w:highlight w:val="none"/>
                <w:lang w:val="en-US" w:eastAsia="zh-CN" w:bidi="ar"/>
              </w:rPr>
              <w:t>上</w:t>
            </w:r>
            <w:r>
              <w:rPr>
                <w:rFonts w:hint="eastAsia" w:ascii="宋体" w:hAnsi="宋体" w:eastAsia="宋体" w:cs="宋体"/>
                <w:color w:val="auto"/>
                <w:spacing w:val="0"/>
                <w:kern w:val="21"/>
                <w:position w:val="0"/>
                <w:sz w:val="24"/>
                <w:szCs w:val="24"/>
                <w:highlight w:val="none"/>
                <w:lang w:val="en-US" w:eastAsia="zh-CN" w:bidi="ar"/>
              </w:rPr>
              <w:t>有风机，卸料器还有就是卸灰阀。箱体的话一般分为三部分，上部箱体，中部箱体和下部箱体。布袋除尘器的工作原理是含尘气流从下部孔板进入圆筒形滤袋内，在通过滤料的孔隙时，粉尘被捕集于滤料上，透过滤料的清洁气体由排出口排出。沉积在滤料上的粉尘，可在机械振动的作用下从滤料表面脱落，落入灰斗中。袋式除尘器很久以前就已广泛应用于各个工业部门中，用以捕集非</w:t>
            </w:r>
            <w:r>
              <w:rPr>
                <w:rFonts w:hint="eastAsia" w:eastAsia="宋体" w:cs="宋体"/>
                <w:color w:val="auto"/>
                <w:spacing w:val="0"/>
                <w:kern w:val="21"/>
                <w:position w:val="0"/>
                <w:sz w:val="24"/>
                <w:szCs w:val="24"/>
                <w:highlight w:val="none"/>
                <w:lang w:val="en-US" w:eastAsia="zh-CN" w:bidi="ar"/>
              </w:rPr>
              <w:t>黏结</w:t>
            </w:r>
            <w:r>
              <w:rPr>
                <w:rFonts w:hint="eastAsia" w:ascii="宋体" w:hAnsi="宋体" w:eastAsia="宋体" w:cs="宋体"/>
                <w:color w:val="auto"/>
                <w:spacing w:val="0"/>
                <w:kern w:val="21"/>
                <w:position w:val="0"/>
                <w:sz w:val="24"/>
                <w:szCs w:val="24"/>
                <w:highlight w:val="none"/>
                <w:lang w:val="en-US" w:eastAsia="zh-CN" w:bidi="ar"/>
              </w:rPr>
              <w:t>非纤维性的工业粉尘和挥发物，捕获粉尘微粒可达</w:t>
            </w:r>
            <w:r>
              <w:rPr>
                <w:rFonts w:hint="default" w:ascii="Times New Roman" w:hAnsi="Times New Roman" w:eastAsia="宋体" w:cs="Times New Roman"/>
                <w:color w:val="auto"/>
                <w:spacing w:val="0"/>
                <w:kern w:val="21"/>
                <w:position w:val="0"/>
                <w:sz w:val="24"/>
                <w:szCs w:val="24"/>
                <w:highlight w:val="none"/>
                <w:lang w:val="en-US" w:eastAsia="zh-CN" w:bidi="ar"/>
              </w:rPr>
              <w:t>0.1</w:t>
            </w:r>
            <w:r>
              <w:rPr>
                <w:rFonts w:hint="eastAsia" w:ascii="宋体" w:hAnsi="宋体" w:eastAsia="宋体" w:cs="宋体"/>
                <w:color w:val="auto"/>
                <w:spacing w:val="0"/>
                <w:kern w:val="21"/>
                <w:position w:val="0"/>
                <w:sz w:val="24"/>
                <w:szCs w:val="24"/>
                <w:highlight w:val="none"/>
                <w:lang w:val="en-US" w:eastAsia="zh-CN" w:bidi="ar"/>
              </w:rPr>
              <w:t>微米。但是，当用它处理含有</w:t>
            </w:r>
            <w:r>
              <w:rPr>
                <w:rFonts w:hint="eastAsia" w:eastAsia="宋体" w:cs="宋体"/>
                <w:color w:val="auto"/>
                <w:spacing w:val="0"/>
                <w:kern w:val="21"/>
                <w:position w:val="0"/>
                <w:sz w:val="24"/>
                <w:szCs w:val="24"/>
                <w:highlight w:val="none"/>
                <w:lang w:val="en-US" w:eastAsia="zh-CN" w:bidi="ar"/>
              </w:rPr>
              <w:t>水蒸气</w:t>
            </w:r>
            <w:r>
              <w:rPr>
                <w:rFonts w:hint="eastAsia" w:ascii="宋体" w:hAnsi="宋体" w:eastAsia="宋体" w:cs="宋体"/>
                <w:color w:val="auto"/>
                <w:spacing w:val="0"/>
                <w:kern w:val="21"/>
                <w:position w:val="0"/>
                <w:sz w:val="24"/>
                <w:szCs w:val="24"/>
                <w:highlight w:val="none"/>
                <w:lang w:val="en-US" w:eastAsia="zh-CN" w:bidi="ar"/>
              </w:rPr>
              <w:t>的气体时，应避免出现结露问题。袋式除尘器具有很高的净化效率，就是捕集细微的粉尘效率也可达</w:t>
            </w:r>
            <w:r>
              <w:rPr>
                <w:rFonts w:hint="default" w:ascii="Times New Roman" w:hAnsi="Times New Roman" w:eastAsia="宋体" w:cs="Times New Roman"/>
                <w:color w:val="auto"/>
                <w:spacing w:val="0"/>
                <w:kern w:val="21"/>
                <w:position w:val="0"/>
                <w:sz w:val="24"/>
                <w:szCs w:val="24"/>
                <w:highlight w:val="none"/>
                <w:lang w:val="en-US" w:eastAsia="zh-CN" w:bidi="ar"/>
              </w:rPr>
              <w:t>99</w:t>
            </w:r>
            <w:r>
              <w:rPr>
                <w:rFonts w:hint="eastAsia" w:ascii="宋体" w:hAnsi="宋体" w:eastAsia="宋体" w:cs="宋体"/>
                <w:color w:val="auto"/>
                <w:spacing w:val="0"/>
                <w:kern w:val="21"/>
                <w:position w:val="0"/>
                <w:sz w:val="24"/>
                <w:szCs w:val="24"/>
                <w:highlight w:val="none"/>
                <w:lang w:val="en-US" w:eastAsia="zh-CN" w:bidi="ar"/>
              </w:rPr>
              <w:t>％以上，而且其</w:t>
            </w:r>
            <w:r>
              <w:rPr>
                <w:rFonts w:hint="eastAsia" w:eastAsia="宋体" w:cs="宋体"/>
                <w:color w:val="auto"/>
                <w:spacing w:val="0"/>
                <w:kern w:val="21"/>
                <w:position w:val="0"/>
                <w:sz w:val="24"/>
                <w:szCs w:val="24"/>
                <w:highlight w:val="none"/>
                <w:lang w:val="en-US" w:eastAsia="zh-CN" w:bidi="ar"/>
              </w:rPr>
              <w:t>效率更高</w:t>
            </w:r>
            <w:r>
              <w:rPr>
                <w:rFonts w:hint="eastAsia" w:ascii="宋体" w:hAnsi="宋体" w:eastAsia="宋体" w:cs="宋体"/>
                <w:color w:val="auto"/>
                <w:spacing w:val="0"/>
                <w:kern w:val="21"/>
                <w:position w:val="0"/>
                <w:sz w:val="24"/>
                <w:szCs w:val="24"/>
                <w:highlight w:val="none"/>
                <w:lang w:val="en-US" w:eastAsia="zh-CN" w:bidi="ar"/>
              </w:rPr>
              <w:t>。它</w:t>
            </w:r>
            <w:r>
              <w:rPr>
                <w:rFonts w:hint="eastAsia" w:eastAsia="宋体" w:cs="宋体"/>
                <w:color w:val="auto"/>
                <w:spacing w:val="0"/>
                <w:kern w:val="21"/>
                <w:position w:val="0"/>
                <w:sz w:val="24"/>
                <w:szCs w:val="24"/>
                <w:highlight w:val="none"/>
                <w:lang w:val="en-US" w:eastAsia="zh-CN" w:bidi="ar"/>
              </w:rPr>
              <w:t>静电除尘器</w:t>
            </w:r>
            <w:r>
              <w:rPr>
                <w:rFonts w:hint="eastAsia" w:ascii="宋体" w:hAnsi="宋体" w:eastAsia="宋体" w:cs="宋体"/>
                <w:color w:val="auto"/>
                <w:spacing w:val="0"/>
                <w:kern w:val="21"/>
                <w:position w:val="0"/>
                <w:sz w:val="24"/>
                <w:szCs w:val="24"/>
                <w:highlight w:val="none"/>
                <w:lang w:val="en-US" w:eastAsia="zh-CN" w:bidi="ar"/>
              </w:rPr>
              <w:t>结构简单、投资省、运行稳定，可以回收高电阻率粉尘；与文丘里洗涤器相比，动力消耗小，回收的干颗粒物便于综合利用。对于微细的干燥颗粒物，采用袋式除尘器捕集是适宜的。</w:t>
            </w:r>
            <w:r>
              <w:rPr>
                <w:rFonts w:hint="eastAsia" w:eastAsia="宋体" w:cs="宋体"/>
                <w:color w:val="auto"/>
                <w:spacing w:val="0"/>
                <w:kern w:val="21"/>
                <w:position w:val="0"/>
                <w:sz w:val="24"/>
                <w:szCs w:val="24"/>
                <w:highlight w:val="none"/>
                <w:lang w:val="en-US" w:eastAsia="zh-CN" w:bidi="ar"/>
              </w:rPr>
              <w:t>袋式</w:t>
            </w:r>
            <w:r>
              <w:rPr>
                <w:rFonts w:hint="eastAsia" w:ascii="宋体" w:hAnsi="宋体" w:eastAsia="宋体" w:cs="宋体"/>
                <w:color w:val="auto"/>
                <w:spacing w:val="0"/>
                <w:kern w:val="21"/>
                <w:position w:val="0"/>
                <w:sz w:val="24"/>
                <w:szCs w:val="24"/>
                <w:highlight w:val="none"/>
                <w:lang w:val="en-US" w:eastAsia="zh-CN" w:bidi="ar"/>
              </w:rPr>
              <w:t>除尘器的缺点是过滤速度较低、一般体积庞大、耗钢量大、滤袋材质差、寿命短、压力损失大、运行费用高等。</w:t>
            </w:r>
          </w:p>
          <w:p w14:paraId="3F73A03A">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480" w:lineRule="exact"/>
              <w:ind w:left="0" w:right="0" w:firstLine="480" w:firstLineChars="200"/>
              <w:jc w:val="both"/>
              <w:textAlignment w:val="auto"/>
              <w:rPr>
                <w:rFonts w:hint="default" w:ascii="Times New Roman" w:hAnsi="Times New Roman" w:eastAsia="宋体" w:cs="Times New Roman"/>
                <w:color w:val="auto"/>
                <w:spacing w:val="0"/>
                <w:kern w:val="21"/>
                <w:position w:val="0"/>
                <w:sz w:val="24"/>
                <w:szCs w:val="24"/>
                <w:highlight w:val="none"/>
                <w:lang w:val="en-US" w:eastAsia="zh-CN" w:bidi="ar"/>
              </w:rPr>
            </w:pPr>
            <w:r>
              <w:rPr>
                <w:rFonts w:hint="default" w:ascii="Times New Roman" w:hAnsi="Times New Roman" w:eastAsia="宋体" w:cs="Times New Roman"/>
                <w:color w:val="auto"/>
                <w:spacing w:val="0"/>
                <w:kern w:val="21"/>
                <w:position w:val="0"/>
                <w:sz w:val="24"/>
                <w:szCs w:val="24"/>
                <w:highlight w:val="none"/>
                <w:lang w:val="en-US" w:eastAsia="zh-CN" w:bidi="ar"/>
              </w:rPr>
              <w:t>根据《排污许可证申请与核发技术规范 农药制造工业》（HJ862-2017）</w:t>
            </w:r>
            <w:r>
              <w:rPr>
                <w:rFonts w:hint="eastAsia" w:ascii="Times New Roman" w:hAnsi="Times New Roman" w:cs="Times New Roman"/>
                <w:color w:val="auto"/>
                <w:spacing w:val="0"/>
                <w:kern w:val="21"/>
                <w:position w:val="0"/>
                <w:sz w:val="24"/>
                <w:szCs w:val="24"/>
                <w:highlight w:val="none"/>
                <w:lang w:val="en-US" w:eastAsia="zh-CN" w:bidi="ar"/>
              </w:rPr>
              <w:t>，制剂废气</w:t>
            </w:r>
            <w:r>
              <w:rPr>
                <w:rFonts w:hint="default" w:ascii="Times New Roman" w:hAnsi="Times New Roman" w:eastAsia="宋体" w:cs="Times New Roman"/>
                <w:color w:val="auto"/>
                <w:spacing w:val="0"/>
                <w:kern w:val="21"/>
                <w:position w:val="0"/>
                <w:sz w:val="24"/>
                <w:szCs w:val="24"/>
                <w:highlight w:val="none"/>
                <w:lang w:val="en-US" w:eastAsia="zh-CN" w:bidi="ar"/>
              </w:rPr>
              <w:t>可行技术</w:t>
            </w:r>
            <w:r>
              <w:rPr>
                <w:rFonts w:hint="eastAsia" w:ascii="Times New Roman" w:hAnsi="Times New Roman" w:cs="Times New Roman"/>
                <w:color w:val="auto"/>
                <w:spacing w:val="0"/>
                <w:kern w:val="21"/>
                <w:position w:val="0"/>
                <w:sz w:val="24"/>
                <w:szCs w:val="24"/>
                <w:highlight w:val="none"/>
                <w:lang w:val="en-US" w:eastAsia="zh-CN" w:bidi="ar"/>
              </w:rPr>
              <w:t>包含</w:t>
            </w:r>
            <w:r>
              <w:rPr>
                <w:rFonts w:hint="default" w:ascii="Times New Roman" w:hAnsi="Times New Roman" w:eastAsia="宋体" w:cs="Times New Roman"/>
                <w:color w:val="auto"/>
                <w:spacing w:val="0"/>
                <w:kern w:val="21"/>
                <w:position w:val="0"/>
                <w:sz w:val="24"/>
                <w:szCs w:val="24"/>
                <w:highlight w:val="none"/>
                <w:lang w:val="en-US" w:eastAsia="zh-CN" w:bidi="ar"/>
              </w:rPr>
              <w:t>袋式除尘</w:t>
            </w:r>
            <w:r>
              <w:rPr>
                <w:rFonts w:hint="eastAsia" w:ascii="Times New Roman" w:hAnsi="Times New Roman" w:cs="Times New Roman"/>
                <w:color w:val="auto"/>
                <w:spacing w:val="0"/>
                <w:kern w:val="21"/>
                <w:position w:val="0"/>
                <w:sz w:val="24"/>
                <w:szCs w:val="24"/>
                <w:highlight w:val="none"/>
                <w:lang w:val="en-US" w:eastAsia="zh-CN" w:bidi="ar"/>
              </w:rPr>
              <w:t>、活性炭吸附工艺</w:t>
            </w:r>
            <w:r>
              <w:rPr>
                <w:rFonts w:hint="default" w:ascii="Times New Roman" w:hAnsi="Times New Roman" w:eastAsia="宋体" w:cs="Times New Roman"/>
                <w:bCs/>
                <w:color w:val="auto"/>
                <w:spacing w:val="0"/>
                <w:kern w:val="21"/>
                <w:position w:val="0"/>
                <w:sz w:val="24"/>
                <w:highlight w:val="none"/>
                <w:lang w:eastAsia="zh-CN"/>
              </w:rPr>
              <w:t>，</w:t>
            </w:r>
            <w:r>
              <w:rPr>
                <w:rFonts w:hint="default" w:ascii="Times New Roman" w:hAnsi="Times New Roman" w:eastAsia="宋体" w:cs="Times New Roman"/>
                <w:bCs/>
                <w:color w:val="auto"/>
                <w:spacing w:val="0"/>
                <w:kern w:val="21"/>
                <w:position w:val="0"/>
                <w:sz w:val="24"/>
                <w:szCs w:val="24"/>
                <w:highlight w:val="none"/>
                <w:lang w:val="en-US" w:eastAsia="zh-CN"/>
              </w:rPr>
              <w:t>因此本项目</w:t>
            </w:r>
            <w:r>
              <w:rPr>
                <w:rFonts w:hint="default" w:ascii="Times New Roman" w:hAnsi="Times New Roman" w:eastAsia="宋体" w:cs="Times New Roman"/>
                <w:bCs/>
                <w:color w:val="auto"/>
                <w:spacing w:val="0"/>
                <w:kern w:val="21"/>
                <w:position w:val="0"/>
                <w:sz w:val="24"/>
                <w:szCs w:val="24"/>
                <w:highlight w:val="none"/>
                <w:lang w:eastAsia="zh-CN"/>
              </w:rPr>
              <w:t>治理措施可行。</w:t>
            </w:r>
            <w:r>
              <w:rPr>
                <w:rFonts w:hint="default" w:ascii="Times New Roman" w:hAnsi="Times New Roman" w:eastAsia="宋体" w:cs="Times New Roman"/>
                <w:bCs/>
                <w:color w:val="auto"/>
                <w:spacing w:val="0"/>
                <w:kern w:val="21"/>
                <w:position w:val="0"/>
                <w:sz w:val="24"/>
                <w:szCs w:val="24"/>
                <w:highlight w:val="none"/>
                <w:lang w:val="en-US" w:eastAsia="zh-CN"/>
              </w:rPr>
              <w:t>《农药制造工业大气污染物排放标准》（GB39727-2020）要求</w:t>
            </w:r>
            <w:r>
              <w:rPr>
                <w:rFonts w:hint="eastAsia" w:cs="Times New Roman"/>
                <w:bCs/>
                <w:color w:val="auto"/>
                <w:spacing w:val="0"/>
                <w:kern w:val="21"/>
                <w:position w:val="0"/>
                <w:sz w:val="24"/>
                <w:szCs w:val="24"/>
                <w:highlight w:val="none"/>
                <w:lang w:val="en-US" w:eastAsia="zh-CN"/>
              </w:rPr>
              <w:t>“排放氯气、氰化氢、光气的排气筒高度不低于25m，其他排气筒高度不低于15m（因安全考虑或有特殊工艺要求的除外）”</w:t>
            </w:r>
            <w:r>
              <w:rPr>
                <w:rFonts w:hint="default" w:ascii="Times New Roman" w:hAnsi="Times New Roman" w:eastAsia="宋体" w:cs="Times New Roman"/>
                <w:bCs/>
                <w:color w:val="auto"/>
                <w:spacing w:val="0"/>
                <w:kern w:val="21"/>
                <w:position w:val="0"/>
                <w:sz w:val="24"/>
                <w:szCs w:val="24"/>
                <w:highlight w:val="none"/>
                <w:lang w:val="en-US" w:eastAsia="zh-CN"/>
              </w:rPr>
              <w:t>企业现状为空地，周边无集中居住区等敏感目标，排气筒高度</w:t>
            </w:r>
            <w:r>
              <w:rPr>
                <w:rFonts w:hint="eastAsia" w:cs="Times New Roman"/>
                <w:bCs/>
                <w:color w:val="auto"/>
                <w:spacing w:val="0"/>
                <w:kern w:val="21"/>
                <w:position w:val="0"/>
                <w:sz w:val="24"/>
                <w:szCs w:val="24"/>
                <w:highlight w:val="none"/>
                <w:lang w:val="en-US" w:eastAsia="zh-CN"/>
              </w:rPr>
              <w:t>均为15m，故</w:t>
            </w:r>
            <w:r>
              <w:rPr>
                <w:rFonts w:hint="default" w:ascii="Times New Roman" w:hAnsi="Times New Roman" w:eastAsia="宋体" w:cs="Times New Roman"/>
                <w:bCs/>
                <w:color w:val="auto"/>
                <w:spacing w:val="0"/>
                <w:kern w:val="21"/>
                <w:position w:val="0"/>
                <w:sz w:val="24"/>
                <w:szCs w:val="24"/>
                <w:highlight w:val="none"/>
                <w:lang w:val="en-US" w:eastAsia="zh-CN"/>
              </w:rPr>
              <w:t>要求符合。</w:t>
            </w:r>
          </w:p>
          <w:p w14:paraId="5F17D3D9">
            <w:pPr>
              <w:spacing w:line="480" w:lineRule="exact"/>
              <w:ind w:firstLine="480" w:firstLineChars="200"/>
              <w:rPr>
                <w:rFonts w:hAnsi="宋体"/>
                <w:bCs/>
                <w:color w:val="auto"/>
                <w:spacing w:val="0"/>
                <w:kern w:val="21"/>
                <w:position w:val="0"/>
                <w:sz w:val="24"/>
              </w:rPr>
            </w:pPr>
            <w:r>
              <w:rPr>
                <w:rFonts w:hint="eastAsia" w:hAnsi="宋体"/>
                <w:bCs/>
                <w:color w:val="auto"/>
                <w:spacing w:val="0"/>
                <w:kern w:val="21"/>
                <w:position w:val="0"/>
                <w:sz w:val="24"/>
              </w:rPr>
              <w:t>综上</w:t>
            </w:r>
            <w:r>
              <w:rPr>
                <w:rFonts w:hAnsi="宋体"/>
                <w:bCs/>
                <w:color w:val="auto"/>
                <w:spacing w:val="0"/>
                <w:kern w:val="21"/>
                <w:position w:val="0"/>
                <w:sz w:val="24"/>
              </w:rPr>
              <w:t>所述，本项目废气防治措施合理可行。</w:t>
            </w:r>
          </w:p>
          <w:p w14:paraId="71E815BD">
            <w:pPr>
              <w:spacing w:line="480" w:lineRule="exact"/>
              <w:ind w:firstLine="482" w:firstLineChars="200"/>
              <w:rPr>
                <w:rFonts w:hint="default" w:hAnsi="宋体" w:eastAsia="宋体"/>
                <w:b/>
                <w:bCs w:val="0"/>
                <w:color w:val="auto"/>
                <w:spacing w:val="0"/>
                <w:kern w:val="21"/>
                <w:position w:val="0"/>
                <w:sz w:val="24"/>
                <w:lang w:val="en-US" w:eastAsia="zh-CN"/>
              </w:rPr>
            </w:pPr>
            <w:r>
              <w:rPr>
                <w:rFonts w:hint="eastAsia" w:hAnsi="宋体"/>
                <w:b/>
                <w:bCs w:val="0"/>
                <w:color w:val="auto"/>
                <w:spacing w:val="0"/>
                <w:kern w:val="21"/>
                <w:position w:val="0"/>
                <w:sz w:val="24"/>
                <w:lang w:val="en-US" w:eastAsia="zh-CN"/>
              </w:rPr>
              <w:t>3.非正常工况</w:t>
            </w:r>
            <w:r>
              <w:rPr>
                <w:rFonts w:hint="eastAsia"/>
                <w:b/>
                <w:bCs/>
                <w:color w:val="auto"/>
                <w:spacing w:val="0"/>
                <w:kern w:val="21"/>
                <w:position w:val="0"/>
                <w:sz w:val="24"/>
              </w:rPr>
              <w:t>污染物源强核算</w:t>
            </w:r>
          </w:p>
          <w:p w14:paraId="4083B2D1">
            <w:pPr>
              <w:spacing w:line="480" w:lineRule="exact"/>
              <w:ind w:firstLine="480" w:firstLineChars="200"/>
              <w:rPr>
                <w:rFonts w:hint="eastAsia"/>
                <w:color w:val="auto"/>
                <w:spacing w:val="0"/>
                <w:kern w:val="21"/>
                <w:position w:val="0"/>
                <w:sz w:val="24"/>
                <w:lang w:eastAsia="zh-CN"/>
              </w:rPr>
            </w:pPr>
            <w:r>
              <w:rPr>
                <w:rFonts w:hint="eastAsia"/>
                <w:color w:val="auto"/>
                <w:spacing w:val="0"/>
                <w:kern w:val="21"/>
                <w:position w:val="0"/>
                <w:sz w:val="24"/>
              </w:rPr>
              <w:t>项目非正常工况污染源主要为</w:t>
            </w:r>
            <w:r>
              <w:rPr>
                <w:rFonts w:hint="eastAsia"/>
                <w:color w:val="auto"/>
                <w:spacing w:val="0"/>
                <w:kern w:val="21"/>
                <w:position w:val="0"/>
                <w:sz w:val="24"/>
                <w:lang w:val="en-US" w:eastAsia="zh-CN"/>
              </w:rPr>
              <w:t>废气治理设施</w:t>
            </w:r>
            <w:r>
              <w:rPr>
                <w:rFonts w:hint="eastAsia"/>
                <w:color w:val="auto"/>
                <w:spacing w:val="0"/>
                <w:kern w:val="21"/>
                <w:position w:val="0"/>
                <w:sz w:val="24"/>
              </w:rPr>
              <w:t>故障导致的废气非正常排放</w:t>
            </w:r>
            <w:r>
              <w:rPr>
                <w:rFonts w:hint="eastAsia"/>
                <w:color w:val="auto"/>
                <w:spacing w:val="0"/>
                <w:kern w:val="21"/>
                <w:position w:val="0"/>
                <w:sz w:val="24"/>
                <w:lang w:eastAsia="zh-CN"/>
              </w:rPr>
              <w:t>。</w:t>
            </w:r>
          </w:p>
          <w:p w14:paraId="676036F3">
            <w:pPr>
              <w:spacing w:line="480" w:lineRule="exact"/>
              <w:ind w:firstLine="480" w:firstLineChars="200"/>
              <w:rPr>
                <w:color w:val="auto"/>
                <w:spacing w:val="0"/>
                <w:kern w:val="21"/>
                <w:position w:val="0"/>
                <w:sz w:val="24"/>
              </w:rPr>
            </w:pPr>
            <w:r>
              <w:rPr>
                <w:rFonts w:hint="eastAsia"/>
                <w:color w:val="auto"/>
                <w:spacing w:val="0"/>
                <w:kern w:val="21"/>
                <w:position w:val="0"/>
                <w:sz w:val="24"/>
                <w:lang w:val="en-US" w:eastAsia="zh-CN"/>
              </w:rPr>
              <w:t>项目两级活性炭吸附</w:t>
            </w:r>
            <w:r>
              <w:rPr>
                <w:rFonts w:hint="default" w:ascii="Times New Roman" w:hAnsi="Times New Roman" w:eastAsia="宋体" w:cs="Times New Roman"/>
                <w:color w:val="auto"/>
                <w:spacing w:val="0"/>
                <w:kern w:val="21"/>
                <w:position w:val="0"/>
                <w:sz w:val="24"/>
                <w:lang w:val="en-US" w:eastAsia="zh-CN"/>
              </w:rPr>
              <w:t>装置</w:t>
            </w:r>
            <w:r>
              <w:rPr>
                <w:rFonts w:hint="eastAsia" w:cs="Times New Roman"/>
                <w:color w:val="auto"/>
                <w:spacing w:val="0"/>
                <w:kern w:val="21"/>
                <w:position w:val="0"/>
                <w:sz w:val="24"/>
                <w:lang w:val="en-US" w:eastAsia="zh-CN"/>
              </w:rPr>
              <w:t>、布袋除尘器</w:t>
            </w:r>
            <w:r>
              <w:rPr>
                <w:rFonts w:hint="eastAsia"/>
                <w:color w:val="auto"/>
                <w:spacing w:val="0"/>
                <w:kern w:val="21"/>
                <w:position w:val="0"/>
                <w:sz w:val="24"/>
                <w:lang w:val="en-US" w:eastAsia="zh-CN"/>
              </w:rPr>
              <w:t>全部故障，处理效率为不足的情况，本次评价考虑最不利情况即废气治理设施处理效率为0。</w:t>
            </w:r>
            <w:r>
              <w:rPr>
                <w:rFonts w:hint="eastAsia"/>
                <w:color w:val="auto"/>
                <w:spacing w:val="0"/>
                <w:kern w:val="21"/>
                <w:position w:val="0"/>
                <w:sz w:val="24"/>
              </w:rPr>
              <w:t>本项目非正常工况下主要大气污染物的排放源强见下表。</w:t>
            </w:r>
          </w:p>
          <w:p w14:paraId="2F0239A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21"/>
                <w:position w:val="0"/>
                <w:sz w:val="24"/>
                <w:szCs w:val="24"/>
                <w:lang w:val="en-US" w:eastAsia="zh-CN"/>
              </w:rPr>
            </w:pPr>
            <w:r>
              <w:rPr>
                <w:rFonts w:hint="default" w:ascii="Times New Roman" w:hAnsi="Times New Roman" w:cs="Times New Roman" w:eastAsiaTheme="minorEastAsia"/>
                <w:b/>
                <w:bCs/>
                <w:color w:val="auto"/>
                <w:spacing w:val="0"/>
                <w:kern w:val="21"/>
                <w:position w:val="0"/>
                <w:sz w:val="24"/>
                <w:szCs w:val="24"/>
                <w:lang w:val="en-US" w:eastAsia="zh-CN"/>
              </w:rPr>
              <w:t>表</w:t>
            </w:r>
            <w:r>
              <w:rPr>
                <w:rFonts w:hint="eastAsia" w:ascii="Times New Roman" w:hAnsi="Times New Roman" w:cs="Times New Roman" w:eastAsiaTheme="minorEastAsia"/>
                <w:b/>
                <w:bCs/>
                <w:color w:val="auto"/>
                <w:spacing w:val="0"/>
                <w:kern w:val="21"/>
                <w:position w:val="0"/>
                <w:sz w:val="24"/>
                <w:szCs w:val="24"/>
                <w:lang w:val="en-US" w:eastAsia="zh-CN"/>
              </w:rPr>
              <w:t>4-</w:t>
            </w:r>
            <w:r>
              <w:rPr>
                <w:rFonts w:hint="eastAsia" w:cs="Times New Roman" w:eastAsiaTheme="minorEastAsia"/>
                <w:b/>
                <w:bCs/>
                <w:color w:val="auto"/>
                <w:spacing w:val="0"/>
                <w:kern w:val="21"/>
                <w:position w:val="0"/>
                <w:sz w:val="24"/>
                <w:szCs w:val="24"/>
                <w:lang w:val="en-US" w:eastAsia="zh-CN"/>
              </w:rPr>
              <w:t>7</w:t>
            </w:r>
            <w:r>
              <w:rPr>
                <w:rFonts w:hint="default" w:ascii="Times New Roman" w:hAnsi="Times New Roman" w:cs="Times New Roman" w:eastAsiaTheme="minorEastAsia"/>
                <w:b/>
                <w:bCs/>
                <w:color w:val="auto"/>
                <w:spacing w:val="0"/>
                <w:kern w:val="21"/>
                <w:position w:val="0"/>
                <w:sz w:val="24"/>
                <w:szCs w:val="24"/>
                <w:lang w:val="en-US" w:eastAsia="zh-CN"/>
              </w:rPr>
              <w:t xml:space="preserve"> </w:t>
            </w:r>
            <w:r>
              <w:rPr>
                <w:rFonts w:hint="eastAsia" w:ascii="Times New Roman" w:hAnsi="Times New Roman" w:cs="Times New Roman" w:eastAsiaTheme="minorEastAsia"/>
                <w:b/>
                <w:bCs/>
                <w:color w:val="auto"/>
                <w:spacing w:val="0"/>
                <w:kern w:val="21"/>
                <w:position w:val="0"/>
                <w:sz w:val="24"/>
                <w:szCs w:val="24"/>
                <w:lang w:val="en-US" w:eastAsia="zh-CN"/>
              </w:rPr>
              <w:t xml:space="preserve">  </w:t>
            </w:r>
            <w:r>
              <w:rPr>
                <w:rFonts w:hint="default" w:ascii="Times New Roman" w:hAnsi="Times New Roman" w:cs="Times New Roman" w:eastAsiaTheme="minorEastAsia"/>
                <w:b/>
                <w:bCs/>
                <w:color w:val="auto"/>
                <w:spacing w:val="0"/>
                <w:kern w:val="21"/>
                <w:position w:val="0"/>
                <w:sz w:val="24"/>
                <w:szCs w:val="24"/>
                <w:lang w:val="en-US" w:eastAsia="zh-CN"/>
              </w:rPr>
              <w:t>污染源非正常排放量核算表</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976"/>
              <w:gridCol w:w="988"/>
              <w:gridCol w:w="1192"/>
              <w:gridCol w:w="1345"/>
              <w:gridCol w:w="964"/>
              <w:gridCol w:w="834"/>
              <w:gridCol w:w="1129"/>
            </w:tblGrid>
            <w:tr w14:paraId="3C9D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vAlign w:val="center"/>
                </w:tcPr>
                <w:p w14:paraId="6B9D74FA">
                  <w:pPr>
                    <w:adjustRightInd w:val="0"/>
                    <w:snapToGrid w:val="0"/>
                    <w:jc w:val="center"/>
                    <w:rPr>
                      <w:b/>
                      <w:bCs/>
                      <w:color w:val="auto"/>
                      <w:spacing w:val="0"/>
                      <w:kern w:val="21"/>
                      <w:position w:val="0"/>
                      <w:szCs w:val="21"/>
                    </w:rPr>
                  </w:pPr>
                  <w:r>
                    <w:rPr>
                      <w:rFonts w:hint="eastAsia"/>
                      <w:b/>
                      <w:bCs/>
                      <w:color w:val="auto"/>
                      <w:spacing w:val="0"/>
                      <w:kern w:val="21"/>
                      <w:position w:val="0"/>
                      <w:szCs w:val="21"/>
                    </w:rPr>
                    <w:t>排放口</w:t>
                  </w:r>
                </w:p>
              </w:tc>
              <w:tc>
                <w:tcPr>
                  <w:tcW w:w="578" w:type="pct"/>
                  <w:vAlign w:val="center"/>
                </w:tcPr>
                <w:p w14:paraId="42CCC987">
                  <w:pPr>
                    <w:adjustRightInd w:val="0"/>
                    <w:snapToGrid w:val="0"/>
                    <w:jc w:val="center"/>
                    <w:rPr>
                      <w:b/>
                      <w:bCs/>
                      <w:color w:val="auto"/>
                      <w:spacing w:val="0"/>
                      <w:kern w:val="21"/>
                      <w:position w:val="0"/>
                      <w:szCs w:val="21"/>
                    </w:rPr>
                  </w:pPr>
                  <w:r>
                    <w:rPr>
                      <w:b/>
                      <w:bCs/>
                      <w:color w:val="auto"/>
                      <w:spacing w:val="0"/>
                      <w:kern w:val="21"/>
                      <w:position w:val="0"/>
                      <w:szCs w:val="21"/>
                    </w:rPr>
                    <w:t>非正常排放原因</w:t>
                  </w:r>
                </w:p>
              </w:tc>
              <w:tc>
                <w:tcPr>
                  <w:tcW w:w="585" w:type="pct"/>
                  <w:vAlign w:val="center"/>
                </w:tcPr>
                <w:p w14:paraId="0D54E97D">
                  <w:pPr>
                    <w:adjustRightInd w:val="0"/>
                    <w:snapToGrid w:val="0"/>
                    <w:jc w:val="center"/>
                    <w:rPr>
                      <w:b/>
                      <w:bCs/>
                      <w:color w:val="auto"/>
                      <w:spacing w:val="0"/>
                      <w:kern w:val="21"/>
                      <w:position w:val="0"/>
                      <w:szCs w:val="21"/>
                    </w:rPr>
                  </w:pPr>
                  <w:r>
                    <w:rPr>
                      <w:b/>
                      <w:bCs/>
                      <w:color w:val="auto"/>
                      <w:spacing w:val="0"/>
                      <w:kern w:val="21"/>
                      <w:position w:val="0"/>
                      <w:szCs w:val="21"/>
                    </w:rPr>
                    <w:t>污染物</w:t>
                  </w:r>
                </w:p>
              </w:tc>
              <w:tc>
                <w:tcPr>
                  <w:tcW w:w="706" w:type="pct"/>
                  <w:vAlign w:val="center"/>
                </w:tcPr>
                <w:p w14:paraId="22D668C6">
                  <w:pPr>
                    <w:adjustRightInd w:val="0"/>
                    <w:snapToGrid w:val="0"/>
                    <w:jc w:val="center"/>
                    <w:rPr>
                      <w:b/>
                      <w:bCs/>
                      <w:color w:val="auto"/>
                      <w:spacing w:val="0"/>
                      <w:kern w:val="21"/>
                      <w:position w:val="0"/>
                      <w:szCs w:val="21"/>
                    </w:rPr>
                  </w:pPr>
                  <w:r>
                    <w:rPr>
                      <w:b/>
                      <w:bCs/>
                      <w:color w:val="auto"/>
                      <w:spacing w:val="0"/>
                      <w:kern w:val="21"/>
                      <w:position w:val="0"/>
                      <w:szCs w:val="21"/>
                    </w:rPr>
                    <w:t>非正常排放浓度mg/m</w:t>
                  </w:r>
                  <w:r>
                    <w:rPr>
                      <w:b/>
                      <w:bCs/>
                      <w:color w:val="auto"/>
                      <w:spacing w:val="0"/>
                      <w:kern w:val="21"/>
                      <w:position w:val="0"/>
                      <w:szCs w:val="21"/>
                      <w:vertAlign w:val="superscript"/>
                    </w:rPr>
                    <w:t>3</w:t>
                  </w:r>
                </w:p>
              </w:tc>
              <w:tc>
                <w:tcPr>
                  <w:tcW w:w="797" w:type="pct"/>
                  <w:vAlign w:val="center"/>
                </w:tcPr>
                <w:p w14:paraId="513680BB">
                  <w:pPr>
                    <w:adjustRightInd w:val="0"/>
                    <w:snapToGrid w:val="0"/>
                    <w:jc w:val="center"/>
                    <w:rPr>
                      <w:b/>
                      <w:bCs/>
                      <w:color w:val="auto"/>
                      <w:spacing w:val="0"/>
                      <w:kern w:val="21"/>
                      <w:position w:val="0"/>
                      <w:szCs w:val="21"/>
                    </w:rPr>
                  </w:pPr>
                  <w:r>
                    <w:rPr>
                      <w:b/>
                      <w:bCs/>
                      <w:color w:val="auto"/>
                      <w:spacing w:val="0"/>
                      <w:kern w:val="21"/>
                      <w:position w:val="0"/>
                      <w:szCs w:val="21"/>
                    </w:rPr>
                    <w:t>非正常排放速率kg/h</w:t>
                  </w:r>
                </w:p>
              </w:tc>
              <w:tc>
                <w:tcPr>
                  <w:tcW w:w="571" w:type="pct"/>
                  <w:vAlign w:val="center"/>
                </w:tcPr>
                <w:p w14:paraId="160EABC9">
                  <w:pPr>
                    <w:adjustRightInd w:val="0"/>
                    <w:snapToGrid w:val="0"/>
                    <w:jc w:val="center"/>
                    <w:rPr>
                      <w:b/>
                      <w:bCs/>
                      <w:color w:val="auto"/>
                      <w:spacing w:val="0"/>
                      <w:kern w:val="21"/>
                      <w:position w:val="0"/>
                      <w:szCs w:val="21"/>
                    </w:rPr>
                  </w:pPr>
                  <w:r>
                    <w:rPr>
                      <w:b/>
                      <w:bCs/>
                      <w:color w:val="auto"/>
                      <w:spacing w:val="0"/>
                      <w:kern w:val="21"/>
                      <w:position w:val="0"/>
                      <w:szCs w:val="21"/>
                    </w:rPr>
                    <w:t>单次持续时间h</w:t>
                  </w:r>
                </w:p>
              </w:tc>
              <w:tc>
                <w:tcPr>
                  <w:tcW w:w="494" w:type="pct"/>
                  <w:vAlign w:val="center"/>
                </w:tcPr>
                <w:p w14:paraId="7D8A4AC3">
                  <w:pPr>
                    <w:adjustRightInd w:val="0"/>
                    <w:snapToGrid w:val="0"/>
                    <w:jc w:val="center"/>
                    <w:rPr>
                      <w:b/>
                      <w:bCs/>
                      <w:color w:val="auto"/>
                      <w:spacing w:val="0"/>
                      <w:kern w:val="21"/>
                      <w:position w:val="0"/>
                      <w:szCs w:val="21"/>
                    </w:rPr>
                  </w:pPr>
                  <w:r>
                    <w:rPr>
                      <w:b/>
                      <w:bCs/>
                      <w:color w:val="auto"/>
                      <w:spacing w:val="0"/>
                      <w:kern w:val="21"/>
                      <w:position w:val="0"/>
                      <w:szCs w:val="21"/>
                    </w:rPr>
                    <w:t>年发生频次/次</w:t>
                  </w:r>
                </w:p>
              </w:tc>
              <w:tc>
                <w:tcPr>
                  <w:tcW w:w="669" w:type="pct"/>
                  <w:vAlign w:val="center"/>
                </w:tcPr>
                <w:p w14:paraId="2A17AFBE">
                  <w:pPr>
                    <w:adjustRightInd w:val="0"/>
                    <w:snapToGrid w:val="0"/>
                    <w:jc w:val="center"/>
                    <w:rPr>
                      <w:b/>
                      <w:bCs/>
                      <w:color w:val="auto"/>
                      <w:spacing w:val="0"/>
                      <w:kern w:val="21"/>
                      <w:position w:val="0"/>
                      <w:szCs w:val="21"/>
                    </w:rPr>
                  </w:pPr>
                  <w:r>
                    <w:rPr>
                      <w:b/>
                      <w:bCs/>
                      <w:color w:val="auto"/>
                      <w:spacing w:val="0"/>
                      <w:kern w:val="21"/>
                      <w:position w:val="0"/>
                      <w:szCs w:val="21"/>
                    </w:rPr>
                    <w:t>应对措施</w:t>
                  </w:r>
                </w:p>
              </w:tc>
            </w:tr>
            <w:tr w14:paraId="2C36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94" w:type="pct"/>
                  <w:vMerge w:val="restart"/>
                  <w:shd w:val="clear" w:color="auto" w:fill="auto"/>
                  <w:vAlign w:val="center"/>
                </w:tcPr>
                <w:p w14:paraId="5EE1DE93">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DA001</w:t>
                  </w:r>
                </w:p>
                <w:p w14:paraId="1670640F">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kern w:val="21"/>
                      <w:position w:val="0"/>
                      <w:sz w:val="21"/>
                      <w:szCs w:val="21"/>
                      <w:lang w:val="en-US" w:eastAsia="zh-CN" w:bidi="ar-SA"/>
                    </w:rPr>
                  </w:pPr>
                  <w:r>
                    <w:rPr>
                      <w:rFonts w:hint="eastAsia" w:cs="Times New Roman"/>
                      <w:color w:val="auto"/>
                      <w:spacing w:val="0"/>
                      <w:kern w:val="21"/>
                      <w:position w:val="0"/>
                      <w:sz w:val="21"/>
                      <w:szCs w:val="21"/>
                      <w:lang w:val="en-US" w:eastAsia="zh-CN"/>
                    </w:rPr>
                    <w:t>DA002</w:t>
                  </w:r>
                </w:p>
                <w:p w14:paraId="1B63E022">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color w:val="auto"/>
                      <w:spacing w:val="0"/>
                      <w:kern w:val="21"/>
                      <w:position w:val="0"/>
                      <w:sz w:val="21"/>
                      <w:szCs w:val="21"/>
                      <w:lang w:val="en-US" w:eastAsia="zh-CN" w:bidi="ar-SA"/>
                    </w:rPr>
                  </w:pPr>
                  <w:r>
                    <w:rPr>
                      <w:rFonts w:hint="eastAsia" w:cs="Times New Roman"/>
                      <w:color w:val="auto"/>
                      <w:spacing w:val="0"/>
                      <w:kern w:val="21"/>
                      <w:position w:val="0"/>
                      <w:sz w:val="21"/>
                      <w:szCs w:val="21"/>
                      <w:lang w:val="en-US" w:eastAsia="zh-CN"/>
                    </w:rPr>
                    <w:t>DA003</w:t>
                  </w:r>
                </w:p>
              </w:tc>
              <w:tc>
                <w:tcPr>
                  <w:tcW w:w="578" w:type="pct"/>
                  <w:vMerge w:val="restart"/>
                  <w:vAlign w:val="center"/>
                </w:tcPr>
                <w:p w14:paraId="3EBE7F7A">
                  <w:pPr>
                    <w:adjustRightInd w:val="0"/>
                    <w:snapToGrid w:val="0"/>
                    <w:jc w:val="center"/>
                    <w:rPr>
                      <w:color w:val="auto"/>
                      <w:spacing w:val="0"/>
                      <w:kern w:val="21"/>
                      <w:position w:val="0"/>
                      <w:szCs w:val="21"/>
                    </w:rPr>
                  </w:pPr>
                  <w:r>
                    <w:rPr>
                      <w:color w:val="auto"/>
                      <w:spacing w:val="0"/>
                      <w:kern w:val="21"/>
                      <w:position w:val="0"/>
                      <w:szCs w:val="21"/>
                    </w:rPr>
                    <w:t>废气处理设施故障</w:t>
                  </w:r>
                </w:p>
              </w:tc>
              <w:tc>
                <w:tcPr>
                  <w:tcW w:w="585" w:type="pct"/>
                  <w:shd w:val="clear" w:color="auto" w:fill="auto"/>
                  <w:vAlign w:val="center"/>
                </w:tcPr>
                <w:p w14:paraId="107E756C">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color w:val="auto"/>
                      <w:spacing w:val="0"/>
                      <w:kern w:val="21"/>
                      <w:position w:val="0"/>
                      <w:sz w:val="21"/>
                      <w:szCs w:val="21"/>
                      <w:lang w:val="en-US" w:eastAsia="zh-CN" w:bidi="ar-SA"/>
                    </w:rPr>
                  </w:pPr>
                  <w:r>
                    <w:rPr>
                      <w:rFonts w:hint="eastAsia" w:cs="Times New Roman"/>
                      <w:color w:val="auto"/>
                      <w:spacing w:val="0"/>
                      <w:kern w:val="21"/>
                      <w:position w:val="0"/>
                      <w:sz w:val="21"/>
                      <w:szCs w:val="21"/>
                      <w:lang w:val="en-US" w:eastAsia="zh-CN"/>
                    </w:rPr>
                    <w:t>颗粒物</w:t>
                  </w:r>
                </w:p>
              </w:tc>
              <w:tc>
                <w:tcPr>
                  <w:tcW w:w="706" w:type="pct"/>
                  <w:shd w:val="clear" w:color="auto" w:fill="auto"/>
                  <w:vAlign w:val="center"/>
                </w:tcPr>
                <w:p w14:paraId="209F5BAC">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kern w:val="21"/>
                      <w:position w:val="0"/>
                      <w:sz w:val="21"/>
                      <w:szCs w:val="21"/>
                      <w:lang w:val="en-US" w:eastAsia="zh-CN" w:bidi="ar-SA"/>
                    </w:rPr>
                  </w:pPr>
                  <w:r>
                    <w:rPr>
                      <w:rFonts w:hint="eastAsia" w:cs="Times New Roman"/>
                      <w:bCs/>
                      <w:color w:val="auto"/>
                      <w:spacing w:val="0"/>
                      <w:kern w:val="21"/>
                      <w:position w:val="0"/>
                      <w:sz w:val="21"/>
                      <w:szCs w:val="21"/>
                      <w:lang w:val="en-US" w:eastAsia="zh-CN"/>
                    </w:rPr>
                    <w:t>852.05</w:t>
                  </w:r>
                </w:p>
              </w:tc>
              <w:tc>
                <w:tcPr>
                  <w:tcW w:w="797" w:type="pct"/>
                  <w:shd w:val="clear" w:color="auto" w:fill="auto"/>
                  <w:vAlign w:val="center"/>
                </w:tcPr>
                <w:p w14:paraId="2CCA5F52">
                  <w:pPr>
                    <w:keepNext w:val="0"/>
                    <w:keepLines w:val="0"/>
                    <w:pageBreakBefore w:val="0"/>
                    <w:widowControl w:val="0"/>
                    <w:suppressLineNumbers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kern w:val="21"/>
                      <w:position w:val="0"/>
                      <w:sz w:val="21"/>
                      <w:szCs w:val="21"/>
                      <w:lang w:val="en-US" w:eastAsia="zh-CN" w:bidi="ar-SA"/>
                    </w:rPr>
                  </w:pPr>
                  <w:r>
                    <w:rPr>
                      <w:rFonts w:hint="eastAsia" w:cs="Times New Roman"/>
                      <w:bCs/>
                      <w:color w:val="auto"/>
                      <w:spacing w:val="0"/>
                      <w:kern w:val="21"/>
                      <w:position w:val="0"/>
                      <w:sz w:val="21"/>
                      <w:szCs w:val="21"/>
                      <w:lang w:val="en-US" w:eastAsia="zh-CN"/>
                    </w:rPr>
                    <w:t>2.73</w:t>
                  </w:r>
                </w:p>
              </w:tc>
              <w:tc>
                <w:tcPr>
                  <w:tcW w:w="571" w:type="pct"/>
                  <w:vAlign w:val="center"/>
                </w:tcPr>
                <w:p w14:paraId="7F4EA482">
                  <w:pPr>
                    <w:adjustRightInd w:val="0"/>
                    <w:snapToGrid w:val="0"/>
                    <w:jc w:val="center"/>
                    <w:rPr>
                      <w:rFonts w:hint="eastAsia" w:eastAsia="宋体"/>
                      <w:color w:val="auto"/>
                      <w:spacing w:val="0"/>
                      <w:kern w:val="21"/>
                      <w:position w:val="0"/>
                      <w:szCs w:val="21"/>
                      <w:lang w:eastAsia="zh-CN"/>
                    </w:rPr>
                  </w:pPr>
                  <w:r>
                    <w:rPr>
                      <w:rFonts w:hint="eastAsia"/>
                      <w:color w:val="auto"/>
                      <w:spacing w:val="0"/>
                      <w:kern w:val="21"/>
                      <w:position w:val="0"/>
                      <w:szCs w:val="21"/>
                      <w:lang w:val="en-US" w:eastAsia="zh-CN"/>
                    </w:rPr>
                    <w:t>1</w:t>
                  </w:r>
                </w:p>
              </w:tc>
              <w:tc>
                <w:tcPr>
                  <w:tcW w:w="494" w:type="pct"/>
                  <w:vAlign w:val="center"/>
                </w:tcPr>
                <w:p w14:paraId="2CD68897">
                  <w:pPr>
                    <w:adjustRightInd w:val="0"/>
                    <w:snapToGrid w:val="0"/>
                    <w:jc w:val="center"/>
                    <w:rPr>
                      <w:color w:val="auto"/>
                      <w:spacing w:val="0"/>
                      <w:kern w:val="21"/>
                      <w:position w:val="0"/>
                      <w:szCs w:val="21"/>
                    </w:rPr>
                  </w:pPr>
                  <w:r>
                    <w:rPr>
                      <w:color w:val="auto"/>
                      <w:spacing w:val="0"/>
                      <w:kern w:val="21"/>
                      <w:position w:val="0"/>
                      <w:szCs w:val="21"/>
                    </w:rPr>
                    <w:t>1</w:t>
                  </w:r>
                </w:p>
              </w:tc>
              <w:tc>
                <w:tcPr>
                  <w:tcW w:w="669" w:type="pct"/>
                  <w:vMerge w:val="restart"/>
                  <w:vAlign w:val="center"/>
                </w:tcPr>
                <w:p w14:paraId="27E6A9FF">
                  <w:pPr>
                    <w:adjustRightInd w:val="0"/>
                    <w:snapToGrid w:val="0"/>
                    <w:jc w:val="center"/>
                    <w:rPr>
                      <w:rFonts w:hint="default" w:eastAsia="宋体"/>
                      <w:color w:val="auto"/>
                      <w:spacing w:val="0"/>
                      <w:kern w:val="21"/>
                      <w:position w:val="0"/>
                      <w:szCs w:val="21"/>
                      <w:lang w:val="en-US" w:eastAsia="zh-CN"/>
                    </w:rPr>
                  </w:pPr>
                  <w:r>
                    <w:rPr>
                      <w:rFonts w:hint="eastAsia"/>
                      <w:color w:val="auto"/>
                      <w:spacing w:val="0"/>
                      <w:kern w:val="21"/>
                      <w:position w:val="0"/>
                      <w:szCs w:val="21"/>
                      <w:lang w:val="en-US" w:eastAsia="zh-CN"/>
                    </w:rPr>
                    <w:t>停止生产，及时清理滤袋或更换滤袋、更换活性炭，联系厂家维修等</w:t>
                  </w:r>
                </w:p>
              </w:tc>
            </w:tr>
            <w:tr w14:paraId="4881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94" w:type="pct"/>
                  <w:vMerge w:val="continue"/>
                  <w:vAlign w:val="center"/>
                </w:tcPr>
                <w:p w14:paraId="3B6D091A">
                  <w:pPr>
                    <w:adjustRightInd w:val="0"/>
                    <w:snapToGrid w:val="0"/>
                    <w:jc w:val="center"/>
                    <w:rPr>
                      <w:rFonts w:hint="eastAsia"/>
                      <w:color w:val="auto"/>
                      <w:spacing w:val="0"/>
                      <w:kern w:val="21"/>
                      <w:position w:val="0"/>
                      <w:szCs w:val="21"/>
                      <w:lang w:val="en-US" w:eastAsia="zh-CN"/>
                    </w:rPr>
                  </w:pPr>
                </w:p>
              </w:tc>
              <w:tc>
                <w:tcPr>
                  <w:tcW w:w="578" w:type="pct"/>
                  <w:vMerge w:val="continue"/>
                  <w:vAlign w:val="center"/>
                </w:tcPr>
                <w:p w14:paraId="29F10925">
                  <w:pPr>
                    <w:adjustRightInd w:val="0"/>
                    <w:snapToGrid w:val="0"/>
                    <w:jc w:val="center"/>
                    <w:rPr>
                      <w:color w:val="auto"/>
                      <w:spacing w:val="0"/>
                      <w:kern w:val="21"/>
                      <w:position w:val="0"/>
                      <w:szCs w:val="21"/>
                    </w:rPr>
                  </w:pPr>
                </w:p>
              </w:tc>
              <w:tc>
                <w:tcPr>
                  <w:tcW w:w="585" w:type="pct"/>
                  <w:shd w:val="clear" w:color="auto" w:fill="auto"/>
                  <w:vAlign w:val="center"/>
                </w:tcPr>
                <w:p w14:paraId="5E917479">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color w:val="auto"/>
                      <w:spacing w:val="0"/>
                      <w:kern w:val="21"/>
                      <w:position w:val="0"/>
                      <w:sz w:val="21"/>
                      <w:szCs w:val="21"/>
                      <w:lang w:val="en-US" w:eastAsia="zh-CN" w:bidi="ar-SA"/>
                    </w:rPr>
                  </w:pPr>
                  <w:r>
                    <w:rPr>
                      <w:rFonts w:hint="eastAsia" w:cs="Times New Roman"/>
                      <w:color w:val="auto"/>
                      <w:spacing w:val="0"/>
                      <w:kern w:val="21"/>
                      <w:position w:val="0"/>
                      <w:sz w:val="21"/>
                      <w:szCs w:val="21"/>
                      <w:lang w:val="en-US" w:eastAsia="zh-CN"/>
                    </w:rPr>
                    <w:t>非甲烷总烃</w:t>
                  </w:r>
                </w:p>
              </w:tc>
              <w:tc>
                <w:tcPr>
                  <w:tcW w:w="706" w:type="pct"/>
                  <w:shd w:val="clear" w:color="auto" w:fill="auto"/>
                  <w:vAlign w:val="center"/>
                </w:tcPr>
                <w:p w14:paraId="020D8E31">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pacing w:val="0"/>
                      <w:kern w:val="21"/>
                      <w:position w:val="0"/>
                      <w:sz w:val="21"/>
                      <w:szCs w:val="21"/>
                      <w:lang w:val="en-US" w:eastAsia="zh-CN" w:bidi="ar-SA"/>
                    </w:rPr>
                  </w:pPr>
                  <w:r>
                    <w:rPr>
                      <w:rFonts w:hint="eastAsia" w:cs="Times New Roman"/>
                      <w:bCs/>
                      <w:color w:val="auto"/>
                      <w:spacing w:val="0"/>
                      <w:kern w:val="21"/>
                      <w:position w:val="0"/>
                      <w:sz w:val="21"/>
                      <w:szCs w:val="21"/>
                      <w:lang w:val="en-US" w:eastAsia="zh-CN"/>
                    </w:rPr>
                    <w:t>1.65</w:t>
                  </w:r>
                </w:p>
              </w:tc>
              <w:tc>
                <w:tcPr>
                  <w:tcW w:w="797" w:type="pct"/>
                  <w:shd w:val="clear" w:color="auto" w:fill="auto"/>
                  <w:vAlign w:val="center"/>
                </w:tcPr>
                <w:p w14:paraId="68878329">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pacing w:val="0"/>
                      <w:kern w:val="21"/>
                      <w:position w:val="0"/>
                      <w:sz w:val="21"/>
                      <w:szCs w:val="21"/>
                      <w:lang w:val="en-US" w:eastAsia="zh-CN" w:bidi="ar-SA"/>
                    </w:rPr>
                  </w:pPr>
                  <w:r>
                    <w:rPr>
                      <w:rFonts w:hint="eastAsia" w:cs="Times New Roman"/>
                      <w:bCs/>
                      <w:color w:val="auto"/>
                      <w:spacing w:val="0"/>
                      <w:kern w:val="21"/>
                      <w:position w:val="0"/>
                      <w:sz w:val="21"/>
                      <w:szCs w:val="21"/>
                      <w:lang w:val="en-US" w:eastAsia="zh-CN"/>
                    </w:rPr>
                    <w:t>0.005</w:t>
                  </w:r>
                </w:p>
              </w:tc>
              <w:tc>
                <w:tcPr>
                  <w:tcW w:w="571" w:type="pct"/>
                  <w:shd w:val="clear" w:color="auto" w:fill="auto"/>
                  <w:vAlign w:val="center"/>
                </w:tcPr>
                <w:p w14:paraId="3CD8FA89">
                  <w:pPr>
                    <w:adjustRightInd w:val="0"/>
                    <w:snapToGrid w:val="0"/>
                    <w:jc w:val="center"/>
                    <w:rPr>
                      <w:rFonts w:hint="eastAsia" w:ascii="Times New Roman" w:hAnsi="Times New Roman" w:eastAsia="宋体" w:cs="Times New Roman"/>
                      <w:color w:val="auto"/>
                      <w:spacing w:val="0"/>
                      <w:kern w:val="21"/>
                      <w:position w:val="0"/>
                      <w:sz w:val="21"/>
                      <w:szCs w:val="21"/>
                      <w:lang w:val="en-US" w:eastAsia="zh-CN" w:bidi="ar-SA"/>
                    </w:rPr>
                  </w:pPr>
                  <w:r>
                    <w:rPr>
                      <w:rFonts w:hint="eastAsia"/>
                      <w:color w:val="auto"/>
                      <w:spacing w:val="0"/>
                      <w:kern w:val="21"/>
                      <w:position w:val="0"/>
                      <w:szCs w:val="21"/>
                      <w:lang w:val="en-US" w:eastAsia="zh-CN"/>
                    </w:rPr>
                    <w:t>1</w:t>
                  </w:r>
                </w:p>
              </w:tc>
              <w:tc>
                <w:tcPr>
                  <w:tcW w:w="494" w:type="pct"/>
                  <w:shd w:val="clear" w:color="auto" w:fill="auto"/>
                  <w:vAlign w:val="center"/>
                </w:tcPr>
                <w:p w14:paraId="69856D4E">
                  <w:pPr>
                    <w:adjustRightInd w:val="0"/>
                    <w:snapToGrid w:val="0"/>
                    <w:jc w:val="center"/>
                    <w:rPr>
                      <w:rFonts w:hint="eastAsia" w:ascii="Times New Roman" w:hAnsi="Times New Roman" w:eastAsia="宋体" w:cs="Times New Roman"/>
                      <w:b w:val="0"/>
                      <w:bCs w:val="0"/>
                      <w:color w:val="auto"/>
                      <w:spacing w:val="0"/>
                      <w:kern w:val="21"/>
                      <w:position w:val="0"/>
                      <w:sz w:val="21"/>
                      <w:szCs w:val="21"/>
                      <w:lang w:val="en-US" w:eastAsia="zh-CN" w:bidi="ar-SA"/>
                    </w:rPr>
                  </w:pPr>
                  <w:r>
                    <w:rPr>
                      <w:rFonts w:hint="eastAsia"/>
                      <w:b w:val="0"/>
                      <w:bCs w:val="0"/>
                      <w:color w:val="auto"/>
                      <w:spacing w:val="0"/>
                      <w:kern w:val="21"/>
                      <w:position w:val="0"/>
                      <w:szCs w:val="21"/>
                      <w:lang w:val="en-US" w:eastAsia="zh-CN"/>
                    </w:rPr>
                    <w:t>1</w:t>
                  </w:r>
                </w:p>
              </w:tc>
              <w:tc>
                <w:tcPr>
                  <w:tcW w:w="669" w:type="pct"/>
                  <w:vMerge w:val="continue"/>
                  <w:vAlign w:val="center"/>
                </w:tcPr>
                <w:p w14:paraId="4E53D97E">
                  <w:pPr>
                    <w:adjustRightInd w:val="0"/>
                    <w:snapToGrid w:val="0"/>
                    <w:jc w:val="center"/>
                    <w:rPr>
                      <w:color w:val="auto"/>
                      <w:spacing w:val="0"/>
                      <w:kern w:val="21"/>
                      <w:position w:val="0"/>
                      <w:szCs w:val="21"/>
                    </w:rPr>
                  </w:pPr>
                </w:p>
              </w:tc>
            </w:tr>
            <w:tr w14:paraId="2820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94" w:type="pct"/>
                  <w:vMerge w:val="continue"/>
                  <w:vAlign w:val="center"/>
                </w:tcPr>
                <w:p w14:paraId="59C01D58">
                  <w:pPr>
                    <w:adjustRightInd w:val="0"/>
                    <w:snapToGrid w:val="0"/>
                    <w:jc w:val="center"/>
                    <w:rPr>
                      <w:rFonts w:hint="eastAsia"/>
                      <w:color w:val="auto"/>
                      <w:spacing w:val="0"/>
                      <w:kern w:val="21"/>
                      <w:position w:val="0"/>
                      <w:szCs w:val="21"/>
                      <w:lang w:val="en-US" w:eastAsia="zh-CN"/>
                    </w:rPr>
                  </w:pPr>
                </w:p>
              </w:tc>
              <w:tc>
                <w:tcPr>
                  <w:tcW w:w="578" w:type="pct"/>
                  <w:vMerge w:val="continue"/>
                  <w:vAlign w:val="center"/>
                </w:tcPr>
                <w:p w14:paraId="5DC33593">
                  <w:pPr>
                    <w:adjustRightInd w:val="0"/>
                    <w:snapToGrid w:val="0"/>
                    <w:jc w:val="center"/>
                    <w:rPr>
                      <w:color w:val="auto"/>
                      <w:spacing w:val="0"/>
                      <w:kern w:val="21"/>
                      <w:position w:val="0"/>
                      <w:szCs w:val="21"/>
                    </w:rPr>
                  </w:pPr>
                </w:p>
              </w:tc>
              <w:tc>
                <w:tcPr>
                  <w:tcW w:w="585" w:type="pct"/>
                  <w:shd w:val="clear" w:color="auto" w:fill="auto"/>
                  <w:vAlign w:val="center"/>
                </w:tcPr>
                <w:p w14:paraId="1D0DB9C0">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cs="Times New Roman"/>
                      <w:color w:val="auto"/>
                      <w:spacing w:val="0"/>
                      <w:kern w:val="21"/>
                      <w:position w:val="0"/>
                      <w:sz w:val="21"/>
                      <w:szCs w:val="21"/>
                      <w:lang w:val="en-US" w:eastAsia="zh-CN"/>
                    </w:rPr>
                  </w:pPr>
                  <w:r>
                    <w:rPr>
                      <w:rFonts w:hint="eastAsia" w:cs="Times New Roman"/>
                      <w:color w:val="auto"/>
                      <w:spacing w:val="0"/>
                      <w:kern w:val="21"/>
                      <w:position w:val="0"/>
                      <w:sz w:val="21"/>
                      <w:szCs w:val="21"/>
                      <w:lang w:val="en-US" w:eastAsia="zh-CN"/>
                    </w:rPr>
                    <w:t>TVOC</w:t>
                  </w:r>
                </w:p>
              </w:tc>
              <w:tc>
                <w:tcPr>
                  <w:tcW w:w="706" w:type="pct"/>
                  <w:shd w:val="clear" w:color="auto" w:fill="auto"/>
                  <w:vAlign w:val="center"/>
                </w:tcPr>
                <w:p w14:paraId="6192B0E5">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kern w:val="21"/>
                      <w:position w:val="0"/>
                      <w:sz w:val="21"/>
                      <w:szCs w:val="21"/>
                      <w:lang w:val="en-US" w:eastAsia="zh-CN"/>
                    </w:rPr>
                  </w:pPr>
                  <w:r>
                    <w:rPr>
                      <w:rFonts w:hint="eastAsia" w:cs="Times New Roman"/>
                      <w:bCs/>
                      <w:color w:val="auto"/>
                      <w:spacing w:val="0"/>
                      <w:kern w:val="21"/>
                      <w:position w:val="0"/>
                      <w:sz w:val="21"/>
                      <w:szCs w:val="21"/>
                      <w:lang w:val="en-US" w:eastAsia="zh-CN"/>
                    </w:rPr>
                    <w:t>4.18</w:t>
                  </w:r>
                </w:p>
              </w:tc>
              <w:tc>
                <w:tcPr>
                  <w:tcW w:w="797" w:type="pct"/>
                  <w:shd w:val="clear" w:color="auto" w:fill="auto"/>
                  <w:vAlign w:val="center"/>
                </w:tcPr>
                <w:p w14:paraId="10758A36">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kern w:val="21"/>
                      <w:position w:val="0"/>
                      <w:sz w:val="21"/>
                      <w:szCs w:val="21"/>
                      <w:lang w:val="en-US" w:eastAsia="zh-CN"/>
                    </w:rPr>
                  </w:pPr>
                  <w:r>
                    <w:rPr>
                      <w:rFonts w:hint="eastAsia" w:cs="Times New Roman"/>
                      <w:bCs/>
                      <w:color w:val="auto"/>
                      <w:spacing w:val="0"/>
                      <w:kern w:val="21"/>
                      <w:position w:val="0"/>
                      <w:sz w:val="21"/>
                      <w:szCs w:val="21"/>
                      <w:lang w:val="en-US" w:eastAsia="zh-CN"/>
                    </w:rPr>
                    <w:t>0.013</w:t>
                  </w:r>
                </w:p>
              </w:tc>
              <w:tc>
                <w:tcPr>
                  <w:tcW w:w="964" w:type="dxa"/>
                  <w:shd w:val="clear" w:color="auto" w:fill="auto"/>
                  <w:vAlign w:val="center"/>
                </w:tcPr>
                <w:p w14:paraId="1ACEA74D">
                  <w:pPr>
                    <w:adjustRightInd w:val="0"/>
                    <w:snapToGrid w:val="0"/>
                    <w:jc w:val="center"/>
                    <w:rPr>
                      <w:rFonts w:hint="eastAsia"/>
                      <w:color w:val="auto"/>
                      <w:spacing w:val="0"/>
                      <w:kern w:val="21"/>
                      <w:position w:val="0"/>
                      <w:szCs w:val="21"/>
                      <w:lang w:val="en-US" w:eastAsia="zh-CN"/>
                    </w:rPr>
                  </w:pPr>
                  <w:r>
                    <w:rPr>
                      <w:rFonts w:hint="eastAsia"/>
                      <w:color w:val="auto"/>
                      <w:spacing w:val="0"/>
                      <w:kern w:val="21"/>
                      <w:position w:val="0"/>
                      <w:szCs w:val="21"/>
                      <w:lang w:val="en-US" w:eastAsia="zh-CN"/>
                    </w:rPr>
                    <w:t>1</w:t>
                  </w:r>
                </w:p>
              </w:tc>
              <w:tc>
                <w:tcPr>
                  <w:tcW w:w="834" w:type="dxa"/>
                  <w:shd w:val="clear" w:color="auto" w:fill="auto"/>
                  <w:vAlign w:val="center"/>
                </w:tcPr>
                <w:p w14:paraId="5B8C6954">
                  <w:pPr>
                    <w:adjustRightInd w:val="0"/>
                    <w:snapToGrid w:val="0"/>
                    <w:jc w:val="center"/>
                    <w:rPr>
                      <w:rFonts w:hint="eastAsia"/>
                      <w:b w:val="0"/>
                      <w:bCs w:val="0"/>
                      <w:color w:val="auto"/>
                      <w:spacing w:val="0"/>
                      <w:kern w:val="21"/>
                      <w:position w:val="0"/>
                      <w:szCs w:val="21"/>
                      <w:lang w:val="en-US" w:eastAsia="zh-CN"/>
                    </w:rPr>
                  </w:pPr>
                  <w:r>
                    <w:rPr>
                      <w:rFonts w:hint="eastAsia"/>
                      <w:b w:val="0"/>
                      <w:bCs w:val="0"/>
                      <w:color w:val="auto"/>
                      <w:spacing w:val="0"/>
                      <w:kern w:val="21"/>
                      <w:position w:val="0"/>
                      <w:szCs w:val="21"/>
                      <w:lang w:val="en-US" w:eastAsia="zh-CN"/>
                    </w:rPr>
                    <w:t>1</w:t>
                  </w:r>
                </w:p>
              </w:tc>
              <w:tc>
                <w:tcPr>
                  <w:tcW w:w="669" w:type="pct"/>
                  <w:vMerge w:val="continue"/>
                  <w:vAlign w:val="center"/>
                </w:tcPr>
                <w:p w14:paraId="6F71D61B">
                  <w:pPr>
                    <w:adjustRightInd w:val="0"/>
                    <w:snapToGrid w:val="0"/>
                    <w:jc w:val="center"/>
                    <w:rPr>
                      <w:color w:val="auto"/>
                      <w:spacing w:val="0"/>
                      <w:kern w:val="21"/>
                      <w:position w:val="0"/>
                      <w:szCs w:val="21"/>
                    </w:rPr>
                  </w:pPr>
                </w:p>
              </w:tc>
            </w:tr>
            <w:tr w14:paraId="5602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94" w:type="pct"/>
                  <w:vMerge w:val="continue"/>
                  <w:vAlign w:val="center"/>
                </w:tcPr>
                <w:p w14:paraId="6301738A">
                  <w:pPr>
                    <w:adjustRightInd w:val="0"/>
                    <w:snapToGrid w:val="0"/>
                    <w:jc w:val="center"/>
                    <w:rPr>
                      <w:rFonts w:hint="eastAsia"/>
                      <w:color w:val="auto"/>
                      <w:spacing w:val="0"/>
                      <w:kern w:val="21"/>
                      <w:position w:val="0"/>
                      <w:szCs w:val="21"/>
                      <w:lang w:val="en-US" w:eastAsia="zh-CN"/>
                    </w:rPr>
                  </w:pPr>
                </w:p>
              </w:tc>
              <w:tc>
                <w:tcPr>
                  <w:tcW w:w="578" w:type="pct"/>
                  <w:vMerge w:val="continue"/>
                  <w:vAlign w:val="center"/>
                </w:tcPr>
                <w:p w14:paraId="5F99E472">
                  <w:pPr>
                    <w:adjustRightInd w:val="0"/>
                    <w:snapToGrid w:val="0"/>
                    <w:jc w:val="center"/>
                    <w:rPr>
                      <w:color w:val="auto"/>
                      <w:spacing w:val="0"/>
                      <w:kern w:val="21"/>
                      <w:position w:val="0"/>
                      <w:szCs w:val="21"/>
                    </w:rPr>
                  </w:pPr>
                </w:p>
              </w:tc>
              <w:tc>
                <w:tcPr>
                  <w:tcW w:w="585" w:type="pct"/>
                  <w:shd w:val="clear" w:color="auto" w:fill="auto"/>
                  <w:vAlign w:val="center"/>
                </w:tcPr>
                <w:p w14:paraId="57A806A1">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cs="Times New Roman"/>
                      <w:color w:val="auto"/>
                      <w:spacing w:val="0"/>
                      <w:kern w:val="21"/>
                      <w:position w:val="0"/>
                      <w:sz w:val="21"/>
                      <w:szCs w:val="21"/>
                      <w:lang w:val="en-US" w:eastAsia="zh-CN"/>
                    </w:rPr>
                  </w:pPr>
                  <w:r>
                    <w:rPr>
                      <w:rFonts w:hint="eastAsia" w:cs="Times New Roman"/>
                      <w:color w:val="auto"/>
                      <w:spacing w:val="0"/>
                      <w:kern w:val="21"/>
                      <w:position w:val="0"/>
                      <w:sz w:val="21"/>
                      <w:szCs w:val="21"/>
                      <w:lang w:val="en-US" w:eastAsia="zh-CN"/>
                    </w:rPr>
                    <w:t>苯系物</w:t>
                  </w:r>
                </w:p>
              </w:tc>
              <w:tc>
                <w:tcPr>
                  <w:tcW w:w="706" w:type="pct"/>
                  <w:shd w:val="clear" w:color="auto" w:fill="auto"/>
                  <w:vAlign w:val="center"/>
                </w:tcPr>
                <w:p w14:paraId="17D92EAE">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kern w:val="21"/>
                      <w:position w:val="0"/>
                      <w:sz w:val="21"/>
                      <w:szCs w:val="21"/>
                      <w:lang w:val="en-US" w:eastAsia="zh-CN"/>
                    </w:rPr>
                  </w:pPr>
                  <w:r>
                    <w:rPr>
                      <w:rFonts w:hint="eastAsia" w:cs="Times New Roman"/>
                      <w:bCs/>
                      <w:color w:val="auto"/>
                      <w:spacing w:val="0"/>
                      <w:kern w:val="21"/>
                      <w:position w:val="0"/>
                      <w:sz w:val="21"/>
                      <w:szCs w:val="21"/>
                      <w:lang w:val="en-US" w:eastAsia="zh-CN"/>
                    </w:rPr>
                    <w:t>0.024</w:t>
                  </w:r>
                </w:p>
              </w:tc>
              <w:tc>
                <w:tcPr>
                  <w:tcW w:w="797" w:type="pct"/>
                  <w:shd w:val="clear" w:color="auto" w:fill="auto"/>
                  <w:vAlign w:val="center"/>
                </w:tcPr>
                <w:p w14:paraId="75D55599">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default" w:cs="Times New Roman"/>
                      <w:bCs/>
                      <w:color w:val="auto"/>
                      <w:spacing w:val="0"/>
                      <w:kern w:val="21"/>
                      <w:position w:val="0"/>
                      <w:sz w:val="21"/>
                      <w:szCs w:val="21"/>
                      <w:lang w:val="en-US" w:eastAsia="zh-CN"/>
                    </w:rPr>
                  </w:pPr>
                  <w:r>
                    <w:rPr>
                      <w:rFonts w:hint="eastAsia" w:cs="Times New Roman"/>
                      <w:bCs/>
                      <w:color w:val="auto"/>
                      <w:spacing w:val="0"/>
                      <w:kern w:val="21"/>
                      <w:position w:val="0"/>
                      <w:sz w:val="21"/>
                      <w:szCs w:val="21"/>
                      <w:lang w:val="en-US" w:eastAsia="zh-CN"/>
                    </w:rPr>
                    <w:t>0.00008</w:t>
                  </w:r>
                </w:p>
              </w:tc>
              <w:tc>
                <w:tcPr>
                  <w:tcW w:w="964" w:type="dxa"/>
                  <w:shd w:val="clear" w:color="auto" w:fill="auto"/>
                  <w:vAlign w:val="center"/>
                </w:tcPr>
                <w:p w14:paraId="56126C64">
                  <w:pPr>
                    <w:adjustRightInd w:val="0"/>
                    <w:snapToGrid w:val="0"/>
                    <w:jc w:val="center"/>
                    <w:rPr>
                      <w:rFonts w:hint="eastAsia"/>
                      <w:color w:val="auto"/>
                      <w:spacing w:val="0"/>
                      <w:kern w:val="21"/>
                      <w:position w:val="0"/>
                      <w:szCs w:val="21"/>
                      <w:lang w:val="en-US" w:eastAsia="zh-CN"/>
                    </w:rPr>
                  </w:pPr>
                  <w:r>
                    <w:rPr>
                      <w:rFonts w:hint="eastAsia"/>
                      <w:color w:val="auto"/>
                      <w:spacing w:val="0"/>
                      <w:kern w:val="21"/>
                      <w:position w:val="0"/>
                      <w:szCs w:val="21"/>
                      <w:lang w:val="en-US" w:eastAsia="zh-CN"/>
                    </w:rPr>
                    <w:t>1</w:t>
                  </w:r>
                </w:p>
              </w:tc>
              <w:tc>
                <w:tcPr>
                  <w:tcW w:w="834" w:type="dxa"/>
                  <w:shd w:val="clear" w:color="auto" w:fill="auto"/>
                  <w:vAlign w:val="center"/>
                </w:tcPr>
                <w:p w14:paraId="7B444D3E">
                  <w:pPr>
                    <w:adjustRightInd w:val="0"/>
                    <w:snapToGrid w:val="0"/>
                    <w:jc w:val="center"/>
                    <w:rPr>
                      <w:rFonts w:hint="eastAsia"/>
                      <w:b w:val="0"/>
                      <w:bCs w:val="0"/>
                      <w:color w:val="auto"/>
                      <w:spacing w:val="0"/>
                      <w:kern w:val="21"/>
                      <w:position w:val="0"/>
                      <w:szCs w:val="21"/>
                      <w:lang w:val="en-US" w:eastAsia="zh-CN"/>
                    </w:rPr>
                  </w:pPr>
                  <w:r>
                    <w:rPr>
                      <w:rFonts w:hint="eastAsia"/>
                      <w:b w:val="0"/>
                      <w:bCs w:val="0"/>
                      <w:color w:val="auto"/>
                      <w:spacing w:val="0"/>
                      <w:kern w:val="21"/>
                      <w:position w:val="0"/>
                      <w:szCs w:val="21"/>
                      <w:lang w:val="en-US" w:eastAsia="zh-CN"/>
                    </w:rPr>
                    <w:t>1</w:t>
                  </w:r>
                </w:p>
              </w:tc>
              <w:tc>
                <w:tcPr>
                  <w:tcW w:w="669" w:type="pct"/>
                  <w:vMerge w:val="continue"/>
                  <w:vAlign w:val="center"/>
                </w:tcPr>
                <w:p w14:paraId="5341CF63">
                  <w:pPr>
                    <w:adjustRightInd w:val="0"/>
                    <w:snapToGrid w:val="0"/>
                    <w:jc w:val="center"/>
                    <w:rPr>
                      <w:color w:val="auto"/>
                      <w:spacing w:val="0"/>
                      <w:kern w:val="21"/>
                      <w:position w:val="0"/>
                      <w:szCs w:val="21"/>
                    </w:rPr>
                  </w:pPr>
                </w:p>
              </w:tc>
            </w:tr>
            <w:tr w14:paraId="77B7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shd w:val="clear" w:color="auto" w:fill="auto"/>
                  <w:vAlign w:val="center"/>
                </w:tcPr>
                <w:p w14:paraId="052F7D24">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color w:val="auto"/>
                      <w:spacing w:val="0"/>
                      <w:kern w:val="21"/>
                      <w:position w:val="0"/>
                      <w:sz w:val="21"/>
                      <w:szCs w:val="21"/>
                      <w:lang w:val="en-US" w:eastAsia="zh-CN" w:bidi="ar-SA"/>
                    </w:rPr>
                  </w:pPr>
                  <w:r>
                    <w:rPr>
                      <w:rFonts w:hint="eastAsia" w:cs="Times New Roman"/>
                      <w:color w:val="auto"/>
                      <w:spacing w:val="0"/>
                      <w:kern w:val="21"/>
                      <w:position w:val="0"/>
                      <w:sz w:val="21"/>
                      <w:szCs w:val="21"/>
                      <w:lang w:val="en-US" w:eastAsia="zh-CN"/>
                    </w:rPr>
                    <w:t>DA004</w:t>
                  </w:r>
                </w:p>
              </w:tc>
              <w:tc>
                <w:tcPr>
                  <w:tcW w:w="578" w:type="pct"/>
                  <w:vMerge w:val="continue"/>
                  <w:vAlign w:val="center"/>
                </w:tcPr>
                <w:p w14:paraId="2942A93E">
                  <w:pPr>
                    <w:adjustRightInd w:val="0"/>
                    <w:snapToGrid w:val="0"/>
                    <w:jc w:val="center"/>
                    <w:rPr>
                      <w:color w:val="auto"/>
                      <w:spacing w:val="0"/>
                      <w:kern w:val="21"/>
                      <w:position w:val="0"/>
                      <w:szCs w:val="21"/>
                    </w:rPr>
                  </w:pPr>
                </w:p>
              </w:tc>
              <w:tc>
                <w:tcPr>
                  <w:tcW w:w="585" w:type="pct"/>
                  <w:shd w:val="clear" w:color="auto" w:fill="auto"/>
                  <w:vAlign w:val="center"/>
                </w:tcPr>
                <w:p w14:paraId="65A30AF0">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color w:val="auto"/>
                      <w:spacing w:val="0"/>
                      <w:kern w:val="21"/>
                      <w:position w:val="0"/>
                      <w:sz w:val="21"/>
                      <w:szCs w:val="21"/>
                      <w:lang w:val="en-US" w:eastAsia="zh-CN" w:bidi="ar-SA"/>
                    </w:rPr>
                  </w:pPr>
                  <w:r>
                    <w:rPr>
                      <w:rFonts w:hint="eastAsia" w:cs="Times New Roman"/>
                      <w:color w:val="auto"/>
                      <w:spacing w:val="0"/>
                      <w:kern w:val="21"/>
                      <w:position w:val="0"/>
                      <w:sz w:val="21"/>
                      <w:szCs w:val="21"/>
                      <w:lang w:val="en-US" w:eastAsia="zh-CN"/>
                    </w:rPr>
                    <w:t>颗粒物</w:t>
                  </w:r>
                </w:p>
              </w:tc>
              <w:tc>
                <w:tcPr>
                  <w:tcW w:w="706" w:type="pct"/>
                  <w:shd w:val="clear" w:color="auto" w:fill="auto"/>
                  <w:vAlign w:val="center"/>
                </w:tcPr>
                <w:p w14:paraId="02FA1C7C">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bCs/>
                      <w:color w:val="auto"/>
                      <w:spacing w:val="0"/>
                      <w:kern w:val="21"/>
                      <w:position w:val="0"/>
                      <w:sz w:val="21"/>
                      <w:szCs w:val="21"/>
                      <w:lang w:val="en-US" w:eastAsia="zh-CN" w:bidi="ar-SA"/>
                    </w:rPr>
                  </w:pPr>
                  <w:r>
                    <w:rPr>
                      <w:rFonts w:hint="eastAsia" w:cs="Times New Roman"/>
                      <w:bCs/>
                      <w:color w:val="auto"/>
                      <w:spacing w:val="0"/>
                      <w:kern w:val="21"/>
                      <w:position w:val="0"/>
                      <w:sz w:val="21"/>
                      <w:szCs w:val="21"/>
                      <w:lang w:val="en-US" w:eastAsia="zh-CN"/>
                    </w:rPr>
                    <w:t>5052</w:t>
                  </w:r>
                </w:p>
              </w:tc>
              <w:tc>
                <w:tcPr>
                  <w:tcW w:w="797" w:type="pct"/>
                  <w:shd w:val="clear" w:color="auto" w:fill="auto"/>
                  <w:vAlign w:val="center"/>
                </w:tcPr>
                <w:p w14:paraId="203D1A18">
                  <w:pPr>
                    <w:keepNext w:val="0"/>
                    <w:keepLines w:val="0"/>
                    <w:pageBreakBefore w:val="0"/>
                    <w:widowControl w:val="0"/>
                    <w:tabs>
                      <w:tab w:val="center" w:pos="4736"/>
                    </w:tabs>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bCs/>
                      <w:color w:val="auto"/>
                      <w:spacing w:val="0"/>
                      <w:kern w:val="21"/>
                      <w:position w:val="0"/>
                      <w:sz w:val="21"/>
                      <w:szCs w:val="21"/>
                      <w:lang w:val="en-US" w:eastAsia="zh-CN" w:bidi="ar-SA"/>
                    </w:rPr>
                  </w:pPr>
                  <w:r>
                    <w:rPr>
                      <w:rFonts w:hint="eastAsia" w:cs="Times New Roman"/>
                      <w:bCs/>
                      <w:color w:val="auto"/>
                      <w:spacing w:val="0"/>
                      <w:kern w:val="21"/>
                      <w:position w:val="0"/>
                      <w:sz w:val="21"/>
                      <w:szCs w:val="21"/>
                      <w:lang w:val="en-US" w:eastAsia="zh-CN"/>
                    </w:rPr>
                    <w:t>252.6</w:t>
                  </w:r>
                </w:p>
              </w:tc>
              <w:tc>
                <w:tcPr>
                  <w:tcW w:w="571" w:type="pct"/>
                  <w:shd w:val="clear" w:color="auto" w:fill="auto"/>
                  <w:vAlign w:val="center"/>
                </w:tcPr>
                <w:p w14:paraId="70B59345">
                  <w:pPr>
                    <w:adjustRightInd w:val="0"/>
                    <w:snapToGrid w:val="0"/>
                    <w:jc w:val="center"/>
                    <w:rPr>
                      <w:rFonts w:hint="eastAsia"/>
                      <w:color w:val="auto"/>
                      <w:spacing w:val="0"/>
                      <w:kern w:val="21"/>
                      <w:position w:val="0"/>
                      <w:szCs w:val="21"/>
                      <w:lang w:val="en-US" w:eastAsia="zh-CN"/>
                    </w:rPr>
                  </w:pPr>
                  <w:r>
                    <w:rPr>
                      <w:rFonts w:hint="eastAsia"/>
                      <w:color w:val="auto"/>
                      <w:spacing w:val="0"/>
                      <w:kern w:val="21"/>
                      <w:position w:val="0"/>
                      <w:szCs w:val="21"/>
                      <w:lang w:val="en-US" w:eastAsia="zh-CN"/>
                    </w:rPr>
                    <w:t>1</w:t>
                  </w:r>
                </w:p>
              </w:tc>
              <w:tc>
                <w:tcPr>
                  <w:tcW w:w="494" w:type="pct"/>
                  <w:shd w:val="clear" w:color="auto" w:fill="auto"/>
                  <w:vAlign w:val="center"/>
                </w:tcPr>
                <w:p w14:paraId="182F6FC4">
                  <w:pPr>
                    <w:adjustRightInd w:val="0"/>
                    <w:snapToGrid w:val="0"/>
                    <w:jc w:val="center"/>
                    <w:rPr>
                      <w:rFonts w:hint="eastAsia" w:ascii="Times New Roman" w:hAnsi="Times New Roman" w:eastAsia="宋体" w:cs="Times New Roman"/>
                      <w:b w:val="0"/>
                      <w:bCs w:val="0"/>
                      <w:color w:val="auto"/>
                      <w:spacing w:val="0"/>
                      <w:kern w:val="21"/>
                      <w:position w:val="0"/>
                      <w:sz w:val="21"/>
                      <w:szCs w:val="21"/>
                      <w:lang w:val="en-US" w:eastAsia="zh-CN" w:bidi="ar-SA"/>
                    </w:rPr>
                  </w:pPr>
                  <w:r>
                    <w:rPr>
                      <w:rFonts w:hint="eastAsia"/>
                      <w:b w:val="0"/>
                      <w:bCs w:val="0"/>
                      <w:color w:val="auto"/>
                      <w:spacing w:val="0"/>
                      <w:kern w:val="21"/>
                      <w:position w:val="0"/>
                      <w:szCs w:val="21"/>
                      <w:lang w:val="en-US" w:eastAsia="zh-CN"/>
                    </w:rPr>
                    <w:t>1</w:t>
                  </w:r>
                </w:p>
              </w:tc>
              <w:tc>
                <w:tcPr>
                  <w:tcW w:w="669" w:type="pct"/>
                  <w:vMerge w:val="continue"/>
                  <w:vAlign w:val="center"/>
                </w:tcPr>
                <w:p w14:paraId="57D335B3">
                  <w:pPr>
                    <w:adjustRightInd w:val="0"/>
                    <w:snapToGrid w:val="0"/>
                    <w:jc w:val="center"/>
                    <w:rPr>
                      <w:color w:val="auto"/>
                      <w:spacing w:val="0"/>
                      <w:kern w:val="21"/>
                      <w:position w:val="0"/>
                      <w:szCs w:val="21"/>
                    </w:rPr>
                  </w:pPr>
                </w:p>
              </w:tc>
            </w:tr>
          </w:tbl>
          <w:p w14:paraId="6FD62038">
            <w:pPr>
              <w:spacing w:line="480" w:lineRule="exact"/>
              <w:ind w:firstLine="482" w:firstLineChars="200"/>
              <w:rPr>
                <w:rFonts w:hAnsi="宋体"/>
                <w:b/>
                <w:bCs/>
                <w:color w:val="auto"/>
                <w:spacing w:val="0"/>
                <w:kern w:val="21"/>
                <w:position w:val="0"/>
                <w:sz w:val="24"/>
              </w:rPr>
            </w:pPr>
            <w:r>
              <w:rPr>
                <w:rFonts w:hint="eastAsia" w:hAnsi="宋体"/>
                <w:b/>
                <w:bCs/>
                <w:color w:val="auto"/>
                <w:spacing w:val="0"/>
                <w:kern w:val="21"/>
                <w:position w:val="0"/>
                <w:sz w:val="24"/>
                <w:lang w:val="en-US" w:eastAsia="zh-CN"/>
              </w:rPr>
              <w:t>4.</w:t>
            </w:r>
            <w:r>
              <w:rPr>
                <w:rFonts w:hint="eastAsia" w:hAnsi="宋体"/>
                <w:b/>
                <w:bCs/>
                <w:color w:val="auto"/>
                <w:spacing w:val="0"/>
                <w:kern w:val="21"/>
                <w:position w:val="0"/>
                <w:sz w:val="24"/>
              </w:rPr>
              <w:t>废气</w:t>
            </w:r>
            <w:r>
              <w:rPr>
                <w:rFonts w:hAnsi="宋体"/>
                <w:b/>
                <w:bCs/>
                <w:color w:val="auto"/>
                <w:spacing w:val="0"/>
                <w:kern w:val="21"/>
                <w:position w:val="0"/>
                <w:sz w:val="24"/>
              </w:rPr>
              <w:t>监测计划</w:t>
            </w:r>
          </w:p>
          <w:p w14:paraId="712B96A6">
            <w:pPr>
              <w:spacing w:line="480" w:lineRule="exact"/>
              <w:ind w:firstLine="480" w:firstLineChars="200"/>
              <w:rPr>
                <w:rFonts w:hAnsi="宋体"/>
                <w:color w:val="auto"/>
                <w:spacing w:val="0"/>
                <w:kern w:val="21"/>
                <w:position w:val="0"/>
                <w:sz w:val="24"/>
              </w:rPr>
            </w:pPr>
            <w:r>
              <w:rPr>
                <w:rFonts w:hint="eastAsia" w:hAnsi="宋体"/>
                <w:bCs/>
                <w:color w:val="auto"/>
                <w:spacing w:val="0"/>
                <w:kern w:val="21"/>
                <w:position w:val="0"/>
                <w:sz w:val="24"/>
              </w:rPr>
              <w:t>根据《排污</w:t>
            </w:r>
            <w:r>
              <w:rPr>
                <w:rFonts w:hint="eastAsia" w:hAnsi="宋体"/>
                <w:bCs/>
                <w:color w:val="auto"/>
                <w:spacing w:val="0"/>
                <w:kern w:val="21"/>
                <w:position w:val="0"/>
                <w:sz w:val="24"/>
                <w:lang w:val="en-US" w:eastAsia="zh-CN"/>
              </w:rPr>
              <w:t>单位自行监测技术指南</w:t>
            </w:r>
            <w:r>
              <w:rPr>
                <w:rFonts w:hint="eastAsia" w:hAnsi="宋体"/>
                <w:bCs/>
                <w:color w:val="auto"/>
                <w:spacing w:val="0"/>
                <w:kern w:val="21"/>
                <w:position w:val="0"/>
                <w:sz w:val="24"/>
              </w:rPr>
              <w:t xml:space="preserve"> 总则》（HJ</w:t>
            </w:r>
            <w:r>
              <w:rPr>
                <w:rFonts w:hint="eastAsia" w:hAnsi="宋体"/>
                <w:bCs/>
                <w:color w:val="auto"/>
                <w:spacing w:val="0"/>
                <w:kern w:val="21"/>
                <w:position w:val="0"/>
                <w:sz w:val="24"/>
                <w:lang w:val="en-US" w:eastAsia="zh-CN"/>
              </w:rPr>
              <w:t>819</w:t>
            </w:r>
            <w:r>
              <w:rPr>
                <w:rFonts w:hAnsi="宋体"/>
                <w:bCs/>
                <w:color w:val="auto"/>
                <w:spacing w:val="0"/>
                <w:kern w:val="21"/>
                <w:position w:val="0"/>
                <w:sz w:val="24"/>
              </w:rPr>
              <w:t>-201</w:t>
            </w:r>
            <w:r>
              <w:rPr>
                <w:rFonts w:hint="eastAsia" w:hAnsi="宋体"/>
                <w:bCs/>
                <w:color w:val="auto"/>
                <w:spacing w:val="0"/>
                <w:kern w:val="21"/>
                <w:position w:val="0"/>
                <w:sz w:val="24"/>
                <w:lang w:val="en-US" w:eastAsia="zh-CN"/>
              </w:rPr>
              <w:t>7</w:t>
            </w:r>
            <w:r>
              <w:rPr>
                <w:rFonts w:hint="eastAsia" w:hAnsi="宋体"/>
                <w:bCs/>
                <w:color w:val="auto"/>
                <w:spacing w:val="0"/>
                <w:kern w:val="21"/>
                <w:position w:val="0"/>
                <w:sz w:val="24"/>
              </w:rPr>
              <w:t>）</w:t>
            </w:r>
            <w:r>
              <w:rPr>
                <w:rFonts w:hint="eastAsia" w:hAnsi="宋体"/>
                <w:bCs/>
                <w:color w:val="auto"/>
                <w:spacing w:val="0"/>
                <w:kern w:val="21"/>
                <w:position w:val="0"/>
                <w:sz w:val="24"/>
                <w:lang w:eastAsia="zh-CN"/>
              </w:rPr>
              <w:t>、《</w:t>
            </w:r>
            <w:r>
              <w:rPr>
                <w:rFonts w:hint="eastAsia" w:hAnsi="宋体"/>
                <w:bCs/>
                <w:color w:val="auto"/>
                <w:spacing w:val="0"/>
                <w:kern w:val="21"/>
                <w:position w:val="0"/>
                <w:sz w:val="24"/>
                <w:lang w:val="en-US" w:eastAsia="zh-CN"/>
              </w:rPr>
              <w:t>排污许可证申请与核发技术规范 农药制造工业</w:t>
            </w:r>
            <w:r>
              <w:rPr>
                <w:rFonts w:hint="eastAsia" w:hAnsi="宋体"/>
                <w:bCs/>
                <w:color w:val="auto"/>
                <w:spacing w:val="0"/>
                <w:kern w:val="21"/>
                <w:position w:val="0"/>
                <w:sz w:val="24"/>
                <w:lang w:eastAsia="zh-CN"/>
              </w:rPr>
              <w:t>》（HJ</w:t>
            </w:r>
            <w:r>
              <w:rPr>
                <w:rFonts w:hint="eastAsia" w:hAnsi="宋体"/>
                <w:bCs/>
                <w:color w:val="auto"/>
                <w:spacing w:val="0"/>
                <w:kern w:val="21"/>
                <w:position w:val="0"/>
                <w:sz w:val="24"/>
                <w:lang w:val="en-US" w:eastAsia="zh-CN"/>
              </w:rPr>
              <w:t>862</w:t>
            </w:r>
            <w:r>
              <w:rPr>
                <w:rFonts w:hint="eastAsia" w:hAnsi="宋体"/>
                <w:bCs/>
                <w:color w:val="auto"/>
                <w:spacing w:val="0"/>
                <w:kern w:val="21"/>
                <w:position w:val="0"/>
                <w:sz w:val="24"/>
                <w:lang w:eastAsia="zh-CN"/>
              </w:rPr>
              <w:t>-201</w:t>
            </w:r>
            <w:r>
              <w:rPr>
                <w:rFonts w:hint="eastAsia" w:hAnsi="宋体"/>
                <w:bCs/>
                <w:color w:val="auto"/>
                <w:spacing w:val="0"/>
                <w:kern w:val="21"/>
                <w:position w:val="0"/>
                <w:sz w:val="24"/>
                <w:lang w:val="en-US" w:eastAsia="zh-CN"/>
              </w:rPr>
              <w:t>7</w:t>
            </w:r>
            <w:r>
              <w:rPr>
                <w:rFonts w:hint="eastAsia" w:hAnsi="宋体"/>
                <w:bCs/>
                <w:color w:val="auto"/>
                <w:spacing w:val="0"/>
                <w:kern w:val="21"/>
                <w:position w:val="0"/>
                <w:sz w:val="24"/>
                <w:lang w:eastAsia="zh-CN"/>
              </w:rPr>
              <w:t>）</w:t>
            </w:r>
            <w:r>
              <w:rPr>
                <w:rFonts w:hint="eastAsia" w:hAnsi="宋体"/>
                <w:bCs/>
                <w:color w:val="auto"/>
                <w:spacing w:val="0"/>
                <w:kern w:val="21"/>
                <w:position w:val="0"/>
                <w:sz w:val="24"/>
              </w:rPr>
              <w:t>中相关内容，结合本项目情况制定以下监测计划，</w:t>
            </w:r>
            <w:r>
              <w:rPr>
                <w:rFonts w:hint="eastAsia" w:hAnsi="宋体"/>
                <w:color w:val="auto"/>
                <w:spacing w:val="0"/>
                <w:kern w:val="21"/>
                <w:position w:val="0"/>
                <w:sz w:val="24"/>
              </w:rPr>
              <w:t>详</w:t>
            </w:r>
            <w:r>
              <w:rPr>
                <w:rFonts w:hAnsi="宋体"/>
                <w:color w:val="auto"/>
                <w:spacing w:val="0"/>
                <w:kern w:val="21"/>
                <w:position w:val="0"/>
                <w:sz w:val="24"/>
              </w:rPr>
              <w:t>见表</w:t>
            </w:r>
            <w:r>
              <w:rPr>
                <w:rFonts w:hint="eastAsia"/>
                <w:color w:val="auto"/>
                <w:spacing w:val="0"/>
                <w:kern w:val="21"/>
                <w:position w:val="0"/>
                <w:sz w:val="24"/>
              </w:rPr>
              <w:t>4</w:t>
            </w:r>
            <w:r>
              <w:rPr>
                <w:rFonts w:hint="eastAsia"/>
                <w:color w:val="auto"/>
                <w:spacing w:val="0"/>
                <w:kern w:val="21"/>
                <w:position w:val="0"/>
                <w:sz w:val="24"/>
                <w:lang w:val="en-US" w:eastAsia="zh-CN"/>
              </w:rPr>
              <w:t>-8</w:t>
            </w:r>
            <w:r>
              <w:rPr>
                <w:rFonts w:hint="eastAsia" w:hAnsi="宋体"/>
                <w:color w:val="auto"/>
                <w:spacing w:val="0"/>
                <w:kern w:val="21"/>
                <w:position w:val="0"/>
                <w:sz w:val="24"/>
              </w:rPr>
              <w:t>。</w:t>
            </w:r>
          </w:p>
          <w:p w14:paraId="380FDCA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21"/>
                <w:position w:val="0"/>
                <w:sz w:val="24"/>
                <w:szCs w:val="24"/>
                <w:lang w:val="en-US" w:eastAsia="zh-CN"/>
              </w:rPr>
            </w:pPr>
            <w:r>
              <w:rPr>
                <w:rFonts w:hint="eastAsia" w:ascii="Times New Roman" w:hAnsi="Times New Roman" w:cs="Times New Roman" w:eastAsiaTheme="minorEastAsia"/>
                <w:b/>
                <w:bCs/>
                <w:color w:val="auto"/>
                <w:spacing w:val="0"/>
                <w:kern w:val="21"/>
                <w:position w:val="0"/>
                <w:sz w:val="24"/>
                <w:szCs w:val="24"/>
                <w:lang w:val="en-US" w:eastAsia="zh-CN"/>
              </w:rPr>
              <w:t>表4-</w:t>
            </w:r>
            <w:r>
              <w:rPr>
                <w:rFonts w:hint="eastAsia" w:cs="Times New Roman" w:eastAsiaTheme="minorEastAsia"/>
                <w:b/>
                <w:bCs/>
                <w:color w:val="auto"/>
                <w:spacing w:val="0"/>
                <w:kern w:val="21"/>
                <w:position w:val="0"/>
                <w:sz w:val="24"/>
                <w:szCs w:val="24"/>
                <w:lang w:val="en-US" w:eastAsia="zh-CN"/>
              </w:rPr>
              <w:t>8</w:t>
            </w:r>
            <w:r>
              <w:rPr>
                <w:rFonts w:hint="eastAsia" w:ascii="Times New Roman" w:hAnsi="Times New Roman" w:cs="Times New Roman" w:eastAsiaTheme="minorEastAsia"/>
                <w:b/>
                <w:bCs/>
                <w:color w:val="auto"/>
                <w:spacing w:val="0"/>
                <w:kern w:val="21"/>
                <w:position w:val="0"/>
                <w:sz w:val="24"/>
                <w:szCs w:val="24"/>
                <w:lang w:val="en-US" w:eastAsia="zh-CN"/>
              </w:rPr>
              <w:t xml:space="preserve">   废气</w:t>
            </w:r>
            <w:r>
              <w:rPr>
                <w:rFonts w:hint="default" w:ascii="Times New Roman" w:hAnsi="Times New Roman" w:cs="Times New Roman" w:eastAsiaTheme="minorEastAsia"/>
                <w:b/>
                <w:bCs/>
                <w:color w:val="auto"/>
                <w:spacing w:val="0"/>
                <w:kern w:val="21"/>
                <w:position w:val="0"/>
                <w:sz w:val="24"/>
                <w:szCs w:val="24"/>
                <w:lang w:val="en-US" w:eastAsia="zh-CN"/>
              </w:rPr>
              <w:t>监测</w:t>
            </w:r>
            <w:r>
              <w:rPr>
                <w:rFonts w:hint="eastAsia" w:ascii="Times New Roman" w:hAnsi="Times New Roman" w:cs="Times New Roman" w:eastAsiaTheme="minorEastAsia"/>
                <w:b/>
                <w:bCs/>
                <w:color w:val="auto"/>
                <w:spacing w:val="0"/>
                <w:kern w:val="21"/>
                <w:position w:val="0"/>
                <w:sz w:val="24"/>
                <w:szCs w:val="24"/>
                <w:lang w:val="en-US" w:eastAsia="zh-CN"/>
              </w:rPr>
              <w:t>计划</w:t>
            </w:r>
            <w:r>
              <w:rPr>
                <w:rFonts w:hint="default" w:ascii="Times New Roman" w:hAnsi="Times New Roman" w:cs="Times New Roman" w:eastAsiaTheme="minorEastAsia"/>
                <w:b/>
                <w:bCs/>
                <w:color w:val="auto"/>
                <w:spacing w:val="0"/>
                <w:kern w:val="21"/>
                <w:position w:val="0"/>
                <w:sz w:val="24"/>
                <w:szCs w:val="24"/>
                <w:lang w:val="en-US" w:eastAsia="zh-CN"/>
              </w:rPr>
              <w:t>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1318"/>
              <w:gridCol w:w="1250"/>
              <w:gridCol w:w="1083"/>
              <w:gridCol w:w="3136"/>
            </w:tblGrid>
            <w:tr w14:paraId="0ADF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1" w:type="dxa"/>
                  <w:tcBorders>
                    <w:tl2br w:val="nil"/>
                    <w:tr2bl w:val="nil"/>
                  </w:tcBorders>
                  <w:vAlign w:val="center"/>
                </w:tcPr>
                <w:p w14:paraId="56F57F0A">
                  <w:pPr>
                    <w:jc w:val="center"/>
                    <w:rPr>
                      <w:b/>
                      <w:bCs/>
                      <w:color w:val="auto"/>
                      <w:spacing w:val="0"/>
                      <w:kern w:val="21"/>
                      <w:position w:val="0"/>
                      <w:sz w:val="21"/>
                      <w:szCs w:val="21"/>
                    </w:rPr>
                  </w:pPr>
                  <w:r>
                    <w:rPr>
                      <w:b/>
                      <w:bCs/>
                      <w:color w:val="auto"/>
                      <w:spacing w:val="0"/>
                      <w:kern w:val="21"/>
                      <w:position w:val="0"/>
                      <w:sz w:val="21"/>
                      <w:szCs w:val="21"/>
                    </w:rPr>
                    <w:t>监测位置</w:t>
                  </w:r>
                </w:p>
              </w:tc>
              <w:tc>
                <w:tcPr>
                  <w:tcW w:w="1318" w:type="dxa"/>
                  <w:tcBorders>
                    <w:tl2br w:val="nil"/>
                    <w:tr2bl w:val="nil"/>
                  </w:tcBorders>
                  <w:vAlign w:val="center"/>
                </w:tcPr>
                <w:p w14:paraId="050DE517">
                  <w:pPr>
                    <w:jc w:val="center"/>
                    <w:rPr>
                      <w:b/>
                      <w:bCs/>
                      <w:color w:val="auto"/>
                      <w:spacing w:val="0"/>
                      <w:kern w:val="21"/>
                      <w:position w:val="0"/>
                      <w:sz w:val="21"/>
                      <w:szCs w:val="21"/>
                    </w:rPr>
                  </w:pPr>
                  <w:r>
                    <w:rPr>
                      <w:b/>
                      <w:bCs/>
                      <w:color w:val="auto"/>
                      <w:spacing w:val="0"/>
                      <w:kern w:val="21"/>
                      <w:position w:val="0"/>
                      <w:sz w:val="21"/>
                      <w:szCs w:val="21"/>
                    </w:rPr>
                    <w:t>监测项目</w:t>
                  </w:r>
                </w:p>
              </w:tc>
              <w:tc>
                <w:tcPr>
                  <w:tcW w:w="1250" w:type="dxa"/>
                  <w:tcBorders>
                    <w:tl2br w:val="nil"/>
                    <w:tr2bl w:val="nil"/>
                  </w:tcBorders>
                  <w:vAlign w:val="center"/>
                </w:tcPr>
                <w:p w14:paraId="22D13C77">
                  <w:pPr>
                    <w:jc w:val="center"/>
                    <w:rPr>
                      <w:b/>
                      <w:bCs/>
                      <w:color w:val="auto"/>
                      <w:spacing w:val="0"/>
                      <w:kern w:val="21"/>
                      <w:position w:val="0"/>
                      <w:sz w:val="21"/>
                      <w:szCs w:val="21"/>
                    </w:rPr>
                  </w:pPr>
                  <w:r>
                    <w:rPr>
                      <w:b/>
                      <w:bCs/>
                      <w:color w:val="auto"/>
                      <w:spacing w:val="0"/>
                      <w:kern w:val="21"/>
                      <w:position w:val="0"/>
                      <w:sz w:val="21"/>
                      <w:szCs w:val="21"/>
                    </w:rPr>
                    <w:t>监测频次</w:t>
                  </w:r>
                </w:p>
              </w:tc>
              <w:tc>
                <w:tcPr>
                  <w:tcW w:w="1083" w:type="dxa"/>
                  <w:tcBorders>
                    <w:tl2br w:val="nil"/>
                    <w:tr2bl w:val="nil"/>
                  </w:tcBorders>
                  <w:vAlign w:val="center"/>
                </w:tcPr>
                <w:p w14:paraId="797E3EE7">
                  <w:pPr>
                    <w:jc w:val="center"/>
                    <w:rPr>
                      <w:b/>
                      <w:bCs/>
                      <w:color w:val="auto"/>
                      <w:spacing w:val="0"/>
                      <w:kern w:val="21"/>
                      <w:position w:val="0"/>
                      <w:sz w:val="21"/>
                      <w:szCs w:val="21"/>
                    </w:rPr>
                  </w:pPr>
                  <w:r>
                    <w:rPr>
                      <w:b/>
                      <w:bCs/>
                      <w:color w:val="auto"/>
                      <w:spacing w:val="0"/>
                      <w:kern w:val="21"/>
                      <w:position w:val="0"/>
                      <w:sz w:val="21"/>
                      <w:szCs w:val="21"/>
                    </w:rPr>
                    <w:t>监测单位</w:t>
                  </w:r>
                </w:p>
              </w:tc>
              <w:tc>
                <w:tcPr>
                  <w:tcW w:w="3136" w:type="dxa"/>
                  <w:tcBorders>
                    <w:tl2br w:val="nil"/>
                    <w:tr2bl w:val="nil"/>
                  </w:tcBorders>
                  <w:vAlign w:val="center"/>
                </w:tcPr>
                <w:p w14:paraId="165FE604">
                  <w:pPr>
                    <w:jc w:val="center"/>
                    <w:rPr>
                      <w:b/>
                      <w:bCs/>
                      <w:color w:val="auto"/>
                      <w:spacing w:val="0"/>
                      <w:kern w:val="21"/>
                      <w:position w:val="0"/>
                      <w:sz w:val="21"/>
                      <w:szCs w:val="21"/>
                    </w:rPr>
                  </w:pPr>
                  <w:r>
                    <w:rPr>
                      <w:b/>
                      <w:bCs/>
                      <w:color w:val="auto"/>
                      <w:spacing w:val="0"/>
                      <w:kern w:val="21"/>
                      <w:position w:val="0"/>
                      <w:sz w:val="21"/>
                      <w:szCs w:val="21"/>
                    </w:rPr>
                    <w:t>执行标准</w:t>
                  </w:r>
                </w:p>
              </w:tc>
            </w:tr>
            <w:tr w14:paraId="35AD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1" w:type="dxa"/>
                  <w:vMerge w:val="restart"/>
                  <w:tcBorders>
                    <w:tl2br w:val="nil"/>
                    <w:tr2bl w:val="nil"/>
                  </w:tcBorders>
                  <w:vAlign w:val="center"/>
                </w:tcPr>
                <w:p w14:paraId="1B249235">
                  <w:pPr>
                    <w:jc w:val="center"/>
                    <w:rPr>
                      <w:rFonts w:hint="eastAsia"/>
                      <w:color w:val="auto"/>
                      <w:spacing w:val="0"/>
                      <w:kern w:val="21"/>
                      <w:position w:val="0"/>
                      <w:sz w:val="21"/>
                      <w:szCs w:val="21"/>
                      <w:lang w:val="en-US" w:eastAsia="zh-CN"/>
                    </w:rPr>
                  </w:pPr>
                  <w:r>
                    <w:rPr>
                      <w:rFonts w:hint="eastAsia"/>
                      <w:color w:val="auto"/>
                      <w:spacing w:val="0"/>
                      <w:kern w:val="21"/>
                      <w:position w:val="0"/>
                      <w:sz w:val="21"/>
                      <w:szCs w:val="21"/>
                      <w:lang w:val="en-US" w:eastAsia="zh-CN"/>
                    </w:rPr>
                    <w:t>排气筒DA001</w:t>
                  </w:r>
                </w:p>
                <w:p w14:paraId="3C817B5E">
                  <w:pPr>
                    <w:jc w:val="center"/>
                    <w:rPr>
                      <w:rFonts w:hint="default" w:ascii="Times New Roman" w:hAnsi="Times New Roman" w:eastAsia="宋体" w:cs="Times New Roman"/>
                      <w:color w:val="auto"/>
                      <w:spacing w:val="0"/>
                      <w:kern w:val="21"/>
                      <w:position w:val="0"/>
                      <w:sz w:val="21"/>
                      <w:szCs w:val="21"/>
                      <w:lang w:val="en-US" w:eastAsia="zh-CN" w:bidi="ar-SA"/>
                    </w:rPr>
                  </w:pPr>
                  <w:r>
                    <w:rPr>
                      <w:rFonts w:hint="eastAsia"/>
                      <w:color w:val="auto"/>
                      <w:spacing w:val="0"/>
                      <w:kern w:val="21"/>
                      <w:position w:val="0"/>
                      <w:sz w:val="21"/>
                      <w:szCs w:val="21"/>
                      <w:lang w:val="en-US" w:eastAsia="zh-CN"/>
                    </w:rPr>
                    <w:t>排气筒DA002</w:t>
                  </w:r>
                </w:p>
                <w:p w14:paraId="49EC5489">
                  <w:pPr>
                    <w:jc w:val="center"/>
                    <w:rPr>
                      <w:rFonts w:hint="eastAsia"/>
                      <w:color w:val="auto"/>
                      <w:spacing w:val="0"/>
                      <w:kern w:val="21"/>
                      <w:position w:val="0"/>
                      <w:sz w:val="21"/>
                      <w:szCs w:val="21"/>
                      <w:lang w:val="en-US" w:eastAsia="zh-CN"/>
                    </w:rPr>
                  </w:pPr>
                  <w:r>
                    <w:rPr>
                      <w:rFonts w:hint="eastAsia"/>
                      <w:color w:val="auto"/>
                      <w:spacing w:val="0"/>
                      <w:kern w:val="21"/>
                      <w:position w:val="0"/>
                      <w:sz w:val="21"/>
                      <w:szCs w:val="21"/>
                      <w:lang w:val="en-US" w:eastAsia="zh-CN"/>
                    </w:rPr>
                    <w:t>排气筒DA003</w:t>
                  </w:r>
                </w:p>
              </w:tc>
              <w:tc>
                <w:tcPr>
                  <w:tcW w:w="1318" w:type="dxa"/>
                  <w:tcBorders>
                    <w:tl2br w:val="nil"/>
                    <w:tr2bl w:val="nil"/>
                  </w:tcBorders>
                  <w:vAlign w:val="center"/>
                </w:tcPr>
                <w:p w14:paraId="39CB43C3">
                  <w:pPr>
                    <w:keepNext w:val="0"/>
                    <w:keepLines w:val="0"/>
                    <w:pageBreakBefore w:val="0"/>
                    <w:widowControl/>
                    <w:kinsoku/>
                    <w:wordWrap/>
                    <w:overflowPunct/>
                    <w:topLinePunct w:val="0"/>
                    <w:autoSpaceDE/>
                    <w:autoSpaceDN/>
                    <w:bidi w:val="0"/>
                    <w:adjustRightInd/>
                    <w:snapToGrid/>
                    <w:jc w:val="center"/>
                    <w:rPr>
                      <w:rFonts w:hint="eastAsia" w:eastAsia="宋体"/>
                      <w:color w:val="auto"/>
                      <w:spacing w:val="0"/>
                      <w:kern w:val="21"/>
                      <w:position w:val="0"/>
                      <w:sz w:val="21"/>
                      <w:szCs w:val="21"/>
                      <w:lang w:val="en-US" w:eastAsia="zh-CN"/>
                    </w:rPr>
                  </w:pPr>
                  <w:r>
                    <w:rPr>
                      <w:rFonts w:hint="eastAsia" w:cs="Times New Roman"/>
                      <w:color w:val="auto"/>
                      <w:spacing w:val="0"/>
                      <w:kern w:val="21"/>
                      <w:position w:val="0"/>
                      <w:sz w:val="21"/>
                      <w:szCs w:val="21"/>
                      <w:lang w:val="en-US" w:eastAsia="zh-CN"/>
                    </w:rPr>
                    <w:t>颗粒物、非甲烷总烃、TVOC</w:t>
                  </w:r>
                </w:p>
              </w:tc>
              <w:tc>
                <w:tcPr>
                  <w:tcW w:w="1250" w:type="dxa"/>
                  <w:tcBorders>
                    <w:tl2br w:val="nil"/>
                    <w:tr2bl w:val="nil"/>
                  </w:tcBorders>
                  <w:vAlign w:val="center"/>
                </w:tcPr>
                <w:p w14:paraId="098D52D4">
                  <w:pPr>
                    <w:jc w:val="center"/>
                    <w:rPr>
                      <w:rFonts w:hint="eastAsia" w:eastAsia="宋体"/>
                      <w:color w:val="auto"/>
                      <w:spacing w:val="0"/>
                      <w:kern w:val="21"/>
                      <w:position w:val="0"/>
                      <w:sz w:val="21"/>
                      <w:szCs w:val="21"/>
                      <w:lang w:eastAsia="zh-CN"/>
                    </w:rPr>
                  </w:pPr>
                  <w:r>
                    <w:rPr>
                      <w:rFonts w:hint="eastAsia"/>
                      <w:color w:val="auto"/>
                      <w:spacing w:val="0"/>
                      <w:kern w:val="21"/>
                      <w:position w:val="0"/>
                      <w:sz w:val="21"/>
                      <w:szCs w:val="21"/>
                    </w:rPr>
                    <w:t>1次/</w:t>
                  </w:r>
                  <w:r>
                    <w:rPr>
                      <w:rFonts w:hint="eastAsia"/>
                      <w:color w:val="auto"/>
                      <w:spacing w:val="0"/>
                      <w:kern w:val="21"/>
                      <w:position w:val="0"/>
                      <w:sz w:val="21"/>
                      <w:szCs w:val="21"/>
                      <w:lang w:val="en-US" w:eastAsia="zh-CN"/>
                    </w:rPr>
                    <w:t>季</w:t>
                  </w:r>
                </w:p>
              </w:tc>
              <w:tc>
                <w:tcPr>
                  <w:tcW w:w="1083" w:type="dxa"/>
                  <w:vMerge w:val="restart"/>
                  <w:tcBorders>
                    <w:tl2br w:val="nil"/>
                    <w:tr2bl w:val="nil"/>
                  </w:tcBorders>
                  <w:vAlign w:val="center"/>
                </w:tcPr>
                <w:p w14:paraId="74600151">
                  <w:pPr>
                    <w:jc w:val="center"/>
                    <w:rPr>
                      <w:color w:val="auto"/>
                      <w:spacing w:val="0"/>
                      <w:kern w:val="21"/>
                      <w:position w:val="0"/>
                      <w:sz w:val="21"/>
                      <w:szCs w:val="21"/>
                    </w:rPr>
                  </w:pPr>
                  <w:r>
                    <w:rPr>
                      <w:rFonts w:hint="eastAsia"/>
                      <w:color w:val="auto"/>
                      <w:spacing w:val="0"/>
                      <w:kern w:val="21"/>
                      <w:position w:val="0"/>
                      <w:sz w:val="21"/>
                      <w:szCs w:val="21"/>
                    </w:rPr>
                    <w:t>委托</w:t>
                  </w:r>
                  <w:r>
                    <w:rPr>
                      <w:color w:val="auto"/>
                      <w:spacing w:val="0"/>
                      <w:kern w:val="21"/>
                      <w:position w:val="0"/>
                      <w:sz w:val="21"/>
                      <w:szCs w:val="21"/>
                    </w:rPr>
                    <w:t>有资质的单位</w:t>
                  </w:r>
                </w:p>
              </w:tc>
              <w:tc>
                <w:tcPr>
                  <w:tcW w:w="3136" w:type="dxa"/>
                  <w:tcBorders>
                    <w:tl2br w:val="nil"/>
                    <w:tr2bl w:val="nil"/>
                  </w:tcBorders>
                  <w:vAlign w:val="center"/>
                </w:tcPr>
                <w:p w14:paraId="7358110B">
                  <w:pPr>
                    <w:jc w:val="center"/>
                    <w:rPr>
                      <w:color w:val="auto"/>
                      <w:spacing w:val="0"/>
                      <w:kern w:val="21"/>
                      <w:position w:val="0"/>
                      <w:sz w:val="21"/>
                      <w:szCs w:val="21"/>
                    </w:rPr>
                  </w:pPr>
                  <w:r>
                    <w:rPr>
                      <w:rFonts w:hint="default" w:ascii="Times New Roman" w:hAnsi="Times New Roman" w:eastAsia="宋体" w:cs="Times New Roman"/>
                      <w:bCs/>
                      <w:color w:val="auto"/>
                      <w:spacing w:val="0"/>
                      <w:kern w:val="21"/>
                      <w:position w:val="0"/>
                      <w:sz w:val="21"/>
                      <w:szCs w:val="21"/>
                      <w:lang w:eastAsia="zh-CN"/>
                    </w:rPr>
                    <w:t>《农药制造工业大气污染物排放标准》（GB</w:t>
                  </w:r>
                  <w:r>
                    <w:rPr>
                      <w:rFonts w:hint="default" w:ascii="Times New Roman" w:hAnsi="Times New Roman" w:eastAsia="宋体" w:cs="Times New Roman"/>
                      <w:bCs/>
                      <w:color w:val="auto"/>
                      <w:spacing w:val="0"/>
                      <w:kern w:val="21"/>
                      <w:position w:val="0"/>
                      <w:sz w:val="21"/>
                      <w:szCs w:val="21"/>
                      <w:lang w:val="en-US" w:eastAsia="zh-CN"/>
                    </w:rPr>
                    <w:t>39727</w:t>
                  </w:r>
                  <w:r>
                    <w:rPr>
                      <w:rFonts w:hint="default" w:ascii="Times New Roman" w:hAnsi="Times New Roman" w:eastAsia="宋体" w:cs="Times New Roman"/>
                      <w:bCs/>
                      <w:color w:val="auto"/>
                      <w:spacing w:val="0"/>
                      <w:kern w:val="21"/>
                      <w:position w:val="0"/>
                      <w:sz w:val="21"/>
                      <w:szCs w:val="21"/>
                      <w:lang w:eastAsia="zh-CN"/>
                    </w:rPr>
                    <w:t>-20</w:t>
                  </w:r>
                  <w:r>
                    <w:rPr>
                      <w:rFonts w:hint="default" w:ascii="Times New Roman" w:hAnsi="Times New Roman" w:eastAsia="宋体" w:cs="Times New Roman"/>
                      <w:bCs/>
                      <w:color w:val="auto"/>
                      <w:spacing w:val="0"/>
                      <w:kern w:val="21"/>
                      <w:position w:val="0"/>
                      <w:sz w:val="21"/>
                      <w:szCs w:val="21"/>
                      <w:lang w:val="en-US" w:eastAsia="zh-CN"/>
                    </w:rPr>
                    <w:t>20</w:t>
                  </w:r>
                  <w:r>
                    <w:rPr>
                      <w:rFonts w:hint="default" w:ascii="Times New Roman" w:hAnsi="Times New Roman" w:eastAsia="宋体" w:cs="Times New Roman"/>
                      <w:bCs/>
                      <w:color w:val="auto"/>
                      <w:spacing w:val="0"/>
                      <w:kern w:val="21"/>
                      <w:position w:val="0"/>
                      <w:sz w:val="21"/>
                      <w:szCs w:val="21"/>
                      <w:lang w:eastAsia="zh-CN"/>
                    </w:rPr>
                    <w:t>）表</w:t>
                  </w:r>
                  <w:r>
                    <w:rPr>
                      <w:rFonts w:hint="default" w:ascii="Times New Roman" w:hAnsi="Times New Roman" w:eastAsia="宋体" w:cs="Times New Roman"/>
                      <w:bCs/>
                      <w:color w:val="auto"/>
                      <w:spacing w:val="0"/>
                      <w:kern w:val="21"/>
                      <w:position w:val="0"/>
                      <w:sz w:val="21"/>
                      <w:szCs w:val="21"/>
                      <w:lang w:val="en-US" w:eastAsia="zh-CN"/>
                    </w:rPr>
                    <w:t>1</w:t>
                  </w:r>
                  <w:r>
                    <w:rPr>
                      <w:rFonts w:hint="default" w:ascii="Times New Roman" w:hAnsi="Times New Roman" w:eastAsia="宋体" w:cs="Times New Roman"/>
                      <w:bCs/>
                      <w:color w:val="auto"/>
                      <w:spacing w:val="0"/>
                      <w:kern w:val="21"/>
                      <w:position w:val="0"/>
                      <w:sz w:val="21"/>
                      <w:szCs w:val="21"/>
                      <w:lang w:eastAsia="zh-CN"/>
                    </w:rPr>
                    <w:t>大气污染物排放限值发酵尾气及其它农药制造工艺废气</w:t>
                  </w:r>
                  <w:r>
                    <w:rPr>
                      <w:rFonts w:hint="eastAsia" w:cs="Times New Roman"/>
                      <w:bCs/>
                      <w:color w:val="auto"/>
                      <w:spacing w:val="0"/>
                      <w:kern w:val="21"/>
                      <w:position w:val="0"/>
                      <w:sz w:val="21"/>
                      <w:szCs w:val="21"/>
                      <w:lang w:val="en-US" w:eastAsia="zh-CN"/>
                    </w:rPr>
                    <w:t>限值</w:t>
                  </w:r>
                  <w:r>
                    <w:rPr>
                      <w:rFonts w:hint="default" w:ascii="Times New Roman" w:hAnsi="Times New Roman" w:eastAsia="宋体" w:cs="Times New Roman"/>
                      <w:bCs/>
                      <w:color w:val="auto"/>
                      <w:spacing w:val="0"/>
                      <w:kern w:val="21"/>
                      <w:position w:val="0"/>
                      <w:sz w:val="21"/>
                      <w:szCs w:val="21"/>
                      <w:lang w:eastAsia="zh-CN"/>
                    </w:rPr>
                    <w:t>要求</w:t>
                  </w:r>
                </w:p>
              </w:tc>
            </w:tr>
            <w:tr w14:paraId="29C4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1" w:type="dxa"/>
                  <w:vMerge w:val="continue"/>
                  <w:tcBorders>
                    <w:tl2br w:val="nil"/>
                    <w:tr2bl w:val="nil"/>
                  </w:tcBorders>
                  <w:shd w:val="clear" w:color="auto" w:fill="auto"/>
                  <w:vAlign w:val="center"/>
                </w:tcPr>
                <w:p w14:paraId="7AB417C9">
                  <w:pPr>
                    <w:jc w:val="center"/>
                    <w:rPr>
                      <w:rFonts w:hint="default" w:ascii="Times New Roman" w:hAnsi="Times New Roman" w:eastAsia="宋体" w:cs="Times New Roman"/>
                      <w:color w:val="auto"/>
                      <w:spacing w:val="0"/>
                      <w:kern w:val="21"/>
                      <w:position w:val="0"/>
                      <w:sz w:val="21"/>
                      <w:szCs w:val="21"/>
                      <w:lang w:val="en-US" w:eastAsia="zh-CN" w:bidi="ar-SA"/>
                    </w:rPr>
                  </w:pPr>
                </w:p>
              </w:tc>
              <w:tc>
                <w:tcPr>
                  <w:tcW w:w="1318" w:type="dxa"/>
                  <w:tcBorders>
                    <w:tl2br w:val="nil"/>
                    <w:tr2bl w:val="nil"/>
                  </w:tcBorders>
                  <w:shd w:val="clear" w:color="auto" w:fill="auto"/>
                  <w:vAlign w:val="center"/>
                </w:tcPr>
                <w:p w14:paraId="66D183B0">
                  <w:pPr>
                    <w:jc w:val="center"/>
                    <w:rPr>
                      <w:rFonts w:hint="eastAsia" w:ascii="Times New Roman" w:hAnsi="Times New Roman" w:eastAsia="宋体" w:cs="Times New Roman"/>
                      <w:color w:val="auto"/>
                      <w:spacing w:val="0"/>
                      <w:kern w:val="21"/>
                      <w:position w:val="0"/>
                      <w:sz w:val="21"/>
                      <w:szCs w:val="21"/>
                      <w:lang w:val="en-US" w:eastAsia="zh-CN" w:bidi="ar-SA"/>
                    </w:rPr>
                  </w:pPr>
                  <w:r>
                    <w:rPr>
                      <w:rFonts w:hint="eastAsia" w:cs="Times New Roman"/>
                      <w:color w:val="auto"/>
                      <w:spacing w:val="0"/>
                      <w:kern w:val="21"/>
                      <w:position w:val="0"/>
                      <w:sz w:val="21"/>
                      <w:szCs w:val="21"/>
                      <w:lang w:val="en-US" w:eastAsia="zh-CN"/>
                    </w:rPr>
                    <w:t>苯系物</w:t>
                  </w:r>
                </w:p>
              </w:tc>
              <w:tc>
                <w:tcPr>
                  <w:tcW w:w="1250" w:type="dxa"/>
                  <w:tcBorders>
                    <w:tl2br w:val="nil"/>
                    <w:tr2bl w:val="nil"/>
                  </w:tcBorders>
                  <w:vAlign w:val="center"/>
                </w:tcPr>
                <w:p w14:paraId="48EC929F">
                  <w:pPr>
                    <w:jc w:val="center"/>
                    <w:rPr>
                      <w:rFonts w:hint="eastAsia"/>
                      <w:color w:val="auto"/>
                      <w:spacing w:val="0"/>
                      <w:kern w:val="21"/>
                      <w:position w:val="0"/>
                      <w:sz w:val="21"/>
                      <w:szCs w:val="21"/>
                    </w:rPr>
                  </w:pPr>
                  <w:r>
                    <w:rPr>
                      <w:rFonts w:hint="eastAsia"/>
                      <w:color w:val="auto"/>
                      <w:spacing w:val="0"/>
                      <w:kern w:val="21"/>
                      <w:position w:val="0"/>
                      <w:sz w:val="21"/>
                      <w:szCs w:val="21"/>
                    </w:rPr>
                    <w:t>1次/</w:t>
                  </w:r>
                  <w:r>
                    <w:rPr>
                      <w:rFonts w:hint="eastAsia"/>
                      <w:color w:val="auto"/>
                      <w:spacing w:val="0"/>
                      <w:kern w:val="21"/>
                      <w:position w:val="0"/>
                      <w:sz w:val="21"/>
                      <w:szCs w:val="21"/>
                      <w:lang w:val="en-US" w:eastAsia="zh-CN"/>
                    </w:rPr>
                    <w:t>季</w:t>
                  </w:r>
                </w:p>
              </w:tc>
              <w:tc>
                <w:tcPr>
                  <w:tcW w:w="1083" w:type="dxa"/>
                  <w:vMerge w:val="continue"/>
                  <w:tcBorders>
                    <w:tl2br w:val="nil"/>
                    <w:tr2bl w:val="nil"/>
                  </w:tcBorders>
                  <w:vAlign w:val="center"/>
                </w:tcPr>
                <w:p w14:paraId="0E6485C9">
                  <w:pPr>
                    <w:jc w:val="center"/>
                    <w:rPr>
                      <w:color w:val="auto"/>
                      <w:spacing w:val="0"/>
                      <w:kern w:val="21"/>
                      <w:position w:val="0"/>
                      <w:sz w:val="21"/>
                      <w:szCs w:val="21"/>
                    </w:rPr>
                  </w:pPr>
                </w:p>
              </w:tc>
              <w:tc>
                <w:tcPr>
                  <w:tcW w:w="3136" w:type="dxa"/>
                  <w:tcBorders>
                    <w:tl2br w:val="nil"/>
                    <w:tr2bl w:val="nil"/>
                  </w:tcBorders>
                  <w:shd w:val="clear" w:color="auto" w:fill="auto"/>
                  <w:vAlign w:val="center"/>
                </w:tcPr>
                <w:p w14:paraId="2F3B14F0">
                  <w:pPr>
                    <w:jc w:val="center"/>
                    <w:rPr>
                      <w:rFonts w:ascii="Times New Roman" w:hAnsi="Times New Roman" w:eastAsia="宋体" w:cs="Times New Roman"/>
                      <w:color w:val="auto"/>
                      <w:spacing w:val="0"/>
                      <w:kern w:val="21"/>
                      <w:position w:val="0"/>
                      <w:sz w:val="21"/>
                      <w:szCs w:val="21"/>
                      <w:lang w:val="en-US" w:eastAsia="zh-CN" w:bidi="ar-SA"/>
                    </w:rPr>
                  </w:pPr>
                  <w:r>
                    <w:rPr>
                      <w:rFonts w:hint="eastAsia" w:ascii="Times New Roman" w:hAnsi="Times New Roman" w:eastAsia="宋体" w:cs="Times New Roman"/>
                      <w:color w:val="auto"/>
                      <w:spacing w:val="0"/>
                      <w:kern w:val="21"/>
                      <w:position w:val="0"/>
                      <w:sz w:val="21"/>
                      <w:szCs w:val="21"/>
                      <w:lang w:val="en-US" w:eastAsia="zh-CN" w:bidi="ar-SA"/>
                    </w:rPr>
                    <w:t>参考执行《固定污染源挥发性有机物综合排放标准》（DB44/2367-2022）表1挥发性有机物排放限值要求</w:t>
                  </w:r>
                </w:p>
              </w:tc>
            </w:tr>
            <w:tr w14:paraId="0EC8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1" w:type="dxa"/>
                  <w:vMerge w:val="continue"/>
                  <w:tcBorders>
                    <w:tl2br w:val="nil"/>
                    <w:tr2bl w:val="nil"/>
                  </w:tcBorders>
                  <w:shd w:val="clear" w:color="auto" w:fill="auto"/>
                  <w:vAlign w:val="center"/>
                </w:tcPr>
                <w:p w14:paraId="10A867E4">
                  <w:pPr>
                    <w:jc w:val="center"/>
                    <w:rPr>
                      <w:rFonts w:hint="eastAsia"/>
                      <w:color w:val="auto"/>
                      <w:spacing w:val="0"/>
                      <w:kern w:val="21"/>
                      <w:position w:val="0"/>
                      <w:sz w:val="21"/>
                      <w:szCs w:val="21"/>
                      <w:lang w:val="en-US" w:eastAsia="zh-CN"/>
                    </w:rPr>
                  </w:pPr>
                </w:p>
              </w:tc>
              <w:tc>
                <w:tcPr>
                  <w:tcW w:w="1318" w:type="dxa"/>
                  <w:tcBorders>
                    <w:tl2br w:val="nil"/>
                    <w:tr2bl w:val="nil"/>
                  </w:tcBorders>
                  <w:shd w:val="clear" w:color="auto" w:fill="auto"/>
                  <w:vAlign w:val="center"/>
                </w:tcPr>
                <w:p w14:paraId="39696DB3">
                  <w:pPr>
                    <w:jc w:val="center"/>
                    <w:rPr>
                      <w:rFonts w:hint="eastAsia"/>
                      <w:color w:val="auto"/>
                      <w:spacing w:val="0"/>
                      <w:kern w:val="21"/>
                      <w:position w:val="0"/>
                      <w:sz w:val="21"/>
                      <w:szCs w:val="21"/>
                      <w:lang w:val="en-US" w:eastAsia="zh-CN"/>
                    </w:rPr>
                  </w:pPr>
                  <w:r>
                    <w:rPr>
                      <w:rFonts w:hint="eastAsia" w:cs="Times New Roman"/>
                      <w:color w:val="auto"/>
                      <w:spacing w:val="0"/>
                      <w:kern w:val="21"/>
                      <w:position w:val="0"/>
                      <w:sz w:val="21"/>
                      <w:szCs w:val="21"/>
                      <w:lang w:val="en-US" w:eastAsia="zh-CN"/>
                    </w:rPr>
                    <w:t>臭气浓度</w:t>
                  </w:r>
                </w:p>
              </w:tc>
              <w:tc>
                <w:tcPr>
                  <w:tcW w:w="1250" w:type="dxa"/>
                  <w:tcBorders>
                    <w:tl2br w:val="nil"/>
                    <w:tr2bl w:val="nil"/>
                  </w:tcBorders>
                  <w:vAlign w:val="center"/>
                </w:tcPr>
                <w:p w14:paraId="08372335">
                  <w:pPr>
                    <w:jc w:val="center"/>
                    <w:rPr>
                      <w:rFonts w:hint="eastAsia"/>
                      <w:color w:val="auto"/>
                      <w:spacing w:val="0"/>
                      <w:kern w:val="21"/>
                      <w:position w:val="0"/>
                      <w:sz w:val="21"/>
                      <w:szCs w:val="21"/>
                    </w:rPr>
                  </w:pPr>
                  <w:r>
                    <w:rPr>
                      <w:rFonts w:hint="eastAsia"/>
                      <w:color w:val="auto"/>
                      <w:spacing w:val="0"/>
                      <w:kern w:val="21"/>
                      <w:position w:val="0"/>
                      <w:sz w:val="21"/>
                      <w:szCs w:val="21"/>
                    </w:rPr>
                    <w:t>1次/</w:t>
                  </w:r>
                  <w:r>
                    <w:rPr>
                      <w:rFonts w:hint="eastAsia"/>
                      <w:color w:val="auto"/>
                      <w:spacing w:val="0"/>
                      <w:kern w:val="21"/>
                      <w:position w:val="0"/>
                      <w:sz w:val="21"/>
                      <w:szCs w:val="21"/>
                      <w:lang w:val="en-US" w:eastAsia="zh-CN"/>
                    </w:rPr>
                    <w:t>季</w:t>
                  </w:r>
                </w:p>
              </w:tc>
              <w:tc>
                <w:tcPr>
                  <w:tcW w:w="1083" w:type="dxa"/>
                  <w:vMerge w:val="continue"/>
                  <w:tcBorders>
                    <w:tl2br w:val="nil"/>
                    <w:tr2bl w:val="nil"/>
                  </w:tcBorders>
                  <w:vAlign w:val="center"/>
                </w:tcPr>
                <w:p w14:paraId="5A3E95A6">
                  <w:pPr>
                    <w:jc w:val="center"/>
                    <w:rPr>
                      <w:color w:val="auto"/>
                      <w:spacing w:val="0"/>
                      <w:kern w:val="21"/>
                      <w:position w:val="0"/>
                      <w:sz w:val="21"/>
                      <w:szCs w:val="21"/>
                    </w:rPr>
                  </w:pPr>
                </w:p>
              </w:tc>
              <w:tc>
                <w:tcPr>
                  <w:tcW w:w="3136" w:type="dxa"/>
                  <w:tcBorders>
                    <w:tl2br w:val="nil"/>
                    <w:tr2bl w:val="nil"/>
                  </w:tcBorders>
                  <w:shd w:val="clear" w:color="auto" w:fill="auto"/>
                  <w:vAlign w:val="center"/>
                </w:tcPr>
                <w:p w14:paraId="0AE2D2C3">
                  <w:pPr>
                    <w:jc w:val="center"/>
                    <w:rPr>
                      <w:rFonts w:hint="eastAsia"/>
                      <w:color w:val="auto"/>
                      <w:spacing w:val="0"/>
                      <w:kern w:val="21"/>
                      <w:position w:val="0"/>
                      <w:sz w:val="21"/>
                      <w:szCs w:val="21"/>
                      <w:lang w:val="en-US" w:eastAsia="zh-CN"/>
                    </w:rPr>
                  </w:pPr>
                  <w:r>
                    <w:rPr>
                      <w:rFonts w:hint="default" w:ascii="Times New Roman" w:hAnsi="Times New Roman" w:eastAsia="宋体" w:cs="Times New Roman"/>
                      <w:bCs/>
                      <w:color w:val="auto"/>
                      <w:spacing w:val="0"/>
                      <w:kern w:val="21"/>
                      <w:position w:val="0"/>
                      <w:sz w:val="21"/>
                      <w:szCs w:val="21"/>
                      <w:lang w:val="en-US" w:eastAsia="zh-CN"/>
                    </w:rPr>
                    <w:t>《恶臭污染物排放标准》（GB14554-93）表2</w:t>
                  </w:r>
                </w:p>
              </w:tc>
            </w:tr>
            <w:tr w14:paraId="52FB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1" w:type="dxa"/>
                  <w:tcBorders>
                    <w:tl2br w:val="nil"/>
                    <w:tr2bl w:val="nil"/>
                  </w:tcBorders>
                  <w:shd w:val="clear" w:color="auto" w:fill="auto"/>
                  <w:vAlign w:val="center"/>
                </w:tcPr>
                <w:p w14:paraId="53B232E8">
                  <w:pPr>
                    <w:jc w:val="center"/>
                    <w:rPr>
                      <w:rFonts w:hint="eastAsia" w:ascii="Times New Roman" w:hAnsi="Times New Roman" w:eastAsia="宋体" w:cs="Times New Roman"/>
                      <w:color w:val="auto"/>
                      <w:spacing w:val="0"/>
                      <w:kern w:val="21"/>
                      <w:position w:val="0"/>
                      <w:sz w:val="21"/>
                      <w:szCs w:val="21"/>
                      <w:lang w:val="en-US" w:eastAsia="zh-CN" w:bidi="ar-SA"/>
                    </w:rPr>
                  </w:pPr>
                  <w:r>
                    <w:rPr>
                      <w:rFonts w:hint="eastAsia"/>
                      <w:color w:val="auto"/>
                      <w:spacing w:val="0"/>
                      <w:kern w:val="21"/>
                      <w:position w:val="0"/>
                      <w:sz w:val="21"/>
                      <w:szCs w:val="21"/>
                      <w:lang w:val="en-US" w:eastAsia="zh-CN"/>
                    </w:rPr>
                    <w:t>排气筒DA004</w:t>
                  </w:r>
                </w:p>
              </w:tc>
              <w:tc>
                <w:tcPr>
                  <w:tcW w:w="1318" w:type="dxa"/>
                  <w:tcBorders>
                    <w:tl2br w:val="nil"/>
                    <w:tr2bl w:val="nil"/>
                  </w:tcBorders>
                  <w:shd w:val="clear" w:color="auto" w:fill="auto"/>
                  <w:vAlign w:val="center"/>
                </w:tcPr>
                <w:p w14:paraId="6FE9F51A">
                  <w:pPr>
                    <w:jc w:val="center"/>
                    <w:rPr>
                      <w:rFonts w:hint="eastAsia" w:ascii="Times New Roman" w:hAnsi="Times New Roman" w:eastAsia="宋体" w:cs="Times New Roman"/>
                      <w:color w:val="auto"/>
                      <w:spacing w:val="0"/>
                      <w:kern w:val="21"/>
                      <w:position w:val="0"/>
                      <w:sz w:val="21"/>
                      <w:szCs w:val="21"/>
                      <w:lang w:val="en-US" w:eastAsia="zh-CN" w:bidi="ar-SA"/>
                    </w:rPr>
                  </w:pPr>
                  <w:r>
                    <w:rPr>
                      <w:rFonts w:hint="eastAsia" w:cs="Times New Roman"/>
                      <w:color w:val="auto"/>
                      <w:spacing w:val="0"/>
                      <w:kern w:val="21"/>
                      <w:position w:val="0"/>
                      <w:sz w:val="21"/>
                      <w:szCs w:val="21"/>
                      <w:lang w:val="en-US" w:eastAsia="zh-CN"/>
                    </w:rPr>
                    <w:t>颗粒物</w:t>
                  </w:r>
                </w:p>
              </w:tc>
              <w:tc>
                <w:tcPr>
                  <w:tcW w:w="1250" w:type="dxa"/>
                  <w:tcBorders>
                    <w:tl2br w:val="nil"/>
                    <w:tr2bl w:val="nil"/>
                  </w:tcBorders>
                  <w:shd w:val="clear" w:color="auto" w:fill="auto"/>
                  <w:vAlign w:val="center"/>
                </w:tcPr>
                <w:p w14:paraId="37DD3815">
                  <w:pPr>
                    <w:jc w:val="center"/>
                    <w:rPr>
                      <w:rFonts w:hint="eastAsia" w:ascii="Times New Roman" w:hAnsi="Times New Roman" w:eastAsia="宋体" w:cs="Times New Roman"/>
                      <w:color w:val="auto"/>
                      <w:spacing w:val="0"/>
                      <w:kern w:val="21"/>
                      <w:position w:val="0"/>
                      <w:sz w:val="21"/>
                      <w:szCs w:val="21"/>
                      <w:lang w:val="en-US" w:eastAsia="zh-CN" w:bidi="ar-SA"/>
                    </w:rPr>
                  </w:pPr>
                  <w:r>
                    <w:rPr>
                      <w:rFonts w:hint="eastAsia"/>
                      <w:color w:val="auto"/>
                      <w:spacing w:val="0"/>
                      <w:kern w:val="21"/>
                      <w:position w:val="0"/>
                      <w:sz w:val="21"/>
                      <w:szCs w:val="21"/>
                    </w:rPr>
                    <w:t>1次/</w:t>
                  </w:r>
                  <w:r>
                    <w:rPr>
                      <w:rFonts w:hint="eastAsia"/>
                      <w:color w:val="auto"/>
                      <w:spacing w:val="0"/>
                      <w:kern w:val="21"/>
                      <w:position w:val="0"/>
                      <w:sz w:val="21"/>
                      <w:szCs w:val="21"/>
                      <w:lang w:val="en-US" w:eastAsia="zh-CN"/>
                    </w:rPr>
                    <w:t>季</w:t>
                  </w:r>
                </w:p>
              </w:tc>
              <w:tc>
                <w:tcPr>
                  <w:tcW w:w="1083" w:type="dxa"/>
                  <w:vMerge w:val="continue"/>
                  <w:tcBorders>
                    <w:tl2br w:val="nil"/>
                    <w:tr2bl w:val="nil"/>
                  </w:tcBorders>
                  <w:vAlign w:val="center"/>
                </w:tcPr>
                <w:p w14:paraId="2D53D4C2">
                  <w:pPr>
                    <w:jc w:val="center"/>
                    <w:rPr>
                      <w:color w:val="auto"/>
                      <w:spacing w:val="0"/>
                      <w:kern w:val="21"/>
                      <w:position w:val="0"/>
                      <w:sz w:val="21"/>
                      <w:szCs w:val="21"/>
                    </w:rPr>
                  </w:pPr>
                </w:p>
              </w:tc>
              <w:tc>
                <w:tcPr>
                  <w:tcW w:w="3136" w:type="dxa"/>
                  <w:tcBorders>
                    <w:tl2br w:val="nil"/>
                    <w:tr2bl w:val="nil"/>
                  </w:tcBorders>
                  <w:shd w:val="clear" w:color="auto" w:fill="auto"/>
                  <w:vAlign w:val="center"/>
                </w:tcPr>
                <w:p w14:paraId="07FBB82C">
                  <w:pPr>
                    <w:jc w:val="center"/>
                    <w:rPr>
                      <w:rFonts w:hint="eastAsia"/>
                      <w:color w:val="auto"/>
                      <w:spacing w:val="0"/>
                      <w:kern w:val="21"/>
                      <w:position w:val="0"/>
                      <w:sz w:val="21"/>
                      <w:szCs w:val="21"/>
                      <w:lang w:val="en-US" w:eastAsia="zh-CN"/>
                    </w:rPr>
                  </w:pPr>
                  <w:r>
                    <w:rPr>
                      <w:rFonts w:hint="eastAsia"/>
                      <w:color w:val="auto"/>
                      <w:spacing w:val="0"/>
                      <w:kern w:val="21"/>
                      <w:position w:val="0"/>
                      <w:sz w:val="21"/>
                      <w:szCs w:val="21"/>
                      <w:lang w:val="en-US" w:eastAsia="zh-CN"/>
                    </w:rPr>
                    <w:t>《农药制造工业大气污染物排放标准》（GB39727-2020）表1大气污染物排放限值</w:t>
                  </w:r>
                </w:p>
              </w:tc>
            </w:tr>
            <w:tr w14:paraId="32F8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1" w:type="dxa"/>
                  <w:tcBorders>
                    <w:tl2br w:val="nil"/>
                    <w:tr2bl w:val="nil"/>
                  </w:tcBorders>
                  <w:shd w:val="clear" w:color="auto" w:fill="auto"/>
                  <w:vAlign w:val="center"/>
                </w:tcPr>
                <w:p w14:paraId="668D6C96">
                  <w:pPr>
                    <w:jc w:val="center"/>
                    <w:rPr>
                      <w:rFonts w:hint="default"/>
                      <w:color w:val="auto"/>
                      <w:spacing w:val="0"/>
                      <w:kern w:val="21"/>
                      <w:position w:val="0"/>
                      <w:sz w:val="21"/>
                      <w:szCs w:val="21"/>
                      <w:lang w:val="en-US" w:eastAsia="zh-CN"/>
                    </w:rPr>
                  </w:pPr>
                  <w:r>
                    <w:rPr>
                      <w:rFonts w:hint="eastAsia"/>
                      <w:color w:val="auto"/>
                      <w:spacing w:val="0"/>
                      <w:kern w:val="21"/>
                      <w:position w:val="0"/>
                      <w:sz w:val="21"/>
                      <w:szCs w:val="21"/>
                      <w:lang w:val="en-US" w:eastAsia="zh-CN"/>
                    </w:rPr>
                    <w:t>厂区内</w:t>
                  </w:r>
                </w:p>
              </w:tc>
              <w:tc>
                <w:tcPr>
                  <w:tcW w:w="1318" w:type="dxa"/>
                  <w:tcBorders>
                    <w:tl2br w:val="nil"/>
                    <w:tr2bl w:val="nil"/>
                  </w:tcBorders>
                  <w:shd w:val="clear" w:color="auto" w:fill="auto"/>
                  <w:vAlign w:val="center"/>
                </w:tcPr>
                <w:p w14:paraId="2168DA5D">
                  <w:pPr>
                    <w:jc w:val="center"/>
                    <w:rPr>
                      <w:rFonts w:hint="eastAsia"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rPr>
                    <w:t>非甲烷总烃</w:t>
                  </w:r>
                </w:p>
              </w:tc>
              <w:tc>
                <w:tcPr>
                  <w:tcW w:w="1250" w:type="dxa"/>
                  <w:tcBorders>
                    <w:tl2br w:val="nil"/>
                    <w:tr2bl w:val="nil"/>
                  </w:tcBorders>
                  <w:vAlign w:val="center"/>
                </w:tcPr>
                <w:p w14:paraId="00D54E5A">
                  <w:pPr>
                    <w:jc w:val="center"/>
                    <w:rPr>
                      <w:rFonts w:hint="eastAsia"/>
                      <w:color w:val="auto"/>
                      <w:spacing w:val="0"/>
                      <w:kern w:val="21"/>
                      <w:position w:val="0"/>
                      <w:sz w:val="21"/>
                      <w:szCs w:val="21"/>
                    </w:rPr>
                  </w:pPr>
                  <w:r>
                    <w:rPr>
                      <w:rFonts w:hint="eastAsia"/>
                      <w:color w:val="auto"/>
                      <w:spacing w:val="0"/>
                      <w:kern w:val="21"/>
                      <w:position w:val="0"/>
                      <w:sz w:val="21"/>
                      <w:szCs w:val="21"/>
                    </w:rPr>
                    <w:t>1次/</w:t>
                  </w:r>
                  <w:r>
                    <w:rPr>
                      <w:rFonts w:hint="eastAsia"/>
                      <w:color w:val="auto"/>
                      <w:spacing w:val="0"/>
                      <w:kern w:val="21"/>
                      <w:position w:val="0"/>
                      <w:sz w:val="21"/>
                      <w:szCs w:val="21"/>
                      <w:lang w:val="en-US" w:eastAsia="zh-CN"/>
                    </w:rPr>
                    <w:t>半</w:t>
                  </w:r>
                  <w:r>
                    <w:rPr>
                      <w:rFonts w:hint="eastAsia"/>
                      <w:color w:val="auto"/>
                      <w:spacing w:val="0"/>
                      <w:kern w:val="21"/>
                      <w:position w:val="0"/>
                      <w:sz w:val="21"/>
                      <w:szCs w:val="21"/>
                    </w:rPr>
                    <w:t>年</w:t>
                  </w:r>
                </w:p>
              </w:tc>
              <w:tc>
                <w:tcPr>
                  <w:tcW w:w="1083" w:type="dxa"/>
                  <w:vMerge w:val="continue"/>
                  <w:tcBorders>
                    <w:tl2br w:val="nil"/>
                    <w:tr2bl w:val="nil"/>
                  </w:tcBorders>
                  <w:vAlign w:val="center"/>
                </w:tcPr>
                <w:p w14:paraId="2FE17901">
                  <w:pPr>
                    <w:jc w:val="center"/>
                    <w:rPr>
                      <w:color w:val="auto"/>
                      <w:spacing w:val="0"/>
                      <w:kern w:val="21"/>
                      <w:position w:val="0"/>
                      <w:sz w:val="21"/>
                      <w:szCs w:val="21"/>
                    </w:rPr>
                  </w:pPr>
                </w:p>
              </w:tc>
              <w:tc>
                <w:tcPr>
                  <w:tcW w:w="3136" w:type="dxa"/>
                  <w:tcBorders>
                    <w:tl2br w:val="nil"/>
                    <w:tr2bl w:val="nil"/>
                  </w:tcBorders>
                  <w:shd w:val="clear" w:color="auto" w:fill="auto"/>
                  <w:vAlign w:val="center"/>
                </w:tcPr>
                <w:p w14:paraId="38696A24">
                  <w:pPr>
                    <w:jc w:val="center"/>
                    <w:rPr>
                      <w:rFonts w:hint="default"/>
                      <w:color w:val="auto"/>
                      <w:spacing w:val="0"/>
                      <w:kern w:val="21"/>
                      <w:position w:val="0"/>
                      <w:sz w:val="21"/>
                      <w:szCs w:val="21"/>
                      <w:lang w:val="en-US"/>
                    </w:rPr>
                  </w:pPr>
                  <w:r>
                    <w:rPr>
                      <w:rFonts w:hint="default"/>
                      <w:color w:val="auto"/>
                      <w:spacing w:val="0"/>
                      <w:kern w:val="21"/>
                      <w:position w:val="0"/>
                      <w:sz w:val="21"/>
                      <w:szCs w:val="21"/>
                      <w:lang w:val="en-US" w:eastAsia="zh-CN"/>
                    </w:rPr>
                    <w:t>《农药制造工业大气污染物排放标准》（GB39727-2020）附录C限值要求</w:t>
                  </w:r>
                </w:p>
              </w:tc>
            </w:tr>
            <w:tr w14:paraId="3959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1" w:type="dxa"/>
                  <w:vMerge w:val="restart"/>
                  <w:tcBorders>
                    <w:tl2br w:val="nil"/>
                    <w:tr2bl w:val="nil"/>
                  </w:tcBorders>
                  <w:vAlign w:val="center"/>
                </w:tcPr>
                <w:p w14:paraId="25D8E5B2">
                  <w:pPr>
                    <w:jc w:val="center"/>
                    <w:rPr>
                      <w:color w:val="auto"/>
                      <w:spacing w:val="0"/>
                      <w:kern w:val="21"/>
                      <w:position w:val="0"/>
                      <w:sz w:val="21"/>
                      <w:szCs w:val="21"/>
                    </w:rPr>
                  </w:pPr>
                  <w:r>
                    <w:rPr>
                      <w:rFonts w:hint="eastAsia"/>
                      <w:color w:val="auto"/>
                      <w:spacing w:val="0"/>
                      <w:kern w:val="21"/>
                      <w:position w:val="0"/>
                      <w:sz w:val="21"/>
                      <w:szCs w:val="21"/>
                    </w:rPr>
                    <w:t>厂界</w:t>
                  </w:r>
                </w:p>
              </w:tc>
              <w:tc>
                <w:tcPr>
                  <w:tcW w:w="1318" w:type="dxa"/>
                  <w:tcBorders>
                    <w:tl2br w:val="nil"/>
                    <w:tr2bl w:val="nil"/>
                  </w:tcBorders>
                  <w:shd w:val="clear" w:color="auto" w:fill="auto"/>
                  <w:vAlign w:val="center"/>
                </w:tcPr>
                <w:p w14:paraId="37E45437">
                  <w:pPr>
                    <w:keepNext w:val="0"/>
                    <w:keepLines w:val="0"/>
                    <w:pageBreakBefore w:val="0"/>
                    <w:widowControl/>
                    <w:kinsoku/>
                    <w:wordWrap/>
                    <w:overflowPunct/>
                    <w:topLinePunct w:val="0"/>
                    <w:autoSpaceDE/>
                    <w:autoSpaceDN/>
                    <w:bidi w:val="0"/>
                    <w:adjustRightInd/>
                    <w:snapToGrid/>
                    <w:jc w:val="center"/>
                    <w:rPr>
                      <w:rFonts w:hint="eastAsia" w:ascii="Times New Roman" w:hAnsi="Times New Roman" w:eastAsia="宋体" w:cs="Times New Roman"/>
                      <w:color w:val="auto"/>
                      <w:spacing w:val="0"/>
                      <w:kern w:val="21"/>
                      <w:position w:val="0"/>
                      <w:sz w:val="21"/>
                      <w:szCs w:val="21"/>
                      <w:lang w:val="en-US" w:eastAsia="zh-CN" w:bidi="ar-SA"/>
                    </w:rPr>
                  </w:pPr>
                  <w:r>
                    <w:rPr>
                      <w:rFonts w:hint="eastAsia" w:cs="Times New Roman"/>
                      <w:color w:val="auto"/>
                      <w:spacing w:val="0"/>
                      <w:kern w:val="21"/>
                      <w:position w:val="0"/>
                      <w:sz w:val="21"/>
                      <w:szCs w:val="21"/>
                      <w:lang w:val="en-US" w:eastAsia="zh-CN"/>
                    </w:rPr>
                    <w:t>颗粒物</w:t>
                  </w:r>
                </w:p>
              </w:tc>
              <w:tc>
                <w:tcPr>
                  <w:tcW w:w="1250" w:type="dxa"/>
                  <w:tcBorders>
                    <w:tl2br w:val="nil"/>
                    <w:tr2bl w:val="nil"/>
                  </w:tcBorders>
                  <w:shd w:val="clear" w:color="auto" w:fill="auto"/>
                  <w:vAlign w:val="center"/>
                </w:tcPr>
                <w:p w14:paraId="627D0CF0">
                  <w:pPr>
                    <w:jc w:val="center"/>
                    <w:rPr>
                      <w:rFonts w:hint="eastAsia" w:ascii="Times New Roman" w:hAnsi="Times New Roman" w:eastAsia="宋体" w:cs="Times New Roman"/>
                      <w:color w:val="auto"/>
                      <w:spacing w:val="0"/>
                      <w:kern w:val="21"/>
                      <w:position w:val="0"/>
                      <w:sz w:val="21"/>
                      <w:szCs w:val="21"/>
                      <w:lang w:val="en-US" w:eastAsia="zh-CN" w:bidi="ar-SA"/>
                    </w:rPr>
                  </w:pPr>
                  <w:r>
                    <w:rPr>
                      <w:rFonts w:hint="eastAsia"/>
                      <w:color w:val="auto"/>
                      <w:spacing w:val="0"/>
                      <w:kern w:val="21"/>
                      <w:position w:val="0"/>
                      <w:sz w:val="21"/>
                      <w:szCs w:val="21"/>
                    </w:rPr>
                    <w:t>1次/</w:t>
                  </w:r>
                  <w:r>
                    <w:rPr>
                      <w:rFonts w:hint="eastAsia"/>
                      <w:color w:val="auto"/>
                      <w:spacing w:val="0"/>
                      <w:kern w:val="21"/>
                      <w:position w:val="0"/>
                      <w:sz w:val="21"/>
                      <w:szCs w:val="21"/>
                      <w:lang w:val="en-US" w:eastAsia="zh-CN"/>
                    </w:rPr>
                    <w:t>半</w:t>
                  </w:r>
                  <w:r>
                    <w:rPr>
                      <w:rFonts w:hint="eastAsia"/>
                      <w:color w:val="auto"/>
                      <w:spacing w:val="0"/>
                      <w:kern w:val="21"/>
                      <w:position w:val="0"/>
                      <w:sz w:val="21"/>
                      <w:szCs w:val="21"/>
                    </w:rPr>
                    <w:t>年</w:t>
                  </w:r>
                </w:p>
              </w:tc>
              <w:tc>
                <w:tcPr>
                  <w:tcW w:w="1083" w:type="dxa"/>
                  <w:vMerge w:val="continue"/>
                  <w:tcBorders>
                    <w:tl2br w:val="nil"/>
                    <w:tr2bl w:val="nil"/>
                  </w:tcBorders>
                  <w:vAlign w:val="center"/>
                </w:tcPr>
                <w:p w14:paraId="44E755EE">
                  <w:pPr>
                    <w:jc w:val="center"/>
                    <w:rPr>
                      <w:color w:val="auto"/>
                      <w:spacing w:val="0"/>
                      <w:kern w:val="21"/>
                      <w:position w:val="0"/>
                      <w:sz w:val="21"/>
                      <w:szCs w:val="21"/>
                    </w:rPr>
                  </w:pPr>
                </w:p>
              </w:tc>
              <w:tc>
                <w:tcPr>
                  <w:tcW w:w="3136" w:type="dxa"/>
                  <w:vMerge w:val="restart"/>
                  <w:tcBorders>
                    <w:tl2br w:val="nil"/>
                    <w:tr2bl w:val="nil"/>
                  </w:tcBorders>
                  <w:vAlign w:val="center"/>
                </w:tcPr>
                <w:p w14:paraId="1AF47CA5">
                  <w:pPr>
                    <w:jc w:val="center"/>
                    <w:rPr>
                      <w:rFonts w:hint="eastAsia"/>
                      <w:color w:val="auto"/>
                      <w:spacing w:val="0"/>
                      <w:kern w:val="21"/>
                      <w:position w:val="0"/>
                      <w:sz w:val="21"/>
                      <w:szCs w:val="21"/>
                    </w:rPr>
                  </w:pPr>
                  <w:r>
                    <w:rPr>
                      <w:rFonts w:hint="eastAsia"/>
                      <w:color w:val="auto"/>
                      <w:spacing w:val="0"/>
                      <w:kern w:val="21"/>
                      <w:position w:val="0"/>
                      <w:sz w:val="21"/>
                      <w:szCs w:val="21"/>
                    </w:rPr>
                    <w:t>《大气污染物</w:t>
                  </w:r>
                  <w:r>
                    <w:rPr>
                      <w:color w:val="auto"/>
                      <w:spacing w:val="0"/>
                      <w:kern w:val="21"/>
                      <w:position w:val="0"/>
                      <w:sz w:val="21"/>
                      <w:szCs w:val="21"/>
                    </w:rPr>
                    <w:t>综合排放标准</w:t>
                  </w:r>
                  <w:r>
                    <w:rPr>
                      <w:rFonts w:hint="eastAsia"/>
                      <w:color w:val="auto"/>
                      <w:spacing w:val="0"/>
                      <w:kern w:val="21"/>
                      <w:position w:val="0"/>
                      <w:sz w:val="21"/>
                      <w:szCs w:val="21"/>
                    </w:rPr>
                    <w:t>》（GB16297-1996）表2</w:t>
                  </w:r>
                  <w:r>
                    <w:rPr>
                      <w:color w:val="auto"/>
                      <w:spacing w:val="0"/>
                      <w:kern w:val="21"/>
                      <w:position w:val="0"/>
                      <w:sz w:val="21"/>
                      <w:szCs w:val="21"/>
                    </w:rPr>
                    <w:t>排放要求</w:t>
                  </w:r>
                </w:p>
              </w:tc>
            </w:tr>
            <w:tr w14:paraId="463A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1" w:type="dxa"/>
                  <w:vMerge w:val="continue"/>
                  <w:tcBorders>
                    <w:tl2br w:val="nil"/>
                    <w:tr2bl w:val="nil"/>
                  </w:tcBorders>
                  <w:vAlign w:val="center"/>
                </w:tcPr>
                <w:p w14:paraId="7BF1F803">
                  <w:pPr>
                    <w:jc w:val="center"/>
                    <w:rPr>
                      <w:color w:val="auto"/>
                      <w:spacing w:val="0"/>
                      <w:kern w:val="21"/>
                      <w:position w:val="0"/>
                      <w:sz w:val="21"/>
                      <w:szCs w:val="21"/>
                    </w:rPr>
                  </w:pPr>
                </w:p>
              </w:tc>
              <w:tc>
                <w:tcPr>
                  <w:tcW w:w="1318" w:type="dxa"/>
                  <w:tcBorders>
                    <w:tl2br w:val="nil"/>
                    <w:tr2bl w:val="nil"/>
                  </w:tcBorders>
                  <w:shd w:val="clear" w:color="auto" w:fill="auto"/>
                  <w:vAlign w:val="center"/>
                </w:tcPr>
                <w:p w14:paraId="21FB6372">
                  <w:pPr>
                    <w:keepNext w:val="0"/>
                    <w:keepLines w:val="0"/>
                    <w:pageBreakBefore w:val="0"/>
                    <w:widowControl/>
                    <w:kinsoku/>
                    <w:wordWrap/>
                    <w:overflowPunct/>
                    <w:topLinePunct w:val="0"/>
                    <w:autoSpaceDE/>
                    <w:autoSpaceDN/>
                    <w:bidi w:val="0"/>
                    <w:adjustRightInd/>
                    <w:snapToGrid/>
                    <w:jc w:val="center"/>
                    <w:rPr>
                      <w:rFonts w:ascii="Times New Roman" w:hAnsi="Times New Roman" w:eastAsia="宋体" w:cs="Times New Roman"/>
                      <w:color w:val="auto"/>
                      <w:spacing w:val="0"/>
                      <w:kern w:val="21"/>
                      <w:position w:val="0"/>
                      <w:sz w:val="21"/>
                      <w:szCs w:val="21"/>
                      <w:lang w:val="en-US" w:eastAsia="zh-CN" w:bidi="ar-SA"/>
                    </w:rPr>
                  </w:pPr>
                  <w:r>
                    <w:rPr>
                      <w:rFonts w:hint="default" w:ascii="Times New Roman" w:hAnsi="Times New Roman" w:eastAsia="宋体" w:cs="Times New Roman"/>
                      <w:color w:val="auto"/>
                      <w:spacing w:val="0"/>
                      <w:kern w:val="21"/>
                      <w:position w:val="0"/>
                      <w:sz w:val="21"/>
                      <w:szCs w:val="21"/>
                    </w:rPr>
                    <w:t>非甲烷总烃</w:t>
                  </w:r>
                </w:p>
              </w:tc>
              <w:tc>
                <w:tcPr>
                  <w:tcW w:w="1250" w:type="dxa"/>
                  <w:tcBorders>
                    <w:tl2br w:val="nil"/>
                    <w:tr2bl w:val="nil"/>
                  </w:tcBorders>
                  <w:shd w:val="clear" w:color="auto" w:fill="auto"/>
                  <w:vAlign w:val="center"/>
                </w:tcPr>
                <w:p w14:paraId="40A2C839">
                  <w:pPr>
                    <w:jc w:val="center"/>
                    <w:rPr>
                      <w:rFonts w:hint="eastAsia" w:ascii="Times New Roman" w:hAnsi="Times New Roman" w:eastAsia="宋体" w:cs="Times New Roman"/>
                      <w:color w:val="auto"/>
                      <w:spacing w:val="0"/>
                      <w:kern w:val="21"/>
                      <w:position w:val="0"/>
                      <w:sz w:val="21"/>
                      <w:szCs w:val="21"/>
                      <w:lang w:val="en-US" w:eastAsia="zh-CN" w:bidi="ar-SA"/>
                    </w:rPr>
                  </w:pPr>
                  <w:r>
                    <w:rPr>
                      <w:rFonts w:hint="eastAsia"/>
                      <w:color w:val="auto"/>
                      <w:spacing w:val="0"/>
                      <w:kern w:val="21"/>
                      <w:position w:val="0"/>
                      <w:sz w:val="21"/>
                      <w:szCs w:val="21"/>
                    </w:rPr>
                    <w:t>1次/</w:t>
                  </w:r>
                  <w:r>
                    <w:rPr>
                      <w:rFonts w:hint="eastAsia"/>
                      <w:color w:val="auto"/>
                      <w:spacing w:val="0"/>
                      <w:kern w:val="21"/>
                      <w:position w:val="0"/>
                      <w:sz w:val="21"/>
                      <w:szCs w:val="21"/>
                      <w:lang w:val="en-US" w:eastAsia="zh-CN"/>
                    </w:rPr>
                    <w:t>半</w:t>
                  </w:r>
                  <w:r>
                    <w:rPr>
                      <w:rFonts w:hint="eastAsia"/>
                      <w:color w:val="auto"/>
                      <w:spacing w:val="0"/>
                      <w:kern w:val="21"/>
                      <w:position w:val="0"/>
                      <w:sz w:val="21"/>
                      <w:szCs w:val="21"/>
                    </w:rPr>
                    <w:t>年</w:t>
                  </w:r>
                </w:p>
              </w:tc>
              <w:tc>
                <w:tcPr>
                  <w:tcW w:w="1083" w:type="dxa"/>
                  <w:vMerge w:val="continue"/>
                  <w:tcBorders>
                    <w:tl2br w:val="nil"/>
                    <w:tr2bl w:val="nil"/>
                  </w:tcBorders>
                  <w:vAlign w:val="center"/>
                </w:tcPr>
                <w:p w14:paraId="6F92F74D">
                  <w:pPr>
                    <w:jc w:val="center"/>
                    <w:rPr>
                      <w:color w:val="auto"/>
                      <w:spacing w:val="0"/>
                      <w:kern w:val="21"/>
                      <w:position w:val="0"/>
                      <w:sz w:val="21"/>
                      <w:szCs w:val="21"/>
                    </w:rPr>
                  </w:pPr>
                </w:p>
              </w:tc>
              <w:tc>
                <w:tcPr>
                  <w:tcW w:w="3136" w:type="dxa"/>
                  <w:vMerge w:val="continue"/>
                  <w:tcBorders>
                    <w:tl2br w:val="nil"/>
                    <w:tr2bl w:val="nil"/>
                  </w:tcBorders>
                  <w:vAlign w:val="center"/>
                </w:tcPr>
                <w:p w14:paraId="64EA1633">
                  <w:pPr>
                    <w:jc w:val="center"/>
                    <w:rPr>
                      <w:color w:val="auto"/>
                      <w:spacing w:val="0"/>
                      <w:kern w:val="21"/>
                      <w:position w:val="0"/>
                      <w:sz w:val="21"/>
                      <w:szCs w:val="21"/>
                    </w:rPr>
                  </w:pPr>
                </w:p>
              </w:tc>
            </w:tr>
            <w:tr w14:paraId="6D7B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1" w:type="dxa"/>
                  <w:vMerge w:val="continue"/>
                  <w:tcBorders>
                    <w:tl2br w:val="nil"/>
                    <w:tr2bl w:val="nil"/>
                  </w:tcBorders>
                  <w:vAlign w:val="center"/>
                </w:tcPr>
                <w:p w14:paraId="509A30E8">
                  <w:pPr>
                    <w:jc w:val="center"/>
                    <w:rPr>
                      <w:rFonts w:hint="eastAsia"/>
                      <w:color w:val="auto"/>
                      <w:spacing w:val="0"/>
                      <w:kern w:val="21"/>
                      <w:position w:val="0"/>
                      <w:sz w:val="21"/>
                      <w:szCs w:val="21"/>
                    </w:rPr>
                  </w:pPr>
                </w:p>
              </w:tc>
              <w:tc>
                <w:tcPr>
                  <w:tcW w:w="1318" w:type="dxa"/>
                  <w:tcBorders>
                    <w:tl2br w:val="nil"/>
                    <w:tr2bl w:val="nil"/>
                  </w:tcBorders>
                  <w:vAlign w:val="center"/>
                </w:tcPr>
                <w:p w14:paraId="0F22F21E">
                  <w:pPr>
                    <w:keepNext w:val="0"/>
                    <w:keepLines w:val="0"/>
                    <w:pageBreakBefore w:val="0"/>
                    <w:widowControl/>
                    <w:kinsoku/>
                    <w:wordWrap/>
                    <w:overflowPunct/>
                    <w:topLinePunct w:val="0"/>
                    <w:autoSpaceDE/>
                    <w:autoSpaceDN/>
                    <w:bidi w:val="0"/>
                    <w:adjustRightInd/>
                    <w:snapToGrid/>
                    <w:jc w:val="center"/>
                    <w:rPr>
                      <w:color w:val="auto"/>
                      <w:spacing w:val="0"/>
                      <w:kern w:val="21"/>
                      <w:position w:val="0"/>
                      <w:sz w:val="21"/>
                      <w:szCs w:val="21"/>
                    </w:rPr>
                  </w:pPr>
                  <w:r>
                    <w:rPr>
                      <w:rFonts w:hint="eastAsia"/>
                      <w:color w:val="auto"/>
                      <w:spacing w:val="0"/>
                      <w:kern w:val="21"/>
                      <w:position w:val="0"/>
                      <w:sz w:val="21"/>
                      <w:szCs w:val="21"/>
                      <w:lang w:val="en-US" w:eastAsia="zh-CN"/>
                    </w:rPr>
                    <w:t>臭气浓度</w:t>
                  </w:r>
                </w:p>
              </w:tc>
              <w:tc>
                <w:tcPr>
                  <w:tcW w:w="1250" w:type="dxa"/>
                  <w:tcBorders>
                    <w:tl2br w:val="nil"/>
                    <w:tr2bl w:val="nil"/>
                  </w:tcBorders>
                  <w:vAlign w:val="center"/>
                </w:tcPr>
                <w:p w14:paraId="2DCA572A">
                  <w:pPr>
                    <w:jc w:val="center"/>
                    <w:rPr>
                      <w:rFonts w:hint="eastAsia"/>
                      <w:color w:val="auto"/>
                      <w:spacing w:val="0"/>
                      <w:kern w:val="21"/>
                      <w:position w:val="0"/>
                      <w:sz w:val="21"/>
                      <w:szCs w:val="21"/>
                    </w:rPr>
                  </w:pPr>
                  <w:r>
                    <w:rPr>
                      <w:rFonts w:hint="eastAsia"/>
                      <w:color w:val="auto"/>
                      <w:spacing w:val="0"/>
                      <w:kern w:val="21"/>
                      <w:position w:val="0"/>
                      <w:sz w:val="21"/>
                      <w:szCs w:val="21"/>
                    </w:rPr>
                    <w:t>1次/</w:t>
                  </w:r>
                  <w:r>
                    <w:rPr>
                      <w:rFonts w:hint="eastAsia"/>
                      <w:color w:val="auto"/>
                      <w:spacing w:val="0"/>
                      <w:kern w:val="21"/>
                      <w:position w:val="0"/>
                      <w:sz w:val="21"/>
                      <w:szCs w:val="21"/>
                      <w:lang w:val="en-US" w:eastAsia="zh-CN"/>
                    </w:rPr>
                    <w:t>半</w:t>
                  </w:r>
                  <w:r>
                    <w:rPr>
                      <w:rFonts w:hint="eastAsia"/>
                      <w:color w:val="auto"/>
                      <w:spacing w:val="0"/>
                      <w:kern w:val="21"/>
                      <w:position w:val="0"/>
                      <w:sz w:val="21"/>
                      <w:szCs w:val="21"/>
                    </w:rPr>
                    <w:t>年</w:t>
                  </w:r>
                </w:p>
              </w:tc>
              <w:tc>
                <w:tcPr>
                  <w:tcW w:w="1083" w:type="dxa"/>
                  <w:vMerge w:val="continue"/>
                  <w:tcBorders>
                    <w:tl2br w:val="nil"/>
                    <w:tr2bl w:val="nil"/>
                  </w:tcBorders>
                  <w:vAlign w:val="center"/>
                </w:tcPr>
                <w:p w14:paraId="5E57425D">
                  <w:pPr>
                    <w:jc w:val="center"/>
                    <w:rPr>
                      <w:color w:val="auto"/>
                      <w:spacing w:val="0"/>
                      <w:kern w:val="21"/>
                      <w:position w:val="0"/>
                      <w:sz w:val="21"/>
                      <w:szCs w:val="21"/>
                    </w:rPr>
                  </w:pPr>
                </w:p>
              </w:tc>
              <w:tc>
                <w:tcPr>
                  <w:tcW w:w="3136" w:type="dxa"/>
                  <w:tcBorders>
                    <w:tl2br w:val="nil"/>
                    <w:tr2bl w:val="nil"/>
                  </w:tcBorders>
                  <w:vAlign w:val="center"/>
                </w:tcPr>
                <w:p w14:paraId="5C3CFB86">
                  <w:pPr>
                    <w:jc w:val="center"/>
                    <w:rPr>
                      <w:rFonts w:hint="eastAsia"/>
                      <w:color w:val="auto"/>
                      <w:spacing w:val="0"/>
                      <w:kern w:val="21"/>
                      <w:position w:val="0"/>
                      <w:sz w:val="21"/>
                      <w:szCs w:val="21"/>
                    </w:rPr>
                  </w:pPr>
                  <w:r>
                    <w:rPr>
                      <w:rFonts w:hint="eastAsia"/>
                      <w:color w:val="auto"/>
                      <w:spacing w:val="0"/>
                      <w:kern w:val="21"/>
                      <w:position w:val="0"/>
                      <w:sz w:val="21"/>
                      <w:szCs w:val="21"/>
                      <w:lang w:val="en-US" w:eastAsia="zh-CN"/>
                    </w:rPr>
                    <w:t>《恶臭污染物排放标准》（GB14554-93）表1</w:t>
                  </w:r>
                </w:p>
              </w:tc>
            </w:tr>
          </w:tbl>
          <w:p w14:paraId="5E17C2BB">
            <w:pPr>
              <w:tabs>
                <w:tab w:val="center" w:pos="4736"/>
              </w:tabs>
              <w:spacing w:line="480" w:lineRule="exact"/>
              <w:ind w:firstLine="482" w:firstLineChars="200"/>
              <w:rPr>
                <w:b/>
                <w:bCs/>
                <w:color w:val="auto"/>
                <w:spacing w:val="0"/>
                <w:kern w:val="21"/>
                <w:position w:val="0"/>
                <w:sz w:val="24"/>
              </w:rPr>
            </w:pPr>
            <w:r>
              <w:rPr>
                <w:rFonts w:hint="eastAsia"/>
                <w:b/>
                <w:bCs/>
                <w:color w:val="auto"/>
                <w:spacing w:val="0"/>
                <w:kern w:val="21"/>
                <w:position w:val="0"/>
                <w:sz w:val="24"/>
                <w:lang w:eastAsia="zh-CN"/>
              </w:rPr>
              <w:t>2.</w:t>
            </w:r>
            <w:r>
              <w:rPr>
                <w:rFonts w:hint="eastAsia"/>
                <w:b/>
                <w:bCs/>
                <w:color w:val="auto"/>
                <w:spacing w:val="0"/>
                <w:kern w:val="21"/>
                <w:position w:val="0"/>
                <w:sz w:val="24"/>
              </w:rPr>
              <w:t>运营期</w:t>
            </w:r>
            <w:r>
              <w:rPr>
                <w:b/>
                <w:bCs/>
                <w:color w:val="auto"/>
                <w:spacing w:val="0"/>
                <w:kern w:val="21"/>
                <w:position w:val="0"/>
                <w:sz w:val="24"/>
              </w:rPr>
              <w:t>废水</w:t>
            </w:r>
            <w:r>
              <w:rPr>
                <w:rFonts w:hint="eastAsia"/>
                <w:b/>
                <w:bCs/>
                <w:color w:val="auto"/>
                <w:spacing w:val="0"/>
                <w:kern w:val="21"/>
                <w:position w:val="0"/>
                <w:sz w:val="24"/>
              </w:rPr>
              <w:t>环境影响和保护措施</w:t>
            </w:r>
          </w:p>
          <w:p w14:paraId="1F1FB615">
            <w:pPr>
              <w:adjustRightInd w:val="0"/>
              <w:snapToGrid w:val="0"/>
              <w:spacing w:line="460" w:lineRule="exact"/>
              <w:ind w:firstLine="482" w:firstLineChars="200"/>
              <w:rPr>
                <w:rFonts w:hint="default"/>
                <w:b/>
                <w:bCs/>
                <w:color w:val="auto"/>
                <w:spacing w:val="0"/>
                <w:kern w:val="21"/>
                <w:position w:val="0"/>
                <w:sz w:val="24"/>
                <w:lang w:val="en-US" w:eastAsia="zh-CN" w:bidi="en-US"/>
              </w:rPr>
            </w:pPr>
            <w:r>
              <w:rPr>
                <w:rFonts w:hint="eastAsia"/>
                <w:b/>
                <w:bCs/>
                <w:color w:val="auto"/>
                <w:spacing w:val="0"/>
                <w:kern w:val="21"/>
                <w:position w:val="0"/>
                <w:sz w:val="24"/>
                <w:lang w:val="en-US" w:eastAsia="zh-CN" w:bidi="en-US"/>
              </w:rPr>
              <w:t>（1）生产废水</w:t>
            </w:r>
          </w:p>
          <w:p w14:paraId="2F78E1D6">
            <w:pPr>
              <w:adjustRightInd w:val="0"/>
              <w:snapToGrid w:val="0"/>
              <w:spacing w:line="460" w:lineRule="exact"/>
              <w:ind w:firstLine="480" w:firstLineChars="200"/>
              <w:rPr>
                <w:rFonts w:hint="default"/>
                <w:color w:val="auto"/>
                <w:spacing w:val="0"/>
                <w:kern w:val="21"/>
                <w:position w:val="0"/>
                <w:sz w:val="24"/>
                <w:lang w:val="en-US" w:eastAsia="zh-CN"/>
              </w:rPr>
            </w:pPr>
            <w:r>
              <w:rPr>
                <w:rFonts w:hint="eastAsia"/>
                <w:color w:val="auto"/>
                <w:spacing w:val="0"/>
                <w:kern w:val="21"/>
                <w:position w:val="0"/>
                <w:sz w:val="24"/>
                <w:lang w:val="en-US" w:eastAsia="zh-CN"/>
              </w:rPr>
              <w:t>设备</w:t>
            </w:r>
            <w:r>
              <w:rPr>
                <w:rFonts w:hint="eastAsia"/>
                <w:color w:val="auto"/>
                <w:spacing w:val="0"/>
                <w:kern w:val="21"/>
                <w:position w:val="0"/>
                <w:sz w:val="24"/>
                <w:lang w:val="en-US" w:eastAsia="zh-CN" w:bidi="en-US"/>
              </w:rPr>
              <w:t>清洗废水均收集于清洗罐中，贴上标签，用于下一轮相同型产品的生产，不外排。地面冲洗废水通过PVC管道汇集到污水处理池处理，经“调节+混凝沉淀+AO+沉淀”处理后，最后取上清液回用于剂型配料用水，污泥则作为危废委托相应资质单位处置）。类比</w:t>
            </w:r>
            <w:r>
              <w:rPr>
                <w:rFonts w:hint="eastAsia" w:ascii="Times New Roman" w:eastAsia="宋体"/>
                <w:b w:val="0"/>
                <w:bCs/>
                <w:color w:val="auto"/>
                <w:spacing w:val="0"/>
                <w:position w:val="0"/>
                <w:sz w:val="24"/>
                <w:lang w:val="en-US" w:eastAsia="zh-CN"/>
              </w:rPr>
              <w:t>《广东泽丰生物技术股份有限公司年产10000吨高效安全环境友好型农药制剂项目（二期）》（韶关市生态环境局2020年批复，2025年6月自主验收通过，环评批复、验收意见及监测报告详见附件</w:t>
            </w:r>
            <w:r>
              <w:rPr>
                <w:rFonts w:hint="eastAsia"/>
                <w:color w:val="auto"/>
                <w:spacing w:val="0"/>
                <w:kern w:val="21"/>
                <w:position w:val="0"/>
                <w:sz w:val="24"/>
                <w:lang w:val="en-US" w:eastAsia="zh-CN" w:bidi="en-US"/>
              </w:rPr>
              <w:t>）中地面冲洗废水浓度取最大值pH为7.7、COD</w:t>
            </w:r>
            <w:r>
              <w:rPr>
                <w:rFonts w:hint="eastAsia"/>
                <w:color w:val="auto"/>
                <w:spacing w:val="0"/>
                <w:kern w:val="21"/>
                <w:position w:val="0"/>
                <w:sz w:val="24"/>
                <w:vertAlign w:val="subscript"/>
                <w:lang w:val="en-US" w:eastAsia="zh-CN" w:bidi="en-US"/>
              </w:rPr>
              <w:t>Cr</w:t>
            </w:r>
            <w:r>
              <w:rPr>
                <w:rFonts w:hint="eastAsia"/>
                <w:color w:val="auto"/>
                <w:spacing w:val="0"/>
                <w:kern w:val="21"/>
                <w:position w:val="0"/>
                <w:sz w:val="24"/>
                <w:lang w:val="en-US" w:eastAsia="zh-CN" w:bidi="en-US"/>
              </w:rPr>
              <w:t>188mg/L、BOD</w:t>
            </w:r>
            <w:r>
              <w:rPr>
                <w:rFonts w:hint="eastAsia"/>
                <w:color w:val="auto"/>
                <w:spacing w:val="0"/>
                <w:kern w:val="21"/>
                <w:position w:val="0"/>
                <w:sz w:val="24"/>
                <w:vertAlign w:val="subscript"/>
                <w:lang w:val="en-US" w:eastAsia="zh-CN" w:bidi="en-US"/>
              </w:rPr>
              <w:t>5</w:t>
            </w:r>
            <w:r>
              <w:rPr>
                <w:rFonts w:hint="eastAsia"/>
                <w:color w:val="auto"/>
                <w:spacing w:val="0"/>
                <w:kern w:val="21"/>
                <w:position w:val="0"/>
                <w:sz w:val="24"/>
                <w:lang w:val="en-US" w:eastAsia="zh-CN" w:bidi="en-US"/>
              </w:rPr>
              <w:t>86.8mg/L、SS57mg/L、氨氮17.3mg/L、总磷3.5mg/L。经处理后，pH7.1、COD</w:t>
            </w:r>
            <w:r>
              <w:rPr>
                <w:rFonts w:hint="eastAsia"/>
                <w:color w:val="auto"/>
                <w:spacing w:val="0"/>
                <w:kern w:val="21"/>
                <w:position w:val="0"/>
                <w:sz w:val="24"/>
                <w:vertAlign w:val="subscript"/>
                <w:lang w:val="en-US" w:eastAsia="zh-CN" w:bidi="en-US"/>
              </w:rPr>
              <w:t>Cr</w:t>
            </w:r>
            <w:r>
              <w:rPr>
                <w:rFonts w:hint="eastAsia"/>
                <w:color w:val="auto"/>
                <w:spacing w:val="0"/>
                <w:kern w:val="21"/>
                <w:position w:val="0"/>
                <w:sz w:val="24"/>
                <w:lang w:val="en-US" w:eastAsia="zh-CN" w:bidi="en-US"/>
              </w:rPr>
              <w:t>25mg/L、BOD</w:t>
            </w:r>
            <w:r>
              <w:rPr>
                <w:rFonts w:hint="eastAsia"/>
                <w:color w:val="auto"/>
                <w:spacing w:val="0"/>
                <w:kern w:val="21"/>
                <w:position w:val="0"/>
                <w:sz w:val="24"/>
                <w:vertAlign w:val="subscript"/>
                <w:lang w:val="en-US" w:eastAsia="zh-CN" w:bidi="en-US"/>
              </w:rPr>
              <w:t>5</w:t>
            </w:r>
            <w:r>
              <w:rPr>
                <w:rFonts w:hint="eastAsia"/>
                <w:color w:val="auto"/>
                <w:spacing w:val="0"/>
                <w:kern w:val="21"/>
                <w:position w:val="0"/>
                <w:sz w:val="24"/>
                <w:lang w:val="en-US" w:eastAsia="zh-CN" w:bidi="en-US"/>
              </w:rPr>
              <w:t>8mg/L、SS9mg/L、氨氮0.354mg/L、总磷0.13mg/L，如下表4-9所示。</w:t>
            </w:r>
          </w:p>
          <w:p w14:paraId="0C15898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21"/>
                <w:position w:val="0"/>
                <w:sz w:val="24"/>
                <w:szCs w:val="24"/>
                <w:lang w:val="en-US" w:eastAsia="zh-CN"/>
              </w:rPr>
            </w:pPr>
            <w:r>
              <w:rPr>
                <w:rFonts w:hint="eastAsia" w:ascii="Times New Roman" w:hAnsi="Times New Roman" w:cs="Times New Roman" w:eastAsiaTheme="minorEastAsia"/>
                <w:b/>
                <w:bCs/>
                <w:color w:val="auto"/>
                <w:spacing w:val="0"/>
                <w:kern w:val="21"/>
                <w:position w:val="0"/>
                <w:sz w:val="24"/>
                <w:szCs w:val="24"/>
                <w:lang w:val="en-US" w:eastAsia="zh-CN"/>
              </w:rPr>
              <w:t>表4-</w:t>
            </w:r>
            <w:r>
              <w:rPr>
                <w:rFonts w:hint="eastAsia" w:cs="Times New Roman" w:eastAsiaTheme="minorEastAsia"/>
                <w:b/>
                <w:bCs/>
                <w:color w:val="auto"/>
                <w:spacing w:val="0"/>
                <w:kern w:val="21"/>
                <w:position w:val="0"/>
                <w:sz w:val="24"/>
                <w:szCs w:val="24"/>
                <w:lang w:val="en-US" w:eastAsia="zh-CN"/>
              </w:rPr>
              <w:t>9</w:t>
            </w:r>
            <w:r>
              <w:rPr>
                <w:rFonts w:hint="eastAsia" w:ascii="Times New Roman" w:hAnsi="Times New Roman" w:cs="Times New Roman" w:eastAsiaTheme="minorEastAsia"/>
                <w:b/>
                <w:bCs/>
                <w:color w:val="auto"/>
                <w:spacing w:val="0"/>
                <w:kern w:val="21"/>
                <w:position w:val="0"/>
                <w:sz w:val="24"/>
                <w:szCs w:val="24"/>
                <w:lang w:val="en-US" w:eastAsia="zh-CN"/>
              </w:rPr>
              <w:t xml:space="preserve">   </w:t>
            </w:r>
            <w:r>
              <w:rPr>
                <w:rFonts w:hint="eastAsia" w:cs="Times New Roman" w:eastAsiaTheme="minorEastAsia"/>
                <w:b/>
                <w:bCs/>
                <w:color w:val="auto"/>
                <w:spacing w:val="0"/>
                <w:kern w:val="21"/>
                <w:position w:val="0"/>
                <w:sz w:val="24"/>
                <w:szCs w:val="24"/>
                <w:lang w:val="en-US" w:eastAsia="zh-CN"/>
              </w:rPr>
              <w:t>地面冲洗</w:t>
            </w:r>
            <w:r>
              <w:rPr>
                <w:rFonts w:hint="eastAsia" w:ascii="Times New Roman" w:hAnsi="Times New Roman" w:cs="Times New Roman" w:eastAsiaTheme="minorEastAsia"/>
                <w:b/>
                <w:bCs/>
                <w:color w:val="auto"/>
                <w:spacing w:val="0"/>
                <w:kern w:val="21"/>
                <w:position w:val="0"/>
                <w:sz w:val="24"/>
                <w:szCs w:val="24"/>
                <w:lang w:val="en-US" w:eastAsia="zh-CN"/>
              </w:rPr>
              <w:t>废水水质及污染物产排情况一览表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31"/>
              <w:gridCol w:w="1475"/>
              <w:gridCol w:w="1075"/>
              <w:gridCol w:w="1026"/>
              <w:gridCol w:w="905"/>
              <w:gridCol w:w="908"/>
              <w:gridCol w:w="1055"/>
              <w:gridCol w:w="1056"/>
            </w:tblGrid>
            <w:tr w14:paraId="430A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52" w:type="pct"/>
                  <w:shd w:val="clear" w:color="auto" w:fill="auto"/>
                  <w:vAlign w:val="center"/>
                </w:tcPr>
                <w:p w14:paraId="397D5363">
                  <w:pPr>
                    <w:pageBreakBefore w:val="0"/>
                    <w:widowControl w:val="0"/>
                    <w:kinsoku/>
                    <w:wordWrap w:val="0"/>
                    <w:autoSpaceDE/>
                    <w:autoSpaceDN/>
                    <w:bidi w:val="0"/>
                    <w:adjustRightInd w:val="0"/>
                    <w:snapToGrid w:val="0"/>
                    <w:ind w:firstLine="0" w:firstLineChars="0"/>
                    <w:jc w:val="center"/>
                    <w:rPr>
                      <w:rFonts w:hint="eastAsia" w:ascii="Times New Roman" w:hAnsi="Times New Roman" w:eastAsia="宋体" w:cs="Times New Roman"/>
                      <w:b/>
                      <w:bCs w:val="0"/>
                      <w:color w:val="auto"/>
                      <w:spacing w:val="0"/>
                      <w:kern w:val="21"/>
                      <w:position w:val="0"/>
                      <w:sz w:val="21"/>
                      <w:szCs w:val="21"/>
                      <w:highlight w:val="none"/>
                      <w:lang w:val="en-US" w:eastAsia="zh-CN" w:bidi="ar-SA"/>
                    </w:rPr>
                  </w:pPr>
                  <w:r>
                    <w:rPr>
                      <w:rFonts w:hint="eastAsia" w:ascii="Times New Roman" w:hAnsi="Times New Roman" w:eastAsia="宋体" w:cs="Times New Roman"/>
                      <w:b/>
                      <w:bCs w:val="0"/>
                      <w:color w:val="auto"/>
                      <w:spacing w:val="0"/>
                      <w:kern w:val="21"/>
                      <w:position w:val="0"/>
                      <w:sz w:val="21"/>
                      <w:szCs w:val="21"/>
                      <w:highlight w:val="none"/>
                      <w:lang w:val="en-US" w:eastAsia="zh-CN" w:bidi="ar-SA"/>
                    </w:rPr>
                    <w:t>污水量</w:t>
                  </w:r>
                </w:p>
              </w:tc>
              <w:tc>
                <w:tcPr>
                  <w:tcW w:w="874" w:type="pct"/>
                  <w:shd w:val="clear" w:color="auto" w:fill="auto"/>
                  <w:vAlign w:val="center"/>
                </w:tcPr>
                <w:p w14:paraId="7A41F826">
                  <w:pPr>
                    <w:pageBreakBefore w:val="0"/>
                    <w:widowControl w:val="0"/>
                    <w:kinsoku/>
                    <w:wordWrap w:val="0"/>
                    <w:autoSpaceDE/>
                    <w:autoSpaceDN/>
                    <w:bidi w:val="0"/>
                    <w:adjustRightInd w:val="0"/>
                    <w:snapToGrid w:val="0"/>
                    <w:ind w:firstLine="0" w:firstLineChars="0"/>
                    <w:jc w:val="center"/>
                    <w:rPr>
                      <w:rFonts w:hint="eastAsia" w:ascii="Times New Roman" w:hAnsi="Times New Roman" w:eastAsia="宋体" w:cs="Times New Roman"/>
                      <w:b/>
                      <w:bCs w:val="0"/>
                      <w:color w:val="auto"/>
                      <w:spacing w:val="0"/>
                      <w:kern w:val="21"/>
                      <w:position w:val="0"/>
                      <w:sz w:val="21"/>
                      <w:szCs w:val="21"/>
                      <w:highlight w:val="none"/>
                      <w:lang w:val="en-US" w:eastAsia="zh-CN" w:bidi="ar-SA"/>
                    </w:rPr>
                  </w:pPr>
                  <w:r>
                    <w:rPr>
                      <w:rFonts w:hint="eastAsia" w:ascii="Times New Roman" w:hAnsi="Times New Roman" w:eastAsia="宋体" w:cs="Times New Roman"/>
                      <w:b/>
                      <w:bCs w:val="0"/>
                      <w:color w:val="auto"/>
                      <w:spacing w:val="0"/>
                      <w:kern w:val="21"/>
                      <w:position w:val="0"/>
                      <w:sz w:val="21"/>
                      <w:szCs w:val="21"/>
                      <w:highlight w:val="none"/>
                      <w:lang w:val="en-US" w:eastAsia="zh-CN" w:bidi="ar-SA"/>
                    </w:rPr>
                    <w:t>污染物</w:t>
                  </w:r>
                </w:p>
              </w:tc>
              <w:tc>
                <w:tcPr>
                  <w:tcW w:w="637" w:type="pct"/>
                  <w:shd w:val="clear" w:color="auto" w:fill="auto"/>
                  <w:vAlign w:val="center"/>
                </w:tcPr>
                <w:p w14:paraId="34E17B8F">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
                      <w:bCs w:val="0"/>
                      <w:color w:val="auto"/>
                      <w:spacing w:val="0"/>
                      <w:kern w:val="21"/>
                      <w:position w:val="0"/>
                      <w:sz w:val="21"/>
                      <w:szCs w:val="21"/>
                      <w:highlight w:val="none"/>
                      <w:lang w:val="en-US" w:eastAsia="zh-CN" w:bidi="ar-SA"/>
                    </w:rPr>
                  </w:pPr>
                  <w:r>
                    <w:rPr>
                      <w:rFonts w:hint="default" w:ascii="Times New Roman" w:hAnsi="Times New Roman" w:eastAsia="宋体" w:cs="Times New Roman"/>
                      <w:b/>
                      <w:bCs w:val="0"/>
                      <w:color w:val="auto"/>
                      <w:spacing w:val="0"/>
                      <w:kern w:val="21"/>
                      <w:position w:val="0"/>
                      <w:sz w:val="21"/>
                      <w:szCs w:val="21"/>
                      <w:highlight w:val="none"/>
                      <w:lang w:val="en-US" w:eastAsia="zh-CN" w:bidi="ar-SA"/>
                    </w:rPr>
                    <w:t>pH</w:t>
                  </w:r>
                </w:p>
              </w:tc>
              <w:tc>
                <w:tcPr>
                  <w:tcW w:w="608" w:type="pct"/>
                  <w:shd w:val="clear" w:color="auto" w:fill="auto"/>
                  <w:vAlign w:val="center"/>
                </w:tcPr>
                <w:p w14:paraId="7888C7BF">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
                      <w:bCs w:val="0"/>
                      <w:color w:val="auto"/>
                      <w:spacing w:val="0"/>
                      <w:kern w:val="21"/>
                      <w:position w:val="0"/>
                      <w:sz w:val="21"/>
                      <w:szCs w:val="21"/>
                      <w:highlight w:val="none"/>
                      <w:lang w:val="en-US" w:eastAsia="zh-CN" w:bidi="ar-SA"/>
                    </w:rPr>
                  </w:pPr>
                  <w:r>
                    <w:rPr>
                      <w:rFonts w:hint="default" w:ascii="Times New Roman" w:hAnsi="Times New Roman" w:eastAsia="宋体" w:cs="Times New Roman"/>
                      <w:b/>
                      <w:bCs w:val="0"/>
                      <w:color w:val="auto"/>
                      <w:spacing w:val="0"/>
                      <w:kern w:val="21"/>
                      <w:position w:val="0"/>
                      <w:sz w:val="21"/>
                      <w:szCs w:val="21"/>
                      <w:highlight w:val="none"/>
                      <w:lang w:val="en-US" w:eastAsia="zh-CN" w:bidi="ar-SA"/>
                    </w:rPr>
                    <w:t>COD</w:t>
                  </w:r>
                  <w:r>
                    <w:rPr>
                      <w:rFonts w:hint="eastAsia" w:ascii="Times New Roman" w:hAnsi="Times New Roman" w:eastAsia="宋体" w:cs="Times New Roman"/>
                      <w:b/>
                      <w:bCs w:val="0"/>
                      <w:color w:val="auto"/>
                      <w:spacing w:val="0"/>
                      <w:kern w:val="21"/>
                      <w:position w:val="0"/>
                      <w:sz w:val="21"/>
                      <w:szCs w:val="21"/>
                      <w:highlight w:val="none"/>
                      <w:vertAlign w:val="subscript"/>
                      <w:lang w:val="en-US" w:eastAsia="zh-CN" w:bidi="ar-SA"/>
                    </w:rPr>
                    <w:t>Cr</w:t>
                  </w:r>
                </w:p>
              </w:tc>
              <w:tc>
                <w:tcPr>
                  <w:tcW w:w="536" w:type="pct"/>
                  <w:shd w:val="clear" w:color="auto" w:fill="auto"/>
                  <w:vAlign w:val="center"/>
                </w:tcPr>
                <w:p w14:paraId="6B2C8FA8">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
                      <w:bCs w:val="0"/>
                      <w:color w:val="auto"/>
                      <w:spacing w:val="0"/>
                      <w:kern w:val="21"/>
                      <w:position w:val="0"/>
                      <w:sz w:val="21"/>
                      <w:szCs w:val="21"/>
                      <w:highlight w:val="none"/>
                      <w:lang w:val="en-US" w:eastAsia="zh-CN" w:bidi="ar-SA"/>
                    </w:rPr>
                  </w:pPr>
                  <w:r>
                    <w:rPr>
                      <w:rFonts w:hint="default" w:ascii="Times New Roman" w:hAnsi="Times New Roman" w:eastAsia="宋体" w:cs="Times New Roman"/>
                      <w:b/>
                      <w:bCs w:val="0"/>
                      <w:color w:val="auto"/>
                      <w:spacing w:val="0"/>
                      <w:kern w:val="21"/>
                      <w:position w:val="0"/>
                      <w:sz w:val="21"/>
                      <w:szCs w:val="21"/>
                      <w:highlight w:val="none"/>
                      <w:lang w:val="en-US" w:eastAsia="zh-CN" w:bidi="ar-SA"/>
                    </w:rPr>
                    <w:t>BOD</w:t>
                  </w:r>
                  <w:r>
                    <w:rPr>
                      <w:rFonts w:hint="eastAsia" w:ascii="Times New Roman" w:hAnsi="Times New Roman" w:eastAsia="宋体" w:cs="Times New Roman"/>
                      <w:b/>
                      <w:bCs w:val="0"/>
                      <w:color w:val="auto"/>
                      <w:spacing w:val="0"/>
                      <w:kern w:val="21"/>
                      <w:position w:val="0"/>
                      <w:sz w:val="21"/>
                      <w:szCs w:val="21"/>
                      <w:highlight w:val="none"/>
                      <w:vertAlign w:val="subscript"/>
                      <w:lang w:val="en-US" w:eastAsia="zh-CN" w:bidi="ar-SA"/>
                    </w:rPr>
                    <w:t>5</w:t>
                  </w:r>
                </w:p>
              </w:tc>
              <w:tc>
                <w:tcPr>
                  <w:tcW w:w="538" w:type="pct"/>
                  <w:shd w:val="clear" w:color="auto" w:fill="auto"/>
                  <w:vAlign w:val="center"/>
                </w:tcPr>
                <w:p w14:paraId="19B4E39B">
                  <w:pPr>
                    <w:pageBreakBefore w:val="0"/>
                    <w:widowControl w:val="0"/>
                    <w:kinsoku/>
                    <w:wordWrap w:val="0"/>
                    <w:autoSpaceDE/>
                    <w:autoSpaceDN/>
                    <w:bidi w:val="0"/>
                    <w:adjustRightInd w:val="0"/>
                    <w:snapToGrid w:val="0"/>
                    <w:ind w:firstLine="0" w:firstLineChars="0"/>
                    <w:jc w:val="center"/>
                    <w:rPr>
                      <w:rFonts w:hint="eastAsia" w:ascii="Times New Roman" w:hAnsi="Times New Roman" w:eastAsia="宋体" w:cs="Times New Roman"/>
                      <w:b/>
                      <w:bCs w:val="0"/>
                      <w:color w:val="auto"/>
                      <w:spacing w:val="0"/>
                      <w:kern w:val="21"/>
                      <w:position w:val="0"/>
                      <w:sz w:val="21"/>
                      <w:szCs w:val="21"/>
                      <w:highlight w:val="none"/>
                      <w:lang w:val="en-US" w:eastAsia="zh-CN" w:bidi="ar-SA"/>
                    </w:rPr>
                  </w:pPr>
                  <w:r>
                    <w:rPr>
                      <w:rFonts w:hint="eastAsia" w:ascii="Times New Roman" w:hAnsi="Times New Roman" w:eastAsia="宋体" w:cs="Times New Roman"/>
                      <w:b/>
                      <w:bCs w:val="0"/>
                      <w:color w:val="auto"/>
                      <w:spacing w:val="0"/>
                      <w:kern w:val="21"/>
                      <w:position w:val="0"/>
                      <w:sz w:val="21"/>
                      <w:szCs w:val="21"/>
                      <w:highlight w:val="none"/>
                      <w:lang w:val="en-US" w:eastAsia="zh-CN" w:bidi="ar-SA"/>
                    </w:rPr>
                    <w:t>氨氮</w:t>
                  </w:r>
                </w:p>
              </w:tc>
              <w:tc>
                <w:tcPr>
                  <w:tcW w:w="625" w:type="pct"/>
                  <w:shd w:val="clear" w:color="auto" w:fill="auto"/>
                  <w:vAlign w:val="center"/>
                </w:tcPr>
                <w:p w14:paraId="5F2DDAC5">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
                      <w:bCs w:val="0"/>
                      <w:color w:val="auto"/>
                      <w:spacing w:val="0"/>
                      <w:kern w:val="21"/>
                      <w:position w:val="0"/>
                      <w:sz w:val="21"/>
                      <w:szCs w:val="21"/>
                      <w:highlight w:val="none"/>
                      <w:lang w:val="en-US" w:eastAsia="zh-CN" w:bidi="ar-SA"/>
                    </w:rPr>
                  </w:pPr>
                  <w:r>
                    <w:rPr>
                      <w:rFonts w:hint="default" w:ascii="Times New Roman" w:hAnsi="Times New Roman" w:eastAsia="宋体" w:cs="Times New Roman"/>
                      <w:b/>
                      <w:bCs w:val="0"/>
                      <w:color w:val="auto"/>
                      <w:spacing w:val="0"/>
                      <w:kern w:val="21"/>
                      <w:position w:val="0"/>
                      <w:sz w:val="21"/>
                      <w:szCs w:val="21"/>
                      <w:highlight w:val="none"/>
                      <w:lang w:val="en-US" w:eastAsia="zh-CN" w:bidi="ar-SA"/>
                    </w:rPr>
                    <w:t>SS</w:t>
                  </w:r>
                </w:p>
              </w:tc>
              <w:tc>
                <w:tcPr>
                  <w:tcW w:w="626" w:type="pct"/>
                  <w:shd w:val="clear" w:color="auto" w:fill="auto"/>
                  <w:vAlign w:val="center"/>
                </w:tcPr>
                <w:p w14:paraId="5F6B764E">
                  <w:pPr>
                    <w:pageBreakBefore w:val="0"/>
                    <w:widowControl w:val="0"/>
                    <w:kinsoku/>
                    <w:wordWrap w:val="0"/>
                    <w:autoSpaceDE/>
                    <w:autoSpaceDN/>
                    <w:bidi w:val="0"/>
                    <w:adjustRightInd w:val="0"/>
                    <w:snapToGrid w:val="0"/>
                    <w:ind w:firstLine="0" w:firstLineChars="0"/>
                    <w:jc w:val="center"/>
                    <w:rPr>
                      <w:rFonts w:hint="eastAsia" w:ascii="Times New Roman" w:hAnsi="Times New Roman" w:eastAsia="宋体" w:cs="Times New Roman"/>
                      <w:b/>
                      <w:bCs w:val="0"/>
                      <w:color w:val="auto"/>
                      <w:spacing w:val="0"/>
                      <w:kern w:val="21"/>
                      <w:position w:val="0"/>
                      <w:sz w:val="21"/>
                      <w:szCs w:val="21"/>
                      <w:highlight w:val="none"/>
                      <w:lang w:val="en-US" w:eastAsia="zh-CN" w:bidi="ar-SA"/>
                    </w:rPr>
                  </w:pPr>
                  <w:r>
                    <w:rPr>
                      <w:rFonts w:hint="eastAsia" w:ascii="Times New Roman" w:hAnsi="Times New Roman" w:eastAsia="宋体" w:cs="Times New Roman"/>
                      <w:b/>
                      <w:bCs w:val="0"/>
                      <w:color w:val="auto"/>
                      <w:spacing w:val="0"/>
                      <w:kern w:val="21"/>
                      <w:position w:val="0"/>
                      <w:sz w:val="21"/>
                      <w:szCs w:val="21"/>
                      <w:highlight w:val="none"/>
                      <w:lang w:val="en-US" w:eastAsia="zh-CN" w:bidi="ar-SA"/>
                    </w:rPr>
                    <w:t>总磷</w:t>
                  </w:r>
                </w:p>
              </w:tc>
            </w:tr>
            <w:tr w14:paraId="1CF9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pct"/>
                  <w:vMerge w:val="restart"/>
                  <w:shd w:val="clear" w:color="auto" w:fill="auto"/>
                  <w:vAlign w:val="center"/>
                </w:tcPr>
                <w:p w14:paraId="6D59220D">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1"/>
                      <w:position w:val="0"/>
                      <w:sz w:val="21"/>
                      <w:szCs w:val="21"/>
                      <w:highlight w:val="none"/>
                      <w:lang w:val="en-US" w:eastAsia="zh-CN" w:bidi="ar-SA"/>
                    </w:rPr>
                  </w:pPr>
                  <w:r>
                    <w:rPr>
                      <w:rFonts w:hint="default" w:ascii="Times New Roman" w:hAnsi="Times New Roman" w:eastAsia="宋体" w:cs="Times New Roman"/>
                      <w:bCs/>
                      <w:color w:val="auto"/>
                      <w:spacing w:val="0"/>
                      <w:kern w:val="21"/>
                      <w:position w:val="0"/>
                      <w:sz w:val="21"/>
                      <w:szCs w:val="21"/>
                      <w:highlight w:val="none"/>
                      <w:lang w:val="en-US" w:eastAsia="zh-CN" w:bidi="ar-SA"/>
                    </w:rPr>
                    <w:t>1926.4m</w:t>
                  </w:r>
                  <w:r>
                    <w:rPr>
                      <w:rFonts w:hint="default" w:ascii="Times New Roman" w:hAnsi="Times New Roman" w:eastAsia="宋体" w:cs="Times New Roman"/>
                      <w:bCs/>
                      <w:color w:val="auto"/>
                      <w:spacing w:val="0"/>
                      <w:kern w:val="21"/>
                      <w:position w:val="0"/>
                      <w:sz w:val="21"/>
                      <w:szCs w:val="21"/>
                      <w:highlight w:val="none"/>
                      <w:vertAlign w:val="superscript"/>
                      <w:lang w:val="en-US" w:eastAsia="zh-CN" w:bidi="ar-SA"/>
                    </w:rPr>
                    <w:t>3</w:t>
                  </w:r>
                  <w:r>
                    <w:rPr>
                      <w:rFonts w:hint="default" w:ascii="Times New Roman" w:hAnsi="Times New Roman" w:eastAsia="宋体" w:cs="Times New Roman"/>
                      <w:bCs/>
                      <w:color w:val="auto"/>
                      <w:spacing w:val="0"/>
                      <w:kern w:val="21"/>
                      <w:position w:val="0"/>
                      <w:sz w:val="21"/>
                      <w:szCs w:val="21"/>
                      <w:highlight w:val="none"/>
                      <w:lang w:val="en-US" w:eastAsia="zh-CN" w:bidi="ar-SA"/>
                    </w:rPr>
                    <w:t>/</w:t>
                  </w:r>
                  <w:r>
                    <w:rPr>
                      <w:rFonts w:hint="eastAsia" w:cs="Times New Roman"/>
                      <w:bCs/>
                      <w:color w:val="auto"/>
                      <w:spacing w:val="0"/>
                      <w:kern w:val="21"/>
                      <w:position w:val="0"/>
                      <w:sz w:val="21"/>
                      <w:szCs w:val="21"/>
                      <w:highlight w:val="none"/>
                      <w:lang w:val="en-US" w:eastAsia="zh-CN" w:bidi="ar-SA"/>
                    </w:rPr>
                    <w:t>a</w:t>
                  </w:r>
                </w:p>
              </w:tc>
              <w:tc>
                <w:tcPr>
                  <w:tcW w:w="874" w:type="pct"/>
                  <w:shd w:val="clear" w:color="auto" w:fill="auto"/>
                  <w:vAlign w:val="center"/>
                </w:tcPr>
                <w:p w14:paraId="58109708">
                  <w:pPr>
                    <w:pageBreakBefore w:val="0"/>
                    <w:widowControl w:val="0"/>
                    <w:kinsoku/>
                    <w:wordWrap w:val="0"/>
                    <w:autoSpaceDE/>
                    <w:autoSpaceDN/>
                    <w:bidi w:val="0"/>
                    <w:adjustRightInd w:val="0"/>
                    <w:snapToGrid w:val="0"/>
                    <w:ind w:firstLine="0" w:firstLineChars="0"/>
                    <w:jc w:val="center"/>
                    <w:rPr>
                      <w:rFonts w:hint="eastAsia" w:ascii="Times New Roman" w:hAnsi="Times New Roman" w:eastAsia="宋体" w:cs="Times New Roman"/>
                      <w:bCs/>
                      <w:color w:val="auto"/>
                      <w:spacing w:val="0"/>
                      <w:kern w:val="21"/>
                      <w:position w:val="0"/>
                      <w:sz w:val="21"/>
                      <w:szCs w:val="21"/>
                      <w:highlight w:val="none"/>
                      <w:lang w:val="en-US" w:eastAsia="zh-CN" w:bidi="ar-SA"/>
                    </w:rPr>
                  </w:pPr>
                  <w:r>
                    <w:rPr>
                      <w:rFonts w:hint="eastAsia" w:ascii="Times New Roman" w:hAnsi="Times New Roman" w:eastAsia="宋体" w:cs="Times New Roman"/>
                      <w:bCs/>
                      <w:color w:val="auto"/>
                      <w:spacing w:val="0"/>
                      <w:kern w:val="21"/>
                      <w:position w:val="0"/>
                      <w:sz w:val="21"/>
                      <w:szCs w:val="21"/>
                      <w:highlight w:val="none"/>
                      <w:lang w:val="en-US" w:eastAsia="zh-CN" w:bidi="ar-SA"/>
                    </w:rPr>
                    <w:t>源强浓度</w:t>
                  </w:r>
                  <w:r>
                    <w:rPr>
                      <w:rFonts w:hint="eastAsia" w:cs="Times New Roman"/>
                      <w:bCs/>
                      <w:color w:val="auto"/>
                      <w:spacing w:val="0"/>
                      <w:kern w:val="21"/>
                      <w:position w:val="0"/>
                      <w:sz w:val="21"/>
                      <w:szCs w:val="21"/>
                      <w:highlight w:val="none"/>
                      <w:lang w:val="en-US" w:eastAsia="zh-CN" w:bidi="ar-SA"/>
                    </w:rPr>
                    <w:t>（</w:t>
                  </w:r>
                  <w:r>
                    <w:rPr>
                      <w:rFonts w:hint="default" w:ascii="Times New Roman" w:hAnsi="Times New Roman" w:eastAsia="宋体" w:cs="Times New Roman"/>
                      <w:bCs/>
                      <w:color w:val="auto"/>
                      <w:spacing w:val="0"/>
                      <w:kern w:val="21"/>
                      <w:position w:val="0"/>
                      <w:sz w:val="21"/>
                      <w:szCs w:val="21"/>
                      <w:highlight w:val="none"/>
                      <w:lang w:val="en-US" w:eastAsia="zh-CN" w:bidi="ar-SA"/>
                    </w:rPr>
                    <w:t>mg/L</w:t>
                  </w:r>
                  <w:r>
                    <w:rPr>
                      <w:rFonts w:hint="eastAsia" w:cs="Times New Roman"/>
                      <w:bCs/>
                      <w:color w:val="auto"/>
                      <w:spacing w:val="0"/>
                      <w:kern w:val="21"/>
                      <w:position w:val="0"/>
                      <w:sz w:val="21"/>
                      <w:szCs w:val="21"/>
                      <w:highlight w:val="none"/>
                      <w:lang w:val="en-US" w:eastAsia="zh-CN" w:bidi="ar-SA"/>
                    </w:rPr>
                    <w:t>）</w:t>
                  </w:r>
                </w:p>
              </w:tc>
              <w:tc>
                <w:tcPr>
                  <w:tcW w:w="637" w:type="pct"/>
                  <w:shd w:val="clear" w:color="auto" w:fill="auto"/>
                  <w:vAlign w:val="center"/>
                </w:tcPr>
                <w:p w14:paraId="5F1AD4BE">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1"/>
                      <w:position w:val="0"/>
                      <w:sz w:val="21"/>
                      <w:szCs w:val="21"/>
                      <w:highlight w:val="none"/>
                      <w:lang w:val="en-US" w:eastAsia="zh-CN" w:bidi="ar-SA"/>
                    </w:rPr>
                  </w:pPr>
                  <w:r>
                    <w:rPr>
                      <w:rFonts w:hint="eastAsia" w:cs="Times New Roman"/>
                      <w:bCs/>
                      <w:color w:val="auto"/>
                      <w:spacing w:val="0"/>
                      <w:kern w:val="21"/>
                      <w:position w:val="0"/>
                      <w:sz w:val="21"/>
                      <w:szCs w:val="21"/>
                      <w:highlight w:val="none"/>
                      <w:lang w:val="en-US" w:eastAsia="zh-CN" w:bidi="ar-SA"/>
                    </w:rPr>
                    <w:t>7.7</w:t>
                  </w:r>
                </w:p>
              </w:tc>
              <w:tc>
                <w:tcPr>
                  <w:tcW w:w="608" w:type="pct"/>
                  <w:shd w:val="clear" w:color="auto" w:fill="auto"/>
                  <w:vAlign w:val="center"/>
                </w:tcPr>
                <w:p w14:paraId="0AC56D44">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1"/>
                      <w:position w:val="0"/>
                      <w:sz w:val="21"/>
                      <w:szCs w:val="21"/>
                      <w:highlight w:val="none"/>
                      <w:lang w:val="en-US" w:eastAsia="zh-CN" w:bidi="ar-SA"/>
                    </w:rPr>
                  </w:pPr>
                  <w:r>
                    <w:rPr>
                      <w:rFonts w:hint="eastAsia" w:cs="Times New Roman"/>
                      <w:bCs/>
                      <w:color w:val="auto"/>
                      <w:spacing w:val="0"/>
                      <w:kern w:val="21"/>
                      <w:position w:val="0"/>
                      <w:sz w:val="21"/>
                      <w:szCs w:val="21"/>
                      <w:highlight w:val="none"/>
                      <w:lang w:val="en-US" w:eastAsia="zh-CN" w:bidi="ar-SA"/>
                    </w:rPr>
                    <w:t>188</w:t>
                  </w:r>
                </w:p>
              </w:tc>
              <w:tc>
                <w:tcPr>
                  <w:tcW w:w="536" w:type="pct"/>
                  <w:shd w:val="clear" w:color="auto" w:fill="auto"/>
                  <w:vAlign w:val="center"/>
                </w:tcPr>
                <w:p w14:paraId="795F0A8B">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1"/>
                      <w:position w:val="0"/>
                      <w:sz w:val="21"/>
                      <w:szCs w:val="21"/>
                      <w:highlight w:val="none"/>
                      <w:lang w:val="en-US" w:eastAsia="zh-CN" w:bidi="ar-SA"/>
                    </w:rPr>
                  </w:pPr>
                  <w:r>
                    <w:rPr>
                      <w:rFonts w:hint="eastAsia" w:cs="Times New Roman"/>
                      <w:bCs/>
                      <w:color w:val="auto"/>
                      <w:spacing w:val="0"/>
                      <w:kern w:val="21"/>
                      <w:position w:val="0"/>
                      <w:sz w:val="21"/>
                      <w:szCs w:val="21"/>
                      <w:highlight w:val="none"/>
                      <w:lang w:val="en-US" w:eastAsia="zh-CN" w:bidi="ar-SA"/>
                    </w:rPr>
                    <w:t>86.8</w:t>
                  </w:r>
                </w:p>
              </w:tc>
              <w:tc>
                <w:tcPr>
                  <w:tcW w:w="538" w:type="pct"/>
                  <w:shd w:val="clear" w:color="auto" w:fill="auto"/>
                  <w:vAlign w:val="center"/>
                </w:tcPr>
                <w:p w14:paraId="0045428D">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1"/>
                      <w:position w:val="0"/>
                      <w:sz w:val="21"/>
                      <w:szCs w:val="21"/>
                      <w:highlight w:val="none"/>
                      <w:lang w:val="en-US" w:eastAsia="zh-CN" w:bidi="ar-SA"/>
                    </w:rPr>
                  </w:pPr>
                  <w:r>
                    <w:rPr>
                      <w:rFonts w:hint="eastAsia" w:cs="Times New Roman"/>
                      <w:bCs/>
                      <w:color w:val="auto"/>
                      <w:spacing w:val="0"/>
                      <w:kern w:val="21"/>
                      <w:position w:val="0"/>
                      <w:sz w:val="21"/>
                      <w:szCs w:val="21"/>
                      <w:highlight w:val="none"/>
                      <w:lang w:val="en-US" w:eastAsia="zh-CN" w:bidi="ar-SA"/>
                    </w:rPr>
                    <w:t>17.3</w:t>
                  </w:r>
                </w:p>
              </w:tc>
              <w:tc>
                <w:tcPr>
                  <w:tcW w:w="625" w:type="pct"/>
                  <w:shd w:val="clear" w:color="auto" w:fill="auto"/>
                  <w:vAlign w:val="center"/>
                </w:tcPr>
                <w:p w14:paraId="759D8B1D">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1"/>
                      <w:position w:val="0"/>
                      <w:sz w:val="21"/>
                      <w:szCs w:val="21"/>
                      <w:highlight w:val="none"/>
                      <w:lang w:val="en-US" w:eastAsia="zh-CN" w:bidi="ar-SA"/>
                    </w:rPr>
                  </w:pPr>
                  <w:r>
                    <w:rPr>
                      <w:rFonts w:hint="eastAsia" w:cs="Times New Roman"/>
                      <w:bCs/>
                      <w:color w:val="auto"/>
                      <w:spacing w:val="0"/>
                      <w:kern w:val="21"/>
                      <w:position w:val="0"/>
                      <w:sz w:val="21"/>
                      <w:szCs w:val="21"/>
                      <w:highlight w:val="none"/>
                      <w:lang w:val="en-US" w:eastAsia="zh-CN" w:bidi="ar-SA"/>
                    </w:rPr>
                    <w:t>57</w:t>
                  </w:r>
                </w:p>
              </w:tc>
              <w:tc>
                <w:tcPr>
                  <w:tcW w:w="626" w:type="pct"/>
                  <w:shd w:val="clear" w:color="auto" w:fill="auto"/>
                  <w:vAlign w:val="center"/>
                </w:tcPr>
                <w:p w14:paraId="445EF394">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1"/>
                      <w:position w:val="0"/>
                      <w:sz w:val="21"/>
                      <w:szCs w:val="21"/>
                      <w:highlight w:val="none"/>
                      <w:lang w:val="en-US" w:eastAsia="zh-CN" w:bidi="ar-SA"/>
                    </w:rPr>
                  </w:pPr>
                  <w:r>
                    <w:rPr>
                      <w:rFonts w:hint="eastAsia" w:cs="Times New Roman"/>
                      <w:bCs/>
                      <w:color w:val="auto"/>
                      <w:spacing w:val="0"/>
                      <w:kern w:val="21"/>
                      <w:position w:val="0"/>
                      <w:sz w:val="21"/>
                      <w:szCs w:val="21"/>
                      <w:highlight w:val="none"/>
                      <w:lang w:val="en-US" w:eastAsia="zh-CN" w:bidi="ar-SA"/>
                    </w:rPr>
                    <w:t>3.5</w:t>
                  </w:r>
                </w:p>
              </w:tc>
            </w:tr>
            <w:tr w14:paraId="69BC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52" w:type="pct"/>
                  <w:vMerge w:val="continue"/>
                  <w:shd w:val="clear" w:color="auto" w:fill="auto"/>
                  <w:vAlign w:val="center"/>
                </w:tcPr>
                <w:p w14:paraId="1A8CD578">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1"/>
                      <w:position w:val="0"/>
                      <w:sz w:val="21"/>
                      <w:szCs w:val="21"/>
                      <w:highlight w:val="none"/>
                      <w:lang w:val="en-US" w:eastAsia="zh-CN" w:bidi="ar-SA"/>
                    </w:rPr>
                  </w:pPr>
                </w:p>
              </w:tc>
              <w:tc>
                <w:tcPr>
                  <w:tcW w:w="874" w:type="pct"/>
                  <w:shd w:val="clear" w:color="auto" w:fill="auto"/>
                  <w:vAlign w:val="center"/>
                </w:tcPr>
                <w:p w14:paraId="6F3A307A">
                  <w:pPr>
                    <w:pageBreakBefore w:val="0"/>
                    <w:widowControl w:val="0"/>
                    <w:kinsoku/>
                    <w:wordWrap w:val="0"/>
                    <w:autoSpaceDE/>
                    <w:autoSpaceDN/>
                    <w:bidi w:val="0"/>
                    <w:adjustRightInd w:val="0"/>
                    <w:snapToGrid w:val="0"/>
                    <w:ind w:firstLine="0" w:firstLineChars="0"/>
                    <w:jc w:val="center"/>
                    <w:rPr>
                      <w:rFonts w:hint="eastAsia" w:ascii="Times New Roman" w:hAnsi="Times New Roman" w:eastAsia="宋体" w:cs="Times New Roman"/>
                      <w:bCs/>
                      <w:color w:val="auto"/>
                      <w:spacing w:val="0"/>
                      <w:kern w:val="21"/>
                      <w:position w:val="0"/>
                      <w:sz w:val="21"/>
                      <w:szCs w:val="21"/>
                      <w:highlight w:val="none"/>
                      <w:lang w:val="en-US" w:eastAsia="zh-CN" w:bidi="ar-SA"/>
                    </w:rPr>
                  </w:pPr>
                  <w:r>
                    <w:rPr>
                      <w:rFonts w:hint="eastAsia" w:ascii="Times New Roman" w:hAnsi="Times New Roman" w:eastAsia="宋体" w:cs="Times New Roman"/>
                      <w:bCs/>
                      <w:color w:val="auto"/>
                      <w:spacing w:val="0"/>
                      <w:kern w:val="21"/>
                      <w:position w:val="0"/>
                      <w:sz w:val="21"/>
                      <w:szCs w:val="21"/>
                      <w:highlight w:val="none"/>
                      <w:lang w:val="en-US" w:eastAsia="zh-CN" w:bidi="ar-SA"/>
                    </w:rPr>
                    <w:t>产生量（</w:t>
                  </w:r>
                  <w:r>
                    <w:rPr>
                      <w:rFonts w:hint="default" w:ascii="Times New Roman" w:hAnsi="Times New Roman" w:eastAsia="宋体" w:cs="Times New Roman"/>
                      <w:bCs/>
                      <w:color w:val="auto"/>
                      <w:spacing w:val="0"/>
                      <w:kern w:val="21"/>
                      <w:position w:val="0"/>
                      <w:sz w:val="21"/>
                      <w:szCs w:val="21"/>
                      <w:highlight w:val="none"/>
                      <w:lang w:val="en-US" w:eastAsia="zh-CN" w:bidi="ar-SA"/>
                    </w:rPr>
                    <w:t>t/a</w:t>
                  </w:r>
                  <w:r>
                    <w:rPr>
                      <w:rFonts w:hint="eastAsia" w:ascii="Times New Roman" w:hAnsi="Times New Roman" w:eastAsia="宋体" w:cs="Times New Roman"/>
                      <w:bCs/>
                      <w:color w:val="auto"/>
                      <w:spacing w:val="0"/>
                      <w:kern w:val="21"/>
                      <w:position w:val="0"/>
                      <w:sz w:val="21"/>
                      <w:szCs w:val="21"/>
                      <w:highlight w:val="none"/>
                      <w:lang w:val="en-US" w:eastAsia="zh-CN" w:bidi="ar-SA"/>
                    </w:rPr>
                    <w:t>）</w:t>
                  </w:r>
                </w:p>
              </w:tc>
              <w:tc>
                <w:tcPr>
                  <w:tcW w:w="637" w:type="pct"/>
                  <w:shd w:val="clear" w:color="auto" w:fill="auto"/>
                  <w:vAlign w:val="center"/>
                </w:tcPr>
                <w:p w14:paraId="00ADF8C6">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1"/>
                      <w:position w:val="0"/>
                      <w:sz w:val="21"/>
                      <w:szCs w:val="21"/>
                      <w:highlight w:val="none"/>
                      <w:lang w:val="en-US" w:eastAsia="zh-CN" w:bidi="ar-SA"/>
                    </w:rPr>
                  </w:pPr>
                  <w:r>
                    <w:rPr>
                      <w:rFonts w:hint="default" w:ascii="Times New Roman" w:hAnsi="Times New Roman" w:eastAsia="宋体" w:cs="Times New Roman"/>
                      <w:bCs/>
                      <w:color w:val="auto"/>
                      <w:spacing w:val="0"/>
                      <w:kern w:val="21"/>
                      <w:position w:val="0"/>
                      <w:sz w:val="21"/>
                      <w:szCs w:val="21"/>
                      <w:highlight w:val="none"/>
                      <w:lang w:val="en-US" w:eastAsia="zh-CN" w:bidi="ar-SA"/>
                    </w:rPr>
                    <w:t>—</w:t>
                  </w:r>
                </w:p>
              </w:tc>
              <w:tc>
                <w:tcPr>
                  <w:tcW w:w="608" w:type="pct"/>
                  <w:shd w:val="clear" w:color="auto" w:fill="auto"/>
                  <w:vAlign w:val="center"/>
                </w:tcPr>
                <w:p w14:paraId="53FBB3DE">
                  <w:pPr>
                    <w:pageBreakBefore w:val="0"/>
                    <w:widowControl w:val="0"/>
                    <w:kinsoku/>
                    <w:wordWrap w:val="0"/>
                    <w:autoSpaceDE/>
                    <w:autoSpaceDN/>
                    <w:bidi w:val="0"/>
                    <w:adjustRightInd w:val="0"/>
                    <w:snapToGrid w:val="0"/>
                    <w:ind w:firstLine="0" w:firstLineChars="0"/>
                    <w:jc w:val="center"/>
                    <w:rPr>
                      <w:rFonts w:hint="default" w:cs="Times New Roman"/>
                      <w:bCs/>
                      <w:color w:val="auto"/>
                      <w:spacing w:val="0"/>
                      <w:kern w:val="21"/>
                      <w:position w:val="0"/>
                      <w:sz w:val="21"/>
                      <w:szCs w:val="21"/>
                      <w:highlight w:val="none"/>
                      <w:lang w:val="en-US" w:eastAsia="zh-CN" w:bidi="ar-SA"/>
                    </w:rPr>
                  </w:pPr>
                  <w:r>
                    <w:rPr>
                      <w:rFonts w:hint="default" w:cs="Times New Roman"/>
                      <w:bCs/>
                      <w:color w:val="auto"/>
                      <w:spacing w:val="0"/>
                      <w:kern w:val="21"/>
                      <w:position w:val="0"/>
                      <w:sz w:val="21"/>
                      <w:szCs w:val="21"/>
                      <w:highlight w:val="none"/>
                      <w:lang w:val="en-US" w:eastAsia="zh-CN" w:bidi="ar-SA"/>
                    </w:rPr>
                    <w:t xml:space="preserve">0.36 </w:t>
                  </w:r>
                </w:p>
              </w:tc>
              <w:tc>
                <w:tcPr>
                  <w:tcW w:w="536" w:type="pct"/>
                  <w:shd w:val="clear" w:color="auto" w:fill="auto"/>
                  <w:vAlign w:val="center"/>
                </w:tcPr>
                <w:p w14:paraId="66043C2B">
                  <w:pPr>
                    <w:pageBreakBefore w:val="0"/>
                    <w:widowControl w:val="0"/>
                    <w:kinsoku/>
                    <w:wordWrap w:val="0"/>
                    <w:autoSpaceDE/>
                    <w:autoSpaceDN/>
                    <w:bidi w:val="0"/>
                    <w:adjustRightInd w:val="0"/>
                    <w:snapToGrid w:val="0"/>
                    <w:ind w:firstLine="0" w:firstLineChars="0"/>
                    <w:jc w:val="center"/>
                    <w:rPr>
                      <w:rFonts w:hint="default" w:cs="Times New Roman"/>
                      <w:bCs/>
                      <w:color w:val="auto"/>
                      <w:spacing w:val="0"/>
                      <w:kern w:val="21"/>
                      <w:position w:val="0"/>
                      <w:sz w:val="21"/>
                      <w:szCs w:val="21"/>
                      <w:highlight w:val="none"/>
                      <w:lang w:val="en-US" w:eastAsia="zh-CN" w:bidi="ar-SA"/>
                    </w:rPr>
                  </w:pPr>
                  <w:r>
                    <w:rPr>
                      <w:rFonts w:hint="default" w:cs="Times New Roman"/>
                      <w:bCs/>
                      <w:color w:val="auto"/>
                      <w:spacing w:val="0"/>
                      <w:kern w:val="21"/>
                      <w:position w:val="0"/>
                      <w:sz w:val="21"/>
                      <w:szCs w:val="21"/>
                      <w:highlight w:val="none"/>
                      <w:lang w:val="en-US" w:eastAsia="zh-CN" w:bidi="ar-SA"/>
                    </w:rPr>
                    <w:t xml:space="preserve">0.17 </w:t>
                  </w:r>
                </w:p>
              </w:tc>
              <w:tc>
                <w:tcPr>
                  <w:tcW w:w="538" w:type="pct"/>
                  <w:shd w:val="clear" w:color="auto" w:fill="auto"/>
                  <w:vAlign w:val="center"/>
                </w:tcPr>
                <w:p w14:paraId="4489ABD1">
                  <w:pPr>
                    <w:pageBreakBefore w:val="0"/>
                    <w:widowControl w:val="0"/>
                    <w:kinsoku/>
                    <w:wordWrap w:val="0"/>
                    <w:autoSpaceDE/>
                    <w:autoSpaceDN/>
                    <w:bidi w:val="0"/>
                    <w:adjustRightInd w:val="0"/>
                    <w:snapToGrid w:val="0"/>
                    <w:ind w:firstLine="0" w:firstLineChars="0"/>
                    <w:jc w:val="center"/>
                    <w:rPr>
                      <w:rFonts w:hint="default" w:cs="Times New Roman"/>
                      <w:bCs/>
                      <w:color w:val="auto"/>
                      <w:spacing w:val="0"/>
                      <w:kern w:val="21"/>
                      <w:position w:val="0"/>
                      <w:sz w:val="21"/>
                      <w:szCs w:val="21"/>
                      <w:highlight w:val="none"/>
                      <w:lang w:val="en-US" w:eastAsia="zh-CN" w:bidi="ar-SA"/>
                    </w:rPr>
                  </w:pPr>
                  <w:r>
                    <w:rPr>
                      <w:rFonts w:hint="default" w:cs="Times New Roman"/>
                      <w:bCs/>
                      <w:color w:val="auto"/>
                      <w:spacing w:val="0"/>
                      <w:kern w:val="21"/>
                      <w:position w:val="0"/>
                      <w:sz w:val="21"/>
                      <w:szCs w:val="21"/>
                      <w:highlight w:val="none"/>
                      <w:lang w:val="en-US" w:eastAsia="zh-CN" w:bidi="ar-SA"/>
                    </w:rPr>
                    <w:t xml:space="preserve">0.033 </w:t>
                  </w:r>
                </w:p>
              </w:tc>
              <w:tc>
                <w:tcPr>
                  <w:tcW w:w="625" w:type="pct"/>
                  <w:shd w:val="clear" w:color="auto" w:fill="auto"/>
                  <w:vAlign w:val="center"/>
                </w:tcPr>
                <w:p w14:paraId="18F0253E">
                  <w:pPr>
                    <w:pageBreakBefore w:val="0"/>
                    <w:widowControl w:val="0"/>
                    <w:kinsoku/>
                    <w:wordWrap w:val="0"/>
                    <w:autoSpaceDE/>
                    <w:autoSpaceDN/>
                    <w:bidi w:val="0"/>
                    <w:adjustRightInd w:val="0"/>
                    <w:snapToGrid w:val="0"/>
                    <w:ind w:firstLine="0" w:firstLineChars="0"/>
                    <w:jc w:val="center"/>
                    <w:rPr>
                      <w:rFonts w:hint="default" w:cs="Times New Roman"/>
                      <w:bCs/>
                      <w:color w:val="auto"/>
                      <w:spacing w:val="0"/>
                      <w:kern w:val="21"/>
                      <w:position w:val="0"/>
                      <w:sz w:val="21"/>
                      <w:szCs w:val="21"/>
                      <w:highlight w:val="none"/>
                      <w:lang w:val="en-US" w:eastAsia="zh-CN" w:bidi="ar-SA"/>
                    </w:rPr>
                  </w:pPr>
                  <w:r>
                    <w:rPr>
                      <w:rFonts w:hint="default" w:cs="Times New Roman"/>
                      <w:bCs/>
                      <w:color w:val="auto"/>
                      <w:spacing w:val="0"/>
                      <w:kern w:val="21"/>
                      <w:position w:val="0"/>
                      <w:sz w:val="21"/>
                      <w:szCs w:val="21"/>
                      <w:highlight w:val="none"/>
                      <w:lang w:val="en-US" w:eastAsia="zh-CN" w:bidi="ar-SA"/>
                    </w:rPr>
                    <w:t xml:space="preserve">0.110 </w:t>
                  </w:r>
                </w:p>
              </w:tc>
              <w:tc>
                <w:tcPr>
                  <w:tcW w:w="626" w:type="pct"/>
                  <w:shd w:val="clear" w:color="auto" w:fill="auto"/>
                  <w:vAlign w:val="center"/>
                </w:tcPr>
                <w:p w14:paraId="058E1628">
                  <w:pPr>
                    <w:pageBreakBefore w:val="0"/>
                    <w:widowControl w:val="0"/>
                    <w:kinsoku/>
                    <w:wordWrap w:val="0"/>
                    <w:autoSpaceDE/>
                    <w:autoSpaceDN/>
                    <w:bidi w:val="0"/>
                    <w:adjustRightInd w:val="0"/>
                    <w:snapToGrid w:val="0"/>
                    <w:ind w:firstLine="0" w:firstLineChars="0"/>
                    <w:jc w:val="center"/>
                    <w:rPr>
                      <w:rFonts w:hint="default" w:cs="Times New Roman"/>
                      <w:bCs/>
                      <w:color w:val="auto"/>
                      <w:spacing w:val="0"/>
                      <w:kern w:val="21"/>
                      <w:position w:val="0"/>
                      <w:sz w:val="21"/>
                      <w:szCs w:val="21"/>
                      <w:highlight w:val="none"/>
                      <w:lang w:val="en-US" w:eastAsia="zh-CN" w:bidi="ar-SA"/>
                    </w:rPr>
                  </w:pPr>
                  <w:r>
                    <w:rPr>
                      <w:rFonts w:hint="default" w:cs="Times New Roman"/>
                      <w:bCs/>
                      <w:color w:val="auto"/>
                      <w:spacing w:val="0"/>
                      <w:kern w:val="21"/>
                      <w:position w:val="0"/>
                      <w:sz w:val="21"/>
                      <w:szCs w:val="21"/>
                      <w:highlight w:val="none"/>
                      <w:lang w:val="en-US" w:eastAsia="zh-CN" w:bidi="ar-SA"/>
                    </w:rPr>
                    <w:t xml:space="preserve">0.007 </w:t>
                  </w:r>
                </w:p>
              </w:tc>
            </w:tr>
            <w:tr w14:paraId="1116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pct"/>
                  <w:vMerge w:val="continue"/>
                  <w:shd w:val="clear" w:color="auto" w:fill="auto"/>
                  <w:vAlign w:val="center"/>
                </w:tcPr>
                <w:p w14:paraId="2E909C7B">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1"/>
                      <w:position w:val="0"/>
                      <w:sz w:val="21"/>
                      <w:szCs w:val="21"/>
                      <w:highlight w:val="none"/>
                      <w:lang w:val="en-US" w:eastAsia="zh-CN" w:bidi="ar-SA"/>
                    </w:rPr>
                  </w:pPr>
                </w:p>
              </w:tc>
              <w:tc>
                <w:tcPr>
                  <w:tcW w:w="874" w:type="pct"/>
                  <w:shd w:val="clear" w:color="auto" w:fill="auto"/>
                  <w:vAlign w:val="center"/>
                </w:tcPr>
                <w:p w14:paraId="6C813D3A">
                  <w:pPr>
                    <w:pageBreakBefore w:val="0"/>
                    <w:widowControl w:val="0"/>
                    <w:kinsoku/>
                    <w:wordWrap w:val="0"/>
                    <w:autoSpaceDE/>
                    <w:autoSpaceDN/>
                    <w:bidi w:val="0"/>
                    <w:adjustRightInd w:val="0"/>
                    <w:snapToGrid w:val="0"/>
                    <w:ind w:firstLine="0" w:firstLineChars="0"/>
                    <w:jc w:val="center"/>
                    <w:rPr>
                      <w:rFonts w:hint="eastAsia" w:ascii="Times New Roman" w:hAnsi="Times New Roman" w:eastAsia="宋体" w:cs="Times New Roman"/>
                      <w:bCs/>
                      <w:color w:val="auto"/>
                      <w:spacing w:val="0"/>
                      <w:kern w:val="21"/>
                      <w:position w:val="0"/>
                      <w:sz w:val="21"/>
                      <w:szCs w:val="21"/>
                      <w:highlight w:val="none"/>
                      <w:lang w:val="en-US" w:eastAsia="zh-CN" w:bidi="ar-SA"/>
                    </w:rPr>
                  </w:pPr>
                  <w:r>
                    <w:rPr>
                      <w:rFonts w:hint="eastAsia" w:ascii="Times New Roman" w:hAnsi="Times New Roman" w:eastAsia="宋体" w:cs="Times New Roman"/>
                      <w:bCs/>
                      <w:color w:val="auto"/>
                      <w:spacing w:val="0"/>
                      <w:kern w:val="21"/>
                      <w:position w:val="0"/>
                      <w:sz w:val="21"/>
                      <w:szCs w:val="21"/>
                      <w:highlight w:val="none"/>
                      <w:lang w:val="en-US" w:eastAsia="zh-CN" w:bidi="ar-SA"/>
                    </w:rPr>
                    <w:t>处理效率</w:t>
                  </w:r>
                </w:p>
              </w:tc>
              <w:tc>
                <w:tcPr>
                  <w:tcW w:w="637" w:type="pct"/>
                  <w:shd w:val="clear" w:color="auto" w:fill="auto"/>
                  <w:noWrap/>
                  <w:vAlign w:val="center"/>
                </w:tcPr>
                <w:p w14:paraId="31EE1E80">
                  <w:pPr>
                    <w:pageBreakBefore w:val="0"/>
                    <w:widowControl w:val="0"/>
                    <w:kinsoku/>
                    <w:wordWrap w:val="0"/>
                    <w:autoSpaceDE/>
                    <w:autoSpaceDN/>
                    <w:bidi w:val="0"/>
                    <w:adjustRightInd w:val="0"/>
                    <w:snapToGrid w:val="0"/>
                    <w:ind w:firstLine="0" w:firstLineChars="0"/>
                    <w:jc w:val="center"/>
                    <w:rPr>
                      <w:rFonts w:hint="eastAsia" w:ascii="Times New Roman" w:hAnsi="Times New Roman" w:eastAsia="宋体" w:cs="Times New Roman"/>
                      <w:bCs/>
                      <w:color w:val="auto"/>
                      <w:spacing w:val="0"/>
                      <w:kern w:val="21"/>
                      <w:position w:val="0"/>
                      <w:sz w:val="21"/>
                      <w:szCs w:val="21"/>
                      <w:highlight w:val="none"/>
                      <w:lang w:val="en-US" w:eastAsia="zh-CN" w:bidi="ar-SA"/>
                    </w:rPr>
                  </w:pPr>
                </w:p>
              </w:tc>
              <w:tc>
                <w:tcPr>
                  <w:tcW w:w="608" w:type="pct"/>
                  <w:shd w:val="clear" w:color="auto" w:fill="auto"/>
                  <w:vAlign w:val="center"/>
                </w:tcPr>
                <w:p w14:paraId="3F3D8D81">
                  <w:pPr>
                    <w:pageBreakBefore w:val="0"/>
                    <w:widowControl w:val="0"/>
                    <w:kinsoku/>
                    <w:wordWrap w:val="0"/>
                    <w:autoSpaceDE/>
                    <w:autoSpaceDN/>
                    <w:bidi w:val="0"/>
                    <w:adjustRightInd w:val="0"/>
                    <w:snapToGrid w:val="0"/>
                    <w:ind w:firstLine="0" w:firstLineChars="0"/>
                    <w:jc w:val="center"/>
                    <w:rPr>
                      <w:rFonts w:hint="default" w:cs="Times New Roman"/>
                      <w:bCs/>
                      <w:color w:val="auto"/>
                      <w:spacing w:val="0"/>
                      <w:kern w:val="21"/>
                      <w:position w:val="0"/>
                      <w:sz w:val="21"/>
                      <w:szCs w:val="21"/>
                      <w:highlight w:val="none"/>
                      <w:lang w:val="en-US" w:eastAsia="zh-CN" w:bidi="ar-SA"/>
                    </w:rPr>
                  </w:pPr>
                  <w:r>
                    <w:rPr>
                      <w:rFonts w:hint="default" w:cs="Times New Roman"/>
                      <w:bCs/>
                      <w:color w:val="auto"/>
                      <w:spacing w:val="0"/>
                      <w:kern w:val="21"/>
                      <w:position w:val="0"/>
                      <w:sz w:val="21"/>
                      <w:szCs w:val="21"/>
                      <w:highlight w:val="none"/>
                      <w:lang w:val="en-US" w:eastAsia="zh-CN" w:bidi="ar-SA"/>
                    </w:rPr>
                    <w:t>87%</w:t>
                  </w:r>
                </w:p>
              </w:tc>
              <w:tc>
                <w:tcPr>
                  <w:tcW w:w="536" w:type="pct"/>
                  <w:shd w:val="clear" w:color="auto" w:fill="auto"/>
                  <w:vAlign w:val="center"/>
                </w:tcPr>
                <w:p w14:paraId="2FCE0E27">
                  <w:pPr>
                    <w:pageBreakBefore w:val="0"/>
                    <w:widowControl w:val="0"/>
                    <w:kinsoku/>
                    <w:wordWrap w:val="0"/>
                    <w:autoSpaceDE/>
                    <w:autoSpaceDN/>
                    <w:bidi w:val="0"/>
                    <w:adjustRightInd w:val="0"/>
                    <w:snapToGrid w:val="0"/>
                    <w:ind w:firstLine="0" w:firstLineChars="0"/>
                    <w:jc w:val="center"/>
                    <w:rPr>
                      <w:rFonts w:hint="default" w:cs="Times New Roman"/>
                      <w:bCs/>
                      <w:color w:val="auto"/>
                      <w:spacing w:val="0"/>
                      <w:kern w:val="21"/>
                      <w:position w:val="0"/>
                      <w:sz w:val="21"/>
                      <w:szCs w:val="21"/>
                      <w:highlight w:val="none"/>
                      <w:lang w:val="en-US" w:eastAsia="zh-CN" w:bidi="ar-SA"/>
                    </w:rPr>
                  </w:pPr>
                  <w:r>
                    <w:rPr>
                      <w:rFonts w:hint="default" w:cs="Times New Roman"/>
                      <w:bCs/>
                      <w:color w:val="auto"/>
                      <w:spacing w:val="0"/>
                      <w:kern w:val="21"/>
                      <w:position w:val="0"/>
                      <w:sz w:val="21"/>
                      <w:szCs w:val="21"/>
                      <w:highlight w:val="none"/>
                      <w:lang w:val="en-US" w:eastAsia="zh-CN" w:bidi="ar-SA"/>
                    </w:rPr>
                    <w:t>91%</w:t>
                  </w:r>
                </w:p>
              </w:tc>
              <w:tc>
                <w:tcPr>
                  <w:tcW w:w="538" w:type="pct"/>
                  <w:shd w:val="clear" w:color="auto" w:fill="auto"/>
                  <w:vAlign w:val="center"/>
                </w:tcPr>
                <w:p w14:paraId="32D9FFEF">
                  <w:pPr>
                    <w:pageBreakBefore w:val="0"/>
                    <w:widowControl w:val="0"/>
                    <w:kinsoku/>
                    <w:wordWrap w:val="0"/>
                    <w:autoSpaceDE/>
                    <w:autoSpaceDN/>
                    <w:bidi w:val="0"/>
                    <w:adjustRightInd w:val="0"/>
                    <w:snapToGrid w:val="0"/>
                    <w:ind w:firstLine="0" w:firstLineChars="0"/>
                    <w:jc w:val="center"/>
                    <w:rPr>
                      <w:rFonts w:hint="default" w:cs="Times New Roman"/>
                      <w:bCs/>
                      <w:color w:val="auto"/>
                      <w:spacing w:val="0"/>
                      <w:kern w:val="21"/>
                      <w:position w:val="0"/>
                      <w:sz w:val="21"/>
                      <w:szCs w:val="21"/>
                      <w:highlight w:val="none"/>
                      <w:lang w:val="en-US" w:eastAsia="zh-CN" w:bidi="ar-SA"/>
                    </w:rPr>
                  </w:pPr>
                  <w:r>
                    <w:rPr>
                      <w:rFonts w:hint="default" w:cs="Times New Roman"/>
                      <w:bCs/>
                      <w:color w:val="auto"/>
                      <w:spacing w:val="0"/>
                      <w:kern w:val="21"/>
                      <w:position w:val="0"/>
                      <w:sz w:val="21"/>
                      <w:szCs w:val="21"/>
                      <w:highlight w:val="none"/>
                      <w:lang w:val="en-US" w:eastAsia="zh-CN" w:bidi="ar-SA"/>
                    </w:rPr>
                    <w:t>98%</w:t>
                  </w:r>
                </w:p>
              </w:tc>
              <w:tc>
                <w:tcPr>
                  <w:tcW w:w="625" w:type="pct"/>
                  <w:shd w:val="clear" w:color="auto" w:fill="auto"/>
                  <w:vAlign w:val="center"/>
                </w:tcPr>
                <w:p w14:paraId="3AAF8E50">
                  <w:pPr>
                    <w:pageBreakBefore w:val="0"/>
                    <w:widowControl w:val="0"/>
                    <w:kinsoku/>
                    <w:wordWrap w:val="0"/>
                    <w:autoSpaceDE/>
                    <w:autoSpaceDN/>
                    <w:bidi w:val="0"/>
                    <w:adjustRightInd w:val="0"/>
                    <w:snapToGrid w:val="0"/>
                    <w:ind w:firstLine="0" w:firstLineChars="0"/>
                    <w:jc w:val="center"/>
                    <w:rPr>
                      <w:rFonts w:hint="default" w:cs="Times New Roman"/>
                      <w:bCs/>
                      <w:color w:val="auto"/>
                      <w:spacing w:val="0"/>
                      <w:kern w:val="21"/>
                      <w:position w:val="0"/>
                      <w:sz w:val="21"/>
                      <w:szCs w:val="21"/>
                      <w:highlight w:val="none"/>
                      <w:lang w:val="en-US" w:eastAsia="zh-CN" w:bidi="ar-SA"/>
                    </w:rPr>
                  </w:pPr>
                  <w:r>
                    <w:rPr>
                      <w:rFonts w:hint="default" w:cs="Times New Roman"/>
                      <w:bCs/>
                      <w:color w:val="auto"/>
                      <w:spacing w:val="0"/>
                      <w:kern w:val="21"/>
                      <w:position w:val="0"/>
                      <w:sz w:val="21"/>
                      <w:szCs w:val="21"/>
                      <w:highlight w:val="none"/>
                      <w:lang w:val="en-US" w:eastAsia="zh-CN" w:bidi="ar-SA"/>
                    </w:rPr>
                    <w:t>84%</w:t>
                  </w:r>
                </w:p>
              </w:tc>
              <w:tc>
                <w:tcPr>
                  <w:tcW w:w="626" w:type="pct"/>
                  <w:shd w:val="clear" w:color="auto" w:fill="auto"/>
                  <w:vAlign w:val="center"/>
                </w:tcPr>
                <w:p w14:paraId="3FF65001">
                  <w:pPr>
                    <w:pageBreakBefore w:val="0"/>
                    <w:widowControl w:val="0"/>
                    <w:kinsoku/>
                    <w:wordWrap w:val="0"/>
                    <w:autoSpaceDE/>
                    <w:autoSpaceDN/>
                    <w:bidi w:val="0"/>
                    <w:adjustRightInd w:val="0"/>
                    <w:snapToGrid w:val="0"/>
                    <w:ind w:firstLine="0" w:firstLineChars="0"/>
                    <w:jc w:val="center"/>
                    <w:rPr>
                      <w:rFonts w:hint="default" w:cs="Times New Roman"/>
                      <w:bCs/>
                      <w:color w:val="auto"/>
                      <w:spacing w:val="0"/>
                      <w:kern w:val="21"/>
                      <w:position w:val="0"/>
                      <w:sz w:val="21"/>
                      <w:szCs w:val="21"/>
                      <w:highlight w:val="none"/>
                      <w:lang w:val="en-US" w:eastAsia="zh-CN" w:bidi="ar-SA"/>
                    </w:rPr>
                  </w:pPr>
                  <w:r>
                    <w:rPr>
                      <w:rFonts w:hint="default" w:cs="Times New Roman"/>
                      <w:bCs/>
                      <w:color w:val="auto"/>
                      <w:spacing w:val="0"/>
                      <w:kern w:val="21"/>
                      <w:position w:val="0"/>
                      <w:sz w:val="21"/>
                      <w:szCs w:val="21"/>
                      <w:highlight w:val="none"/>
                      <w:lang w:val="en-US" w:eastAsia="zh-CN" w:bidi="ar-SA"/>
                    </w:rPr>
                    <w:t>96%</w:t>
                  </w:r>
                </w:p>
              </w:tc>
            </w:tr>
            <w:tr w14:paraId="51F6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pct"/>
                  <w:vMerge w:val="continue"/>
                  <w:shd w:val="clear" w:color="auto" w:fill="auto"/>
                  <w:vAlign w:val="center"/>
                </w:tcPr>
                <w:p w14:paraId="3614AFF3">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1"/>
                      <w:position w:val="0"/>
                      <w:sz w:val="21"/>
                      <w:szCs w:val="21"/>
                      <w:highlight w:val="none"/>
                      <w:lang w:val="en-US" w:eastAsia="zh-CN" w:bidi="ar-SA"/>
                    </w:rPr>
                  </w:pPr>
                </w:p>
              </w:tc>
              <w:tc>
                <w:tcPr>
                  <w:tcW w:w="874" w:type="pct"/>
                  <w:shd w:val="clear" w:color="auto" w:fill="auto"/>
                  <w:vAlign w:val="center"/>
                </w:tcPr>
                <w:p w14:paraId="32D7135F">
                  <w:pPr>
                    <w:pageBreakBefore w:val="0"/>
                    <w:widowControl w:val="0"/>
                    <w:kinsoku/>
                    <w:wordWrap w:val="0"/>
                    <w:autoSpaceDE/>
                    <w:autoSpaceDN/>
                    <w:bidi w:val="0"/>
                    <w:adjustRightInd w:val="0"/>
                    <w:snapToGrid w:val="0"/>
                    <w:ind w:firstLine="0" w:firstLineChars="0"/>
                    <w:jc w:val="center"/>
                    <w:rPr>
                      <w:rFonts w:hint="eastAsia" w:ascii="Times New Roman" w:hAnsi="Times New Roman" w:eastAsia="宋体" w:cs="Times New Roman"/>
                      <w:bCs/>
                      <w:color w:val="auto"/>
                      <w:spacing w:val="0"/>
                      <w:kern w:val="21"/>
                      <w:position w:val="0"/>
                      <w:sz w:val="21"/>
                      <w:szCs w:val="21"/>
                      <w:highlight w:val="none"/>
                      <w:lang w:val="en-US" w:eastAsia="zh-CN" w:bidi="ar-SA"/>
                    </w:rPr>
                  </w:pPr>
                  <w:r>
                    <w:rPr>
                      <w:rFonts w:hint="eastAsia" w:ascii="Times New Roman" w:hAnsi="Times New Roman" w:eastAsia="宋体" w:cs="Times New Roman"/>
                      <w:bCs/>
                      <w:color w:val="auto"/>
                      <w:spacing w:val="0"/>
                      <w:kern w:val="21"/>
                      <w:position w:val="0"/>
                      <w:sz w:val="21"/>
                      <w:szCs w:val="21"/>
                      <w:highlight w:val="none"/>
                      <w:lang w:val="en-US" w:eastAsia="zh-CN" w:bidi="ar-SA"/>
                    </w:rPr>
                    <w:t>处理后浓度</w:t>
                  </w:r>
                  <w:r>
                    <w:rPr>
                      <w:rFonts w:hint="eastAsia" w:cs="Times New Roman"/>
                      <w:bCs/>
                      <w:color w:val="auto"/>
                      <w:spacing w:val="0"/>
                      <w:kern w:val="21"/>
                      <w:position w:val="0"/>
                      <w:sz w:val="21"/>
                      <w:szCs w:val="21"/>
                      <w:highlight w:val="none"/>
                      <w:lang w:val="en-US" w:eastAsia="zh-CN" w:bidi="ar-SA"/>
                    </w:rPr>
                    <w:t>（</w:t>
                  </w:r>
                  <w:r>
                    <w:rPr>
                      <w:rFonts w:hint="default" w:ascii="Times New Roman" w:hAnsi="Times New Roman" w:eastAsia="宋体" w:cs="Times New Roman"/>
                      <w:bCs/>
                      <w:color w:val="auto"/>
                      <w:spacing w:val="0"/>
                      <w:kern w:val="21"/>
                      <w:position w:val="0"/>
                      <w:sz w:val="21"/>
                      <w:szCs w:val="21"/>
                      <w:highlight w:val="none"/>
                      <w:lang w:val="en-US" w:eastAsia="zh-CN" w:bidi="ar-SA"/>
                    </w:rPr>
                    <w:t>mg/L</w:t>
                  </w:r>
                  <w:r>
                    <w:rPr>
                      <w:rFonts w:hint="eastAsia" w:cs="Times New Roman"/>
                      <w:bCs/>
                      <w:color w:val="auto"/>
                      <w:spacing w:val="0"/>
                      <w:kern w:val="21"/>
                      <w:position w:val="0"/>
                      <w:sz w:val="21"/>
                      <w:szCs w:val="21"/>
                      <w:highlight w:val="none"/>
                      <w:lang w:val="en-US" w:eastAsia="zh-CN" w:bidi="ar-SA"/>
                    </w:rPr>
                    <w:t>）</w:t>
                  </w:r>
                </w:p>
              </w:tc>
              <w:tc>
                <w:tcPr>
                  <w:tcW w:w="637" w:type="pct"/>
                  <w:shd w:val="clear" w:color="auto" w:fill="auto"/>
                  <w:vAlign w:val="center"/>
                </w:tcPr>
                <w:p w14:paraId="6D99E801">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1"/>
                      <w:position w:val="0"/>
                      <w:sz w:val="21"/>
                      <w:szCs w:val="21"/>
                      <w:highlight w:val="none"/>
                      <w:lang w:val="en-US" w:eastAsia="zh-CN" w:bidi="ar-SA"/>
                    </w:rPr>
                  </w:pPr>
                  <w:r>
                    <w:rPr>
                      <w:rFonts w:hint="eastAsia" w:cs="Times New Roman"/>
                      <w:bCs/>
                      <w:color w:val="auto"/>
                      <w:spacing w:val="0"/>
                      <w:kern w:val="21"/>
                      <w:position w:val="0"/>
                      <w:sz w:val="21"/>
                      <w:szCs w:val="21"/>
                      <w:highlight w:val="none"/>
                      <w:lang w:val="en-US" w:eastAsia="zh-CN" w:bidi="ar-SA"/>
                    </w:rPr>
                    <w:t>7.1</w:t>
                  </w:r>
                </w:p>
              </w:tc>
              <w:tc>
                <w:tcPr>
                  <w:tcW w:w="608" w:type="pct"/>
                  <w:shd w:val="clear" w:color="auto" w:fill="auto"/>
                  <w:vAlign w:val="center"/>
                </w:tcPr>
                <w:p w14:paraId="51572FA1">
                  <w:pPr>
                    <w:pageBreakBefore w:val="0"/>
                    <w:widowControl w:val="0"/>
                    <w:kinsoku/>
                    <w:wordWrap w:val="0"/>
                    <w:autoSpaceDE/>
                    <w:autoSpaceDN/>
                    <w:bidi w:val="0"/>
                    <w:adjustRightInd w:val="0"/>
                    <w:snapToGrid w:val="0"/>
                    <w:ind w:firstLine="0" w:firstLineChars="0"/>
                    <w:jc w:val="center"/>
                    <w:rPr>
                      <w:rFonts w:hint="default" w:cs="Times New Roman"/>
                      <w:bCs/>
                      <w:color w:val="auto"/>
                      <w:spacing w:val="0"/>
                      <w:kern w:val="21"/>
                      <w:position w:val="0"/>
                      <w:sz w:val="21"/>
                      <w:szCs w:val="21"/>
                      <w:highlight w:val="none"/>
                      <w:lang w:val="en-US" w:eastAsia="zh-CN" w:bidi="ar-SA"/>
                    </w:rPr>
                  </w:pPr>
                  <w:r>
                    <w:rPr>
                      <w:rFonts w:hint="eastAsia" w:cs="Times New Roman"/>
                      <w:bCs/>
                      <w:color w:val="auto"/>
                      <w:spacing w:val="0"/>
                      <w:kern w:val="21"/>
                      <w:position w:val="0"/>
                      <w:sz w:val="21"/>
                      <w:szCs w:val="21"/>
                      <w:highlight w:val="none"/>
                      <w:lang w:val="en-US" w:eastAsia="zh-CN" w:bidi="ar-SA"/>
                    </w:rPr>
                    <w:t>25</w:t>
                  </w:r>
                </w:p>
              </w:tc>
              <w:tc>
                <w:tcPr>
                  <w:tcW w:w="536" w:type="pct"/>
                  <w:shd w:val="clear" w:color="auto" w:fill="auto"/>
                  <w:vAlign w:val="center"/>
                </w:tcPr>
                <w:p w14:paraId="3CE0E4D1">
                  <w:pPr>
                    <w:pageBreakBefore w:val="0"/>
                    <w:widowControl w:val="0"/>
                    <w:kinsoku/>
                    <w:wordWrap w:val="0"/>
                    <w:autoSpaceDE/>
                    <w:autoSpaceDN/>
                    <w:bidi w:val="0"/>
                    <w:adjustRightInd w:val="0"/>
                    <w:snapToGrid w:val="0"/>
                    <w:ind w:firstLine="0" w:firstLineChars="0"/>
                    <w:jc w:val="center"/>
                    <w:rPr>
                      <w:rFonts w:hint="default" w:cs="Times New Roman"/>
                      <w:bCs/>
                      <w:color w:val="auto"/>
                      <w:spacing w:val="0"/>
                      <w:kern w:val="21"/>
                      <w:position w:val="0"/>
                      <w:sz w:val="21"/>
                      <w:szCs w:val="21"/>
                      <w:highlight w:val="none"/>
                      <w:lang w:val="en-US" w:eastAsia="zh-CN" w:bidi="ar-SA"/>
                    </w:rPr>
                  </w:pPr>
                  <w:r>
                    <w:rPr>
                      <w:rFonts w:hint="eastAsia" w:cs="Times New Roman"/>
                      <w:bCs/>
                      <w:color w:val="auto"/>
                      <w:spacing w:val="0"/>
                      <w:kern w:val="21"/>
                      <w:position w:val="0"/>
                      <w:sz w:val="21"/>
                      <w:szCs w:val="21"/>
                      <w:highlight w:val="none"/>
                      <w:lang w:val="en-US" w:eastAsia="zh-CN" w:bidi="ar-SA"/>
                    </w:rPr>
                    <w:t>8</w:t>
                  </w:r>
                </w:p>
              </w:tc>
              <w:tc>
                <w:tcPr>
                  <w:tcW w:w="538" w:type="pct"/>
                  <w:shd w:val="clear" w:color="auto" w:fill="auto"/>
                  <w:vAlign w:val="center"/>
                </w:tcPr>
                <w:p w14:paraId="465E6470">
                  <w:pPr>
                    <w:pageBreakBefore w:val="0"/>
                    <w:widowControl w:val="0"/>
                    <w:kinsoku/>
                    <w:wordWrap w:val="0"/>
                    <w:autoSpaceDE/>
                    <w:autoSpaceDN/>
                    <w:bidi w:val="0"/>
                    <w:adjustRightInd w:val="0"/>
                    <w:snapToGrid w:val="0"/>
                    <w:ind w:firstLine="0" w:firstLineChars="0"/>
                    <w:jc w:val="center"/>
                    <w:rPr>
                      <w:rFonts w:hint="default" w:cs="Times New Roman"/>
                      <w:bCs/>
                      <w:color w:val="auto"/>
                      <w:spacing w:val="0"/>
                      <w:kern w:val="21"/>
                      <w:position w:val="0"/>
                      <w:sz w:val="21"/>
                      <w:szCs w:val="21"/>
                      <w:highlight w:val="none"/>
                      <w:lang w:val="en-US" w:eastAsia="zh-CN" w:bidi="ar-SA"/>
                    </w:rPr>
                  </w:pPr>
                  <w:r>
                    <w:rPr>
                      <w:rFonts w:hint="eastAsia" w:cs="Times New Roman"/>
                      <w:bCs/>
                      <w:color w:val="auto"/>
                      <w:spacing w:val="0"/>
                      <w:kern w:val="21"/>
                      <w:position w:val="0"/>
                      <w:sz w:val="21"/>
                      <w:szCs w:val="21"/>
                      <w:highlight w:val="none"/>
                      <w:lang w:val="en-US" w:eastAsia="zh-CN" w:bidi="ar-SA"/>
                    </w:rPr>
                    <w:t>0.354</w:t>
                  </w:r>
                </w:p>
              </w:tc>
              <w:tc>
                <w:tcPr>
                  <w:tcW w:w="625" w:type="pct"/>
                  <w:shd w:val="clear" w:color="auto" w:fill="auto"/>
                  <w:vAlign w:val="center"/>
                </w:tcPr>
                <w:p w14:paraId="20BD7770">
                  <w:pPr>
                    <w:pageBreakBefore w:val="0"/>
                    <w:widowControl w:val="0"/>
                    <w:kinsoku/>
                    <w:wordWrap w:val="0"/>
                    <w:autoSpaceDE/>
                    <w:autoSpaceDN/>
                    <w:bidi w:val="0"/>
                    <w:adjustRightInd w:val="0"/>
                    <w:snapToGrid w:val="0"/>
                    <w:ind w:firstLine="0" w:firstLineChars="0"/>
                    <w:jc w:val="center"/>
                    <w:rPr>
                      <w:rFonts w:hint="default" w:cs="Times New Roman"/>
                      <w:bCs/>
                      <w:color w:val="auto"/>
                      <w:spacing w:val="0"/>
                      <w:kern w:val="21"/>
                      <w:position w:val="0"/>
                      <w:sz w:val="21"/>
                      <w:szCs w:val="21"/>
                      <w:highlight w:val="none"/>
                      <w:lang w:val="en-US" w:eastAsia="zh-CN" w:bidi="ar-SA"/>
                    </w:rPr>
                  </w:pPr>
                  <w:r>
                    <w:rPr>
                      <w:rFonts w:hint="eastAsia" w:cs="Times New Roman"/>
                      <w:bCs/>
                      <w:color w:val="auto"/>
                      <w:spacing w:val="0"/>
                      <w:kern w:val="21"/>
                      <w:position w:val="0"/>
                      <w:sz w:val="21"/>
                      <w:szCs w:val="21"/>
                      <w:highlight w:val="none"/>
                      <w:lang w:val="en-US" w:eastAsia="zh-CN" w:bidi="ar-SA"/>
                    </w:rPr>
                    <w:t>9</w:t>
                  </w:r>
                </w:p>
              </w:tc>
              <w:tc>
                <w:tcPr>
                  <w:tcW w:w="626" w:type="pct"/>
                  <w:shd w:val="clear" w:color="auto" w:fill="auto"/>
                  <w:vAlign w:val="center"/>
                </w:tcPr>
                <w:p w14:paraId="64F2D3DA">
                  <w:pPr>
                    <w:pageBreakBefore w:val="0"/>
                    <w:widowControl w:val="0"/>
                    <w:kinsoku/>
                    <w:wordWrap w:val="0"/>
                    <w:autoSpaceDE/>
                    <w:autoSpaceDN/>
                    <w:bidi w:val="0"/>
                    <w:adjustRightInd w:val="0"/>
                    <w:snapToGrid w:val="0"/>
                    <w:ind w:firstLine="0" w:firstLineChars="0"/>
                    <w:jc w:val="center"/>
                    <w:rPr>
                      <w:rFonts w:hint="default" w:cs="Times New Roman"/>
                      <w:bCs/>
                      <w:color w:val="auto"/>
                      <w:spacing w:val="0"/>
                      <w:kern w:val="21"/>
                      <w:position w:val="0"/>
                      <w:sz w:val="21"/>
                      <w:szCs w:val="21"/>
                      <w:highlight w:val="none"/>
                      <w:lang w:val="en-US" w:eastAsia="zh-CN" w:bidi="ar-SA"/>
                    </w:rPr>
                  </w:pPr>
                  <w:r>
                    <w:rPr>
                      <w:rFonts w:hint="eastAsia" w:cs="Times New Roman"/>
                      <w:bCs/>
                      <w:color w:val="auto"/>
                      <w:spacing w:val="0"/>
                      <w:kern w:val="21"/>
                      <w:position w:val="0"/>
                      <w:sz w:val="21"/>
                      <w:szCs w:val="21"/>
                      <w:highlight w:val="none"/>
                      <w:lang w:val="en-US" w:eastAsia="zh-CN" w:bidi="ar-SA"/>
                    </w:rPr>
                    <w:t>0.13</w:t>
                  </w:r>
                </w:p>
              </w:tc>
            </w:tr>
            <w:tr w14:paraId="21B9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552" w:type="pct"/>
                  <w:vMerge w:val="continue"/>
                  <w:shd w:val="clear" w:color="auto" w:fill="auto"/>
                  <w:vAlign w:val="center"/>
                </w:tcPr>
                <w:p w14:paraId="1EB68D23">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1"/>
                      <w:position w:val="0"/>
                      <w:sz w:val="21"/>
                      <w:szCs w:val="21"/>
                      <w:highlight w:val="none"/>
                      <w:lang w:val="en-US" w:eastAsia="zh-CN" w:bidi="ar-SA"/>
                    </w:rPr>
                  </w:pPr>
                </w:p>
              </w:tc>
              <w:tc>
                <w:tcPr>
                  <w:tcW w:w="874" w:type="pct"/>
                  <w:shd w:val="clear" w:color="auto" w:fill="auto"/>
                  <w:vAlign w:val="center"/>
                </w:tcPr>
                <w:p w14:paraId="55BFB873">
                  <w:pPr>
                    <w:pageBreakBefore w:val="0"/>
                    <w:widowControl w:val="0"/>
                    <w:kinsoku/>
                    <w:wordWrap w:val="0"/>
                    <w:autoSpaceDE/>
                    <w:autoSpaceDN/>
                    <w:bidi w:val="0"/>
                    <w:adjustRightInd w:val="0"/>
                    <w:snapToGrid w:val="0"/>
                    <w:ind w:firstLine="0" w:firstLineChars="0"/>
                    <w:jc w:val="center"/>
                    <w:rPr>
                      <w:rFonts w:hint="eastAsia" w:ascii="Times New Roman" w:hAnsi="Times New Roman" w:eastAsia="宋体" w:cs="Times New Roman"/>
                      <w:bCs/>
                      <w:color w:val="auto"/>
                      <w:spacing w:val="0"/>
                      <w:kern w:val="21"/>
                      <w:position w:val="0"/>
                      <w:sz w:val="21"/>
                      <w:szCs w:val="21"/>
                      <w:highlight w:val="none"/>
                      <w:lang w:val="en-US" w:eastAsia="zh-CN" w:bidi="ar-SA"/>
                    </w:rPr>
                  </w:pPr>
                  <w:r>
                    <w:rPr>
                      <w:rFonts w:hint="eastAsia" w:ascii="Times New Roman" w:hAnsi="Times New Roman" w:eastAsia="宋体" w:cs="Times New Roman"/>
                      <w:bCs/>
                      <w:color w:val="auto"/>
                      <w:spacing w:val="0"/>
                      <w:kern w:val="21"/>
                      <w:position w:val="0"/>
                      <w:sz w:val="21"/>
                      <w:szCs w:val="21"/>
                      <w:highlight w:val="none"/>
                      <w:lang w:val="en-US" w:eastAsia="zh-CN" w:bidi="ar-SA"/>
                    </w:rPr>
                    <w:t>处理后的量（</w:t>
                  </w:r>
                  <w:r>
                    <w:rPr>
                      <w:rFonts w:hint="default" w:ascii="Times New Roman" w:hAnsi="Times New Roman" w:eastAsia="宋体" w:cs="Times New Roman"/>
                      <w:bCs/>
                      <w:color w:val="auto"/>
                      <w:spacing w:val="0"/>
                      <w:kern w:val="21"/>
                      <w:position w:val="0"/>
                      <w:sz w:val="21"/>
                      <w:szCs w:val="21"/>
                      <w:highlight w:val="none"/>
                      <w:lang w:val="en-US" w:eastAsia="zh-CN" w:bidi="ar-SA"/>
                    </w:rPr>
                    <w:t>t/a</w:t>
                  </w:r>
                  <w:r>
                    <w:rPr>
                      <w:rFonts w:hint="eastAsia" w:ascii="Times New Roman" w:hAnsi="Times New Roman" w:eastAsia="宋体" w:cs="Times New Roman"/>
                      <w:bCs/>
                      <w:color w:val="auto"/>
                      <w:spacing w:val="0"/>
                      <w:kern w:val="21"/>
                      <w:position w:val="0"/>
                      <w:sz w:val="21"/>
                      <w:szCs w:val="21"/>
                      <w:highlight w:val="none"/>
                      <w:lang w:val="en-US" w:eastAsia="zh-CN" w:bidi="ar-SA"/>
                    </w:rPr>
                    <w:t>）</w:t>
                  </w:r>
                </w:p>
              </w:tc>
              <w:tc>
                <w:tcPr>
                  <w:tcW w:w="637" w:type="pct"/>
                  <w:shd w:val="clear" w:color="auto" w:fill="auto"/>
                  <w:vAlign w:val="center"/>
                </w:tcPr>
                <w:p w14:paraId="2D9D5FB6">
                  <w:pPr>
                    <w:pageBreakBefore w:val="0"/>
                    <w:widowControl w:val="0"/>
                    <w:kinsoku/>
                    <w:wordWrap w:val="0"/>
                    <w:autoSpaceDE/>
                    <w:autoSpaceDN/>
                    <w:bidi w:val="0"/>
                    <w:adjustRightInd w:val="0"/>
                    <w:snapToGrid w:val="0"/>
                    <w:ind w:firstLine="0" w:firstLineChars="0"/>
                    <w:jc w:val="center"/>
                    <w:rPr>
                      <w:rFonts w:hint="default" w:ascii="Times New Roman" w:hAnsi="Times New Roman" w:eastAsia="宋体" w:cs="Times New Roman"/>
                      <w:bCs/>
                      <w:color w:val="auto"/>
                      <w:spacing w:val="0"/>
                      <w:kern w:val="21"/>
                      <w:position w:val="0"/>
                      <w:sz w:val="21"/>
                      <w:szCs w:val="21"/>
                      <w:highlight w:val="none"/>
                      <w:lang w:val="en-US" w:eastAsia="zh-CN" w:bidi="ar-SA"/>
                    </w:rPr>
                  </w:pPr>
                  <w:r>
                    <w:rPr>
                      <w:rFonts w:hint="default" w:ascii="Times New Roman" w:hAnsi="Times New Roman" w:eastAsia="宋体" w:cs="Times New Roman"/>
                      <w:bCs/>
                      <w:color w:val="auto"/>
                      <w:spacing w:val="0"/>
                      <w:kern w:val="21"/>
                      <w:position w:val="0"/>
                      <w:sz w:val="21"/>
                      <w:szCs w:val="21"/>
                      <w:highlight w:val="none"/>
                      <w:lang w:val="en-US" w:eastAsia="zh-CN" w:bidi="ar-SA"/>
                    </w:rPr>
                    <w:t>—</w:t>
                  </w:r>
                </w:p>
              </w:tc>
              <w:tc>
                <w:tcPr>
                  <w:tcW w:w="608" w:type="pct"/>
                  <w:shd w:val="clear" w:color="auto" w:fill="auto"/>
                  <w:vAlign w:val="center"/>
                </w:tcPr>
                <w:p w14:paraId="7C8BFF7F">
                  <w:pPr>
                    <w:pageBreakBefore w:val="0"/>
                    <w:widowControl w:val="0"/>
                    <w:kinsoku/>
                    <w:wordWrap w:val="0"/>
                    <w:autoSpaceDE/>
                    <w:autoSpaceDN/>
                    <w:bidi w:val="0"/>
                    <w:adjustRightInd w:val="0"/>
                    <w:snapToGrid w:val="0"/>
                    <w:ind w:firstLine="0" w:firstLineChars="0"/>
                    <w:jc w:val="center"/>
                    <w:rPr>
                      <w:rFonts w:hint="default" w:cs="Times New Roman"/>
                      <w:bCs/>
                      <w:color w:val="auto"/>
                      <w:spacing w:val="0"/>
                      <w:kern w:val="21"/>
                      <w:position w:val="0"/>
                      <w:sz w:val="21"/>
                      <w:szCs w:val="21"/>
                      <w:highlight w:val="none"/>
                      <w:lang w:val="en-US" w:eastAsia="zh-CN" w:bidi="ar-SA"/>
                    </w:rPr>
                  </w:pPr>
                  <w:r>
                    <w:rPr>
                      <w:rFonts w:hint="default" w:cs="Times New Roman"/>
                      <w:bCs/>
                      <w:color w:val="auto"/>
                      <w:spacing w:val="0"/>
                      <w:kern w:val="21"/>
                      <w:position w:val="0"/>
                      <w:sz w:val="21"/>
                      <w:szCs w:val="21"/>
                      <w:highlight w:val="none"/>
                      <w:lang w:val="en-US" w:eastAsia="zh-CN" w:bidi="ar-SA"/>
                    </w:rPr>
                    <w:t xml:space="preserve">0.24 </w:t>
                  </w:r>
                </w:p>
              </w:tc>
              <w:tc>
                <w:tcPr>
                  <w:tcW w:w="536" w:type="pct"/>
                  <w:shd w:val="clear" w:color="auto" w:fill="auto"/>
                  <w:vAlign w:val="center"/>
                </w:tcPr>
                <w:p w14:paraId="05CD5FF4">
                  <w:pPr>
                    <w:pageBreakBefore w:val="0"/>
                    <w:widowControl w:val="0"/>
                    <w:kinsoku/>
                    <w:wordWrap w:val="0"/>
                    <w:autoSpaceDE/>
                    <w:autoSpaceDN/>
                    <w:bidi w:val="0"/>
                    <w:adjustRightInd w:val="0"/>
                    <w:snapToGrid w:val="0"/>
                    <w:ind w:firstLine="0" w:firstLineChars="0"/>
                    <w:jc w:val="center"/>
                    <w:rPr>
                      <w:rFonts w:hint="default" w:cs="Times New Roman"/>
                      <w:bCs/>
                      <w:color w:val="auto"/>
                      <w:spacing w:val="0"/>
                      <w:kern w:val="21"/>
                      <w:position w:val="0"/>
                      <w:sz w:val="21"/>
                      <w:szCs w:val="21"/>
                      <w:highlight w:val="none"/>
                      <w:lang w:val="en-US" w:eastAsia="zh-CN" w:bidi="ar-SA"/>
                    </w:rPr>
                  </w:pPr>
                  <w:r>
                    <w:rPr>
                      <w:rFonts w:hint="default" w:cs="Times New Roman"/>
                      <w:bCs/>
                      <w:color w:val="auto"/>
                      <w:spacing w:val="0"/>
                      <w:kern w:val="21"/>
                      <w:position w:val="0"/>
                      <w:sz w:val="21"/>
                      <w:szCs w:val="21"/>
                      <w:highlight w:val="none"/>
                      <w:lang w:val="en-US" w:eastAsia="zh-CN" w:bidi="ar-SA"/>
                    </w:rPr>
                    <w:t xml:space="preserve">0.12 </w:t>
                  </w:r>
                </w:p>
              </w:tc>
              <w:tc>
                <w:tcPr>
                  <w:tcW w:w="538" w:type="pct"/>
                  <w:shd w:val="clear" w:color="auto" w:fill="auto"/>
                  <w:vAlign w:val="center"/>
                </w:tcPr>
                <w:p w14:paraId="1DEE979E">
                  <w:pPr>
                    <w:pageBreakBefore w:val="0"/>
                    <w:widowControl w:val="0"/>
                    <w:kinsoku/>
                    <w:wordWrap w:val="0"/>
                    <w:autoSpaceDE/>
                    <w:autoSpaceDN/>
                    <w:bidi w:val="0"/>
                    <w:adjustRightInd w:val="0"/>
                    <w:snapToGrid w:val="0"/>
                    <w:ind w:firstLine="0" w:firstLineChars="0"/>
                    <w:jc w:val="center"/>
                    <w:rPr>
                      <w:rFonts w:hint="default" w:cs="Times New Roman"/>
                      <w:bCs/>
                      <w:color w:val="auto"/>
                      <w:spacing w:val="0"/>
                      <w:kern w:val="21"/>
                      <w:position w:val="0"/>
                      <w:sz w:val="21"/>
                      <w:szCs w:val="21"/>
                      <w:highlight w:val="none"/>
                      <w:lang w:val="en-US" w:eastAsia="zh-CN" w:bidi="ar-SA"/>
                    </w:rPr>
                  </w:pPr>
                  <w:r>
                    <w:rPr>
                      <w:rFonts w:hint="default" w:cs="Times New Roman"/>
                      <w:bCs/>
                      <w:color w:val="auto"/>
                      <w:spacing w:val="0"/>
                      <w:kern w:val="21"/>
                      <w:position w:val="0"/>
                      <w:sz w:val="21"/>
                      <w:szCs w:val="21"/>
                      <w:highlight w:val="none"/>
                      <w:lang w:val="en-US" w:eastAsia="zh-CN" w:bidi="ar-SA"/>
                    </w:rPr>
                    <w:t xml:space="preserve">0.033 </w:t>
                  </w:r>
                </w:p>
              </w:tc>
              <w:tc>
                <w:tcPr>
                  <w:tcW w:w="625" w:type="pct"/>
                  <w:shd w:val="clear" w:color="auto" w:fill="auto"/>
                  <w:vAlign w:val="center"/>
                </w:tcPr>
                <w:p w14:paraId="064782AD">
                  <w:pPr>
                    <w:pageBreakBefore w:val="0"/>
                    <w:widowControl w:val="0"/>
                    <w:kinsoku/>
                    <w:wordWrap w:val="0"/>
                    <w:autoSpaceDE/>
                    <w:autoSpaceDN/>
                    <w:bidi w:val="0"/>
                    <w:adjustRightInd w:val="0"/>
                    <w:snapToGrid w:val="0"/>
                    <w:ind w:firstLine="0" w:firstLineChars="0"/>
                    <w:jc w:val="center"/>
                    <w:rPr>
                      <w:rFonts w:hint="default" w:cs="Times New Roman"/>
                      <w:bCs/>
                      <w:color w:val="auto"/>
                      <w:spacing w:val="0"/>
                      <w:kern w:val="21"/>
                      <w:position w:val="0"/>
                      <w:sz w:val="21"/>
                      <w:szCs w:val="21"/>
                      <w:highlight w:val="none"/>
                      <w:lang w:val="en-US" w:eastAsia="zh-CN" w:bidi="ar-SA"/>
                    </w:rPr>
                  </w:pPr>
                  <w:r>
                    <w:rPr>
                      <w:rFonts w:hint="default" w:cs="Times New Roman"/>
                      <w:bCs/>
                      <w:color w:val="auto"/>
                      <w:spacing w:val="0"/>
                      <w:kern w:val="21"/>
                      <w:position w:val="0"/>
                      <w:sz w:val="21"/>
                      <w:szCs w:val="21"/>
                      <w:highlight w:val="none"/>
                      <w:lang w:val="en-US" w:eastAsia="zh-CN" w:bidi="ar-SA"/>
                    </w:rPr>
                    <w:t xml:space="preserve">0.033 </w:t>
                  </w:r>
                </w:p>
              </w:tc>
              <w:tc>
                <w:tcPr>
                  <w:tcW w:w="626" w:type="pct"/>
                  <w:shd w:val="clear" w:color="auto" w:fill="auto"/>
                  <w:vAlign w:val="center"/>
                </w:tcPr>
                <w:p w14:paraId="167CD1BC">
                  <w:pPr>
                    <w:pageBreakBefore w:val="0"/>
                    <w:widowControl w:val="0"/>
                    <w:kinsoku/>
                    <w:wordWrap w:val="0"/>
                    <w:autoSpaceDE/>
                    <w:autoSpaceDN/>
                    <w:bidi w:val="0"/>
                    <w:adjustRightInd w:val="0"/>
                    <w:snapToGrid w:val="0"/>
                    <w:ind w:firstLine="0" w:firstLineChars="0"/>
                    <w:jc w:val="center"/>
                    <w:rPr>
                      <w:rFonts w:hint="default" w:cs="Times New Roman"/>
                      <w:bCs/>
                      <w:color w:val="auto"/>
                      <w:spacing w:val="0"/>
                      <w:kern w:val="21"/>
                      <w:position w:val="0"/>
                      <w:sz w:val="21"/>
                      <w:szCs w:val="21"/>
                      <w:highlight w:val="none"/>
                      <w:lang w:val="en-US" w:eastAsia="zh-CN" w:bidi="ar-SA"/>
                    </w:rPr>
                  </w:pPr>
                  <w:r>
                    <w:rPr>
                      <w:rFonts w:hint="default" w:cs="Times New Roman"/>
                      <w:bCs/>
                      <w:color w:val="auto"/>
                      <w:spacing w:val="0"/>
                      <w:kern w:val="21"/>
                      <w:position w:val="0"/>
                      <w:sz w:val="21"/>
                      <w:szCs w:val="21"/>
                      <w:highlight w:val="none"/>
                      <w:lang w:val="en-US" w:eastAsia="zh-CN" w:bidi="ar-SA"/>
                    </w:rPr>
                    <w:t xml:space="preserve">0.007 </w:t>
                  </w:r>
                </w:p>
              </w:tc>
            </w:tr>
          </w:tbl>
          <w:p w14:paraId="3878ACC2">
            <w:pPr>
              <w:keepNext w:val="0"/>
              <w:keepLines w:val="0"/>
              <w:pageBreakBefore w:val="0"/>
              <w:widowControl w:val="0"/>
              <w:tabs>
                <w:tab w:val="center" w:pos="4736"/>
              </w:tabs>
              <w:kinsoku/>
              <w:wordWrap/>
              <w:overflowPunct/>
              <w:topLinePunct w:val="0"/>
              <w:autoSpaceDE/>
              <w:autoSpaceDN/>
              <w:bidi w:val="0"/>
              <w:adjustRightInd/>
              <w:snapToGrid/>
              <w:spacing w:line="240" w:lineRule="auto"/>
              <w:ind w:firstLine="0" w:firstLineChars="0"/>
              <w:jc w:val="center"/>
              <w:textAlignment w:val="auto"/>
              <w:rPr>
                <w:rFonts w:hint="eastAsia"/>
                <w:b/>
                <w:bCs/>
                <w:color w:val="auto"/>
                <w:spacing w:val="0"/>
                <w:kern w:val="21"/>
                <w:position w:val="0"/>
                <w:sz w:val="24"/>
                <w:lang w:eastAsia="zh-CN"/>
              </w:rPr>
            </w:pPr>
          </w:p>
          <w:p w14:paraId="6AAEE7C7">
            <w:pPr>
              <w:keepNext w:val="0"/>
              <w:keepLines w:val="0"/>
              <w:pageBreakBefore w:val="0"/>
              <w:widowControl w:val="0"/>
              <w:tabs>
                <w:tab w:val="center" w:pos="4736"/>
              </w:tabs>
              <w:kinsoku/>
              <w:wordWrap/>
              <w:overflowPunct/>
              <w:topLinePunct w:val="0"/>
              <w:autoSpaceDE/>
              <w:autoSpaceDN/>
              <w:bidi w:val="0"/>
              <w:adjustRightInd/>
              <w:snapToGrid/>
              <w:spacing w:line="240" w:lineRule="auto"/>
              <w:ind w:firstLine="0" w:firstLineChars="0"/>
              <w:jc w:val="center"/>
              <w:textAlignment w:val="auto"/>
              <w:rPr>
                <w:rFonts w:hint="eastAsia"/>
                <w:b/>
                <w:bCs/>
                <w:color w:val="auto"/>
                <w:spacing w:val="0"/>
                <w:kern w:val="21"/>
                <w:position w:val="0"/>
                <w:sz w:val="24"/>
                <w:lang w:eastAsia="zh-CN"/>
              </w:rPr>
            </w:pPr>
            <w:r>
              <w:rPr>
                <w:rFonts w:hint="eastAsia"/>
                <w:b/>
                <w:bCs/>
                <w:color w:val="auto"/>
                <w:spacing w:val="0"/>
                <w:kern w:val="21"/>
                <w:position w:val="0"/>
                <w:sz w:val="24"/>
                <w:lang w:eastAsia="zh-CN"/>
              </w:rPr>
              <w:drawing>
                <wp:inline distT="0" distB="0" distL="114300" distR="114300">
                  <wp:extent cx="5015865" cy="1099185"/>
                  <wp:effectExtent l="0" t="0" r="13335" b="5715"/>
                  <wp:docPr id="4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0"/>
                          <pic:cNvPicPr>
                            <a:picLocks noChangeAspect="1"/>
                          </pic:cNvPicPr>
                        </pic:nvPicPr>
                        <pic:blipFill>
                          <a:blip r:embed="rId23"/>
                          <a:stretch>
                            <a:fillRect/>
                          </a:stretch>
                        </pic:blipFill>
                        <pic:spPr>
                          <a:xfrm>
                            <a:off x="0" y="0"/>
                            <a:ext cx="5015865" cy="1099185"/>
                          </a:xfrm>
                          <a:prstGeom prst="rect">
                            <a:avLst/>
                          </a:prstGeom>
                          <a:noFill/>
                          <a:ln>
                            <a:noFill/>
                          </a:ln>
                        </pic:spPr>
                      </pic:pic>
                    </a:graphicData>
                  </a:graphic>
                </wp:inline>
              </w:drawing>
            </w:r>
          </w:p>
          <w:p w14:paraId="3A84BCFE">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0" w:firstLineChars="0"/>
              <w:jc w:val="center"/>
              <w:textAlignment w:val="auto"/>
              <w:rPr>
                <w:rFonts w:hint="default"/>
                <w:b/>
                <w:bCs/>
                <w:color w:val="auto"/>
                <w:spacing w:val="0"/>
                <w:kern w:val="21"/>
                <w:position w:val="0"/>
                <w:sz w:val="24"/>
                <w:lang w:val="en-US" w:eastAsia="zh-CN"/>
              </w:rPr>
            </w:pPr>
            <w:r>
              <w:rPr>
                <w:rFonts w:hint="eastAsia"/>
                <w:b/>
                <w:bCs/>
                <w:color w:val="auto"/>
                <w:spacing w:val="0"/>
                <w:kern w:val="21"/>
                <w:position w:val="0"/>
                <w:sz w:val="24"/>
                <w:lang w:val="en-US" w:eastAsia="zh-CN"/>
              </w:rPr>
              <w:t>图10   自建污水处理站处理工艺流程图</w:t>
            </w:r>
          </w:p>
          <w:p w14:paraId="5B282602">
            <w:pPr>
              <w:tabs>
                <w:tab w:val="center" w:pos="4736"/>
              </w:tabs>
              <w:spacing w:line="480" w:lineRule="exact"/>
              <w:ind w:firstLine="482" w:firstLineChars="200"/>
              <w:rPr>
                <w:rFonts w:hint="default" w:eastAsia="宋体"/>
                <w:b/>
                <w:bCs/>
                <w:color w:val="auto"/>
                <w:spacing w:val="0"/>
                <w:kern w:val="21"/>
                <w:position w:val="0"/>
                <w:sz w:val="24"/>
                <w:lang w:val="en-US" w:eastAsia="zh-CN"/>
              </w:rPr>
            </w:pPr>
            <w:r>
              <w:rPr>
                <w:rFonts w:hint="eastAsia"/>
                <w:b/>
                <w:bCs/>
                <w:color w:val="auto"/>
                <w:spacing w:val="0"/>
                <w:kern w:val="21"/>
                <w:position w:val="0"/>
                <w:sz w:val="24"/>
                <w:lang w:eastAsia="zh-CN"/>
              </w:rPr>
              <w:t>（</w:t>
            </w:r>
            <w:r>
              <w:rPr>
                <w:rFonts w:hint="eastAsia"/>
                <w:b/>
                <w:bCs/>
                <w:color w:val="auto"/>
                <w:spacing w:val="0"/>
                <w:kern w:val="21"/>
                <w:position w:val="0"/>
                <w:sz w:val="24"/>
                <w:lang w:val="en-US" w:eastAsia="zh-CN"/>
              </w:rPr>
              <w:t>2）生活污水</w:t>
            </w:r>
          </w:p>
          <w:p w14:paraId="2026179E">
            <w:pPr>
              <w:tabs>
                <w:tab w:val="center" w:pos="4736"/>
              </w:tabs>
              <w:spacing w:line="480" w:lineRule="exact"/>
              <w:ind w:firstLine="480" w:firstLineChars="200"/>
              <w:rPr>
                <w:rFonts w:hint="eastAsia"/>
                <w:color w:val="auto"/>
                <w:spacing w:val="0"/>
                <w:kern w:val="21"/>
                <w:position w:val="0"/>
                <w:sz w:val="24"/>
              </w:rPr>
            </w:pPr>
            <w:r>
              <w:rPr>
                <w:color w:val="auto"/>
                <w:spacing w:val="0"/>
                <w:kern w:val="21"/>
                <w:position w:val="0"/>
                <w:sz w:val="24"/>
              </w:rPr>
              <w:t>项目生活污水</w:t>
            </w:r>
            <w:r>
              <w:rPr>
                <w:rFonts w:hint="eastAsia"/>
                <w:color w:val="auto"/>
                <w:spacing w:val="0"/>
                <w:kern w:val="21"/>
                <w:position w:val="0"/>
                <w:sz w:val="24"/>
                <w:lang w:val="en-US" w:eastAsia="zh-CN"/>
              </w:rPr>
              <w:t>排入园区下水管网，最终进入呼图壁县工业园化工园污水处理厂处理</w:t>
            </w:r>
            <w:r>
              <w:rPr>
                <w:color w:val="auto"/>
                <w:spacing w:val="0"/>
                <w:kern w:val="21"/>
                <w:position w:val="0"/>
                <w:sz w:val="24"/>
              </w:rPr>
              <w:t>。</w:t>
            </w:r>
            <w:r>
              <w:rPr>
                <w:rFonts w:hint="eastAsia"/>
                <w:color w:val="auto"/>
                <w:spacing w:val="0"/>
                <w:kern w:val="21"/>
                <w:position w:val="0"/>
                <w:sz w:val="24"/>
              </w:rPr>
              <w:t>呼图壁县工业园化工园污水处理厂位于园区北侧，目前已经建成运行，该污水处理厂已于2018年编制环评报告并通过“三同时”环保验收，污水处理厂具体工艺如下图。</w:t>
            </w:r>
          </w:p>
          <w:p w14:paraId="7952EB4D">
            <w:pPr>
              <w:pStyle w:val="120"/>
              <w:keepNext w:val="0"/>
              <w:keepLines w:val="0"/>
              <w:pageBreakBefore w:val="0"/>
              <w:widowControl w:val="0"/>
              <w:kinsoku w:val="0"/>
              <w:wordWrap/>
              <w:overflowPunct w:val="0"/>
              <w:topLinePunct w:val="0"/>
              <w:autoSpaceDE/>
              <w:autoSpaceDN/>
              <w:bidi w:val="0"/>
              <w:adjustRightInd/>
              <w:snapToGrid/>
              <w:spacing w:beforeLines="0" w:afterLines="0" w:line="240" w:lineRule="auto"/>
              <w:ind w:left="369" w:hanging="363"/>
              <w:jc w:val="center"/>
              <w:textAlignment w:val="auto"/>
              <w:rPr>
                <w:rFonts w:hint="default" w:ascii="Times New Roman" w:hAnsi="Times New Roman" w:eastAsia="Times New Roman"/>
                <w:color w:val="auto"/>
                <w:spacing w:val="0"/>
                <w:kern w:val="21"/>
                <w:position w:val="0"/>
                <w:sz w:val="20"/>
                <w:szCs w:val="24"/>
              </w:rPr>
            </w:pPr>
            <w:r>
              <w:rPr>
                <w:rFonts w:hint="default" w:ascii="Times New Roman" w:hAnsi="Times New Roman" w:eastAsia="Times New Roman"/>
                <w:color w:val="auto"/>
                <w:spacing w:val="0"/>
                <w:kern w:val="21"/>
                <w:position w:val="0"/>
                <w:sz w:val="20"/>
                <w:szCs w:val="24"/>
              </w:rPr>
              <w:drawing>
                <wp:inline distT="0" distB="0" distL="114300" distR="114300">
                  <wp:extent cx="5203825" cy="2108835"/>
                  <wp:effectExtent l="0" t="0" r="15875" b="571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24"/>
                          <a:stretch>
                            <a:fillRect/>
                          </a:stretch>
                        </pic:blipFill>
                        <pic:spPr>
                          <a:xfrm>
                            <a:off x="0" y="0"/>
                            <a:ext cx="5203825" cy="2108835"/>
                          </a:xfrm>
                          <a:prstGeom prst="rect">
                            <a:avLst/>
                          </a:prstGeom>
                          <a:noFill/>
                          <a:ln>
                            <a:noFill/>
                          </a:ln>
                        </pic:spPr>
                      </pic:pic>
                    </a:graphicData>
                  </a:graphic>
                </wp:inline>
              </w:drawing>
            </w:r>
          </w:p>
          <w:p w14:paraId="21199FE2">
            <w:pPr>
              <w:keepNext w:val="0"/>
              <w:keepLines w:val="0"/>
              <w:pageBreakBefore w:val="0"/>
              <w:widowControl w:val="0"/>
              <w:tabs>
                <w:tab w:val="center" w:pos="4736"/>
              </w:tabs>
              <w:kinsoku/>
              <w:wordWrap/>
              <w:overflowPunct/>
              <w:topLinePunct w:val="0"/>
              <w:autoSpaceDE/>
              <w:autoSpaceDN/>
              <w:bidi w:val="0"/>
              <w:adjustRightInd/>
              <w:snapToGrid/>
              <w:spacing w:line="480" w:lineRule="exact"/>
              <w:ind w:firstLine="0" w:firstLineChars="0"/>
              <w:jc w:val="center"/>
              <w:textAlignment w:val="auto"/>
              <w:rPr>
                <w:rFonts w:hint="eastAsia"/>
                <w:b/>
                <w:bCs/>
                <w:color w:val="auto"/>
                <w:spacing w:val="0"/>
                <w:kern w:val="21"/>
                <w:position w:val="0"/>
                <w:sz w:val="24"/>
                <w:lang w:val="en-US" w:eastAsia="zh-CN"/>
              </w:rPr>
            </w:pPr>
            <w:r>
              <w:rPr>
                <w:rFonts w:hint="eastAsia"/>
                <w:b/>
                <w:bCs/>
                <w:color w:val="auto"/>
                <w:spacing w:val="0"/>
                <w:kern w:val="21"/>
                <w:position w:val="0"/>
                <w:sz w:val="24"/>
                <w:lang w:val="en-US" w:eastAsia="zh-CN"/>
              </w:rPr>
              <w:t>图11   呼图壁工业园化工园污水处理厂污水处理工艺流程图</w:t>
            </w:r>
          </w:p>
          <w:p w14:paraId="09C91814">
            <w:pPr>
              <w:adjustRightInd w:val="0"/>
              <w:snapToGrid w:val="0"/>
              <w:spacing w:line="460" w:lineRule="exact"/>
              <w:ind w:firstLine="480" w:firstLineChars="200"/>
              <w:rPr>
                <w:rFonts w:hint="eastAsia"/>
                <w:color w:val="auto"/>
                <w:spacing w:val="0"/>
                <w:kern w:val="21"/>
                <w:position w:val="0"/>
                <w:sz w:val="24"/>
              </w:rPr>
            </w:pPr>
            <w:r>
              <w:rPr>
                <w:rFonts w:hint="eastAsia"/>
                <w:color w:val="auto"/>
                <w:spacing w:val="0"/>
                <w:kern w:val="21"/>
                <w:position w:val="0"/>
                <w:sz w:val="24"/>
              </w:rPr>
              <w:t>污水处理厂处理规模为2万m</w:t>
            </w:r>
            <w:r>
              <w:rPr>
                <w:rFonts w:hint="eastAsia"/>
                <w:color w:val="auto"/>
                <w:spacing w:val="0"/>
                <w:kern w:val="21"/>
                <w:position w:val="0"/>
                <w:sz w:val="24"/>
                <w:vertAlign w:val="superscript"/>
              </w:rPr>
              <w:t>3</w:t>
            </w:r>
            <w:r>
              <w:rPr>
                <w:rFonts w:hint="eastAsia"/>
                <w:color w:val="auto"/>
                <w:spacing w:val="0"/>
                <w:kern w:val="21"/>
                <w:position w:val="0"/>
                <w:sz w:val="24"/>
              </w:rPr>
              <w:t>/d，处理后的污水达到《城镇污水处理厂污染物排放标准》（GB18918-2002）中要求的1级A标准。</w:t>
            </w:r>
          </w:p>
          <w:p w14:paraId="4D867C1B">
            <w:pPr>
              <w:adjustRightInd w:val="0"/>
              <w:snapToGrid w:val="0"/>
              <w:spacing w:line="460" w:lineRule="exact"/>
              <w:ind w:firstLine="480" w:firstLineChars="200"/>
              <w:rPr>
                <w:rFonts w:hint="eastAsia"/>
                <w:color w:val="auto"/>
                <w:spacing w:val="0"/>
                <w:kern w:val="21"/>
                <w:position w:val="0"/>
                <w:sz w:val="24"/>
              </w:rPr>
            </w:pPr>
            <w:r>
              <w:rPr>
                <w:rFonts w:hint="eastAsia"/>
                <w:color w:val="auto"/>
                <w:spacing w:val="0"/>
                <w:kern w:val="21"/>
                <w:position w:val="0"/>
                <w:sz w:val="24"/>
              </w:rPr>
              <w:t>本项目产生的废水主要污染因子是COD、BOD</w:t>
            </w:r>
            <w:r>
              <w:rPr>
                <w:rFonts w:hint="eastAsia"/>
                <w:color w:val="auto"/>
                <w:spacing w:val="0"/>
                <w:kern w:val="21"/>
                <w:position w:val="0"/>
                <w:sz w:val="24"/>
                <w:vertAlign w:val="subscript"/>
              </w:rPr>
              <w:t>5</w:t>
            </w:r>
            <w:r>
              <w:rPr>
                <w:rFonts w:hint="eastAsia"/>
                <w:color w:val="auto"/>
                <w:spacing w:val="0"/>
                <w:kern w:val="21"/>
                <w:position w:val="0"/>
                <w:sz w:val="24"/>
              </w:rPr>
              <w:t>、NH</w:t>
            </w:r>
            <w:r>
              <w:rPr>
                <w:rFonts w:hint="eastAsia"/>
                <w:color w:val="auto"/>
                <w:spacing w:val="0"/>
                <w:kern w:val="21"/>
                <w:position w:val="0"/>
                <w:sz w:val="24"/>
                <w:vertAlign w:val="subscript"/>
              </w:rPr>
              <w:t>3</w:t>
            </w:r>
            <w:r>
              <w:rPr>
                <w:rFonts w:hint="eastAsia"/>
                <w:color w:val="auto"/>
                <w:spacing w:val="0"/>
                <w:kern w:val="21"/>
                <w:position w:val="0"/>
                <w:sz w:val="24"/>
              </w:rPr>
              <w:t>-N、SS等，无有毒有害的污染物质，成分相对简单，可满足《污水综合排放标准》（GB8978-1996）中三级标准要求，同时满足工业园污水处理厂进厂水质要求，本项目废水排放量约</w:t>
            </w:r>
            <w:r>
              <w:rPr>
                <w:rFonts w:hint="eastAsia"/>
                <w:color w:val="auto"/>
                <w:spacing w:val="0"/>
                <w:kern w:val="21"/>
                <w:position w:val="0"/>
                <w:sz w:val="24"/>
                <w:lang w:val="en-US" w:eastAsia="zh-CN"/>
              </w:rPr>
              <w:t>22</w:t>
            </w:r>
            <w:r>
              <w:rPr>
                <w:rFonts w:hint="eastAsia"/>
                <w:color w:val="auto"/>
                <w:spacing w:val="0"/>
                <w:kern w:val="21"/>
                <w:position w:val="0"/>
                <w:sz w:val="24"/>
              </w:rPr>
              <w:t>m</w:t>
            </w:r>
            <w:r>
              <w:rPr>
                <w:rFonts w:hint="eastAsia"/>
                <w:color w:val="auto"/>
                <w:spacing w:val="0"/>
                <w:kern w:val="21"/>
                <w:position w:val="0"/>
                <w:sz w:val="24"/>
                <w:vertAlign w:val="superscript"/>
              </w:rPr>
              <w:t>3</w:t>
            </w:r>
            <w:r>
              <w:rPr>
                <w:rFonts w:hint="eastAsia"/>
                <w:color w:val="auto"/>
                <w:spacing w:val="0"/>
                <w:kern w:val="21"/>
                <w:position w:val="0"/>
                <w:sz w:val="24"/>
              </w:rPr>
              <w:t>/d，排水</w:t>
            </w:r>
            <w:r>
              <w:rPr>
                <w:rFonts w:hint="eastAsia"/>
                <w:color w:val="auto"/>
                <w:spacing w:val="0"/>
                <w:kern w:val="21"/>
                <w:position w:val="0"/>
                <w:sz w:val="24"/>
                <w:lang w:val="en-US" w:eastAsia="zh-CN"/>
              </w:rPr>
              <w:t>量仅</w:t>
            </w:r>
            <w:r>
              <w:rPr>
                <w:rFonts w:hint="eastAsia"/>
                <w:color w:val="auto"/>
                <w:spacing w:val="0"/>
                <w:kern w:val="21"/>
                <w:position w:val="0"/>
                <w:sz w:val="24"/>
              </w:rPr>
              <w:t>占污水处理厂规模的0.</w:t>
            </w:r>
            <w:r>
              <w:rPr>
                <w:rFonts w:hint="eastAsia"/>
                <w:color w:val="auto"/>
                <w:spacing w:val="0"/>
                <w:kern w:val="21"/>
                <w:position w:val="0"/>
                <w:sz w:val="24"/>
                <w:lang w:val="en-US" w:eastAsia="zh-CN"/>
              </w:rPr>
              <w:t>11</w:t>
            </w:r>
            <w:r>
              <w:rPr>
                <w:rFonts w:hint="eastAsia"/>
                <w:color w:val="auto"/>
                <w:spacing w:val="0"/>
                <w:kern w:val="21"/>
                <w:position w:val="0"/>
                <w:sz w:val="24"/>
              </w:rPr>
              <w:t>%，不会对污水处理厂造成冲击。</w:t>
            </w:r>
          </w:p>
          <w:p w14:paraId="33011EF7">
            <w:pPr>
              <w:adjustRightInd w:val="0"/>
              <w:snapToGrid w:val="0"/>
              <w:spacing w:line="460" w:lineRule="exact"/>
              <w:ind w:firstLine="480" w:firstLineChars="200"/>
              <w:rPr>
                <w:color w:val="auto"/>
                <w:spacing w:val="0"/>
                <w:kern w:val="21"/>
                <w:position w:val="0"/>
                <w:sz w:val="24"/>
              </w:rPr>
            </w:pPr>
            <w:r>
              <w:rPr>
                <w:rFonts w:hint="eastAsia"/>
                <w:color w:val="auto"/>
                <w:spacing w:val="0"/>
                <w:kern w:val="21"/>
                <w:position w:val="0"/>
                <w:sz w:val="24"/>
              </w:rPr>
              <w:t>综上所述，本项目废水排入园区下水管网，最终进入呼图壁县工业园化工园污水处理厂处理方式</w:t>
            </w:r>
            <w:r>
              <w:rPr>
                <w:rFonts w:hint="eastAsia"/>
                <w:color w:val="auto"/>
                <w:spacing w:val="0"/>
                <w:kern w:val="21"/>
                <w:position w:val="0"/>
                <w:sz w:val="24"/>
                <w:lang w:eastAsia="zh-CN"/>
              </w:rPr>
              <w:t>是</w:t>
            </w:r>
            <w:r>
              <w:rPr>
                <w:rFonts w:hint="eastAsia"/>
                <w:color w:val="auto"/>
                <w:spacing w:val="0"/>
                <w:kern w:val="21"/>
                <w:position w:val="0"/>
                <w:sz w:val="24"/>
              </w:rPr>
              <w:t>可行</w:t>
            </w:r>
            <w:r>
              <w:rPr>
                <w:rFonts w:hint="eastAsia"/>
                <w:color w:val="auto"/>
                <w:spacing w:val="0"/>
                <w:kern w:val="21"/>
                <w:position w:val="0"/>
                <w:sz w:val="24"/>
                <w:lang w:val="en-US" w:eastAsia="zh-CN"/>
              </w:rPr>
              <w:t>的</w:t>
            </w:r>
            <w:r>
              <w:rPr>
                <w:rFonts w:hint="eastAsia"/>
                <w:color w:val="auto"/>
                <w:spacing w:val="0"/>
                <w:kern w:val="21"/>
                <w:position w:val="0"/>
                <w:sz w:val="24"/>
              </w:rPr>
              <w:t>。</w:t>
            </w:r>
          </w:p>
          <w:p w14:paraId="52E45C2C">
            <w:pPr>
              <w:tabs>
                <w:tab w:val="center" w:pos="4736"/>
              </w:tabs>
              <w:spacing w:line="480" w:lineRule="exact"/>
              <w:ind w:firstLine="482" w:firstLineChars="200"/>
              <w:jc w:val="left"/>
              <w:rPr>
                <w:b/>
                <w:color w:val="auto"/>
                <w:spacing w:val="0"/>
                <w:kern w:val="21"/>
                <w:position w:val="0"/>
                <w:sz w:val="24"/>
              </w:rPr>
            </w:pPr>
            <w:r>
              <w:rPr>
                <w:rFonts w:hint="eastAsia"/>
                <w:b/>
                <w:color w:val="auto"/>
                <w:spacing w:val="0"/>
                <w:kern w:val="21"/>
                <w:position w:val="0"/>
                <w:sz w:val="24"/>
                <w:lang w:eastAsia="zh-CN"/>
              </w:rPr>
              <w:t>3.</w:t>
            </w:r>
            <w:r>
              <w:rPr>
                <w:rFonts w:hint="eastAsia"/>
                <w:b/>
                <w:bCs/>
                <w:color w:val="auto"/>
                <w:spacing w:val="0"/>
                <w:kern w:val="21"/>
                <w:position w:val="0"/>
                <w:sz w:val="24"/>
              </w:rPr>
              <w:t>运营期噪声环境影响和保护措施</w:t>
            </w:r>
          </w:p>
          <w:p w14:paraId="2B52AF06">
            <w:pPr>
              <w:tabs>
                <w:tab w:val="center" w:pos="4736"/>
              </w:tabs>
              <w:spacing w:line="480" w:lineRule="exact"/>
              <w:ind w:firstLine="482" w:firstLineChars="200"/>
              <w:jc w:val="left"/>
              <w:rPr>
                <w:b/>
                <w:color w:val="auto"/>
                <w:spacing w:val="0"/>
                <w:kern w:val="21"/>
                <w:position w:val="0"/>
                <w:sz w:val="24"/>
              </w:rPr>
            </w:pPr>
            <w:r>
              <w:rPr>
                <w:rFonts w:hint="eastAsia"/>
                <w:b/>
                <w:color w:val="auto"/>
                <w:spacing w:val="0"/>
                <w:kern w:val="21"/>
                <w:position w:val="0"/>
                <w:sz w:val="24"/>
              </w:rPr>
              <w:t>（1）噪声源强分析</w:t>
            </w:r>
          </w:p>
          <w:p w14:paraId="3DE090B5">
            <w:pPr>
              <w:tabs>
                <w:tab w:val="center" w:pos="4736"/>
              </w:tabs>
              <w:spacing w:line="480" w:lineRule="exact"/>
              <w:ind w:firstLine="480" w:firstLineChars="200"/>
              <w:jc w:val="left"/>
              <w:rPr>
                <w:color w:val="auto"/>
                <w:spacing w:val="0"/>
                <w:kern w:val="21"/>
                <w:position w:val="0"/>
                <w:sz w:val="24"/>
              </w:rPr>
            </w:pPr>
            <w:r>
              <w:rPr>
                <w:color w:val="auto"/>
                <w:spacing w:val="0"/>
                <w:kern w:val="21"/>
                <w:position w:val="0"/>
                <w:sz w:val="24"/>
              </w:rPr>
              <w:t>项目投运后主要噪声源为</w:t>
            </w:r>
            <w:r>
              <w:rPr>
                <w:rFonts w:hint="default"/>
                <w:color w:val="auto"/>
                <w:spacing w:val="0"/>
                <w:kern w:val="21"/>
                <w:position w:val="0"/>
                <w:sz w:val="24"/>
                <w:lang w:val="en-US" w:eastAsia="zh-CN"/>
              </w:rPr>
              <w:t>混合釜</w:t>
            </w:r>
            <w:r>
              <w:rPr>
                <w:rFonts w:hint="eastAsia"/>
                <w:color w:val="auto"/>
                <w:spacing w:val="0"/>
                <w:kern w:val="21"/>
                <w:position w:val="0"/>
                <w:sz w:val="24"/>
                <w:lang w:val="en-US" w:eastAsia="zh-CN"/>
              </w:rPr>
              <w:t>、粉碎机、灌装机、砂磨机、包衣机、振动筛、槽型输送机、泵类、风机等，室外及室内声源详见表4-10</w:t>
            </w:r>
            <w:r>
              <w:rPr>
                <w:color w:val="auto"/>
                <w:spacing w:val="0"/>
                <w:kern w:val="21"/>
                <w:position w:val="0"/>
                <w:sz w:val="24"/>
              </w:rPr>
              <w:t>。</w:t>
            </w:r>
          </w:p>
          <w:p w14:paraId="01DB234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21"/>
                <w:position w:val="0"/>
                <w:sz w:val="24"/>
                <w:szCs w:val="24"/>
                <w:lang w:val="en-US" w:eastAsia="zh-CN"/>
              </w:rPr>
            </w:pPr>
            <w:r>
              <w:rPr>
                <w:rFonts w:hint="eastAsia" w:ascii="Times New Roman" w:hAnsi="Times New Roman" w:cs="Times New Roman" w:eastAsiaTheme="minorEastAsia"/>
                <w:b/>
                <w:bCs/>
                <w:color w:val="auto"/>
                <w:spacing w:val="0"/>
                <w:kern w:val="21"/>
                <w:position w:val="0"/>
                <w:sz w:val="24"/>
                <w:szCs w:val="24"/>
                <w:lang w:val="en-US" w:eastAsia="zh-CN"/>
              </w:rPr>
              <w:t>表4-</w:t>
            </w:r>
            <w:r>
              <w:rPr>
                <w:rFonts w:hint="eastAsia" w:cs="Times New Roman" w:eastAsiaTheme="minorEastAsia"/>
                <w:b/>
                <w:bCs/>
                <w:color w:val="auto"/>
                <w:spacing w:val="0"/>
                <w:kern w:val="21"/>
                <w:position w:val="0"/>
                <w:sz w:val="24"/>
                <w:szCs w:val="24"/>
                <w:lang w:val="en-US" w:eastAsia="zh-CN"/>
              </w:rPr>
              <w:t>10</w:t>
            </w:r>
            <w:r>
              <w:rPr>
                <w:rFonts w:hint="eastAsia" w:ascii="Times New Roman" w:hAnsi="Times New Roman" w:cs="Times New Roman" w:eastAsiaTheme="minorEastAsia"/>
                <w:b/>
                <w:bCs/>
                <w:color w:val="auto"/>
                <w:spacing w:val="0"/>
                <w:kern w:val="21"/>
                <w:position w:val="0"/>
                <w:sz w:val="24"/>
                <w:szCs w:val="24"/>
                <w:lang w:val="en-US" w:eastAsia="zh-CN"/>
              </w:rPr>
              <w:t xml:space="preserve">    工业企业噪声源强调查清单（室外声源）</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7"/>
              <w:gridCol w:w="1949"/>
              <w:gridCol w:w="1007"/>
              <w:gridCol w:w="1060"/>
              <w:gridCol w:w="1043"/>
              <w:gridCol w:w="1159"/>
              <w:gridCol w:w="737"/>
              <w:gridCol w:w="769"/>
            </w:tblGrid>
            <w:tr w14:paraId="4F16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vMerge w:val="restart"/>
                  <w:tcBorders>
                    <w:tl2br w:val="nil"/>
                    <w:tr2bl w:val="nil"/>
                  </w:tcBorders>
                  <w:shd w:val="clear" w:color="auto" w:fill="auto"/>
                  <w:vAlign w:val="center"/>
                </w:tcPr>
                <w:p w14:paraId="02CF7EB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pacing w:val="0"/>
                      <w:kern w:val="21"/>
                      <w:position w:val="0"/>
                      <w:sz w:val="21"/>
                      <w:szCs w:val="21"/>
                    </w:rPr>
                  </w:pPr>
                  <w:r>
                    <w:rPr>
                      <w:rFonts w:hint="default" w:ascii="Times New Roman" w:hAnsi="Times New Roman" w:cs="Times New Roman" w:eastAsiaTheme="minorEastAsia"/>
                      <w:b/>
                      <w:color w:val="auto"/>
                      <w:spacing w:val="0"/>
                      <w:kern w:val="21"/>
                      <w:position w:val="0"/>
                      <w:sz w:val="21"/>
                      <w:szCs w:val="21"/>
                    </w:rPr>
                    <w:t>序号</w:t>
                  </w:r>
                </w:p>
              </w:tc>
              <w:tc>
                <w:tcPr>
                  <w:tcW w:w="1155" w:type="pct"/>
                  <w:vMerge w:val="restart"/>
                  <w:tcBorders>
                    <w:tl2br w:val="nil"/>
                    <w:tr2bl w:val="nil"/>
                  </w:tcBorders>
                  <w:shd w:val="clear" w:color="auto" w:fill="auto"/>
                  <w:vAlign w:val="center"/>
                </w:tcPr>
                <w:p w14:paraId="27DAF01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pacing w:val="0"/>
                      <w:kern w:val="21"/>
                      <w:position w:val="0"/>
                      <w:sz w:val="21"/>
                      <w:szCs w:val="21"/>
                    </w:rPr>
                  </w:pPr>
                  <w:r>
                    <w:rPr>
                      <w:rFonts w:hint="default" w:ascii="Times New Roman" w:hAnsi="Times New Roman" w:cs="Times New Roman" w:eastAsiaTheme="minorEastAsia"/>
                      <w:b/>
                      <w:color w:val="auto"/>
                      <w:spacing w:val="0"/>
                      <w:kern w:val="21"/>
                      <w:position w:val="0"/>
                      <w:sz w:val="21"/>
                      <w:szCs w:val="21"/>
                    </w:rPr>
                    <w:t>声源名称</w:t>
                  </w:r>
                </w:p>
              </w:tc>
              <w:tc>
                <w:tcPr>
                  <w:tcW w:w="1843" w:type="pct"/>
                  <w:gridSpan w:val="3"/>
                  <w:tcBorders>
                    <w:tl2br w:val="nil"/>
                    <w:tr2bl w:val="nil"/>
                  </w:tcBorders>
                  <w:shd w:val="clear" w:color="auto" w:fill="auto"/>
                  <w:vAlign w:val="center"/>
                </w:tcPr>
                <w:p w14:paraId="4798082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pacing w:val="0"/>
                      <w:kern w:val="21"/>
                      <w:position w:val="0"/>
                      <w:sz w:val="21"/>
                      <w:szCs w:val="21"/>
                    </w:rPr>
                  </w:pPr>
                  <w:r>
                    <w:rPr>
                      <w:rFonts w:hint="default" w:ascii="Times New Roman" w:hAnsi="Times New Roman" w:cs="Times New Roman" w:eastAsiaTheme="minorEastAsia"/>
                      <w:b/>
                      <w:color w:val="auto"/>
                      <w:spacing w:val="0"/>
                      <w:kern w:val="21"/>
                      <w:position w:val="0"/>
                      <w:sz w:val="21"/>
                      <w:szCs w:val="21"/>
                    </w:rPr>
                    <w:t>空间相对位置/m</w:t>
                  </w:r>
                </w:p>
              </w:tc>
              <w:tc>
                <w:tcPr>
                  <w:tcW w:w="687" w:type="pct"/>
                  <w:vMerge w:val="restart"/>
                  <w:tcBorders>
                    <w:tl2br w:val="nil"/>
                    <w:tr2bl w:val="nil"/>
                  </w:tcBorders>
                  <w:shd w:val="clear" w:color="auto" w:fill="auto"/>
                  <w:vAlign w:val="center"/>
                </w:tcPr>
                <w:p w14:paraId="7F8155A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pacing w:val="0"/>
                      <w:kern w:val="21"/>
                      <w:position w:val="0"/>
                      <w:sz w:val="21"/>
                      <w:szCs w:val="21"/>
                    </w:rPr>
                  </w:pPr>
                  <w:r>
                    <w:rPr>
                      <w:rFonts w:hint="default" w:ascii="Times New Roman" w:hAnsi="Times New Roman" w:cs="Times New Roman" w:eastAsiaTheme="minorEastAsia"/>
                      <w:color w:val="auto"/>
                      <w:spacing w:val="0"/>
                      <w:kern w:val="21"/>
                      <w:position w:val="0"/>
                      <w:sz w:val="21"/>
                      <w:szCs w:val="21"/>
                    </w:rPr>
                    <w:t>声功率级/dB(A)</w:t>
                  </w:r>
                </w:p>
              </w:tc>
              <w:tc>
                <w:tcPr>
                  <w:tcW w:w="437" w:type="pct"/>
                  <w:vMerge w:val="restart"/>
                  <w:tcBorders>
                    <w:tl2br w:val="nil"/>
                    <w:tr2bl w:val="nil"/>
                  </w:tcBorders>
                  <w:shd w:val="clear" w:color="auto" w:fill="auto"/>
                  <w:vAlign w:val="center"/>
                </w:tcPr>
                <w:p w14:paraId="2C96CB6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pacing w:val="0"/>
                      <w:kern w:val="21"/>
                      <w:position w:val="0"/>
                      <w:sz w:val="21"/>
                      <w:szCs w:val="21"/>
                    </w:rPr>
                  </w:pPr>
                  <w:r>
                    <w:rPr>
                      <w:rFonts w:hint="default" w:ascii="Times New Roman" w:hAnsi="Times New Roman" w:cs="Times New Roman" w:eastAsiaTheme="minorEastAsia"/>
                      <w:b/>
                      <w:color w:val="auto"/>
                      <w:spacing w:val="0"/>
                      <w:kern w:val="21"/>
                      <w:position w:val="0"/>
                      <w:sz w:val="21"/>
                      <w:szCs w:val="21"/>
                    </w:rPr>
                    <w:t>声源控制措施</w:t>
                  </w:r>
                </w:p>
              </w:tc>
              <w:tc>
                <w:tcPr>
                  <w:tcW w:w="456" w:type="pct"/>
                  <w:vMerge w:val="restart"/>
                  <w:tcBorders>
                    <w:tl2br w:val="nil"/>
                    <w:tr2bl w:val="nil"/>
                  </w:tcBorders>
                  <w:shd w:val="clear" w:color="auto" w:fill="auto"/>
                  <w:vAlign w:val="center"/>
                </w:tcPr>
                <w:p w14:paraId="59E52BB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pacing w:val="0"/>
                      <w:kern w:val="21"/>
                      <w:position w:val="0"/>
                      <w:sz w:val="21"/>
                      <w:szCs w:val="21"/>
                    </w:rPr>
                  </w:pPr>
                  <w:r>
                    <w:rPr>
                      <w:rFonts w:hint="default" w:ascii="Times New Roman" w:hAnsi="Times New Roman" w:cs="Times New Roman" w:eastAsiaTheme="minorEastAsia"/>
                      <w:b/>
                      <w:color w:val="auto"/>
                      <w:spacing w:val="0"/>
                      <w:kern w:val="21"/>
                      <w:position w:val="0"/>
                      <w:sz w:val="21"/>
                      <w:szCs w:val="21"/>
                    </w:rPr>
                    <w:t>运行时段</w:t>
                  </w:r>
                </w:p>
              </w:tc>
            </w:tr>
            <w:tr w14:paraId="6754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vMerge w:val="continue"/>
                  <w:tcBorders>
                    <w:tl2br w:val="nil"/>
                    <w:tr2bl w:val="nil"/>
                  </w:tcBorders>
                  <w:shd w:val="clear" w:color="auto" w:fill="auto"/>
                  <w:vAlign w:val="center"/>
                </w:tcPr>
                <w:p w14:paraId="77DAB04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pacing w:val="0"/>
                      <w:kern w:val="21"/>
                      <w:position w:val="0"/>
                      <w:sz w:val="21"/>
                      <w:szCs w:val="21"/>
                    </w:rPr>
                  </w:pPr>
                </w:p>
              </w:tc>
              <w:tc>
                <w:tcPr>
                  <w:tcW w:w="1155" w:type="pct"/>
                  <w:vMerge w:val="continue"/>
                  <w:tcBorders>
                    <w:tl2br w:val="nil"/>
                    <w:tr2bl w:val="nil"/>
                  </w:tcBorders>
                  <w:shd w:val="clear" w:color="auto" w:fill="auto"/>
                  <w:vAlign w:val="center"/>
                </w:tcPr>
                <w:p w14:paraId="48F7494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pacing w:val="0"/>
                      <w:kern w:val="21"/>
                      <w:position w:val="0"/>
                      <w:sz w:val="21"/>
                      <w:szCs w:val="21"/>
                    </w:rPr>
                  </w:pPr>
                </w:p>
              </w:tc>
              <w:tc>
                <w:tcPr>
                  <w:tcW w:w="597" w:type="pct"/>
                  <w:tcBorders>
                    <w:tl2br w:val="nil"/>
                    <w:tr2bl w:val="nil"/>
                  </w:tcBorders>
                  <w:shd w:val="clear" w:color="auto" w:fill="auto"/>
                  <w:vAlign w:val="center"/>
                </w:tcPr>
                <w:p w14:paraId="4BD53E6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pacing w:val="0"/>
                      <w:kern w:val="21"/>
                      <w:position w:val="0"/>
                      <w:sz w:val="21"/>
                      <w:szCs w:val="21"/>
                    </w:rPr>
                  </w:pPr>
                  <w:r>
                    <w:rPr>
                      <w:rFonts w:hint="default" w:ascii="Times New Roman" w:hAnsi="Times New Roman" w:cs="Times New Roman" w:eastAsiaTheme="minorEastAsia"/>
                      <w:color w:val="auto"/>
                      <w:spacing w:val="0"/>
                      <w:kern w:val="21"/>
                      <w:position w:val="0"/>
                      <w:sz w:val="21"/>
                      <w:szCs w:val="21"/>
                    </w:rPr>
                    <w:t>X</w:t>
                  </w:r>
                </w:p>
              </w:tc>
              <w:tc>
                <w:tcPr>
                  <w:tcW w:w="628" w:type="pct"/>
                  <w:tcBorders>
                    <w:tl2br w:val="nil"/>
                    <w:tr2bl w:val="nil"/>
                  </w:tcBorders>
                  <w:shd w:val="clear" w:color="auto" w:fill="auto"/>
                  <w:vAlign w:val="center"/>
                </w:tcPr>
                <w:p w14:paraId="00DF6EB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pacing w:val="0"/>
                      <w:kern w:val="21"/>
                      <w:position w:val="0"/>
                      <w:sz w:val="21"/>
                      <w:szCs w:val="21"/>
                    </w:rPr>
                  </w:pPr>
                  <w:r>
                    <w:rPr>
                      <w:rFonts w:hint="default" w:ascii="Times New Roman" w:hAnsi="Times New Roman" w:cs="Times New Roman" w:eastAsiaTheme="minorEastAsia"/>
                      <w:color w:val="auto"/>
                      <w:spacing w:val="0"/>
                      <w:kern w:val="21"/>
                      <w:position w:val="0"/>
                      <w:sz w:val="21"/>
                      <w:szCs w:val="21"/>
                    </w:rPr>
                    <w:t>Y</w:t>
                  </w:r>
                </w:p>
              </w:tc>
              <w:tc>
                <w:tcPr>
                  <w:tcW w:w="617" w:type="pct"/>
                  <w:tcBorders>
                    <w:tl2br w:val="nil"/>
                    <w:tr2bl w:val="nil"/>
                  </w:tcBorders>
                  <w:shd w:val="clear" w:color="auto" w:fill="auto"/>
                  <w:vAlign w:val="center"/>
                </w:tcPr>
                <w:p w14:paraId="1939BE3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pacing w:val="0"/>
                      <w:kern w:val="21"/>
                      <w:position w:val="0"/>
                      <w:sz w:val="21"/>
                      <w:szCs w:val="21"/>
                    </w:rPr>
                  </w:pPr>
                  <w:r>
                    <w:rPr>
                      <w:rFonts w:hint="default" w:ascii="Times New Roman" w:hAnsi="Times New Roman" w:cs="Times New Roman" w:eastAsiaTheme="minorEastAsia"/>
                      <w:color w:val="auto"/>
                      <w:spacing w:val="0"/>
                      <w:kern w:val="21"/>
                      <w:position w:val="0"/>
                      <w:sz w:val="21"/>
                      <w:szCs w:val="21"/>
                    </w:rPr>
                    <w:t>Z</w:t>
                  </w:r>
                </w:p>
              </w:tc>
              <w:tc>
                <w:tcPr>
                  <w:tcW w:w="687" w:type="pct"/>
                  <w:vMerge w:val="continue"/>
                  <w:tcBorders>
                    <w:tl2br w:val="nil"/>
                    <w:tr2bl w:val="nil"/>
                  </w:tcBorders>
                  <w:shd w:val="clear" w:color="auto" w:fill="auto"/>
                  <w:vAlign w:val="center"/>
                </w:tcPr>
                <w:p w14:paraId="2B94796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pacing w:val="0"/>
                      <w:kern w:val="21"/>
                      <w:position w:val="0"/>
                      <w:sz w:val="21"/>
                      <w:szCs w:val="21"/>
                    </w:rPr>
                  </w:pPr>
                </w:p>
              </w:tc>
              <w:tc>
                <w:tcPr>
                  <w:tcW w:w="437" w:type="pct"/>
                  <w:vMerge w:val="continue"/>
                  <w:tcBorders>
                    <w:tl2br w:val="nil"/>
                    <w:tr2bl w:val="nil"/>
                  </w:tcBorders>
                  <w:shd w:val="clear" w:color="auto" w:fill="auto"/>
                  <w:vAlign w:val="center"/>
                </w:tcPr>
                <w:p w14:paraId="125B77E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pacing w:val="0"/>
                      <w:kern w:val="21"/>
                      <w:position w:val="0"/>
                      <w:sz w:val="21"/>
                      <w:szCs w:val="21"/>
                    </w:rPr>
                  </w:pPr>
                </w:p>
              </w:tc>
              <w:tc>
                <w:tcPr>
                  <w:tcW w:w="456" w:type="pct"/>
                  <w:vMerge w:val="continue"/>
                  <w:tcBorders>
                    <w:tl2br w:val="nil"/>
                    <w:tr2bl w:val="nil"/>
                  </w:tcBorders>
                  <w:shd w:val="clear" w:color="auto" w:fill="auto"/>
                  <w:vAlign w:val="center"/>
                </w:tcPr>
                <w:p w14:paraId="0062D48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pacing w:val="0"/>
                      <w:kern w:val="21"/>
                      <w:position w:val="0"/>
                      <w:sz w:val="21"/>
                      <w:szCs w:val="21"/>
                    </w:rPr>
                  </w:pPr>
                </w:p>
              </w:tc>
            </w:tr>
            <w:tr w14:paraId="3206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5AED58A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w:t>
                  </w:r>
                </w:p>
              </w:tc>
              <w:tc>
                <w:tcPr>
                  <w:tcW w:w="1155" w:type="pct"/>
                  <w:tcBorders>
                    <w:tl2br w:val="nil"/>
                    <w:tr2bl w:val="nil"/>
                  </w:tcBorders>
                  <w:shd w:val="clear" w:color="auto" w:fill="auto"/>
                  <w:vAlign w:val="center"/>
                </w:tcPr>
                <w:p w14:paraId="251C3E5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混合釜</w:t>
                  </w:r>
                </w:p>
              </w:tc>
              <w:tc>
                <w:tcPr>
                  <w:tcW w:w="597" w:type="pct"/>
                  <w:tcBorders>
                    <w:tl2br w:val="nil"/>
                    <w:tr2bl w:val="nil"/>
                  </w:tcBorders>
                  <w:shd w:val="clear" w:color="auto" w:fill="auto"/>
                  <w:vAlign w:val="center"/>
                </w:tcPr>
                <w:p w14:paraId="51273BE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-220.6</w:t>
                  </w:r>
                </w:p>
              </w:tc>
              <w:tc>
                <w:tcPr>
                  <w:tcW w:w="628" w:type="pct"/>
                  <w:tcBorders>
                    <w:tl2br w:val="nil"/>
                    <w:tr2bl w:val="nil"/>
                  </w:tcBorders>
                  <w:shd w:val="clear" w:color="auto" w:fill="auto"/>
                  <w:vAlign w:val="center"/>
                </w:tcPr>
                <w:p w14:paraId="6CB4B53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-103.5</w:t>
                  </w:r>
                </w:p>
              </w:tc>
              <w:tc>
                <w:tcPr>
                  <w:tcW w:w="617" w:type="pct"/>
                  <w:tcBorders>
                    <w:tl2br w:val="nil"/>
                    <w:tr2bl w:val="nil"/>
                  </w:tcBorders>
                  <w:shd w:val="clear" w:color="auto" w:fill="auto"/>
                  <w:vAlign w:val="center"/>
                </w:tcPr>
                <w:p w14:paraId="56D063D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0D6A5F2C">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75</w:t>
                  </w:r>
                </w:p>
              </w:tc>
              <w:tc>
                <w:tcPr>
                  <w:tcW w:w="437" w:type="pct"/>
                  <w:vMerge w:val="restart"/>
                  <w:tcBorders>
                    <w:tl2br w:val="nil"/>
                    <w:tr2bl w:val="nil"/>
                  </w:tcBorders>
                  <w:shd w:val="clear" w:color="auto" w:fill="auto"/>
                  <w:vAlign w:val="center"/>
                </w:tcPr>
                <w:p w14:paraId="7E83846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bCs/>
                      <w:color w:val="auto"/>
                      <w:spacing w:val="0"/>
                      <w:kern w:val="21"/>
                      <w:position w:val="0"/>
                      <w:sz w:val="21"/>
                      <w:szCs w:val="21"/>
                    </w:rPr>
                    <w:t>选用低噪声设备，设备基础减振</w:t>
                  </w:r>
                  <w:r>
                    <w:rPr>
                      <w:rFonts w:hint="eastAsia"/>
                      <w:bCs/>
                      <w:color w:val="auto"/>
                      <w:spacing w:val="0"/>
                      <w:kern w:val="21"/>
                      <w:position w:val="0"/>
                      <w:sz w:val="21"/>
                      <w:szCs w:val="21"/>
                      <w:lang w:val="en-US" w:eastAsia="zh-CN"/>
                    </w:rPr>
                    <w:t>等措施</w:t>
                  </w:r>
                </w:p>
              </w:tc>
              <w:tc>
                <w:tcPr>
                  <w:tcW w:w="456" w:type="pct"/>
                  <w:tcBorders>
                    <w:tl2br w:val="nil"/>
                    <w:tr2bl w:val="nil"/>
                  </w:tcBorders>
                  <w:shd w:val="clear" w:color="auto" w:fill="auto"/>
                  <w:vAlign w:val="center"/>
                </w:tcPr>
                <w:p w14:paraId="18F73EF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719B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584BE02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w:t>
                  </w:r>
                </w:p>
              </w:tc>
              <w:tc>
                <w:tcPr>
                  <w:tcW w:w="1155" w:type="pct"/>
                  <w:tcBorders>
                    <w:tl2br w:val="nil"/>
                    <w:tr2bl w:val="nil"/>
                  </w:tcBorders>
                  <w:shd w:val="clear" w:color="auto" w:fill="auto"/>
                  <w:vAlign w:val="center"/>
                </w:tcPr>
                <w:p w14:paraId="33E1560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混合釜</w:t>
                  </w:r>
                </w:p>
              </w:tc>
              <w:tc>
                <w:tcPr>
                  <w:tcW w:w="597" w:type="pct"/>
                  <w:tcBorders>
                    <w:tl2br w:val="nil"/>
                    <w:tr2bl w:val="nil"/>
                  </w:tcBorders>
                  <w:shd w:val="clear" w:color="auto" w:fill="auto"/>
                  <w:vAlign w:val="center"/>
                </w:tcPr>
                <w:p w14:paraId="7168A75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-220.6</w:t>
                  </w:r>
                </w:p>
              </w:tc>
              <w:tc>
                <w:tcPr>
                  <w:tcW w:w="628" w:type="pct"/>
                  <w:tcBorders>
                    <w:tl2br w:val="nil"/>
                    <w:tr2bl w:val="nil"/>
                  </w:tcBorders>
                  <w:shd w:val="clear" w:color="auto" w:fill="auto"/>
                  <w:vAlign w:val="center"/>
                </w:tcPr>
                <w:p w14:paraId="67CA4A4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-101.4</w:t>
                  </w:r>
                </w:p>
              </w:tc>
              <w:tc>
                <w:tcPr>
                  <w:tcW w:w="617" w:type="pct"/>
                  <w:tcBorders>
                    <w:tl2br w:val="nil"/>
                    <w:tr2bl w:val="nil"/>
                  </w:tcBorders>
                  <w:shd w:val="clear" w:color="auto" w:fill="auto"/>
                  <w:vAlign w:val="center"/>
                </w:tcPr>
                <w:p w14:paraId="18832C2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3A412FBB">
                  <w:pPr>
                    <w:jc w:val="center"/>
                    <w:rPr>
                      <w:rFonts w:hint="default" w:ascii="Times New Roman" w:hAnsi="Times New Roman" w:eastAsia="Arial"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433F3D35">
                  <w:pPr>
                    <w:keepNext w:val="0"/>
                    <w:keepLines w:val="0"/>
                    <w:pageBreakBefore w:val="0"/>
                    <w:widowControl w:val="0"/>
                    <w:kinsoku/>
                    <w:wordWrap/>
                    <w:overflowPunct/>
                    <w:topLinePunct w:val="0"/>
                    <w:autoSpaceDE/>
                    <w:autoSpaceDN/>
                    <w:bidi w:val="0"/>
                    <w:adjustRightInd/>
                    <w:snapToGrid/>
                    <w:jc w:val="center"/>
                    <w:textAlignment w:val="auto"/>
                    <w:rPr>
                      <w:bCs/>
                      <w:color w:val="auto"/>
                      <w:spacing w:val="0"/>
                      <w:kern w:val="21"/>
                      <w:position w:val="0"/>
                      <w:sz w:val="21"/>
                      <w:szCs w:val="21"/>
                    </w:rPr>
                  </w:pPr>
                </w:p>
              </w:tc>
              <w:tc>
                <w:tcPr>
                  <w:tcW w:w="456" w:type="pct"/>
                  <w:tcBorders>
                    <w:tl2br w:val="nil"/>
                    <w:tr2bl w:val="nil"/>
                  </w:tcBorders>
                  <w:shd w:val="clear" w:color="auto" w:fill="auto"/>
                  <w:vAlign w:val="center"/>
                </w:tcPr>
                <w:p w14:paraId="107B9839">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3712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40BD0E2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3</w:t>
                  </w:r>
                </w:p>
              </w:tc>
              <w:tc>
                <w:tcPr>
                  <w:tcW w:w="1155" w:type="pct"/>
                  <w:tcBorders>
                    <w:tl2br w:val="nil"/>
                    <w:tr2bl w:val="nil"/>
                  </w:tcBorders>
                  <w:shd w:val="clear" w:color="auto" w:fill="auto"/>
                  <w:vAlign w:val="center"/>
                </w:tcPr>
                <w:p w14:paraId="4ABB869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混合釜</w:t>
                  </w:r>
                </w:p>
              </w:tc>
              <w:tc>
                <w:tcPr>
                  <w:tcW w:w="597" w:type="pct"/>
                  <w:tcBorders>
                    <w:tl2br w:val="nil"/>
                    <w:tr2bl w:val="nil"/>
                  </w:tcBorders>
                  <w:shd w:val="clear" w:color="auto" w:fill="auto"/>
                  <w:vAlign w:val="center"/>
                </w:tcPr>
                <w:p w14:paraId="36160BD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-216.3</w:t>
                  </w:r>
                </w:p>
              </w:tc>
              <w:tc>
                <w:tcPr>
                  <w:tcW w:w="628" w:type="pct"/>
                  <w:tcBorders>
                    <w:tl2br w:val="nil"/>
                    <w:tr2bl w:val="nil"/>
                  </w:tcBorders>
                  <w:shd w:val="clear" w:color="auto" w:fill="auto"/>
                  <w:vAlign w:val="center"/>
                </w:tcPr>
                <w:p w14:paraId="364A289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-104.9</w:t>
                  </w:r>
                </w:p>
              </w:tc>
              <w:tc>
                <w:tcPr>
                  <w:tcW w:w="617" w:type="pct"/>
                  <w:tcBorders>
                    <w:tl2br w:val="nil"/>
                    <w:tr2bl w:val="nil"/>
                  </w:tcBorders>
                  <w:shd w:val="clear" w:color="auto" w:fill="auto"/>
                  <w:vAlign w:val="center"/>
                </w:tcPr>
                <w:p w14:paraId="5937946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1B663E96">
                  <w:pPr>
                    <w:jc w:val="center"/>
                    <w:rPr>
                      <w:rFonts w:hint="default" w:ascii="Times New Roman" w:hAnsi="Times New Roman" w:eastAsia="Arial"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4095B590">
                  <w:pPr>
                    <w:keepNext w:val="0"/>
                    <w:keepLines w:val="0"/>
                    <w:pageBreakBefore w:val="0"/>
                    <w:widowControl w:val="0"/>
                    <w:kinsoku/>
                    <w:wordWrap/>
                    <w:overflowPunct/>
                    <w:topLinePunct w:val="0"/>
                    <w:autoSpaceDE/>
                    <w:autoSpaceDN/>
                    <w:bidi w:val="0"/>
                    <w:adjustRightInd/>
                    <w:snapToGrid/>
                    <w:jc w:val="center"/>
                    <w:textAlignment w:val="auto"/>
                    <w:rPr>
                      <w:bCs/>
                      <w:color w:val="auto"/>
                      <w:spacing w:val="0"/>
                      <w:kern w:val="21"/>
                      <w:position w:val="0"/>
                      <w:sz w:val="21"/>
                      <w:szCs w:val="21"/>
                    </w:rPr>
                  </w:pPr>
                </w:p>
              </w:tc>
              <w:tc>
                <w:tcPr>
                  <w:tcW w:w="456" w:type="pct"/>
                  <w:tcBorders>
                    <w:tl2br w:val="nil"/>
                    <w:tr2bl w:val="nil"/>
                  </w:tcBorders>
                  <w:shd w:val="clear" w:color="auto" w:fill="auto"/>
                  <w:vAlign w:val="center"/>
                </w:tcPr>
                <w:p w14:paraId="2F345602">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5B2E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51CAB3E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4</w:t>
                  </w:r>
                </w:p>
              </w:tc>
              <w:tc>
                <w:tcPr>
                  <w:tcW w:w="1155" w:type="pct"/>
                  <w:tcBorders>
                    <w:tl2br w:val="nil"/>
                    <w:tr2bl w:val="nil"/>
                  </w:tcBorders>
                  <w:shd w:val="clear" w:color="auto" w:fill="auto"/>
                  <w:vAlign w:val="center"/>
                </w:tcPr>
                <w:p w14:paraId="1D8A643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混合釜</w:t>
                  </w:r>
                </w:p>
              </w:tc>
              <w:tc>
                <w:tcPr>
                  <w:tcW w:w="597" w:type="pct"/>
                  <w:tcBorders>
                    <w:tl2br w:val="nil"/>
                    <w:tr2bl w:val="nil"/>
                  </w:tcBorders>
                  <w:shd w:val="clear" w:color="auto" w:fill="auto"/>
                  <w:vAlign w:val="center"/>
                </w:tcPr>
                <w:p w14:paraId="11C2D67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-211.3</w:t>
                  </w:r>
                </w:p>
              </w:tc>
              <w:tc>
                <w:tcPr>
                  <w:tcW w:w="628" w:type="pct"/>
                  <w:tcBorders>
                    <w:tl2br w:val="nil"/>
                    <w:tr2bl w:val="nil"/>
                  </w:tcBorders>
                  <w:shd w:val="clear" w:color="auto" w:fill="auto"/>
                  <w:vAlign w:val="center"/>
                </w:tcPr>
                <w:p w14:paraId="0CFDC68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-109.1</w:t>
                  </w:r>
                </w:p>
              </w:tc>
              <w:tc>
                <w:tcPr>
                  <w:tcW w:w="617" w:type="pct"/>
                  <w:tcBorders>
                    <w:tl2br w:val="nil"/>
                    <w:tr2bl w:val="nil"/>
                  </w:tcBorders>
                  <w:shd w:val="clear" w:color="auto" w:fill="auto"/>
                  <w:vAlign w:val="center"/>
                </w:tcPr>
                <w:p w14:paraId="0D363BF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2F6F7A92">
                  <w:pPr>
                    <w:jc w:val="center"/>
                    <w:rPr>
                      <w:rFonts w:hint="default" w:ascii="Times New Roman" w:hAnsi="Times New Roman" w:eastAsia="Arial"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234E33FC">
                  <w:pPr>
                    <w:keepNext w:val="0"/>
                    <w:keepLines w:val="0"/>
                    <w:pageBreakBefore w:val="0"/>
                    <w:widowControl w:val="0"/>
                    <w:kinsoku/>
                    <w:wordWrap/>
                    <w:overflowPunct/>
                    <w:topLinePunct w:val="0"/>
                    <w:autoSpaceDE/>
                    <w:autoSpaceDN/>
                    <w:bidi w:val="0"/>
                    <w:adjustRightInd/>
                    <w:snapToGrid/>
                    <w:jc w:val="center"/>
                    <w:textAlignment w:val="auto"/>
                    <w:rPr>
                      <w:bCs/>
                      <w:color w:val="auto"/>
                      <w:spacing w:val="0"/>
                      <w:kern w:val="21"/>
                      <w:position w:val="0"/>
                      <w:sz w:val="21"/>
                      <w:szCs w:val="21"/>
                    </w:rPr>
                  </w:pPr>
                </w:p>
              </w:tc>
              <w:tc>
                <w:tcPr>
                  <w:tcW w:w="456" w:type="pct"/>
                  <w:tcBorders>
                    <w:tl2br w:val="nil"/>
                    <w:tr2bl w:val="nil"/>
                  </w:tcBorders>
                  <w:shd w:val="clear" w:color="auto" w:fill="auto"/>
                  <w:vAlign w:val="center"/>
                </w:tcPr>
                <w:p w14:paraId="39ADABD2">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3F2A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686FE3A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5</w:t>
                  </w:r>
                </w:p>
              </w:tc>
              <w:tc>
                <w:tcPr>
                  <w:tcW w:w="1155" w:type="pct"/>
                  <w:tcBorders>
                    <w:tl2br w:val="nil"/>
                    <w:tr2bl w:val="nil"/>
                  </w:tcBorders>
                  <w:shd w:val="clear" w:color="auto" w:fill="auto"/>
                  <w:vAlign w:val="center"/>
                </w:tcPr>
                <w:p w14:paraId="633B25C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超微粉碎机</w:t>
                  </w:r>
                </w:p>
              </w:tc>
              <w:tc>
                <w:tcPr>
                  <w:tcW w:w="597" w:type="pct"/>
                  <w:tcBorders>
                    <w:tl2br w:val="nil"/>
                    <w:tr2bl w:val="nil"/>
                  </w:tcBorders>
                  <w:shd w:val="clear" w:color="auto" w:fill="auto"/>
                  <w:vAlign w:val="center"/>
                </w:tcPr>
                <w:p w14:paraId="198BDEF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-220.6</w:t>
                  </w:r>
                </w:p>
              </w:tc>
              <w:tc>
                <w:tcPr>
                  <w:tcW w:w="628" w:type="pct"/>
                  <w:tcBorders>
                    <w:tl2br w:val="nil"/>
                    <w:tr2bl w:val="nil"/>
                  </w:tcBorders>
                  <w:shd w:val="clear" w:color="auto" w:fill="auto"/>
                  <w:vAlign w:val="center"/>
                </w:tcPr>
                <w:p w14:paraId="3C5EB9E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-103.5</w:t>
                  </w:r>
                </w:p>
              </w:tc>
              <w:tc>
                <w:tcPr>
                  <w:tcW w:w="617" w:type="pct"/>
                  <w:tcBorders>
                    <w:tl2br w:val="nil"/>
                    <w:tr2bl w:val="nil"/>
                  </w:tcBorders>
                  <w:shd w:val="clear" w:color="auto" w:fill="auto"/>
                  <w:vAlign w:val="center"/>
                </w:tcPr>
                <w:p w14:paraId="47D524B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6780BC1E">
                  <w:pPr>
                    <w:jc w:val="center"/>
                    <w:rPr>
                      <w:rFonts w:hint="default" w:ascii="Times New Roman" w:hAnsi="Times New Roman"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0859F987">
                  <w:pPr>
                    <w:keepNext w:val="0"/>
                    <w:keepLines w:val="0"/>
                    <w:pageBreakBefore w:val="0"/>
                    <w:widowControl w:val="0"/>
                    <w:kinsoku/>
                    <w:wordWrap/>
                    <w:overflowPunct/>
                    <w:topLinePunct w:val="0"/>
                    <w:autoSpaceDE/>
                    <w:autoSpaceDN/>
                    <w:bidi w:val="0"/>
                    <w:adjustRightInd/>
                    <w:snapToGrid/>
                    <w:jc w:val="center"/>
                    <w:textAlignment w:val="auto"/>
                    <w:rPr>
                      <w:bCs/>
                      <w:color w:val="auto"/>
                      <w:spacing w:val="0"/>
                      <w:kern w:val="21"/>
                      <w:position w:val="0"/>
                      <w:sz w:val="21"/>
                      <w:szCs w:val="21"/>
                    </w:rPr>
                  </w:pPr>
                </w:p>
              </w:tc>
              <w:tc>
                <w:tcPr>
                  <w:tcW w:w="456" w:type="pct"/>
                  <w:tcBorders>
                    <w:tl2br w:val="nil"/>
                    <w:tr2bl w:val="nil"/>
                  </w:tcBorders>
                  <w:shd w:val="clear" w:color="auto" w:fill="auto"/>
                  <w:vAlign w:val="center"/>
                </w:tcPr>
                <w:p w14:paraId="2E2D21DE">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408F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34A8FF7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6</w:t>
                  </w:r>
                </w:p>
              </w:tc>
              <w:tc>
                <w:tcPr>
                  <w:tcW w:w="1155" w:type="pct"/>
                  <w:tcBorders>
                    <w:tl2br w:val="nil"/>
                    <w:tr2bl w:val="nil"/>
                  </w:tcBorders>
                  <w:shd w:val="clear" w:color="auto" w:fill="auto"/>
                  <w:vAlign w:val="center"/>
                </w:tcPr>
                <w:p w14:paraId="3C79501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超微粉碎机</w:t>
                  </w:r>
                </w:p>
              </w:tc>
              <w:tc>
                <w:tcPr>
                  <w:tcW w:w="597" w:type="pct"/>
                  <w:tcBorders>
                    <w:tl2br w:val="nil"/>
                    <w:tr2bl w:val="nil"/>
                  </w:tcBorders>
                  <w:shd w:val="clear" w:color="auto" w:fill="auto"/>
                  <w:vAlign w:val="center"/>
                </w:tcPr>
                <w:p w14:paraId="6A6A2A0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-220.6</w:t>
                  </w:r>
                </w:p>
              </w:tc>
              <w:tc>
                <w:tcPr>
                  <w:tcW w:w="628" w:type="pct"/>
                  <w:tcBorders>
                    <w:tl2br w:val="nil"/>
                    <w:tr2bl w:val="nil"/>
                  </w:tcBorders>
                  <w:shd w:val="clear" w:color="auto" w:fill="auto"/>
                  <w:vAlign w:val="center"/>
                </w:tcPr>
                <w:p w14:paraId="310965E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-107.2</w:t>
                  </w:r>
                </w:p>
              </w:tc>
              <w:tc>
                <w:tcPr>
                  <w:tcW w:w="617" w:type="pct"/>
                  <w:tcBorders>
                    <w:tl2br w:val="nil"/>
                    <w:tr2bl w:val="nil"/>
                  </w:tcBorders>
                  <w:shd w:val="clear" w:color="auto" w:fill="auto"/>
                  <w:vAlign w:val="center"/>
                </w:tcPr>
                <w:p w14:paraId="6D73FAF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0169EF93">
                  <w:pPr>
                    <w:jc w:val="center"/>
                    <w:rPr>
                      <w:rFonts w:hint="default" w:ascii="Times New Roman" w:hAnsi="Times New Roman" w:cs="Times New Roman"/>
                      <w:color w:val="auto"/>
                      <w:spacing w:val="0"/>
                      <w:kern w:val="21"/>
                      <w:position w:val="0"/>
                      <w:sz w:val="21"/>
                      <w:szCs w:val="21"/>
                    </w:rPr>
                  </w:pPr>
                  <w:r>
                    <w:rPr>
                      <w:rFonts w:hint="eastAsia" w:eastAsia="宋体"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4E6127C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7FC8E58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r>
                    <w:rPr>
                      <w:rFonts w:hint="eastAsia" w:eastAsia="宋体" w:cs="Times New Roman"/>
                      <w:color w:val="auto"/>
                      <w:spacing w:val="0"/>
                      <w:kern w:val="21"/>
                      <w:position w:val="0"/>
                      <w:sz w:val="21"/>
                      <w:szCs w:val="21"/>
                      <w:lang w:val="en-US" w:eastAsia="zh-CN"/>
                    </w:rPr>
                    <w:t>10</w:t>
                  </w:r>
                </w:p>
              </w:tc>
            </w:tr>
            <w:tr w14:paraId="0DB9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6176DEF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7</w:t>
                  </w:r>
                </w:p>
              </w:tc>
              <w:tc>
                <w:tcPr>
                  <w:tcW w:w="1155" w:type="pct"/>
                  <w:tcBorders>
                    <w:tl2br w:val="nil"/>
                    <w:tr2bl w:val="nil"/>
                  </w:tcBorders>
                  <w:shd w:val="clear" w:color="auto" w:fill="auto"/>
                  <w:vAlign w:val="center"/>
                </w:tcPr>
                <w:p w14:paraId="38CAF42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超微粉碎机</w:t>
                  </w:r>
                </w:p>
              </w:tc>
              <w:tc>
                <w:tcPr>
                  <w:tcW w:w="597" w:type="pct"/>
                  <w:tcBorders>
                    <w:tl2br w:val="nil"/>
                    <w:tr2bl w:val="nil"/>
                  </w:tcBorders>
                  <w:shd w:val="clear" w:color="auto" w:fill="auto"/>
                  <w:vAlign w:val="center"/>
                </w:tcPr>
                <w:p w14:paraId="652BB54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-220.6</w:t>
                  </w:r>
                </w:p>
              </w:tc>
              <w:tc>
                <w:tcPr>
                  <w:tcW w:w="628" w:type="pct"/>
                  <w:tcBorders>
                    <w:tl2br w:val="nil"/>
                    <w:tr2bl w:val="nil"/>
                  </w:tcBorders>
                  <w:shd w:val="clear" w:color="auto" w:fill="auto"/>
                  <w:vAlign w:val="center"/>
                </w:tcPr>
                <w:p w14:paraId="39183F3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-106.2</w:t>
                  </w:r>
                </w:p>
              </w:tc>
              <w:tc>
                <w:tcPr>
                  <w:tcW w:w="617" w:type="pct"/>
                  <w:tcBorders>
                    <w:tl2br w:val="nil"/>
                    <w:tr2bl w:val="nil"/>
                  </w:tcBorders>
                  <w:shd w:val="clear" w:color="auto" w:fill="auto"/>
                  <w:vAlign w:val="center"/>
                </w:tcPr>
                <w:p w14:paraId="57547C7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4E57E462">
                  <w:pPr>
                    <w:jc w:val="center"/>
                    <w:rPr>
                      <w:rFonts w:hint="default" w:ascii="Times New Roman" w:hAnsi="Times New Roman" w:eastAsia="Arial" w:cs="Times New Roman"/>
                      <w:color w:val="auto"/>
                      <w:spacing w:val="0"/>
                      <w:kern w:val="21"/>
                      <w:position w:val="0"/>
                      <w:sz w:val="21"/>
                      <w:szCs w:val="21"/>
                    </w:rPr>
                  </w:pPr>
                  <w:r>
                    <w:rPr>
                      <w:rFonts w:hint="eastAsia" w:eastAsia="宋体"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0D376C5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50B5668B">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42E8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7D0086F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8</w:t>
                  </w:r>
                </w:p>
              </w:tc>
              <w:tc>
                <w:tcPr>
                  <w:tcW w:w="1155" w:type="pct"/>
                  <w:tcBorders>
                    <w:tl2br w:val="nil"/>
                    <w:tr2bl w:val="nil"/>
                  </w:tcBorders>
                  <w:shd w:val="clear" w:color="auto" w:fill="auto"/>
                  <w:vAlign w:val="center"/>
                </w:tcPr>
                <w:p w14:paraId="167F7CC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超微粉碎机</w:t>
                  </w:r>
                </w:p>
              </w:tc>
              <w:tc>
                <w:tcPr>
                  <w:tcW w:w="597" w:type="pct"/>
                  <w:tcBorders>
                    <w:tl2br w:val="nil"/>
                    <w:tr2bl w:val="nil"/>
                  </w:tcBorders>
                  <w:shd w:val="clear" w:color="auto" w:fill="auto"/>
                  <w:vAlign w:val="center"/>
                </w:tcPr>
                <w:p w14:paraId="1F8B86F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-206.3</w:t>
                  </w:r>
                </w:p>
              </w:tc>
              <w:tc>
                <w:tcPr>
                  <w:tcW w:w="628" w:type="pct"/>
                  <w:tcBorders>
                    <w:tl2br w:val="nil"/>
                    <w:tr2bl w:val="nil"/>
                  </w:tcBorders>
                  <w:shd w:val="clear" w:color="auto" w:fill="auto"/>
                  <w:vAlign w:val="center"/>
                </w:tcPr>
                <w:p w14:paraId="5DAA1D7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-103.5</w:t>
                  </w:r>
                </w:p>
              </w:tc>
              <w:tc>
                <w:tcPr>
                  <w:tcW w:w="617" w:type="pct"/>
                  <w:tcBorders>
                    <w:tl2br w:val="nil"/>
                    <w:tr2bl w:val="nil"/>
                  </w:tcBorders>
                  <w:shd w:val="clear" w:color="auto" w:fill="auto"/>
                  <w:vAlign w:val="center"/>
                </w:tcPr>
                <w:p w14:paraId="7736E65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7DDCF777">
                  <w:pPr>
                    <w:jc w:val="center"/>
                    <w:rPr>
                      <w:rFonts w:hint="default" w:ascii="Times New Roman" w:hAnsi="Times New Roman" w:eastAsia="Arial" w:cs="Times New Roman"/>
                      <w:color w:val="auto"/>
                      <w:spacing w:val="0"/>
                      <w:kern w:val="21"/>
                      <w:position w:val="0"/>
                      <w:sz w:val="21"/>
                      <w:szCs w:val="21"/>
                    </w:rPr>
                  </w:pPr>
                  <w:r>
                    <w:rPr>
                      <w:rFonts w:hint="eastAsia" w:eastAsia="宋体"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172EC18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77E69AE7">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0CA2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2F5438F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w:t>
                  </w:r>
                </w:p>
              </w:tc>
              <w:tc>
                <w:tcPr>
                  <w:tcW w:w="1155" w:type="pct"/>
                  <w:tcBorders>
                    <w:tl2br w:val="nil"/>
                    <w:tr2bl w:val="nil"/>
                  </w:tcBorders>
                  <w:shd w:val="clear" w:color="auto" w:fill="auto"/>
                  <w:vAlign w:val="center"/>
                </w:tcPr>
                <w:p w14:paraId="177276B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灌装机</w:t>
                  </w:r>
                </w:p>
              </w:tc>
              <w:tc>
                <w:tcPr>
                  <w:tcW w:w="597" w:type="pct"/>
                  <w:tcBorders>
                    <w:tl2br w:val="nil"/>
                    <w:tr2bl w:val="nil"/>
                  </w:tcBorders>
                  <w:shd w:val="clear" w:color="auto" w:fill="auto"/>
                  <w:vAlign w:val="center"/>
                </w:tcPr>
                <w:p w14:paraId="5EE79B8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-204.5</w:t>
                  </w:r>
                </w:p>
              </w:tc>
              <w:tc>
                <w:tcPr>
                  <w:tcW w:w="628" w:type="pct"/>
                  <w:tcBorders>
                    <w:tl2br w:val="nil"/>
                    <w:tr2bl w:val="nil"/>
                  </w:tcBorders>
                  <w:shd w:val="clear" w:color="auto" w:fill="auto"/>
                  <w:vAlign w:val="center"/>
                </w:tcPr>
                <w:p w14:paraId="1FF3077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-101.6</w:t>
                  </w:r>
                </w:p>
              </w:tc>
              <w:tc>
                <w:tcPr>
                  <w:tcW w:w="617" w:type="pct"/>
                  <w:tcBorders>
                    <w:tl2br w:val="nil"/>
                    <w:tr2bl w:val="nil"/>
                  </w:tcBorders>
                  <w:shd w:val="clear" w:color="auto" w:fill="auto"/>
                  <w:vAlign w:val="center"/>
                </w:tcPr>
                <w:p w14:paraId="4757CF4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407F4631">
                  <w:pPr>
                    <w:jc w:val="center"/>
                    <w:rPr>
                      <w:rFonts w:hint="default" w:ascii="Times New Roman" w:hAnsi="Times New Roman" w:eastAsia="Arial" w:cs="Times New Roman"/>
                      <w:color w:val="auto"/>
                      <w:spacing w:val="0"/>
                      <w:kern w:val="21"/>
                      <w:position w:val="0"/>
                      <w:sz w:val="21"/>
                      <w:szCs w:val="21"/>
                    </w:rPr>
                  </w:pPr>
                  <w:r>
                    <w:rPr>
                      <w:rFonts w:hint="eastAsia" w:cs="Times New Roman"/>
                      <w:color w:val="auto"/>
                      <w:spacing w:val="0"/>
                      <w:kern w:val="21"/>
                      <w:position w:val="0"/>
                      <w:sz w:val="21"/>
                      <w:szCs w:val="21"/>
                      <w:lang w:val="en-US" w:eastAsia="zh-CN"/>
                    </w:rPr>
                    <w:t>70</w:t>
                  </w:r>
                </w:p>
              </w:tc>
              <w:tc>
                <w:tcPr>
                  <w:tcW w:w="437" w:type="pct"/>
                  <w:vMerge w:val="continue"/>
                  <w:tcBorders>
                    <w:tl2br w:val="nil"/>
                    <w:tr2bl w:val="nil"/>
                  </w:tcBorders>
                  <w:shd w:val="clear" w:color="auto" w:fill="auto"/>
                  <w:vAlign w:val="center"/>
                </w:tcPr>
                <w:p w14:paraId="07A118E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69CBF015">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74A3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31F601A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w:t>
                  </w:r>
                </w:p>
              </w:tc>
              <w:tc>
                <w:tcPr>
                  <w:tcW w:w="1155" w:type="pct"/>
                  <w:tcBorders>
                    <w:tl2br w:val="nil"/>
                    <w:tr2bl w:val="nil"/>
                  </w:tcBorders>
                  <w:shd w:val="clear" w:color="auto" w:fill="auto"/>
                  <w:vAlign w:val="center"/>
                </w:tcPr>
                <w:p w14:paraId="3B83866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灌装机</w:t>
                  </w:r>
                </w:p>
              </w:tc>
              <w:tc>
                <w:tcPr>
                  <w:tcW w:w="597" w:type="pct"/>
                  <w:tcBorders>
                    <w:tl2br w:val="nil"/>
                    <w:tr2bl w:val="nil"/>
                  </w:tcBorders>
                  <w:shd w:val="clear" w:color="auto" w:fill="auto"/>
                  <w:vAlign w:val="center"/>
                </w:tcPr>
                <w:p w14:paraId="003AD54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-203.5</w:t>
                  </w:r>
                </w:p>
              </w:tc>
              <w:tc>
                <w:tcPr>
                  <w:tcW w:w="628" w:type="pct"/>
                  <w:tcBorders>
                    <w:tl2br w:val="nil"/>
                    <w:tr2bl w:val="nil"/>
                  </w:tcBorders>
                  <w:shd w:val="clear" w:color="auto" w:fill="auto"/>
                  <w:vAlign w:val="center"/>
                </w:tcPr>
                <w:p w14:paraId="3191D8A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-106.1</w:t>
                  </w:r>
                </w:p>
              </w:tc>
              <w:tc>
                <w:tcPr>
                  <w:tcW w:w="617" w:type="pct"/>
                  <w:tcBorders>
                    <w:tl2br w:val="nil"/>
                    <w:tr2bl w:val="nil"/>
                  </w:tcBorders>
                  <w:shd w:val="clear" w:color="auto" w:fill="auto"/>
                  <w:vAlign w:val="center"/>
                </w:tcPr>
                <w:p w14:paraId="3B3C378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21C0AEE9">
                  <w:pPr>
                    <w:jc w:val="center"/>
                    <w:rPr>
                      <w:rFonts w:hint="default" w:ascii="Times New Roman" w:hAnsi="Times New Roman" w:cs="Times New Roman"/>
                      <w:color w:val="auto"/>
                      <w:spacing w:val="0"/>
                      <w:kern w:val="21"/>
                      <w:position w:val="0"/>
                      <w:sz w:val="21"/>
                      <w:szCs w:val="21"/>
                    </w:rPr>
                  </w:pPr>
                  <w:r>
                    <w:rPr>
                      <w:rFonts w:hint="eastAsia" w:cs="Times New Roman"/>
                      <w:color w:val="auto"/>
                      <w:spacing w:val="0"/>
                      <w:kern w:val="21"/>
                      <w:position w:val="0"/>
                      <w:sz w:val="21"/>
                      <w:szCs w:val="21"/>
                      <w:lang w:val="en-US" w:eastAsia="zh-CN"/>
                    </w:rPr>
                    <w:t>70</w:t>
                  </w:r>
                </w:p>
              </w:tc>
              <w:tc>
                <w:tcPr>
                  <w:tcW w:w="437" w:type="pct"/>
                  <w:vMerge w:val="continue"/>
                  <w:tcBorders>
                    <w:tl2br w:val="nil"/>
                    <w:tr2bl w:val="nil"/>
                  </w:tcBorders>
                  <w:shd w:val="clear" w:color="auto" w:fill="auto"/>
                  <w:vAlign w:val="center"/>
                </w:tcPr>
                <w:p w14:paraId="3F6150E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255E802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r>
                    <w:rPr>
                      <w:rFonts w:hint="eastAsia" w:eastAsia="宋体" w:cs="Times New Roman"/>
                      <w:color w:val="auto"/>
                      <w:spacing w:val="0"/>
                      <w:kern w:val="21"/>
                      <w:position w:val="0"/>
                      <w:sz w:val="21"/>
                      <w:szCs w:val="21"/>
                      <w:lang w:val="en-US" w:eastAsia="zh-CN"/>
                    </w:rPr>
                    <w:t>10</w:t>
                  </w:r>
                </w:p>
              </w:tc>
            </w:tr>
            <w:tr w14:paraId="03DD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0582D72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11</w:t>
                  </w:r>
                </w:p>
              </w:tc>
              <w:tc>
                <w:tcPr>
                  <w:tcW w:w="1155" w:type="pct"/>
                  <w:tcBorders>
                    <w:tl2br w:val="nil"/>
                    <w:tr2bl w:val="nil"/>
                  </w:tcBorders>
                  <w:shd w:val="clear" w:color="auto" w:fill="auto"/>
                  <w:vAlign w:val="center"/>
                </w:tcPr>
                <w:p w14:paraId="5B441C5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灌装机</w:t>
                  </w:r>
                </w:p>
              </w:tc>
              <w:tc>
                <w:tcPr>
                  <w:tcW w:w="597" w:type="pct"/>
                  <w:tcBorders>
                    <w:tl2br w:val="nil"/>
                    <w:tr2bl w:val="nil"/>
                  </w:tcBorders>
                  <w:shd w:val="clear" w:color="auto" w:fill="auto"/>
                  <w:vAlign w:val="center"/>
                </w:tcPr>
                <w:p w14:paraId="4FFE289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-214.2</w:t>
                  </w:r>
                </w:p>
              </w:tc>
              <w:tc>
                <w:tcPr>
                  <w:tcW w:w="628" w:type="pct"/>
                  <w:tcBorders>
                    <w:tl2br w:val="nil"/>
                    <w:tr2bl w:val="nil"/>
                  </w:tcBorders>
                  <w:shd w:val="clear" w:color="auto" w:fill="auto"/>
                  <w:vAlign w:val="center"/>
                </w:tcPr>
                <w:p w14:paraId="24D65FC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-108.1</w:t>
                  </w:r>
                </w:p>
              </w:tc>
              <w:tc>
                <w:tcPr>
                  <w:tcW w:w="617" w:type="pct"/>
                  <w:tcBorders>
                    <w:tl2br w:val="nil"/>
                    <w:tr2bl w:val="nil"/>
                  </w:tcBorders>
                  <w:shd w:val="clear" w:color="auto" w:fill="auto"/>
                  <w:vAlign w:val="center"/>
                </w:tcPr>
                <w:p w14:paraId="28C3FFF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2FA7F739">
                  <w:pPr>
                    <w:jc w:val="center"/>
                    <w:rPr>
                      <w:rFonts w:hint="default" w:ascii="Times New Roman" w:hAnsi="Times New Roman" w:eastAsia="Arial" w:cs="Times New Roman"/>
                      <w:color w:val="auto"/>
                      <w:spacing w:val="0"/>
                      <w:kern w:val="21"/>
                      <w:position w:val="0"/>
                      <w:sz w:val="21"/>
                      <w:szCs w:val="21"/>
                    </w:rPr>
                  </w:pPr>
                  <w:r>
                    <w:rPr>
                      <w:rFonts w:hint="eastAsia" w:cs="Times New Roman"/>
                      <w:color w:val="auto"/>
                      <w:spacing w:val="0"/>
                      <w:kern w:val="21"/>
                      <w:position w:val="0"/>
                      <w:sz w:val="21"/>
                      <w:szCs w:val="21"/>
                      <w:lang w:val="en-US" w:eastAsia="zh-CN"/>
                    </w:rPr>
                    <w:t>70</w:t>
                  </w:r>
                </w:p>
              </w:tc>
              <w:tc>
                <w:tcPr>
                  <w:tcW w:w="437" w:type="pct"/>
                  <w:vMerge w:val="continue"/>
                  <w:tcBorders>
                    <w:tl2br w:val="nil"/>
                    <w:tr2bl w:val="nil"/>
                  </w:tcBorders>
                  <w:shd w:val="clear" w:color="auto" w:fill="auto"/>
                  <w:vAlign w:val="center"/>
                </w:tcPr>
                <w:p w14:paraId="10FDDC7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6287A857">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3FAC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4589AF4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1155" w:type="pct"/>
                  <w:tcBorders>
                    <w:tl2br w:val="nil"/>
                    <w:tr2bl w:val="nil"/>
                  </w:tcBorders>
                  <w:shd w:val="clear" w:color="auto" w:fill="auto"/>
                  <w:vAlign w:val="center"/>
                </w:tcPr>
                <w:p w14:paraId="6662126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灌装机</w:t>
                  </w:r>
                </w:p>
              </w:tc>
              <w:tc>
                <w:tcPr>
                  <w:tcW w:w="597" w:type="pct"/>
                  <w:tcBorders>
                    <w:tl2br w:val="nil"/>
                    <w:tr2bl w:val="nil"/>
                  </w:tcBorders>
                  <w:shd w:val="clear" w:color="auto" w:fill="auto"/>
                  <w:vAlign w:val="center"/>
                </w:tcPr>
                <w:p w14:paraId="7C6DA82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-214.2</w:t>
                  </w:r>
                </w:p>
              </w:tc>
              <w:tc>
                <w:tcPr>
                  <w:tcW w:w="628" w:type="pct"/>
                  <w:tcBorders>
                    <w:tl2br w:val="nil"/>
                    <w:tr2bl w:val="nil"/>
                  </w:tcBorders>
                  <w:shd w:val="clear" w:color="auto" w:fill="auto"/>
                  <w:vAlign w:val="center"/>
                </w:tcPr>
                <w:p w14:paraId="2D90AA2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-101.2</w:t>
                  </w:r>
                </w:p>
              </w:tc>
              <w:tc>
                <w:tcPr>
                  <w:tcW w:w="617" w:type="pct"/>
                  <w:tcBorders>
                    <w:tl2br w:val="nil"/>
                    <w:tr2bl w:val="nil"/>
                  </w:tcBorders>
                  <w:shd w:val="clear" w:color="auto" w:fill="auto"/>
                  <w:vAlign w:val="center"/>
                </w:tcPr>
                <w:p w14:paraId="48787EC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04D84844">
                  <w:pPr>
                    <w:jc w:val="center"/>
                    <w:rPr>
                      <w:rFonts w:hint="default" w:ascii="Times New Roman" w:hAnsi="Times New Roman" w:eastAsia="Arial" w:cs="Times New Roman"/>
                      <w:color w:val="auto"/>
                      <w:spacing w:val="0"/>
                      <w:kern w:val="21"/>
                      <w:position w:val="0"/>
                      <w:sz w:val="21"/>
                      <w:szCs w:val="21"/>
                    </w:rPr>
                  </w:pPr>
                  <w:r>
                    <w:rPr>
                      <w:rFonts w:hint="eastAsia" w:cs="Times New Roman"/>
                      <w:color w:val="auto"/>
                      <w:spacing w:val="0"/>
                      <w:kern w:val="21"/>
                      <w:position w:val="0"/>
                      <w:sz w:val="21"/>
                      <w:szCs w:val="21"/>
                      <w:lang w:val="en-US" w:eastAsia="zh-CN"/>
                    </w:rPr>
                    <w:t>70</w:t>
                  </w:r>
                </w:p>
              </w:tc>
              <w:tc>
                <w:tcPr>
                  <w:tcW w:w="437" w:type="pct"/>
                  <w:vMerge w:val="continue"/>
                  <w:tcBorders>
                    <w:tl2br w:val="nil"/>
                    <w:tr2bl w:val="nil"/>
                  </w:tcBorders>
                  <w:shd w:val="clear" w:color="auto" w:fill="auto"/>
                  <w:vAlign w:val="center"/>
                </w:tcPr>
                <w:p w14:paraId="710E06F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2F2A553A">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0AE2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71F3D6F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13</w:t>
                  </w:r>
                </w:p>
              </w:tc>
              <w:tc>
                <w:tcPr>
                  <w:tcW w:w="1155" w:type="pct"/>
                  <w:tcBorders>
                    <w:tl2br w:val="nil"/>
                    <w:tr2bl w:val="nil"/>
                  </w:tcBorders>
                  <w:shd w:val="clear" w:color="auto" w:fill="auto"/>
                  <w:vAlign w:val="center"/>
                </w:tcPr>
                <w:p w14:paraId="147DE5D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风机</w:t>
                  </w:r>
                </w:p>
              </w:tc>
              <w:tc>
                <w:tcPr>
                  <w:tcW w:w="597" w:type="pct"/>
                  <w:tcBorders>
                    <w:tl2br w:val="nil"/>
                    <w:tr2bl w:val="nil"/>
                  </w:tcBorders>
                  <w:shd w:val="clear" w:color="auto" w:fill="auto"/>
                  <w:vAlign w:val="center"/>
                </w:tcPr>
                <w:p w14:paraId="689AD58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-213.6</w:t>
                  </w:r>
                </w:p>
              </w:tc>
              <w:tc>
                <w:tcPr>
                  <w:tcW w:w="628" w:type="pct"/>
                  <w:tcBorders>
                    <w:tl2br w:val="nil"/>
                    <w:tr2bl w:val="nil"/>
                  </w:tcBorders>
                  <w:shd w:val="clear" w:color="auto" w:fill="auto"/>
                  <w:vAlign w:val="center"/>
                </w:tcPr>
                <w:p w14:paraId="21F857D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-93.2</w:t>
                  </w:r>
                </w:p>
              </w:tc>
              <w:tc>
                <w:tcPr>
                  <w:tcW w:w="617" w:type="pct"/>
                  <w:tcBorders>
                    <w:tl2br w:val="nil"/>
                    <w:tr2bl w:val="nil"/>
                  </w:tcBorders>
                  <w:shd w:val="clear" w:color="auto" w:fill="auto"/>
                  <w:vAlign w:val="center"/>
                </w:tcPr>
                <w:p w14:paraId="1CE0998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6C7DBDFA">
                  <w:pPr>
                    <w:jc w:val="center"/>
                    <w:rPr>
                      <w:rFonts w:hint="default" w:ascii="Times New Roman" w:hAnsi="Times New Roman"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75</w:t>
                  </w:r>
                </w:p>
              </w:tc>
              <w:tc>
                <w:tcPr>
                  <w:tcW w:w="437" w:type="pct"/>
                  <w:vMerge w:val="continue"/>
                  <w:tcBorders>
                    <w:tl2br w:val="nil"/>
                    <w:tr2bl w:val="nil"/>
                  </w:tcBorders>
                  <w:shd w:val="clear" w:color="auto" w:fill="auto"/>
                  <w:vAlign w:val="center"/>
                </w:tcPr>
                <w:p w14:paraId="3255595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13F1C2C9">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27C7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75D753A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14</w:t>
                  </w:r>
                </w:p>
              </w:tc>
              <w:tc>
                <w:tcPr>
                  <w:tcW w:w="1155" w:type="pct"/>
                  <w:tcBorders>
                    <w:tl2br w:val="nil"/>
                    <w:tr2bl w:val="nil"/>
                  </w:tcBorders>
                  <w:shd w:val="clear" w:color="auto" w:fill="auto"/>
                  <w:vAlign w:val="center"/>
                </w:tcPr>
                <w:p w14:paraId="31A20AE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风机</w:t>
                  </w:r>
                </w:p>
              </w:tc>
              <w:tc>
                <w:tcPr>
                  <w:tcW w:w="597" w:type="pct"/>
                  <w:tcBorders>
                    <w:tl2br w:val="nil"/>
                    <w:tr2bl w:val="nil"/>
                  </w:tcBorders>
                  <w:shd w:val="clear" w:color="auto" w:fill="auto"/>
                  <w:vAlign w:val="center"/>
                </w:tcPr>
                <w:p w14:paraId="4513BCF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-207.6</w:t>
                  </w:r>
                </w:p>
              </w:tc>
              <w:tc>
                <w:tcPr>
                  <w:tcW w:w="628" w:type="pct"/>
                  <w:tcBorders>
                    <w:tl2br w:val="nil"/>
                    <w:tr2bl w:val="nil"/>
                  </w:tcBorders>
                  <w:shd w:val="clear" w:color="auto" w:fill="auto"/>
                  <w:vAlign w:val="center"/>
                </w:tcPr>
                <w:p w14:paraId="4D58DB0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-99.4</w:t>
                  </w:r>
                </w:p>
              </w:tc>
              <w:tc>
                <w:tcPr>
                  <w:tcW w:w="617" w:type="pct"/>
                  <w:tcBorders>
                    <w:tl2br w:val="nil"/>
                    <w:tr2bl w:val="nil"/>
                  </w:tcBorders>
                  <w:shd w:val="clear" w:color="auto" w:fill="auto"/>
                  <w:vAlign w:val="center"/>
                </w:tcPr>
                <w:p w14:paraId="0C70B6A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6FF9088A">
                  <w:pPr>
                    <w:jc w:val="center"/>
                    <w:rPr>
                      <w:rFonts w:hint="default" w:ascii="Times New Roman" w:hAnsi="Times New Roman"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75</w:t>
                  </w:r>
                </w:p>
              </w:tc>
              <w:tc>
                <w:tcPr>
                  <w:tcW w:w="437" w:type="pct"/>
                  <w:vMerge w:val="continue"/>
                  <w:tcBorders>
                    <w:tl2br w:val="nil"/>
                    <w:tr2bl w:val="nil"/>
                  </w:tcBorders>
                  <w:shd w:val="clear" w:color="auto" w:fill="auto"/>
                  <w:vAlign w:val="center"/>
                </w:tcPr>
                <w:p w14:paraId="25DBCAF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32ED7A5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2B4E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08D9324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15</w:t>
                  </w:r>
                </w:p>
              </w:tc>
              <w:tc>
                <w:tcPr>
                  <w:tcW w:w="1155" w:type="pct"/>
                  <w:tcBorders>
                    <w:tl2br w:val="nil"/>
                    <w:tr2bl w:val="nil"/>
                  </w:tcBorders>
                  <w:shd w:val="clear" w:color="auto" w:fill="auto"/>
                  <w:vAlign w:val="center"/>
                </w:tcPr>
                <w:p w14:paraId="2ED9116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风机</w:t>
                  </w:r>
                </w:p>
              </w:tc>
              <w:tc>
                <w:tcPr>
                  <w:tcW w:w="597" w:type="pct"/>
                  <w:tcBorders>
                    <w:tl2br w:val="nil"/>
                    <w:tr2bl w:val="nil"/>
                  </w:tcBorders>
                  <w:shd w:val="clear" w:color="auto" w:fill="auto"/>
                  <w:vAlign w:val="center"/>
                </w:tcPr>
                <w:p w14:paraId="567CDE0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-201.3</w:t>
                  </w:r>
                </w:p>
              </w:tc>
              <w:tc>
                <w:tcPr>
                  <w:tcW w:w="628" w:type="pct"/>
                  <w:tcBorders>
                    <w:tl2br w:val="nil"/>
                    <w:tr2bl w:val="nil"/>
                  </w:tcBorders>
                  <w:shd w:val="clear" w:color="auto" w:fill="auto"/>
                  <w:vAlign w:val="center"/>
                </w:tcPr>
                <w:p w14:paraId="14BBB5B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-96.1</w:t>
                  </w:r>
                </w:p>
              </w:tc>
              <w:tc>
                <w:tcPr>
                  <w:tcW w:w="617" w:type="pct"/>
                  <w:tcBorders>
                    <w:tl2br w:val="nil"/>
                    <w:tr2bl w:val="nil"/>
                  </w:tcBorders>
                  <w:shd w:val="clear" w:color="auto" w:fill="auto"/>
                  <w:vAlign w:val="center"/>
                </w:tcPr>
                <w:p w14:paraId="00DE6E9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44F32B9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cs="Times New Roman"/>
                      <w:color w:val="auto"/>
                      <w:spacing w:val="0"/>
                      <w:kern w:val="21"/>
                      <w:position w:val="0"/>
                      <w:sz w:val="21"/>
                      <w:szCs w:val="21"/>
                      <w:lang w:val="en-US" w:eastAsia="zh-CN"/>
                    </w:rPr>
                    <w:t>75</w:t>
                  </w:r>
                </w:p>
              </w:tc>
              <w:tc>
                <w:tcPr>
                  <w:tcW w:w="437" w:type="pct"/>
                  <w:vMerge w:val="continue"/>
                  <w:tcBorders>
                    <w:tl2br w:val="nil"/>
                    <w:tr2bl w:val="nil"/>
                  </w:tcBorders>
                  <w:shd w:val="clear" w:color="auto" w:fill="auto"/>
                  <w:vAlign w:val="center"/>
                </w:tcPr>
                <w:p w14:paraId="432B344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388592F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52C5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49E0E9D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16</w:t>
                  </w:r>
                </w:p>
              </w:tc>
              <w:tc>
                <w:tcPr>
                  <w:tcW w:w="1155" w:type="pct"/>
                  <w:tcBorders>
                    <w:tl2br w:val="nil"/>
                    <w:tr2bl w:val="nil"/>
                  </w:tcBorders>
                  <w:shd w:val="clear" w:color="auto" w:fill="auto"/>
                  <w:vAlign w:val="center"/>
                </w:tcPr>
                <w:p w14:paraId="3517426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风机</w:t>
                  </w:r>
                </w:p>
              </w:tc>
              <w:tc>
                <w:tcPr>
                  <w:tcW w:w="597" w:type="pct"/>
                  <w:tcBorders>
                    <w:tl2br w:val="nil"/>
                    <w:tr2bl w:val="nil"/>
                  </w:tcBorders>
                  <w:shd w:val="clear" w:color="auto" w:fill="auto"/>
                  <w:vAlign w:val="center"/>
                </w:tcPr>
                <w:p w14:paraId="391F9B3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-207.6</w:t>
                  </w:r>
                </w:p>
              </w:tc>
              <w:tc>
                <w:tcPr>
                  <w:tcW w:w="628" w:type="pct"/>
                  <w:tcBorders>
                    <w:tl2br w:val="nil"/>
                    <w:tr2bl w:val="nil"/>
                  </w:tcBorders>
                  <w:shd w:val="clear" w:color="auto" w:fill="auto"/>
                  <w:vAlign w:val="center"/>
                </w:tcPr>
                <w:p w14:paraId="6E422AE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-101.3</w:t>
                  </w:r>
                </w:p>
              </w:tc>
              <w:tc>
                <w:tcPr>
                  <w:tcW w:w="617" w:type="pct"/>
                  <w:tcBorders>
                    <w:tl2br w:val="nil"/>
                    <w:tr2bl w:val="nil"/>
                  </w:tcBorders>
                  <w:shd w:val="clear" w:color="auto" w:fill="auto"/>
                  <w:vAlign w:val="center"/>
                </w:tcPr>
                <w:p w14:paraId="15129E8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464AFAA8">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s="Times New Roman"/>
                      <w:color w:val="auto"/>
                      <w:spacing w:val="0"/>
                      <w:kern w:val="21"/>
                      <w:position w:val="0"/>
                      <w:sz w:val="21"/>
                      <w:szCs w:val="21"/>
                      <w:lang w:val="en-US" w:eastAsia="zh-CN"/>
                    </w:rPr>
                  </w:pPr>
                  <w:r>
                    <w:rPr>
                      <w:rFonts w:hint="eastAsia" w:cs="Times New Roman"/>
                      <w:color w:val="auto"/>
                      <w:spacing w:val="0"/>
                      <w:kern w:val="21"/>
                      <w:position w:val="0"/>
                      <w:sz w:val="21"/>
                      <w:szCs w:val="21"/>
                      <w:lang w:val="en-US" w:eastAsia="zh-CN"/>
                    </w:rPr>
                    <w:t>75</w:t>
                  </w:r>
                </w:p>
              </w:tc>
              <w:tc>
                <w:tcPr>
                  <w:tcW w:w="437" w:type="pct"/>
                  <w:vMerge w:val="continue"/>
                  <w:tcBorders>
                    <w:tl2br w:val="nil"/>
                    <w:tr2bl w:val="nil"/>
                  </w:tcBorders>
                  <w:shd w:val="clear" w:color="auto" w:fill="auto"/>
                  <w:vAlign w:val="center"/>
                </w:tcPr>
                <w:p w14:paraId="711286E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49E21A76">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3CF9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2E7CE34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17</w:t>
                  </w:r>
                </w:p>
              </w:tc>
              <w:tc>
                <w:tcPr>
                  <w:tcW w:w="1155" w:type="pct"/>
                  <w:tcBorders>
                    <w:tl2br w:val="nil"/>
                    <w:tr2bl w:val="nil"/>
                  </w:tcBorders>
                  <w:shd w:val="clear" w:color="auto" w:fill="auto"/>
                  <w:vAlign w:val="center"/>
                </w:tcPr>
                <w:p w14:paraId="55AF5FA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混合釜</w:t>
                  </w:r>
                </w:p>
              </w:tc>
              <w:tc>
                <w:tcPr>
                  <w:tcW w:w="597" w:type="pct"/>
                  <w:tcBorders>
                    <w:tl2br w:val="nil"/>
                    <w:tr2bl w:val="nil"/>
                  </w:tcBorders>
                  <w:shd w:val="clear" w:color="auto" w:fill="auto"/>
                  <w:vAlign w:val="center"/>
                </w:tcPr>
                <w:p w14:paraId="24D53AE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-96.6</w:t>
                  </w:r>
                </w:p>
              </w:tc>
              <w:tc>
                <w:tcPr>
                  <w:tcW w:w="628" w:type="pct"/>
                  <w:tcBorders>
                    <w:tl2br w:val="nil"/>
                    <w:tr2bl w:val="nil"/>
                  </w:tcBorders>
                  <w:shd w:val="clear" w:color="auto" w:fill="auto"/>
                  <w:vAlign w:val="center"/>
                </w:tcPr>
                <w:p w14:paraId="3F53206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-160.8</w:t>
                  </w:r>
                </w:p>
              </w:tc>
              <w:tc>
                <w:tcPr>
                  <w:tcW w:w="617" w:type="pct"/>
                  <w:tcBorders>
                    <w:tl2br w:val="nil"/>
                    <w:tr2bl w:val="nil"/>
                  </w:tcBorders>
                  <w:shd w:val="clear" w:color="auto" w:fill="auto"/>
                  <w:vAlign w:val="center"/>
                </w:tcPr>
                <w:p w14:paraId="1F0D533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4AF86521">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6BB84C2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7F923CCE">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0A46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51BEEB7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18</w:t>
                  </w:r>
                </w:p>
              </w:tc>
              <w:tc>
                <w:tcPr>
                  <w:tcW w:w="1155" w:type="pct"/>
                  <w:tcBorders>
                    <w:tl2br w:val="nil"/>
                    <w:tr2bl w:val="nil"/>
                  </w:tcBorders>
                  <w:shd w:val="clear" w:color="auto" w:fill="auto"/>
                  <w:vAlign w:val="center"/>
                </w:tcPr>
                <w:p w14:paraId="13219BB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混合釜</w:t>
                  </w:r>
                </w:p>
              </w:tc>
              <w:tc>
                <w:tcPr>
                  <w:tcW w:w="597" w:type="pct"/>
                  <w:tcBorders>
                    <w:tl2br w:val="nil"/>
                    <w:tr2bl w:val="nil"/>
                  </w:tcBorders>
                  <w:shd w:val="clear" w:color="auto" w:fill="auto"/>
                  <w:vAlign w:val="center"/>
                </w:tcPr>
                <w:p w14:paraId="48774B6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-96.6</w:t>
                  </w:r>
                </w:p>
              </w:tc>
              <w:tc>
                <w:tcPr>
                  <w:tcW w:w="628" w:type="pct"/>
                  <w:tcBorders>
                    <w:tl2br w:val="nil"/>
                    <w:tr2bl w:val="nil"/>
                  </w:tcBorders>
                  <w:shd w:val="clear" w:color="auto" w:fill="auto"/>
                  <w:vAlign w:val="center"/>
                </w:tcPr>
                <w:p w14:paraId="14A5903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-115.2</w:t>
                  </w:r>
                </w:p>
              </w:tc>
              <w:tc>
                <w:tcPr>
                  <w:tcW w:w="617" w:type="pct"/>
                  <w:tcBorders>
                    <w:tl2br w:val="nil"/>
                    <w:tr2bl w:val="nil"/>
                  </w:tcBorders>
                  <w:shd w:val="clear" w:color="auto" w:fill="auto"/>
                  <w:vAlign w:val="center"/>
                </w:tcPr>
                <w:p w14:paraId="415DCB3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00E1CE54">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468D361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354464C7">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1CDF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434A076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19</w:t>
                  </w:r>
                </w:p>
              </w:tc>
              <w:tc>
                <w:tcPr>
                  <w:tcW w:w="1155" w:type="pct"/>
                  <w:tcBorders>
                    <w:tl2br w:val="nil"/>
                    <w:tr2bl w:val="nil"/>
                  </w:tcBorders>
                  <w:shd w:val="clear" w:color="auto" w:fill="auto"/>
                  <w:vAlign w:val="center"/>
                </w:tcPr>
                <w:p w14:paraId="672A76C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混合釜</w:t>
                  </w:r>
                </w:p>
              </w:tc>
              <w:tc>
                <w:tcPr>
                  <w:tcW w:w="597" w:type="pct"/>
                  <w:tcBorders>
                    <w:tl2br w:val="nil"/>
                    <w:tr2bl w:val="nil"/>
                  </w:tcBorders>
                  <w:shd w:val="clear" w:color="auto" w:fill="auto"/>
                  <w:vAlign w:val="center"/>
                </w:tcPr>
                <w:p w14:paraId="4A3A711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-96.6</w:t>
                  </w:r>
                </w:p>
              </w:tc>
              <w:tc>
                <w:tcPr>
                  <w:tcW w:w="628" w:type="pct"/>
                  <w:tcBorders>
                    <w:tl2br w:val="nil"/>
                    <w:tr2bl w:val="nil"/>
                  </w:tcBorders>
                  <w:shd w:val="clear" w:color="auto" w:fill="auto"/>
                  <w:vAlign w:val="center"/>
                </w:tcPr>
                <w:p w14:paraId="1E6275B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-160.8</w:t>
                  </w:r>
                </w:p>
              </w:tc>
              <w:tc>
                <w:tcPr>
                  <w:tcW w:w="617" w:type="pct"/>
                  <w:tcBorders>
                    <w:tl2br w:val="nil"/>
                    <w:tr2bl w:val="nil"/>
                  </w:tcBorders>
                  <w:shd w:val="clear" w:color="auto" w:fill="auto"/>
                  <w:vAlign w:val="center"/>
                </w:tcPr>
                <w:p w14:paraId="6087D53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7B198EFE">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622ADF6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159625BB">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6DD1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3675BE4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20</w:t>
                  </w:r>
                </w:p>
              </w:tc>
              <w:tc>
                <w:tcPr>
                  <w:tcW w:w="1155" w:type="pct"/>
                  <w:tcBorders>
                    <w:tl2br w:val="nil"/>
                    <w:tr2bl w:val="nil"/>
                  </w:tcBorders>
                  <w:shd w:val="clear" w:color="auto" w:fill="auto"/>
                  <w:vAlign w:val="center"/>
                </w:tcPr>
                <w:p w14:paraId="442DD55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混合釜</w:t>
                  </w:r>
                </w:p>
              </w:tc>
              <w:tc>
                <w:tcPr>
                  <w:tcW w:w="597" w:type="pct"/>
                  <w:tcBorders>
                    <w:tl2br w:val="nil"/>
                    <w:tr2bl w:val="nil"/>
                  </w:tcBorders>
                  <w:shd w:val="clear" w:color="auto" w:fill="auto"/>
                  <w:vAlign w:val="center"/>
                </w:tcPr>
                <w:p w14:paraId="4C4E72C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-98.2</w:t>
                  </w:r>
                </w:p>
              </w:tc>
              <w:tc>
                <w:tcPr>
                  <w:tcW w:w="628" w:type="pct"/>
                  <w:tcBorders>
                    <w:tl2br w:val="nil"/>
                    <w:tr2bl w:val="nil"/>
                  </w:tcBorders>
                  <w:shd w:val="clear" w:color="auto" w:fill="auto"/>
                  <w:vAlign w:val="center"/>
                </w:tcPr>
                <w:p w14:paraId="0870683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-152.9</w:t>
                  </w:r>
                </w:p>
              </w:tc>
              <w:tc>
                <w:tcPr>
                  <w:tcW w:w="617" w:type="pct"/>
                  <w:tcBorders>
                    <w:tl2br w:val="nil"/>
                    <w:tr2bl w:val="nil"/>
                  </w:tcBorders>
                  <w:shd w:val="clear" w:color="auto" w:fill="auto"/>
                  <w:vAlign w:val="center"/>
                </w:tcPr>
                <w:p w14:paraId="48790BF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22980F03">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2524F5B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38A8DB97">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33FC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19" w:type="pct"/>
                  <w:tcBorders>
                    <w:tl2br w:val="nil"/>
                    <w:tr2bl w:val="nil"/>
                  </w:tcBorders>
                  <w:shd w:val="clear" w:color="auto" w:fill="auto"/>
                  <w:vAlign w:val="center"/>
                </w:tcPr>
                <w:p w14:paraId="264348F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21</w:t>
                  </w:r>
                </w:p>
              </w:tc>
              <w:tc>
                <w:tcPr>
                  <w:tcW w:w="1155" w:type="pct"/>
                  <w:tcBorders>
                    <w:tl2br w:val="nil"/>
                    <w:tr2bl w:val="nil"/>
                  </w:tcBorders>
                  <w:shd w:val="clear" w:color="auto" w:fill="auto"/>
                  <w:vAlign w:val="center"/>
                </w:tcPr>
                <w:p w14:paraId="1C2F00C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计量罐</w:t>
                  </w:r>
                </w:p>
              </w:tc>
              <w:tc>
                <w:tcPr>
                  <w:tcW w:w="597" w:type="pct"/>
                  <w:tcBorders>
                    <w:tl2br w:val="nil"/>
                    <w:tr2bl w:val="nil"/>
                  </w:tcBorders>
                  <w:shd w:val="clear" w:color="auto" w:fill="auto"/>
                  <w:vAlign w:val="center"/>
                </w:tcPr>
                <w:p w14:paraId="53E77B5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-90.3</w:t>
                  </w:r>
                </w:p>
              </w:tc>
              <w:tc>
                <w:tcPr>
                  <w:tcW w:w="628" w:type="pct"/>
                  <w:tcBorders>
                    <w:tl2br w:val="nil"/>
                    <w:tr2bl w:val="nil"/>
                  </w:tcBorders>
                  <w:shd w:val="clear" w:color="auto" w:fill="auto"/>
                  <w:vAlign w:val="center"/>
                </w:tcPr>
                <w:p w14:paraId="64233DC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-132.1</w:t>
                  </w:r>
                </w:p>
              </w:tc>
              <w:tc>
                <w:tcPr>
                  <w:tcW w:w="617" w:type="pct"/>
                  <w:tcBorders>
                    <w:tl2br w:val="nil"/>
                    <w:tr2bl w:val="nil"/>
                  </w:tcBorders>
                  <w:shd w:val="clear" w:color="auto" w:fill="auto"/>
                  <w:vAlign w:val="center"/>
                </w:tcPr>
                <w:p w14:paraId="5334CAE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0A991375">
                  <w:pPr>
                    <w:jc w:val="center"/>
                    <w:rPr>
                      <w:rFonts w:hint="eastAsia" w:ascii="Times New Roman" w:hAnsi="Times New Roman" w:eastAsia="Arial" w:cs="Times New Roman"/>
                      <w:color w:val="auto"/>
                      <w:spacing w:val="0"/>
                      <w:kern w:val="21"/>
                      <w:position w:val="0"/>
                      <w:sz w:val="21"/>
                      <w:szCs w:val="21"/>
                      <w:lang w:val="en-US" w:eastAsia="zh-CN" w:bidi="ar-SA"/>
                    </w:rPr>
                  </w:pPr>
                  <w:r>
                    <w:rPr>
                      <w:rFonts w:hint="eastAsia" w:cs="Times New Roman"/>
                      <w:color w:val="auto"/>
                      <w:spacing w:val="0"/>
                      <w:kern w:val="21"/>
                      <w:position w:val="0"/>
                      <w:sz w:val="21"/>
                      <w:szCs w:val="21"/>
                      <w:lang w:val="en-US" w:eastAsia="zh-CN"/>
                    </w:rPr>
                    <w:t>70</w:t>
                  </w:r>
                </w:p>
              </w:tc>
              <w:tc>
                <w:tcPr>
                  <w:tcW w:w="437" w:type="pct"/>
                  <w:vMerge w:val="continue"/>
                  <w:tcBorders>
                    <w:tl2br w:val="nil"/>
                    <w:tr2bl w:val="nil"/>
                  </w:tcBorders>
                  <w:shd w:val="clear" w:color="auto" w:fill="auto"/>
                  <w:vAlign w:val="center"/>
                </w:tcPr>
                <w:p w14:paraId="7BD935F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bidi="ar-SA"/>
                    </w:rPr>
                  </w:pPr>
                </w:p>
              </w:tc>
              <w:tc>
                <w:tcPr>
                  <w:tcW w:w="456" w:type="pct"/>
                  <w:tcBorders>
                    <w:tl2br w:val="nil"/>
                    <w:tr2bl w:val="nil"/>
                  </w:tcBorders>
                  <w:shd w:val="clear" w:color="auto" w:fill="auto"/>
                  <w:vAlign w:val="center"/>
                </w:tcPr>
                <w:p w14:paraId="6DE0570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bidi="ar-SA"/>
                    </w:rPr>
                  </w:pPr>
                  <w:r>
                    <w:rPr>
                      <w:rFonts w:hint="eastAsia" w:eastAsia="宋体" w:cs="Times New Roman"/>
                      <w:color w:val="auto"/>
                      <w:spacing w:val="0"/>
                      <w:kern w:val="21"/>
                      <w:position w:val="0"/>
                      <w:sz w:val="21"/>
                      <w:szCs w:val="21"/>
                      <w:lang w:val="en-US" w:eastAsia="zh-CN"/>
                    </w:rPr>
                    <w:t>10</w:t>
                  </w:r>
                </w:p>
              </w:tc>
            </w:tr>
            <w:tr w14:paraId="1D66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474F056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22</w:t>
                  </w:r>
                </w:p>
              </w:tc>
              <w:tc>
                <w:tcPr>
                  <w:tcW w:w="1155" w:type="pct"/>
                  <w:tcBorders>
                    <w:tl2br w:val="nil"/>
                    <w:tr2bl w:val="nil"/>
                  </w:tcBorders>
                  <w:shd w:val="clear" w:color="auto" w:fill="auto"/>
                  <w:vAlign w:val="center"/>
                </w:tcPr>
                <w:p w14:paraId="7353CB7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计量罐</w:t>
                  </w:r>
                </w:p>
              </w:tc>
              <w:tc>
                <w:tcPr>
                  <w:tcW w:w="597" w:type="pct"/>
                  <w:tcBorders>
                    <w:tl2br w:val="nil"/>
                    <w:tr2bl w:val="nil"/>
                  </w:tcBorders>
                  <w:shd w:val="clear" w:color="auto" w:fill="auto"/>
                  <w:vAlign w:val="center"/>
                </w:tcPr>
                <w:p w14:paraId="5E6CB70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-90.3</w:t>
                  </w:r>
                </w:p>
              </w:tc>
              <w:tc>
                <w:tcPr>
                  <w:tcW w:w="628" w:type="pct"/>
                  <w:tcBorders>
                    <w:tl2br w:val="nil"/>
                    <w:tr2bl w:val="nil"/>
                  </w:tcBorders>
                  <w:shd w:val="clear" w:color="auto" w:fill="auto"/>
                  <w:vAlign w:val="center"/>
                </w:tcPr>
                <w:p w14:paraId="2D773E3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139.5</w:t>
                  </w:r>
                </w:p>
              </w:tc>
              <w:tc>
                <w:tcPr>
                  <w:tcW w:w="617" w:type="pct"/>
                  <w:tcBorders>
                    <w:tl2br w:val="nil"/>
                    <w:tr2bl w:val="nil"/>
                  </w:tcBorders>
                  <w:shd w:val="clear" w:color="auto" w:fill="auto"/>
                  <w:vAlign w:val="center"/>
                </w:tcPr>
                <w:p w14:paraId="6E908D1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70F1105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bidi="ar-SA"/>
                    </w:rPr>
                  </w:pPr>
                  <w:r>
                    <w:rPr>
                      <w:rFonts w:hint="eastAsia" w:cs="Times New Roman"/>
                      <w:color w:val="auto"/>
                      <w:spacing w:val="0"/>
                      <w:kern w:val="21"/>
                      <w:position w:val="0"/>
                      <w:sz w:val="21"/>
                      <w:szCs w:val="21"/>
                      <w:lang w:val="en-US" w:eastAsia="zh-CN"/>
                    </w:rPr>
                    <w:t>70</w:t>
                  </w:r>
                </w:p>
              </w:tc>
              <w:tc>
                <w:tcPr>
                  <w:tcW w:w="437" w:type="pct"/>
                  <w:vMerge w:val="continue"/>
                  <w:tcBorders>
                    <w:tl2br w:val="nil"/>
                    <w:tr2bl w:val="nil"/>
                  </w:tcBorders>
                  <w:shd w:val="clear" w:color="auto" w:fill="auto"/>
                  <w:vAlign w:val="center"/>
                </w:tcPr>
                <w:p w14:paraId="68A928E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0F57BB7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bidi="ar-SA"/>
                    </w:rPr>
                  </w:pPr>
                  <w:r>
                    <w:rPr>
                      <w:rFonts w:hint="eastAsia" w:eastAsia="宋体" w:cs="Times New Roman"/>
                      <w:color w:val="auto"/>
                      <w:spacing w:val="0"/>
                      <w:kern w:val="21"/>
                      <w:position w:val="0"/>
                      <w:sz w:val="21"/>
                      <w:szCs w:val="21"/>
                      <w:lang w:val="en-US" w:eastAsia="zh-CN"/>
                    </w:rPr>
                    <w:t>10</w:t>
                  </w:r>
                </w:p>
              </w:tc>
            </w:tr>
            <w:tr w14:paraId="64B2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36F5895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23</w:t>
                  </w:r>
                </w:p>
              </w:tc>
              <w:tc>
                <w:tcPr>
                  <w:tcW w:w="1155" w:type="pct"/>
                  <w:tcBorders>
                    <w:tl2br w:val="nil"/>
                    <w:tr2bl w:val="nil"/>
                  </w:tcBorders>
                  <w:shd w:val="clear" w:color="auto" w:fill="auto"/>
                  <w:vAlign w:val="center"/>
                </w:tcPr>
                <w:p w14:paraId="1B47931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计量罐</w:t>
                  </w:r>
                </w:p>
              </w:tc>
              <w:tc>
                <w:tcPr>
                  <w:tcW w:w="597" w:type="pct"/>
                  <w:tcBorders>
                    <w:tl2br w:val="nil"/>
                    <w:tr2bl w:val="nil"/>
                  </w:tcBorders>
                  <w:shd w:val="clear" w:color="auto" w:fill="auto"/>
                  <w:vAlign w:val="center"/>
                </w:tcPr>
                <w:p w14:paraId="2D2B874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-90.3</w:t>
                  </w:r>
                </w:p>
              </w:tc>
              <w:tc>
                <w:tcPr>
                  <w:tcW w:w="628" w:type="pct"/>
                  <w:tcBorders>
                    <w:tl2br w:val="nil"/>
                    <w:tr2bl w:val="nil"/>
                  </w:tcBorders>
                  <w:shd w:val="clear" w:color="auto" w:fill="auto"/>
                  <w:vAlign w:val="center"/>
                </w:tcPr>
                <w:p w14:paraId="58578B8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-142.6</w:t>
                  </w:r>
                </w:p>
              </w:tc>
              <w:tc>
                <w:tcPr>
                  <w:tcW w:w="617" w:type="pct"/>
                  <w:tcBorders>
                    <w:tl2br w:val="nil"/>
                    <w:tr2bl w:val="nil"/>
                  </w:tcBorders>
                  <w:shd w:val="clear" w:color="auto" w:fill="auto"/>
                  <w:vAlign w:val="center"/>
                </w:tcPr>
                <w:p w14:paraId="2C99471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392459C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bidi="ar-SA"/>
                    </w:rPr>
                  </w:pPr>
                  <w:r>
                    <w:rPr>
                      <w:rFonts w:hint="eastAsia" w:cs="Times New Roman"/>
                      <w:color w:val="auto"/>
                      <w:spacing w:val="0"/>
                      <w:kern w:val="21"/>
                      <w:position w:val="0"/>
                      <w:sz w:val="21"/>
                      <w:szCs w:val="21"/>
                      <w:lang w:val="en-US" w:eastAsia="zh-CN"/>
                    </w:rPr>
                    <w:t>70</w:t>
                  </w:r>
                </w:p>
              </w:tc>
              <w:tc>
                <w:tcPr>
                  <w:tcW w:w="437" w:type="pct"/>
                  <w:vMerge w:val="continue"/>
                  <w:tcBorders>
                    <w:tl2br w:val="nil"/>
                    <w:tr2bl w:val="nil"/>
                  </w:tcBorders>
                  <w:shd w:val="clear" w:color="auto" w:fill="auto"/>
                  <w:vAlign w:val="center"/>
                </w:tcPr>
                <w:p w14:paraId="4FBB716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320E3D3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bidi="ar-SA"/>
                    </w:rPr>
                  </w:pPr>
                  <w:r>
                    <w:rPr>
                      <w:rFonts w:hint="eastAsia" w:eastAsia="宋体" w:cs="Times New Roman"/>
                      <w:color w:val="auto"/>
                      <w:spacing w:val="0"/>
                      <w:kern w:val="21"/>
                      <w:position w:val="0"/>
                      <w:sz w:val="21"/>
                      <w:szCs w:val="21"/>
                      <w:lang w:val="en-US" w:eastAsia="zh-CN"/>
                    </w:rPr>
                    <w:t>10</w:t>
                  </w:r>
                </w:p>
              </w:tc>
            </w:tr>
            <w:tr w14:paraId="53DD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57825C2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24</w:t>
                  </w:r>
                </w:p>
              </w:tc>
              <w:tc>
                <w:tcPr>
                  <w:tcW w:w="1155" w:type="pct"/>
                  <w:tcBorders>
                    <w:tl2br w:val="nil"/>
                    <w:tr2bl w:val="nil"/>
                  </w:tcBorders>
                  <w:shd w:val="clear" w:color="auto" w:fill="auto"/>
                  <w:vAlign w:val="center"/>
                </w:tcPr>
                <w:p w14:paraId="6989032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计量罐</w:t>
                  </w:r>
                </w:p>
              </w:tc>
              <w:tc>
                <w:tcPr>
                  <w:tcW w:w="597" w:type="pct"/>
                  <w:tcBorders>
                    <w:tl2br w:val="nil"/>
                    <w:tr2bl w:val="nil"/>
                  </w:tcBorders>
                  <w:shd w:val="clear" w:color="auto" w:fill="auto"/>
                  <w:vAlign w:val="center"/>
                </w:tcPr>
                <w:p w14:paraId="0807019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-90.3</w:t>
                  </w:r>
                </w:p>
              </w:tc>
              <w:tc>
                <w:tcPr>
                  <w:tcW w:w="628" w:type="pct"/>
                  <w:tcBorders>
                    <w:tl2br w:val="nil"/>
                    <w:tr2bl w:val="nil"/>
                  </w:tcBorders>
                  <w:shd w:val="clear" w:color="auto" w:fill="auto"/>
                  <w:vAlign w:val="center"/>
                </w:tcPr>
                <w:p w14:paraId="3CC7A01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145.3</w:t>
                  </w:r>
                </w:p>
              </w:tc>
              <w:tc>
                <w:tcPr>
                  <w:tcW w:w="617" w:type="pct"/>
                  <w:tcBorders>
                    <w:tl2br w:val="nil"/>
                    <w:tr2bl w:val="nil"/>
                  </w:tcBorders>
                  <w:shd w:val="clear" w:color="auto" w:fill="auto"/>
                  <w:vAlign w:val="center"/>
                </w:tcPr>
                <w:p w14:paraId="53D6A01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0F37F6B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bidi="ar-SA"/>
                    </w:rPr>
                  </w:pPr>
                  <w:r>
                    <w:rPr>
                      <w:rFonts w:hint="eastAsia" w:cs="Times New Roman"/>
                      <w:color w:val="auto"/>
                      <w:spacing w:val="0"/>
                      <w:kern w:val="21"/>
                      <w:position w:val="0"/>
                      <w:sz w:val="21"/>
                      <w:szCs w:val="21"/>
                      <w:lang w:val="en-US" w:eastAsia="zh-CN"/>
                    </w:rPr>
                    <w:t>70</w:t>
                  </w:r>
                </w:p>
              </w:tc>
              <w:tc>
                <w:tcPr>
                  <w:tcW w:w="437" w:type="pct"/>
                  <w:vMerge w:val="continue"/>
                  <w:tcBorders>
                    <w:tl2br w:val="nil"/>
                    <w:tr2bl w:val="nil"/>
                  </w:tcBorders>
                  <w:shd w:val="clear" w:color="auto" w:fill="auto"/>
                  <w:vAlign w:val="center"/>
                </w:tcPr>
                <w:p w14:paraId="54A2A6A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3E69BCD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bidi="ar-SA"/>
                    </w:rPr>
                  </w:pPr>
                  <w:r>
                    <w:rPr>
                      <w:rFonts w:hint="eastAsia" w:eastAsia="宋体" w:cs="Times New Roman"/>
                      <w:color w:val="auto"/>
                      <w:spacing w:val="0"/>
                      <w:kern w:val="21"/>
                      <w:position w:val="0"/>
                      <w:sz w:val="21"/>
                      <w:szCs w:val="21"/>
                      <w:lang w:val="en-US" w:eastAsia="zh-CN"/>
                    </w:rPr>
                    <w:t>10</w:t>
                  </w:r>
                </w:p>
              </w:tc>
            </w:tr>
            <w:tr w14:paraId="32DF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6E6BDA8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25</w:t>
                  </w:r>
                </w:p>
              </w:tc>
              <w:tc>
                <w:tcPr>
                  <w:tcW w:w="1155" w:type="pct"/>
                  <w:tcBorders>
                    <w:tl2br w:val="nil"/>
                    <w:tr2bl w:val="nil"/>
                  </w:tcBorders>
                  <w:shd w:val="clear" w:color="auto" w:fill="auto"/>
                  <w:vAlign w:val="center"/>
                </w:tcPr>
                <w:p w14:paraId="6FD3854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计量罐</w:t>
                  </w:r>
                </w:p>
              </w:tc>
              <w:tc>
                <w:tcPr>
                  <w:tcW w:w="597" w:type="pct"/>
                  <w:tcBorders>
                    <w:tl2br w:val="nil"/>
                    <w:tr2bl w:val="nil"/>
                  </w:tcBorders>
                  <w:shd w:val="clear" w:color="auto" w:fill="auto"/>
                  <w:vAlign w:val="center"/>
                </w:tcPr>
                <w:p w14:paraId="5CE058E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-96.6</w:t>
                  </w:r>
                </w:p>
              </w:tc>
              <w:tc>
                <w:tcPr>
                  <w:tcW w:w="628" w:type="pct"/>
                  <w:tcBorders>
                    <w:tl2br w:val="nil"/>
                    <w:tr2bl w:val="nil"/>
                  </w:tcBorders>
                  <w:shd w:val="clear" w:color="auto" w:fill="auto"/>
                  <w:vAlign w:val="center"/>
                </w:tcPr>
                <w:p w14:paraId="11187A7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-164.8</w:t>
                  </w:r>
                </w:p>
              </w:tc>
              <w:tc>
                <w:tcPr>
                  <w:tcW w:w="617" w:type="pct"/>
                  <w:tcBorders>
                    <w:tl2br w:val="nil"/>
                    <w:tr2bl w:val="nil"/>
                  </w:tcBorders>
                  <w:shd w:val="clear" w:color="auto" w:fill="auto"/>
                  <w:vAlign w:val="center"/>
                </w:tcPr>
                <w:p w14:paraId="3A5C8EF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16E1E99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bidi="ar-SA"/>
                    </w:rPr>
                  </w:pPr>
                  <w:r>
                    <w:rPr>
                      <w:rFonts w:hint="eastAsia" w:cs="Times New Roman"/>
                      <w:color w:val="auto"/>
                      <w:spacing w:val="0"/>
                      <w:kern w:val="21"/>
                      <w:position w:val="0"/>
                      <w:sz w:val="21"/>
                      <w:szCs w:val="21"/>
                      <w:lang w:val="en-US" w:eastAsia="zh-CN"/>
                    </w:rPr>
                    <w:t>70</w:t>
                  </w:r>
                </w:p>
              </w:tc>
              <w:tc>
                <w:tcPr>
                  <w:tcW w:w="437" w:type="pct"/>
                  <w:vMerge w:val="continue"/>
                  <w:tcBorders>
                    <w:tl2br w:val="nil"/>
                    <w:tr2bl w:val="nil"/>
                  </w:tcBorders>
                  <w:shd w:val="clear" w:color="auto" w:fill="auto"/>
                  <w:vAlign w:val="center"/>
                </w:tcPr>
                <w:p w14:paraId="54CC8CA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4027573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bidi="ar-SA"/>
                    </w:rPr>
                  </w:pPr>
                  <w:r>
                    <w:rPr>
                      <w:rFonts w:hint="eastAsia" w:eastAsia="宋体" w:cs="Times New Roman"/>
                      <w:color w:val="auto"/>
                      <w:spacing w:val="0"/>
                      <w:kern w:val="21"/>
                      <w:position w:val="0"/>
                      <w:sz w:val="21"/>
                      <w:szCs w:val="21"/>
                      <w:lang w:val="en-US" w:eastAsia="zh-CN"/>
                    </w:rPr>
                    <w:t>10</w:t>
                  </w:r>
                </w:p>
              </w:tc>
            </w:tr>
            <w:tr w14:paraId="7D9A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2E7D6EA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26</w:t>
                  </w:r>
                </w:p>
              </w:tc>
              <w:tc>
                <w:tcPr>
                  <w:tcW w:w="1155" w:type="pct"/>
                  <w:tcBorders>
                    <w:tl2br w:val="nil"/>
                    <w:tr2bl w:val="nil"/>
                  </w:tcBorders>
                  <w:shd w:val="clear" w:color="auto" w:fill="auto"/>
                  <w:vAlign w:val="center"/>
                </w:tcPr>
                <w:p w14:paraId="70C4096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计量罐</w:t>
                  </w:r>
                </w:p>
              </w:tc>
              <w:tc>
                <w:tcPr>
                  <w:tcW w:w="597" w:type="pct"/>
                  <w:tcBorders>
                    <w:tl2br w:val="nil"/>
                    <w:tr2bl w:val="nil"/>
                  </w:tcBorders>
                  <w:shd w:val="clear" w:color="auto" w:fill="auto"/>
                  <w:vAlign w:val="center"/>
                </w:tcPr>
                <w:p w14:paraId="79C191B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-96.6</w:t>
                  </w:r>
                </w:p>
              </w:tc>
              <w:tc>
                <w:tcPr>
                  <w:tcW w:w="628" w:type="pct"/>
                  <w:tcBorders>
                    <w:tl2br w:val="nil"/>
                    <w:tr2bl w:val="nil"/>
                  </w:tcBorders>
                  <w:shd w:val="clear" w:color="auto" w:fill="auto"/>
                  <w:vAlign w:val="center"/>
                </w:tcPr>
                <w:p w14:paraId="6A8D6E0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-168.1</w:t>
                  </w:r>
                </w:p>
              </w:tc>
              <w:tc>
                <w:tcPr>
                  <w:tcW w:w="617" w:type="pct"/>
                  <w:tcBorders>
                    <w:tl2br w:val="nil"/>
                    <w:tr2bl w:val="nil"/>
                  </w:tcBorders>
                  <w:shd w:val="clear" w:color="auto" w:fill="auto"/>
                  <w:vAlign w:val="center"/>
                </w:tcPr>
                <w:p w14:paraId="20E4E97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533B857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bidi="ar-SA"/>
                    </w:rPr>
                  </w:pPr>
                  <w:r>
                    <w:rPr>
                      <w:rFonts w:hint="eastAsia" w:cs="Times New Roman"/>
                      <w:color w:val="auto"/>
                      <w:spacing w:val="0"/>
                      <w:kern w:val="21"/>
                      <w:position w:val="0"/>
                      <w:sz w:val="21"/>
                      <w:szCs w:val="21"/>
                      <w:lang w:val="en-US" w:eastAsia="zh-CN"/>
                    </w:rPr>
                    <w:t>70</w:t>
                  </w:r>
                </w:p>
              </w:tc>
              <w:tc>
                <w:tcPr>
                  <w:tcW w:w="437" w:type="pct"/>
                  <w:vMerge w:val="continue"/>
                  <w:tcBorders>
                    <w:tl2br w:val="nil"/>
                    <w:tr2bl w:val="nil"/>
                  </w:tcBorders>
                  <w:shd w:val="clear" w:color="auto" w:fill="auto"/>
                  <w:vAlign w:val="center"/>
                </w:tcPr>
                <w:p w14:paraId="005561B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658F4AE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bidi="ar-SA"/>
                    </w:rPr>
                  </w:pPr>
                  <w:r>
                    <w:rPr>
                      <w:rFonts w:hint="eastAsia" w:eastAsia="宋体" w:cs="Times New Roman"/>
                      <w:color w:val="auto"/>
                      <w:spacing w:val="0"/>
                      <w:kern w:val="21"/>
                      <w:position w:val="0"/>
                      <w:sz w:val="21"/>
                      <w:szCs w:val="21"/>
                      <w:lang w:val="en-US" w:eastAsia="zh-CN"/>
                    </w:rPr>
                    <w:t>10</w:t>
                  </w:r>
                </w:p>
              </w:tc>
            </w:tr>
            <w:tr w14:paraId="50B0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1092D85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27</w:t>
                  </w:r>
                </w:p>
              </w:tc>
              <w:tc>
                <w:tcPr>
                  <w:tcW w:w="1155" w:type="pct"/>
                  <w:tcBorders>
                    <w:tl2br w:val="nil"/>
                    <w:tr2bl w:val="nil"/>
                  </w:tcBorders>
                  <w:shd w:val="clear" w:color="auto" w:fill="auto"/>
                  <w:vAlign w:val="center"/>
                </w:tcPr>
                <w:p w14:paraId="1AF022F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灌装机</w:t>
                  </w:r>
                </w:p>
              </w:tc>
              <w:tc>
                <w:tcPr>
                  <w:tcW w:w="597" w:type="pct"/>
                  <w:tcBorders>
                    <w:tl2br w:val="nil"/>
                    <w:tr2bl w:val="nil"/>
                  </w:tcBorders>
                  <w:shd w:val="clear" w:color="auto" w:fill="auto"/>
                  <w:vAlign w:val="center"/>
                </w:tcPr>
                <w:p w14:paraId="2472FDE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-86.3</w:t>
                  </w:r>
                </w:p>
              </w:tc>
              <w:tc>
                <w:tcPr>
                  <w:tcW w:w="628" w:type="pct"/>
                  <w:tcBorders>
                    <w:tl2br w:val="nil"/>
                    <w:tr2bl w:val="nil"/>
                  </w:tcBorders>
                  <w:shd w:val="clear" w:color="auto" w:fill="auto"/>
                  <w:vAlign w:val="center"/>
                </w:tcPr>
                <w:p w14:paraId="37AF1AA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-116.4</w:t>
                  </w:r>
                </w:p>
              </w:tc>
              <w:tc>
                <w:tcPr>
                  <w:tcW w:w="617" w:type="pct"/>
                  <w:tcBorders>
                    <w:tl2br w:val="nil"/>
                    <w:tr2bl w:val="nil"/>
                  </w:tcBorders>
                  <w:shd w:val="clear" w:color="auto" w:fill="auto"/>
                  <w:vAlign w:val="center"/>
                </w:tcPr>
                <w:p w14:paraId="683DE08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78ADF7E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cs="Times New Roman"/>
                      <w:color w:val="auto"/>
                      <w:spacing w:val="0"/>
                      <w:kern w:val="21"/>
                      <w:position w:val="0"/>
                      <w:sz w:val="21"/>
                      <w:szCs w:val="21"/>
                      <w:lang w:val="en-US" w:eastAsia="zh-CN"/>
                    </w:rPr>
                    <w:t>70</w:t>
                  </w:r>
                </w:p>
              </w:tc>
              <w:tc>
                <w:tcPr>
                  <w:tcW w:w="437" w:type="pct"/>
                  <w:vMerge w:val="continue"/>
                  <w:tcBorders>
                    <w:tl2br w:val="nil"/>
                    <w:tr2bl w:val="nil"/>
                  </w:tcBorders>
                  <w:shd w:val="clear" w:color="auto" w:fill="auto"/>
                  <w:vAlign w:val="center"/>
                </w:tcPr>
                <w:p w14:paraId="53207B5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0336371C">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3D8B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610DDAF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28</w:t>
                  </w:r>
                </w:p>
              </w:tc>
              <w:tc>
                <w:tcPr>
                  <w:tcW w:w="1155" w:type="pct"/>
                  <w:tcBorders>
                    <w:tl2br w:val="nil"/>
                    <w:tr2bl w:val="nil"/>
                  </w:tcBorders>
                  <w:shd w:val="clear" w:color="auto" w:fill="auto"/>
                  <w:vAlign w:val="center"/>
                </w:tcPr>
                <w:p w14:paraId="5934B80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灌装机</w:t>
                  </w:r>
                </w:p>
              </w:tc>
              <w:tc>
                <w:tcPr>
                  <w:tcW w:w="597" w:type="pct"/>
                  <w:tcBorders>
                    <w:tl2br w:val="nil"/>
                    <w:tr2bl w:val="nil"/>
                  </w:tcBorders>
                  <w:shd w:val="clear" w:color="auto" w:fill="auto"/>
                  <w:vAlign w:val="center"/>
                </w:tcPr>
                <w:p w14:paraId="6BEE09B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-86.3</w:t>
                  </w:r>
                </w:p>
              </w:tc>
              <w:tc>
                <w:tcPr>
                  <w:tcW w:w="628" w:type="pct"/>
                  <w:tcBorders>
                    <w:tl2br w:val="nil"/>
                    <w:tr2bl w:val="nil"/>
                  </w:tcBorders>
                  <w:shd w:val="clear" w:color="auto" w:fill="auto"/>
                  <w:vAlign w:val="center"/>
                </w:tcPr>
                <w:p w14:paraId="0584624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-113.6</w:t>
                  </w:r>
                </w:p>
              </w:tc>
              <w:tc>
                <w:tcPr>
                  <w:tcW w:w="617" w:type="pct"/>
                  <w:tcBorders>
                    <w:tl2br w:val="nil"/>
                    <w:tr2bl w:val="nil"/>
                  </w:tcBorders>
                  <w:shd w:val="clear" w:color="auto" w:fill="auto"/>
                  <w:vAlign w:val="center"/>
                </w:tcPr>
                <w:p w14:paraId="554B972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3160C83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cs="Times New Roman"/>
                      <w:color w:val="auto"/>
                      <w:spacing w:val="0"/>
                      <w:kern w:val="21"/>
                      <w:position w:val="0"/>
                      <w:sz w:val="21"/>
                      <w:szCs w:val="21"/>
                      <w:lang w:val="en-US" w:eastAsia="zh-CN"/>
                    </w:rPr>
                    <w:t>70</w:t>
                  </w:r>
                </w:p>
              </w:tc>
              <w:tc>
                <w:tcPr>
                  <w:tcW w:w="437" w:type="pct"/>
                  <w:vMerge w:val="continue"/>
                  <w:tcBorders>
                    <w:tl2br w:val="nil"/>
                    <w:tr2bl w:val="nil"/>
                  </w:tcBorders>
                  <w:shd w:val="clear" w:color="auto" w:fill="auto"/>
                  <w:vAlign w:val="center"/>
                </w:tcPr>
                <w:p w14:paraId="51C5B18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350319C6">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66EC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54F2E28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29</w:t>
                  </w:r>
                </w:p>
              </w:tc>
              <w:tc>
                <w:tcPr>
                  <w:tcW w:w="1155" w:type="pct"/>
                  <w:tcBorders>
                    <w:tl2br w:val="nil"/>
                    <w:tr2bl w:val="nil"/>
                  </w:tcBorders>
                  <w:shd w:val="clear" w:color="auto" w:fill="auto"/>
                  <w:vAlign w:val="center"/>
                </w:tcPr>
                <w:p w14:paraId="33B2849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灌装机</w:t>
                  </w:r>
                </w:p>
              </w:tc>
              <w:tc>
                <w:tcPr>
                  <w:tcW w:w="597" w:type="pct"/>
                  <w:tcBorders>
                    <w:tl2br w:val="nil"/>
                    <w:tr2bl w:val="nil"/>
                  </w:tcBorders>
                  <w:shd w:val="clear" w:color="auto" w:fill="auto"/>
                  <w:vAlign w:val="center"/>
                </w:tcPr>
                <w:p w14:paraId="69F68A8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-84.3</w:t>
                  </w:r>
                </w:p>
              </w:tc>
              <w:tc>
                <w:tcPr>
                  <w:tcW w:w="628" w:type="pct"/>
                  <w:tcBorders>
                    <w:tl2br w:val="nil"/>
                    <w:tr2bl w:val="nil"/>
                  </w:tcBorders>
                  <w:shd w:val="clear" w:color="auto" w:fill="auto"/>
                  <w:vAlign w:val="center"/>
                </w:tcPr>
                <w:p w14:paraId="25A6A5D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-109.2</w:t>
                  </w:r>
                </w:p>
              </w:tc>
              <w:tc>
                <w:tcPr>
                  <w:tcW w:w="617" w:type="pct"/>
                  <w:tcBorders>
                    <w:tl2br w:val="nil"/>
                    <w:tr2bl w:val="nil"/>
                  </w:tcBorders>
                  <w:shd w:val="clear" w:color="auto" w:fill="auto"/>
                  <w:vAlign w:val="center"/>
                </w:tcPr>
                <w:p w14:paraId="296A3FC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4EDCDEE1">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cs="Times New Roman"/>
                      <w:color w:val="auto"/>
                      <w:spacing w:val="0"/>
                      <w:kern w:val="21"/>
                      <w:position w:val="0"/>
                      <w:sz w:val="21"/>
                      <w:szCs w:val="21"/>
                      <w:lang w:val="en-US" w:eastAsia="zh-CN"/>
                    </w:rPr>
                    <w:t>70</w:t>
                  </w:r>
                </w:p>
              </w:tc>
              <w:tc>
                <w:tcPr>
                  <w:tcW w:w="437" w:type="pct"/>
                  <w:vMerge w:val="continue"/>
                  <w:tcBorders>
                    <w:tl2br w:val="nil"/>
                    <w:tr2bl w:val="nil"/>
                  </w:tcBorders>
                  <w:shd w:val="clear" w:color="auto" w:fill="auto"/>
                  <w:vAlign w:val="center"/>
                </w:tcPr>
                <w:p w14:paraId="31BE6B5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4299C31B">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5AD2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11FA836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30</w:t>
                  </w:r>
                </w:p>
              </w:tc>
              <w:tc>
                <w:tcPr>
                  <w:tcW w:w="1155" w:type="pct"/>
                  <w:tcBorders>
                    <w:tl2br w:val="nil"/>
                    <w:tr2bl w:val="nil"/>
                  </w:tcBorders>
                  <w:shd w:val="clear" w:color="auto" w:fill="auto"/>
                  <w:vAlign w:val="center"/>
                </w:tcPr>
                <w:p w14:paraId="1475E45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灌装机</w:t>
                  </w:r>
                </w:p>
              </w:tc>
              <w:tc>
                <w:tcPr>
                  <w:tcW w:w="597" w:type="pct"/>
                  <w:tcBorders>
                    <w:tl2br w:val="nil"/>
                    <w:tr2bl w:val="nil"/>
                  </w:tcBorders>
                  <w:shd w:val="clear" w:color="auto" w:fill="auto"/>
                  <w:vAlign w:val="center"/>
                </w:tcPr>
                <w:p w14:paraId="7DDF917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-82.1</w:t>
                  </w:r>
                </w:p>
              </w:tc>
              <w:tc>
                <w:tcPr>
                  <w:tcW w:w="628" w:type="pct"/>
                  <w:tcBorders>
                    <w:tl2br w:val="nil"/>
                    <w:tr2bl w:val="nil"/>
                  </w:tcBorders>
                  <w:shd w:val="clear" w:color="auto" w:fill="auto"/>
                  <w:vAlign w:val="center"/>
                </w:tcPr>
                <w:p w14:paraId="0E8334D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-109.2</w:t>
                  </w:r>
                </w:p>
              </w:tc>
              <w:tc>
                <w:tcPr>
                  <w:tcW w:w="617" w:type="pct"/>
                  <w:tcBorders>
                    <w:tl2br w:val="nil"/>
                    <w:tr2bl w:val="nil"/>
                  </w:tcBorders>
                  <w:shd w:val="clear" w:color="auto" w:fill="auto"/>
                  <w:vAlign w:val="center"/>
                </w:tcPr>
                <w:p w14:paraId="5E7B938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33F2301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cs="Times New Roman"/>
                      <w:color w:val="auto"/>
                      <w:spacing w:val="0"/>
                      <w:kern w:val="21"/>
                      <w:position w:val="0"/>
                      <w:sz w:val="21"/>
                      <w:szCs w:val="21"/>
                      <w:lang w:val="en-US" w:eastAsia="zh-CN"/>
                    </w:rPr>
                    <w:t>70</w:t>
                  </w:r>
                </w:p>
              </w:tc>
              <w:tc>
                <w:tcPr>
                  <w:tcW w:w="437" w:type="pct"/>
                  <w:vMerge w:val="continue"/>
                  <w:tcBorders>
                    <w:tl2br w:val="nil"/>
                    <w:tr2bl w:val="nil"/>
                  </w:tcBorders>
                  <w:shd w:val="clear" w:color="auto" w:fill="auto"/>
                  <w:vAlign w:val="center"/>
                </w:tcPr>
                <w:p w14:paraId="2CBA6AC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6C3203CE">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70EA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71A551E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31</w:t>
                  </w:r>
                </w:p>
              </w:tc>
              <w:tc>
                <w:tcPr>
                  <w:tcW w:w="1155" w:type="pct"/>
                  <w:tcBorders>
                    <w:tl2br w:val="nil"/>
                    <w:tr2bl w:val="nil"/>
                  </w:tcBorders>
                  <w:shd w:val="clear" w:color="auto" w:fill="auto"/>
                  <w:vAlign w:val="center"/>
                </w:tcPr>
                <w:p w14:paraId="4EBE1C2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泵</w:t>
                  </w:r>
                </w:p>
              </w:tc>
              <w:tc>
                <w:tcPr>
                  <w:tcW w:w="597" w:type="pct"/>
                  <w:tcBorders>
                    <w:tl2br w:val="nil"/>
                    <w:tr2bl w:val="nil"/>
                  </w:tcBorders>
                  <w:shd w:val="clear" w:color="auto" w:fill="auto"/>
                  <w:vAlign w:val="center"/>
                </w:tcPr>
                <w:p w14:paraId="2ADEE59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-96.6</w:t>
                  </w:r>
                </w:p>
              </w:tc>
              <w:tc>
                <w:tcPr>
                  <w:tcW w:w="628" w:type="pct"/>
                  <w:tcBorders>
                    <w:tl2br w:val="nil"/>
                    <w:tr2bl w:val="nil"/>
                  </w:tcBorders>
                  <w:shd w:val="clear" w:color="auto" w:fill="auto"/>
                  <w:vAlign w:val="center"/>
                </w:tcPr>
                <w:p w14:paraId="26DDE15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-153.1</w:t>
                  </w:r>
                </w:p>
              </w:tc>
              <w:tc>
                <w:tcPr>
                  <w:tcW w:w="617" w:type="pct"/>
                  <w:tcBorders>
                    <w:tl2br w:val="nil"/>
                    <w:tr2bl w:val="nil"/>
                  </w:tcBorders>
                  <w:shd w:val="clear" w:color="auto" w:fill="auto"/>
                  <w:vAlign w:val="center"/>
                </w:tcPr>
                <w:p w14:paraId="1A73E7B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0A856EEF">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pacing w:val="0"/>
                      <w:kern w:val="21"/>
                      <w:position w:val="0"/>
                      <w:sz w:val="21"/>
                      <w:szCs w:val="21"/>
                      <w:lang w:val="en-US" w:eastAsia="zh-CN"/>
                    </w:rPr>
                  </w:pPr>
                  <w:r>
                    <w:rPr>
                      <w:rFonts w:hint="eastAsia"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7728445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5E4CEE19">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3C92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089C991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32</w:t>
                  </w:r>
                </w:p>
              </w:tc>
              <w:tc>
                <w:tcPr>
                  <w:tcW w:w="1155" w:type="pct"/>
                  <w:tcBorders>
                    <w:tl2br w:val="nil"/>
                    <w:tr2bl w:val="nil"/>
                  </w:tcBorders>
                  <w:shd w:val="clear" w:color="auto" w:fill="auto"/>
                  <w:vAlign w:val="center"/>
                </w:tcPr>
                <w:p w14:paraId="6974AC3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泵</w:t>
                  </w:r>
                </w:p>
              </w:tc>
              <w:tc>
                <w:tcPr>
                  <w:tcW w:w="597" w:type="pct"/>
                  <w:tcBorders>
                    <w:tl2br w:val="nil"/>
                    <w:tr2bl w:val="nil"/>
                  </w:tcBorders>
                  <w:shd w:val="clear" w:color="auto" w:fill="auto"/>
                  <w:vAlign w:val="center"/>
                </w:tcPr>
                <w:p w14:paraId="56E907C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-96.6</w:t>
                  </w:r>
                </w:p>
              </w:tc>
              <w:tc>
                <w:tcPr>
                  <w:tcW w:w="628" w:type="pct"/>
                  <w:tcBorders>
                    <w:tl2br w:val="nil"/>
                    <w:tr2bl w:val="nil"/>
                  </w:tcBorders>
                  <w:shd w:val="clear" w:color="auto" w:fill="auto"/>
                  <w:vAlign w:val="center"/>
                </w:tcPr>
                <w:p w14:paraId="54EA8AC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-152.1</w:t>
                  </w:r>
                </w:p>
              </w:tc>
              <w:tc>
                <w:tcPr>
                  <w:tcW w:w="617" w:type="pct"/>
                  <w:tcBorders>
                    <w:tl2br w:val="nil"/>
                    <w:tr2bl w:val="nil"/>
                  </w:tcBorders>
                  <w:shd w:val="clear" w:color="auto" w:fill="auto"/>
                  <w:vAlign w:val="center"/>
                </w:tcPr>
                <w:p w14:paraId="7F91F2B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405D05EB">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pacing w:val="0"/>
                      <w:kern w:val="21"/>
                      <w:position w:val="0"/>
                      <w:sz w:val="21"/>
                      <w:szCs w:val="21"/>
                      <w:lang w:val="en-US" w:eastAsia="zh-CN"/>
                    </w:rPr>
                  </w:pPr>
                  <w:r>
                    <w:rPr>
                      <w:rFonts w:hint="eastAsia"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69DF450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7657BAFA">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2FF6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2C31473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33</w:t>
                  </w:r>
                </w:p>
              </w:tc>
              <w:tc>
                <w:tcPr>
                  <w:tcW w:w="1155" w:type="pct"/>
                  <w:tcBorders>
                    <w:tl2br w:val="nil"/>
                    <w:tr2bl w:val="nil"/>
                  </w:tcBorders>
                  <w:shd w:val="clear" w:color="auto" w:fill="auto"/>
                  <w:vAlign w:val="center"/>
                </w:tcPr>
                <w:p w14:paraId="635B135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泵</w:t>
                  </w:r>
                </w:p>
              </w:tc>
              <w:tc>
                <w:tcPr>
                  <w:tcW w:w="597" w:type="pct"/>
                  <w:tcBorders>
                    <w:tl2br w:val="nil"/>
                    <w:tr2bl w:val="nil"/>
                  </w:tcBorders>
                  <w:shd w:val="clear" w:color="auto" w:fill="auto"/>
                  <w:vAlign w:val="center"/>
                </w:tcPr>
                <w:p w14:paraId="225B6B8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-98.6</w:t>
                  </w:r>
                </w:p>
              </w:tc>
              <w:tc>
                <w:tcPr>
                  <w:tcW w:w="628" w:type="pct"/>
                  <w:tcBorders>
                    <w:tl2br w:val="nil"/>
                    <w:tr2bl w:val="nil"/>
                  </w:tcBorders>
                  <w:shd w:val="clear" w:color="auto" w:fill="auto"/>
                  <w:vAlign w:val="center"/>
                </w:tcPr>
                <w:p w14:paraId="1A599CD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-142.2</w:t>
                  </w:r>
                </w:p>
              </w:tc>
              <w:tc>
                <w:tcPr>
                  <w:tcW w:w="617" w:type="pct"/>
                  <w:tcBorders>
                    <w:tl2br w:val="nil"/>
                    <w:tr2bl w:val="nil"/>
                  </w:tcBorders>
                  <w:shd w:val="clear" w:color="auto" w:fill="auto"/>
                  <w:vAlign w:val="center"/>
                </w:tcPr>
                <w:p w14:paraId="6B39CF2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4D00B5D4">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pacing w:val="0"/>
                      <w:kern w:val="21"/>
                      <w:position w:val="0"/>
                      <w:sz w:val="21"/>
                      <w:szCs w:val="21"/>
                      <w:lang w:val="en-US" w:eastAsia="zh-CN"/>
                    </w:rPr>
                  </w:pPr>
                  <w:r>
                    <w:rPr>
                      <w:rFonts w:hint="eastAsia"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20711C1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2E2C931B">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76D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19" w:type="pct"/>
                  <w:tcBorders>
                    <w:tl2br w:val="nil"/>
                    <w:tr2bl w:val="nil"/>
                  </w:tcBorders>
                  <w:shd w:val="clear" w:color="auto" w:fill="auto"/>
                  <w:vAlign w:val="center"/>
                </w:tcPr>
                <w:p w14:paraId="6875701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34</w:t>
                  </w:r>
                </w:p>
              </w:tc>
              <w:tc>
                <w:tcPr>
                  <w:tcW w:w="1155" w:type="pct"/>
                  <w:tcBorders>
                    <w:tl2br w:val="nil"/>
                    <w:tr2bl w:val="nil"/>
                  </w:tcBorders>
                  <w:shd w:val="clear" w:color="auto" w:fill="auto"/>
                  <w:vAlign w:val="center"/>
                </w:tcPr>
                <w:p w14:paraId="0939A3D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泵</w:t>
                  </w:r>
                </w:p>
              </w:tc>
              <w:tc>
                <w:tcPr>
                  <w:tcW w:w="597" w:type="pct"/>
                  <w:tcBorders>
                    <w:tl2br w:val="nil"/>
                    <w:tr2bl w:val="nil"/>
                  </w:tcBorders>
                  <w:shd w:val="clear" w:color="auto" w:fill="auto"/>
                  <w:vAlign w:val="center"/>
                </w:tcPr>
                <w:p w14:paraId="0CF55FB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-98.6</w:t>
                  </w:r>
                </w:p>
              </w:tc>
              <w:tc>
                <w:tcPr>
                  <w:tcW w:w="628" w:type="pct"/>
                  <w:tcBorders>
                    <w:tl2br w:val="nil"/>
                    <w:tr2bl w:val="nil"/>
                  </w:tcBorders>
                  <w:shd w:val="clear" w:color="auto" w:fill="auto"/>
                  <w:vAlign w:val="center"/>
                </w:tcPr>
                <w:p w14:paraId="58929FC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-143.4</w:t>
                  </w:r>
                </w:p>
              </w:tc>
              <w:tc>
                <w:tcPr>
                  <w:tcW w:w="617" w:type="pct"/>
                  <w:tcBorders>
                    <w:tl2br w:val="nil"/>
                    <w:tr2bl w:val="nil"/>
                  </w:tcBorders>
                  <w:shd w:val="clear" w:color="auto" w:fill="auto"/>
                  <w:vAlign w:val="center"/>
                </w:tcPr>
                <w:p w14:paraId="1ECE744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1FF0E474">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pacing w:val="0"/>
                      <w:kern w:val="21"/>
                      <w:position w:val="0"/>
                      <w:sz w:val="21"/>
                      <w:szCs w:val="21"/>
                      <w:lang w:val="en-US" w:eastAsia="zh-CN"/>
                    </w:rPr>
                  </w:pPr>
                  <w:r>
                    <w:rPr>
                      <w:rFonts w:hint="eastAsia"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1F91B5C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65C64FD3">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05F4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5EFA58D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35</w:t>
                  </w:r>
                </w:p>
              </w:tc>
              <w:tc>
                <w:tcPr>
                  <w:tcW w:w="1155" w:type="pct"/>
                  <w:tcBorders>
                    <w:tl2br w:val="nil"/>
                    <w:tr2bl w:val="nil"/>
                  </w:tcBorders>
                  <w:shd w:val="clear" w:color="auto" w:fill="auto"/>
                  <w:vAlign w:val="center"/>
                </w:tcPr>
                <w:p w14:paraId="6BF5F6F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混合釜</w:t>
                  </w:r>
                </w:p>
              </w:tc>
              <w:tc>
                <w:tcPr>
                  <w:tcW w:w="597" w:type="pct"/>
                  <w:tcBorders>
                    <w:tl2br w:val="nil"/>
                    <w:tr2bl w:val="nil"/>
                  </w:tcBorders>
                  <w:shd w:val="clear" w:color="auto" w:fill="auto"/>
                  <w:vAlign w:val="center"/>
                </w:tcPr>
                <w:p w14:paraId="60BF42B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-100.1</w:t>
                  </w:r>
                </w:p>
              </w:tc>
              <w:tc>
                <w:tcPr>
                  <w:tcW w:w="628" w:type="pct"/>
                  <w:tcBorders>
                    <w:tl2br w:val="nil"/>
                    <w:tr2bl w:val="nil"/>
                  </w:tcBorders>
                  <w:shd w:val="clear" w:color="auto" w:fill="auto"/>
                  <w:vAlign w:val="center"/>
                </w:tcPr>
                <w:p w14:paraId="38F07EF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-105.1</w:t>
                  </w:r>
                </w:p>
              </w:tc>
              <w:tc>
                <w:tcPr>
                  <w:tcW w:w="617" w:type="pct"/>
                  <w:tcBorders>
                    <w:tl2br w:val="nil"/>
                    <w:tr2bl w:val="nil"/>
                  </w:tcBorders>
                  <w:shd w:val="clear" w:color="auto" w:fill="auto"/>
                  <w:vAlign w:val="center"/>
                </w:tcPr>
                <w:p w14:paraId="0029205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1836506E">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6424AF6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5EA35A2F">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3582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674BA54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36</w:t>
                  </w:r>
                </w:p>
              </w:tc>
              <w:tc>
                <w:tcPr>
                  <w:tcW w:w="1155" w:type="pct"/>
                  <w:tcBorders>
                    <w:tl2br w:val="nil"/>
                    <w:tr2bl w:val="nil"/>
                  </w:tcBorders>
                  <w:shd w:val="clear" w:color="auto" w:fill="auto"/>
                  <w:vAlign w:val="center"/>
                </w:tcPr>
                <w:p w14:paraId="18738A3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混合釜</w:t>
                  </w:r>
                </w:p>
              </w:tc>
              <w:tc>
                <w:tcPr>
                  <w:tcW w:w="597" w:type="pct"/>
                  <w:tcBorders>
                    <w:tl2br w:val="nil"/>
                    <w:tr2bl w:val="nil"/>
                  </w:tcBorders>
                  <w:shd w:val="clear" w:color="auto" w:fill="auto"/>
                  <w:vAlign w:val="center"/>
                </w:tcPr>
                <w:p w14:paraId="189C470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-100.1</w:t>
                  </w:r>
                </w:p>
              </w:tc>
              <w:tc>
                <w:tcPr>
                  <w:tcW w:w="628" w:type="pct"/>
                  <w:tcBorders>
                    <w:tl2br w:val="nil"/>
                    <w:tr2bl w:val="nil"/>
                  </w:tcBorders>
                  <w:shd w:val="clear" w:color="auto" w:fill="auto"/>
                  <w:vAlign w:val="center"/>
                </w:tcPr>
                <w:p w14:paraId="66D6700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-106.1</w:t>
                  </w:r>
                </w:p>
              </w:tc>
              <w:tc>
                <w:tcPr>
                  <w:tcW w:w="617" w:type="pct"/>
                  <w:tcBorders>
                    <w:tl2br w:val="nil"/>
                    <w:tr2bl w:val="nil"/>
                  </w:tcBorders>
                  <w:shd w:val="clear" w:color="auto" w:fill="auto"/>
                  <w:vAlign w:val="center"/>
                </w:tcPr>
                <w:p w14:paraId="1E6B258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0D752388">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47BBCE2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2BCB2466">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1D82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2CD6514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37</w:t>
                  </w:r>
                </w:p>
              </w:tc>
              <w:tc>
                <w:tcPr>
                  <w:tcW w:w="1155" w:type="pct"/>
                  <w:tcBorders>
                    <w:tl2br w:val="nil"/>
                    <w:tr2bl w:val="nil"/>
                  </w:tcBorders>
                  <w:shd w:val="clear" w:color="auto" w:fill="auto"/>
                  <w:vAlign w:val="center"/>
                </w:tcPr>
                <w:p w14:paraId="26EEB21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混合釜</w:t>
                  </w:r>
                </w:p>
              </w:tc>
              <w:tc>
                <w:tcPr>
                  <w:tcW w:w="597" w:type="pct"/>
                  <w:tcBorders>
                    <w:tl2br w:val="nil"/>
                    <w:tr2bl w:val="nil"/>
                  </w:tcBorders>
                  <w:shd w:val="clear" w:color="auto" w:fill="auto"/>
                  <w:vAlign w:val="center"/>
                </w:tcPr>
                <w:p w14:paraId="2B73593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-98.2</w:t>
                  </w:r>
                </w:p>
              </w:tc>
              <w:tc>
                <w:tcPr>
                  <w:tcW w:w="628" w:type="pct"/>
                  <w:tcBorders>
                    <w:tl2br w:val="nil"/>
                    <w:tr2bl w:val="nil"/>
                  </w:tcBorders>
                  <w:shd w:val="clear" w:color="auto" w:fill="auto"/>
                  <w:vAlign w:val="center"/>
                </w:tcPr>
                <w:p w14:paraId="4F60346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-104.3</w:t>
                  </w:r>
                </w:p>
              </w:tc>
              <w:tc>
                <w:tcPr>
                  <w:tcW w:w="617" w:type="pct"/>
                  <w:tcBorders>
                    <w:tl2br w:val="nil"/>
                    <w:tr2bl w:val="nil"/>
                  </w:tcBorders>
                  <w:shd w:val="clear" w:color="auto" w:fill="auto"/>
                  <w:vAlign w:val="center"/>
                </w:tcPr>
                <w:p w14:paraId="1762829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78D162C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592FA92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07001284">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434B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067D820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38</w:t>
                  </w:r>
                </w:p>
              </w:tc>
              <w:tc>
                <w:tcPr>
                  <w:tcW w:w="1155" w:type="pct"/>
                  <w:tcBorders>
                    <w:tl2br w:val="nil"/>
                    <w:tr2bl w:val="nil"/>
                  </w:tcBorders>
                  <w:shd w:val="clear" w:color="auto" w:fill="auto"/>
                  <w:vAlign w:val="center"/>
                </w:tcPr>
                <w:p w14:paraId="249668C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混合釜</w:t>
                  </w:r>
                </w:p>
              </w:tc>
              <w:tc>
                <w:tcPr>
                  <w:tcW w:w="597" w:type="pct"/>
                  <w:tcBorders>
                    <w:tl2br w:val="nil"/>
                    <w:tr2bl w:val="nil"/>
                  </w:tcBorders>
                  <w:shd w:val="clear" w:color="auto" w:fill="auto"/>
                  <w:vAlign w:val="center"/>
                </w:tcPr>
                <w:p w14:paraId="1952A22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-96.2</w:t>
                  </w:r>
                </w:p>
              </w:tc>
              <w:tc>
                <w:tcPr>
                  <w:tcW w:w="628" w:type="pct"/>
                  <w:tcBorders>
                    <w:tl2br w:val="nil"/>
                    <w:tr2bl w:val="nil"/>
                  </w:tcBorders>
                  <w:shd w:val="clear" w:color="auto" w:fill="auto"/>
                  <w:vAlign w:val="center"/>
                </w:tcPr>
                <w:p w14:paraId="704FC6B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-101.2</w:t>
                  </w:r>
                </w:p>
              </w:tc>
              <w:tc>
                <w:tcPr>
                  <w:tcW w:w="617" w:type="pct"/>
                  <w:tcBorders>
                    <w:tl2br w:val="nil"/>
                    <w:tr2bl w:val="nil"/>
                  </w:tcBorders>
                  <w:shd w:val="clear" w:color="auto" w:fill="auto"/>
                  <w:vAlign w:val="center"/>
                </w:tcPr>
                <w:p w14:paraId="39F8407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2D5FE514">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32430BA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228B822C">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647F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730C653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39</w:t>
                  </w:r>
                </w:p>
              </w:tc>
              <w:tc>
                <w:tcPr>
                  <w:tcW w:w="1155" w:type="pct"/>
                  <w:tcBorders>
                    <w:tl2br w:val="nil"/>
                    <w:tr2bl w:val="nil"/>
                  </w:tcBorders>
                  <w:shd w:val="clear" w:color="auto" w:fill="auto"/>
                  <w:vAlign w:val="center"/>
                </w:tcPr>
                <w:p w14:paraId="7BFE281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混合釜</w:t>
                  </w:r>
                </w:p>
              </w:tc>
              <w:tc>
                <w:tcPr>
                  <w:tcW w:w="597" w:type="pct"/>
                  <w:tcBorders>
                    <w:tl2br w:val="nil"/>
                    <w:tr2bl w:val="nil"/>
                  </w:tcBorders>
                  <w:shd w:val="clear" w:color="auto" w:fill="auto"/>
                  <w:vAlign w:val="center"/>
                </w:tcPr>
                <w:p w14:paraId="67A8684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-106.2</w:t>
                  </w:r>
                </w:p>
              </w:tc>
              <w:tc>
                <w:tcPr>
                  <w:tcW w:w="628" w:type="pct"/>
                  <w:tcBorders>
                    <w:tl2br w:val="nil"/>
                    <w:tr2bl w:val="nil"/>
                  </w:tcBorders>
                  <w:shd w:val="clear" w:color="auto" w:fill="auto"/>
                  <w:vAlign w:val="center"/>
                </w:tcPr>
                <w:p w14:paraId="4DA9159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-96.1</w:t>
                  </w:r>
                </w:p>
              </w:tc>
              <w:tc>
                <w:tcPr>
                  <w:tcW w:w="617" w:type="pct"/>
                  <w:tcBorders>
                    <w:tl2br w:val="nil"/>
                    <w:tr2bl w:val="nil"/>
                  </w:tcBorders>
                  <w:shd w:val="clear" w:color="auto" w:fill="auto"/>
                  <w:vAlign w:val="center"/>
                </w:tcPr>
                <w:p w14:paraId="17420EA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07F5B524">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016DBD9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13595294">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34B2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296C41D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40</w:t>
                  </w:r>
                </w:p>
              </w:tc>
              <w:tc>
                <w:tcPr>
                  <w:tcW w:w="1155" w:type="pct"/>
                  <w:tcBorders>
                    <w:tl2br w:val="nil"/>
                    <w:tr2bl w:val="nil"/>
                  </w:tcBorders>
                  <w:shd w:val="clear" w:color="auto" w:fill="auto"/>
                  <w:vAlign w:val="center"/>
                </w:tcPr>
                <w:p w14:paraId="71075A6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混合釜</w:t>
                  </w:r>
                </w:p>
              </w:tc>
              <w:tc>
                <w:tcPr>
                  <w:tcW w:w="597" w:type="pct"/>
                  <w:tcBorders>
                    <w:tl2br w:val="nil"/>
                    <w:tr2bl w:val="nil"/>
                  </w:tcBorders>
                  <w:shd w:val="clear" w:color="auto" w:fill="auto"/>
                  <w:vAlign w:val="center"/>
                </w:tcPr>
                <w:p w14:paraId="3D68154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-104.2</w:t>
                  </w:r>
                </w:p>
              </w:tc>
              <w:tc>
                <w:tcPr>
                  <w:tcW w:w="628" w:type="pct"/>
                  <w:tcBorders>
                    <w:tl2br w:val="nil"/>
                    <w:tr2bl w:val="nil"/>
                  </w:tcBorders>
                  <w:shd w:val="clear" w:color="auto" w:fill="auto"/>
                  <w:vAlign w:val="center"/>
                </w:tcPr>
                <w:p w14:paraId="484FD28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-100.2</w:t>
                  </w:r>
                </w:p>
              </w:tc>
              <w:tc>
                <w:tcPr>
                  <w:tcW w:w="617" w:type="pct"/>
                  <w:tcBorders>
                    <w:tl2br w:val="nil"/>
                    <w:tr2bl w:val="nil"/>
                  </w:tcBorders>
                  <w:shd w:val="clear" w:color="auto" w:fill="auto"/>
                  <w:vAlign w:val="center"/>
                </w:tcPr>
                <w:p w14:paraId="03E17D1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3B6B7508">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3A41796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48E4A3D9">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14F6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3AB1271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41</w:t>
                  </w:r>
                </w:p>
              </w:tc>
              <w:tc>
                <w:tcPr>
                  <w:tcW w:w="1155" w:type="pct"/>
                  <w:tcBorders>
                    <w:tl2br w:val="nil"/>
                    <w:tr2bl w:val="nil"/>
                  </w:tcBorders>
                  <w:shd w:val="clear" w:color="auto" w:fill="auto"/>
                  <w:vAlign w:val="center"/>
                </w:tcPr>
                <w:p w14:paraId="4B23A57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高剪切乳化釜</w:t>
                  </w:r>
                </w:p>
              </w:tc>
              <w:tc>
                <w:tcPr>
                  <w:tcW w:w="597" w:type="pct"/>
                  <w:tcBorders>
                    <w:tl2br w:val="nil"/>
                    <w:tr2bl w:val="nil"/>
                  </w:tcBorders>
                  <w:shd w:val="clear" w:color="auto" w:fill="auto"/>
                  <w:vAlign w:val="center"/>
                </w:tcPr>
                <w:p w14:paraId="235F201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-106.2</w:t>
                  </w:r>
                </w:p>
              </w:tc>
              <w:tc>
                <w:tcPr>
                  <w:tcW w:w="628" w:type="pct"/>
                  <w:tcBorders>
                    <w:tl2br w:val="nil"/>
                    <w:tr2bl w:val="nil"/>
                  </w:tcBorders>
                  <w:shd w:val="clear" w:color="auto" w:fill="auto"/>
                  <w:vAlign w:val="center"/>
                </w:tcPr>
                <w:p w14:paraId="756D704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-99.2</w:t>
                  </w:r>
                </w:p>
              </w:tc>
              <w:tc>
                <w:tcPr>
                  <w:tcW w:w="617" w:type="pct"/>
                  <w:tcBorders>
                    <w:tl2br w:val="nil"/>
                    <w:tr2bl w:val="nil"/>
                  </w:tcBorders>
                  <w:shd w:val="clear" w:color="auto" w:fill="auto"/>
                  <w:vAlign w:val="center"/>
                </w:tcPr>
                <w:p w14:paraId="08D1945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784D359E">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222B17B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4932BB4C">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2FB2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5E2053C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42</w:t>
                  </w:r>
                </w:p>
              </w:tc>
              <w:tc>
                <w:tcPr>
                  <w:tcW w:w="1155" w:type="pct"/>
                  <w:tcBorders>
                    <w:tl2br w:val="nil"/>
                    <w:tr2bl w:val="nil"/>
                  </w:tcBorders>
                  <w:shd w:val="clear" w:color="auto" w:fill="auto"/>
                  <w:vAlign w:val="center"/>
                </w:tcPr>
                <w:p w14:paraId="09AC1A6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高剪切乳化釜</w:t>
                  </w:r>
                </w:p>
              </w:tc>
              <w:tc>
                <w:tcPr>
                  <w:tcW w:w="597" w:type="pct"/>
                  <w:tcBorders>
                    <w:tl2br w:val="nil"/>
                    <w:tr2bl w:val="nil"/>
                  </w:tcBorders>
                  <w:shd w:val="clear" w:color="auto" w:fill="auto"/>
                  <w:vAlign w:val="center"/>
                </w:tcPr>
                <w:p w14:paraId="3266405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-103.1</w:t>
                  </w:r>
                </w:p>
              </w:tc>
              <w:tc>
                <w:tcPr>
                  <w:tcW w:w="628" w:type="pct"/>
                  <w:tcBorders>
                    <w:tl2br w:val="nil"/>
                    <w:tr2bl w:val="nil"/>
                  </w:tcBorders>
                  <w:shd w:val="clear" w:color="auto" w:fill="auto"/>
                  <w:vAlign w:val="center"/>
                </w:tcPr>
                <w:p w14:paraId="7ECDC28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-96.2</w:t>
                  </w:r>
                </w:p>
              </w:tc>
              <w:tc>
                <w:tcPr>
                  <w:tcW w:w="617" w:type="pct"/>
                  <w:tcBorders>
                    <w:tl2br w:val="nil"/>
                    <w:tr2bl w:val="nil"/>
                  </w:tcBorders>
                  <w:shd w:val="clear" w:color="auto" w:fill="auto"/>
                  <w:vAlign w:val="center"/>
                </w:tcPr>
                <w:p w14:paraId="717724F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0AC60A09">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789AD8B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4E350E27">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0020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086F3FD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43</w:t>
                  </w:r>
                </w:p>
              </w:tc>
              <w:tc>
                <w:tcPr>
                  <w:tcW w:w="1155" w:type="pct"/>
                  <w:tcBorders>
                    <w:tl2br w:val="nil"/>
                    <w:tr2bl w:val="nil"/>
                  </w:tcBorders>
                  <w:shd w:val="clear" w:color="auto" w:fill="auto"/>
                  <w:vAlign w:val="center"/>
                </w:tcPr>
                <w:p w14:paraId="5F43540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高剪切乳化釜</w:t>
                  </w:r>
                </w:p>
              </w:tc>
              <w:tc>
                <w:tcPr>
                  <w:tcW w:w="597" w:type="pct"/>
                  <w:tcBorders>
                    <w:tl2br w:val="nil"/>
                    <w:tr2bl w:val="nil"/>
                  </w:tcBorders>
                  <w:shd w:val="clear" w:color="auto" w:fill="auto"/>
                  <w:vAlign w:val="center"/>
                </w:tcPr>
                <w:p w14:paraId="2D68AB3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-105.6</w:t>
                  </w:r>
                </w:p>
              </w:tc>
              <w:tc>
                <w:tcPr>
                  <w:tcW w:w="628" w:type="pct"/>
                  <w:tcBorders>
                    <w:tl2br w:val="nil"/>
                    <w:tr2bl w:val="nil"/>
                  </w:tcBorders>
                  <w:shd w:val="clear" w:color="auto" w:fill="auto"/>
                  <w:vAlign w:val="center"/>
                </w:tcPr>
                <w:p w14:paraId="72FA330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-99.1</w:t>
                  </w:r>
                </w:p>
              </w:tc>
              <w:tc>
                <w:tcPr>
                  <w:tcW w:w="617" w:type="pct"/>
                  <w:tcBorders>
                    <w:tl2br w:val="nil"/>
                    <w:tr2bl w:val="nil"/>
                  </w:tcBorders>
                  <w:shd w:val="clear" w:color="auto" w:fill="auto"/>
                  <w:vAlign w:val="center"/>
                </w:tcPr>
                <w:p w14:paraId="35CEDCF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2AFB76C5">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02A12BC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3725809A">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0330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28D1309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44</w:t>
                  </w:r>
                </w:p>
              </w:tc>
              <w:tc>
                <w:tcPr>
                  <w:tcW w:w="1155" w:type="pct"/>
                  <w:tcBorders>
                    <w:tl2br w:val="nil"/>
                    <w:tr2bl w:val="nil"/>
                  </w:tcBorders>
                  <w:shd w:val="clear" w:color="auto" w:fill="auto"/>
                  <w:vAlign w:val="center"/>
                </w:tcPr>
                <w:p w14:paraId="66FA362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高剪切乳化釜</w:t>
                  </w:r>
                </w:p>
              </w:tc>
              <w:tc>
                <w:tcPr>
                  <w:tcW w:w="597" w:type="pct"/>
                  <w:tcBorders>
                    <w:tl2br w:val="nil"/>
                    <w:tr2bl w:val="nil"/>
                  </w:tcBorders>
                  <w:shd w:val="clear" w:color="auto" w:fill="auto"/>
                  <w:vAlign w:val="center"/>
                </w:tcPr>
                <w:p w14:paraId="6B3E921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-101.2</w:t>
                  </w:r>
                </w:p>
              </w:tc>
              <w:tc>
                <w:tcPr>
                  <w:tcW w:w="628" w:type="pct"/>
                  <w:tcBorders>
                    <w:tl2br w:val="nil"/>
                    <w:tr2bl w:val="nil"/>
                  </w:tcBorders>
                  <w:shd w:val="clear" w:color="auto" w:fill="auto"/>
                  <w:vAlign w:val="center"/>
                </w:tcPr>
                <w:p w14:paraId="6033ED0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-102.3</w:t>
                  </w:r>
                </w:p>
              </w:tc>
              <w:tc>
                <w:tcPr>
                  <w:tcW w:w="617" w:type="pct"/>
                  <w:tcBorders>
                    <w:tl2br w:val="nil"/>
                    <w:tr2bl w:val="nil"/>
                  </w:tcBorders>
                  <w:shd w:val="clear" w:color="auto" w:fill="auto"/>
                  <w:vAlign w:val="center"/>
                </w:tcPr>
                <w:p w14:paraId="7CF6A92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15A197BA">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4781EF4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18883220">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22E6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3565424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45</w:t>
                  </w:r>
                </w:p>
              </w:tc>
              <w:tc>
                <w:tcPr>
                  <w:tcW w:w="1155" w:type="pct"/>
                  <w:tcBorders>
                    <w:tl2br w:val="nil"/>
                    <w:tr2bl w:val="nil"/>
                  </w:tcBorders>
                  <w:shd w:val="clear" w:color="auto" w:fill="auto"/>
                  <w:vAlign w:val="center"/>
                </w:tcPr>
                <w:p w14:paraId="0711FF9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卧式砂磨机</w:t>
                  </w:r>
                </w:p>
              </w:tc>
              <w:tc>
                <w:tcPr>
                  <w:tcW w:w="597" w:type="pct"/>
                  <w:tcBorders>
                    <w:tl2br w:val="nil"/>
                    <w:tr2bl w:val="nil"/>
                  </w:tcBorders>
                  <w:shd w:val="clear" w:color="auto" w:fill="auto"/>
                  <w:vAlign w:val="center"/>
                </w:tcPr>
                <w:p w14:paraId="6DA6E05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-96.3</w:t>
                  </w:r>
                </w:p>
              </w:tc>
              <w:tc>
                <w:tcPr>
                  <w:tcW w:w="628" w:type="pct"/>
                  <w:tcBorders>
                    <w:tl2br w:val="nil"/>
                    <w:tr2bl w:val="nil"/>
                  </w:tcBorders>
                  <w:shd w:val="clear" w:color="auto" w:fill="auto"/>
                  <w:vAlign w:val="center"/>
                </w:tcPr>
                <w:p w14:paraId="25C8C0D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-89.5</w:t>
                  </w:r>
                </w:p>
              </w:tc>
              <w:tc>
                <w:tcPr>
                  <w:tcW w:w="617" w:type="pct"/>
                  <w:tcBorders>
                    <w:tl2br w:val="nil"/>
                    <w:tr2bl w:val="nil"/>
                  </w:tcBorders>
                  <w:shd w:val="clear" w:color="auto" w:fill="auto"/>
                  <w:vAlign w:val="center"/>
                </w:tcPr>
                <w:p w14:paraId="7A08BE9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433E7755">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60C69D7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1AB1ED8A">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12C0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20BED76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46</w:t>
                  </w:r>
                </w:p>
              </w:tc>
              <w:tc>
                <w:tcPr>
                  <w:tcW w:w="1155" w:type="pct"/>
                  <w:tcBorders>
                    <w:tl2br w:val="nil"/>
                    <w:tr2bl w:val="nil"/>
                  </w:tcBorders>
                  <w:shd w:val="clear" w:color="auto" w:fill="auto"/>
                  <w:vAlign w:val="center"/>
                </w:tcPr>
                <w:p w14:paraId="1AA717B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卧式砂磨机</w:t>
                  </w:r>
                </w:p>
              </w:tc>
              <w:tc>
                <w:tcPr>
                  <w:tcW w:w="597" w:type="pct"/>
                  <w:tcBorders>
                    <w:tl2br w:val="nil"/>
                    <w:tr2bl w:val="nil"/>
                  </w:tcBorders>
                  <w:shd w:val="clear" w:color="auto" w:fill="auto"/>
                  <w:vAlign w:val="center"/>
                </w:tcPr>
                <w:p w14:paraId="3494B6E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-93.1</w:t>
                  </w:r>
                </w:p>
              </w:tc>
              <w:tc>
                <w:tcPr>
                  <w:tcW w:w="628" w:type="pct"/>
                  <w:tcBorders>
                    <w:tl2br w:val="nil"/>
                    <w:tr2bl w:val="nil"/>
                  </w:tcBorders>
                  <w:shd w:val="clear" w:color="auto" w:fill="auto"/>
                  <w:vAlign w:val="center"/>
                </w:tcPr>
                <w:p w14:paraId="4D9D41A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-101.9</w:t>
                  </w:r>
                </w:p>
              </w:tc>
              <w:tc>
                <w:tcPr>
                  <w:tcW w:w="617" w:type="pct"/>
                  <w:tcBorders>
                    <w:tl2br w:val="nil"/>
                    <w:tr2bl w:val="nil"/>
                  </w:tcBorders>
                  <w:shd w:val="clear" w:color="auto" w:fill="auto"/>
                  <w:vAlign w:val="center"/>
                </w:tcPr>
                <w:p w14:paraId="087EC25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04F3631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26B5E1B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49C6258E">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4EAC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73E4DF2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47</w:t>
                  </w:r>
                </w:p>
              </w:tc>
              <w:tc>
                <w:tcPr>
                  <w:tcW w:w="1155" w:type="pct"/>
                  <w:tcBorders>
                    <w:tl2br w:val="nil"/>
                    <w:tr2bl w:val="nil"/>
                  </w:tcBorders>
                  <w:shd w:val="clear" w:color="auto" w:fill="auto"/>
                  <w:vAlign w:val="center"/>
                </w:tcPr>
                <w:p w14:paraId="0CF636D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卧式砂磨机</w:t>
                  </w:r>
                </w:p>
              </w:tc>
              <w:tc>
                <w:tcPr>
                  <w:tcW w:w="597" w:type="pct"/>
                  <w:tcBorders>
                    <w:tl2br w:val="nil"/>
                    <w:tr2bl w:val="nil"/>
                  </w:tcBorders>
                  <w:shd w:val="clear" w:color="auto" w:fill="auto"/>
                  <w:vAlign w:val="center"/>
                </w:tcPr>
                <w:p w14:paraId="67F614A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-90.6</w:t>
                  </w:r>
                </w:p>
              </w:tc>
              <w:tc>
                <w:tcPr>
                  <w:tcW w:w="628" w:type="pct"/>
                  <w:tcBorders>
                    <w:tl2br w:val="nil"/>
                    <w:tr2bl w:val="nil"/>
                  </w:tcBorders>
                  <w:shd w:val="clear" w:color="auto" w:fill="auto"/>
                  <w:vAlign w:val="center"/>
                </w:tcPr>
                <w:p w14:paraId="2D16DFF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-105.3</w:t>
                  </w:r>
                </w:p>
              </w:tc>
              <w:tc>
                <w:tcPr>
                  <w:tcW w:w="617" w:type="pct"/>
                  <w:tcBorders>
                    <w:tl2br w:val="nil"/>
                    <w:tr2bl w:val="nil"/>
                  </w:tcBorders>
                  <w:shd w:val="clear" w:color="auto" w:fill="auto"/>
                  <w:vAlign w:val="center"/>
                </w:tcPr>
                <w:p w14:paraId="7069228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6B591631">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053F832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272B4F11">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053A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48C660E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48</w:t>
                  </w:r>
                </w:p>
              </w:tc>
              <w:tc>
                <w:tcPr>
                  <w:tcW w:w="1155" w:type="pct"/>
                  <w:tcBorders>
                    <w:tl2br w:val="nil"/>
                    <w:tr2bl w:val="nil"/>
                  </w:tcBorders>
                  <w:shd w:val="clear" w:color="auto" w:fill="auto"/>
                  <w:vAlign w:val="center"/>
                </w:tcPr>
                <w:p w14:paraId="5133B14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中间搅拌罐</w:t>
                  </w:r>
                </w:p>
              </w:tc>
              <w:tc>
                <w:tcPr>
                  <w:tcW w:w="597" w:type="pct"/>
                  <w:tcBorders>
                    <w:tl2br w:val="nil"/>
                    <w:tr2bl w:val="nil"/>
                  </w:tcBorders>
                  <w:shd w:val="clear" w:color="auto" w:fill="auto"/>
                  <w:vAlign w:val="center"/>
                </w:tcPr>
                <w:p w14:paraId="752A82C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-100.1</w:t>
                  </w:r>
                </w:p>
              </w:tc>
              <w:tc>
                <w:tcPr>
                  <w:tcW w:w="628" w:type="pct"/>
                  <w:tcBorders>
                    <w:tl2br w:val="nil"/>
                    <w:tr2bl w:val="nil"/>
                  </w:tcBorders>
                  <w:shd w:val="clear" w:color="auto" w:fill="auto"/>
                  <w:vAlign w:val="center"/>
                </w:tcPr>
                <w:p w14:paraId="16FD92C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-104.3</w:t>
                  </w:r>
                </w:p>
              </w:tc>
              <w:tc>
                <w:tcPr>
                  <w:tcW w:w="617" w:type="pct"/>
                  <w:tcBorders>
                    <w:tl2br w:val="nil"/>
                    <w:tr2bl w:val="nil"/>
                  </w:tcBorders>
                  <w:shd w:val="clear" w:color="auto" w:fill="auto"/>
                  <w:vAlign w:val="center"/>
                </w:tcPr>
                <w:p w14:paraId="482F447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7EB022B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0E49E55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30F9E868">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3DAE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4C1772C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49</w:t>
                  </w:r>
                </w:p>
              </w:tc>
              <w:tc>
                <w:tcPr>
                  <w:tcW w:w="1155" w:type="pct"/>
                  <w:tcBorders>
                    <w:tl2br w:val="nil"/>
                    <w:tr2bl w:val="nil"/>
                  </w:tcBorders>
                  <w:shd w:val="clear" w:color="auto" w:fill="auto"/>
                  <w:vAlign w:val="center"/>
                </w:tcPr>
                <w:p w14:paraId="04C8674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中间搅拌罐</w:t>
                  </w:r>
                </w:p>
              </w:tc>
              <w:tc>
                <w:tcPr>
                  <w:tcW w:w="597" w:type="pct"/>
                  <w:tcBorders>
                    <w:tl2br w:val="nil"/>
                    <w:tr2bl w:val="nil"/>
                  </w:tcBorders>
                  <w:shd w:val="clear" w:color="auto" w:fill="auto"/>
                  <w:vAlign w:val="center"/>
                </w:tcPr>
                <w:p w14:paraId="5CE9ACD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-100.1</w:t>
                  </w:r>
                </w:p>
              </w:tc>
              <w:tc>
                <w:tcPr>
                  <w:tcW w:w="628" w:type="pct"/>
                  <w:tcBorders>
                    <w:tl2br w:val="nil"/>
                    <w:tr2bl w:val="nil"/>
                  </w:tcBorders>
                  <w:shd w:val="clear" w:color="auto" w:fill="auto"/>
                  <w:vAlign w:val="center"/>
                </w:tcPr>
                <w:p w14:paraId="18A175B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-102.3</w:t>
                  </w:r>
                </w:p>
              </w:tc>
              <w:tc>
                <w:tcPr>
                  <w:tcW w:w="617" w:type="pct"/>
                  <w:tcBorders>
                    <w:tl2br w:val="nil"/>
                    <w:tr2bl w:val="nil"/>
                  </w:tcBorders>
                  <w:shd w:val="clear" w:color="auto" w:fill="auto"/>
                  <w:vAlign w:val="center"/>
                </w:tcPr>
                <w:p w14:paraId="7E4C5AB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6067EDE6">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6069DD1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21952E6C">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26D4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31A10B8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50</w:t>
                  </w:r>
                </w:p>
              </w:tc>
              <w:tc>
                <w:tcPr>
                  <w:tcW w:w="1155" w:type="pct"/>
                  <w:tcBorders>
                    <w:tl2br w:val="nil"/>
                    <w:tr2bl w:val="nil"/>
                  </w:tcBorders>
                  <w:shd w:val="clear" w:color="auto" w:fill="auto"/>
                  <w:vAlign w:val="center"/>
                </w:tcPr>
                <w:p w14:paraId="6E7A334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中间搅拌罐</w:t>
                  </w:r>
                </w:p>
              </w:tc>
              <w:tc>
                <w:tcPr>
                  <w:tcW w:w="597" w:type="pct"/>
                  <w:tcBorders>
                    <w:tl2br w:val="nil"/>
                    <w:tr2bl w:val="nil"/>
                  </w:tcBorders>
                  <w:shd w:val="clear" w:color="auto" w:fill="auto"/>
                  <w:vAlign w:val="center"/>
                </w:tcPr>
                <w:p w14:paraId="482B719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-100.1</w:t>
                  </w:r>
                </w:p>
              </w:tc>
              <w:tc>
                <w:tcPr>
                  <w:tcW w:w="628" w:type="pct"/>
                  <w:tcBorders>
                    <w:tl2br w:val="nil"/>
                    <w:tr2bl w:val="nil"/>
                  </w:tcBorders>
                  <w:shd w:val="clear" w:color="auto" w:fill="auto"/>
                  <w:vAlign w:val="center"/>
                </w:tcPr>
                <w:p w14:paraId="744FFEF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-100.1</w:t>
                  </w:r>
                </w:p>
              </w:tc>
              <w:tc>
                <w:tcPr>
                  <w:tcW w:w="617" w:type="pct"/>
                  <w:tcBorders>
                    <w:tl2br w:val="nil"/>
                    <w:tr2bl w:val="nil"/>
                  </w:tcBorders>
                  <w:shd w:val="clear" w:color="auto" w:fill="auto"/>
                  <w:vAlign w:val="center"/>
                </w:tcPr>
                <w:p w14:paraId="41FF770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6E05E39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224C739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025C5F13">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09D0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5D05F73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51</w:t>
                  </w:r>
                </w:p>
              </w:tc>
              <w:tc>
                <w:tcPr>
                  <w:tcW w:w="1155" w:type="pct"/>
                  <w:tcBorders>
                    <w:tl2br w:val="nil"/>
                    <w:tr2bl w:val="nil"/>
                  </w:tcBorders>
                  <w:shd w:val="clear" w:color="auto" w:fill="auto"/>
                  <w:vAlign w:val="center"/>
                </w:tcPr>
                <w:p w14:paraId="6312691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中间搅拌罐</w:t>
                  </w:r>
                </w:p>
              </w:tc>
              <w:tc>
                <w:tcPr>
                  <w:tcW w:w="597" w:type="pct"/>
                  <w:tcBorders>
                    <w:tl2br w:val="nil"/>
                    <w:tr2bl w:val="nil"/>
                  </w:tcBorders>
                  <w:shd w:val="clear" w:color="auto" w:fill="auto"/>
                  <w:vAlign w:val="center"/>
                </w:tcPr>
                <w:p w14:paraId="7F31D55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-100.1</w:t>
                  </w:r>
                </w:p>
              </w:tc>
              <w:tc>
                <w:tcPr>
                  <w:tcW w:w="628" w:type="pct"/>
                  <w:tcBorders>
                    <w:tl2br w:val="nil"/>
                    <w:tr2bl w:val="nil"/>
                  </w:tcBorders>
                  <w:shd w:val="clear" w:color="auto" w:fill="auto"/>
                  <w:vAlign w:val="center"/>
                </w:tcPr>
                <w:p w14:paraId="190E931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-99.7</w:t>
                  </w:r>
                </w:p>
              </w:tc>
              <w:tc>
                <w:tcPr>
                  <w:tcW w:w="617" w:type="pct"/>
                  <w:tcBorders>
                    <w:tl2br w:val="nil"/>
                    <w:tr2bl w:val="nil"/>
                  </w:tcBorders>
                  <w:shd w:val="clear" w:color="auto" w:fill="auto"/>
                  <w:vAlign w:val="center"/>
                </w:tcPr>
                <w:p w14:paraId="217A84E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2EC1A246">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68D3B25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19031DC0">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382F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669688B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52</w:t>
                  </w:r>
                </w:p>
              </w:tc>
              <w:tc>
                <w:tcPr>
                  <w:tcW w:w="1155" w:type="pct"/>
                  <w:tcBorders>
                    <w:tl2br w:val="nil"/>
                    <w:tr2bl w:val="nil"/>
                  </w:tcBorders>
                  <w:shd w:val="clear" w:color="auto" w:fill="auto"/>
                  <w:vAlign w:val="center"/>
                </w:tcPr>
                <w:p w14:paraId="29F5914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中间搅拌罐</w:t>
                  </w:r>
                </w:p>
              </w:tc>
              <w:tc>
                <w:tcPr>
                  <w:tcW w:w="597" w:type="pct"/>
                  <w:tcBorders>
                    <w:tl2br w:val="nil"/>
                    <w:tr2bl w:val="nil"/>
                  </w:tcBorders>
                  <w:shd w:val="clear" w:color="auto" w:fill="auto"/>
                  <w:vAlign w:val="center"/>
                </w:tcPr>
                <w:p w14:paraId="0E4905A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-97.6</w:t>
                  </w:r>
                </w:p>
              </w:tc>
              <w:tc>
                <w:tcPr>
                  <w:tcW w:w="628" w:type="pct"/>
                  <w:tcBorders>
                    <w:tl2br w:val="nil"/>
                    <w:tr2bl w:val="nil"/>
                  </w:tcBorders>
                  <w:shd w:val="clear" w:color="auto" w:fill="auto"/>
                  <w:vAlign w:val="center"/>
                </w:tcPr>
                <w:p w14:paraId="740E3DE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-96.7</w:t>
                  </w:r>
                </w:p>
              </w:tc>
              <w:tc>
                <w:tcPr>
                  <w:tcW w:w="617" w:type="pct"/>
                  <w:tcBorders>
                    <w:tl2br w:val="nil"/>
                    <w:tr2bl w:val="nil"/>
                  </w:tcBorders>
                  <w:shd w:val="clear" w:color="auto" w:fill="auto"/>
                  <w:vAlign w:val="center"/>
                </w:tcPr>
                <w:p w14:paraId="7D455FF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33F07B3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393814A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17847D0C">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7027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58DAB0B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53</w:t>
                  </w:r>
                </w:p>
              </w:tc>
              <w:tc>
                <w:tcPr>
                  <w:tcW w:w="1155" w:type="pct"/>
                  <w:tcBorders>
                    <w:tl2br w:val="nil"/>
                    <w:tr2bl w:val="nil"/>
                  </w:tcBorders>
                  <w:shd w:val="clear" w:color="auto" w:fill="auto"/>
                  <w:vAlign w:val="center"/>
                </w:tcPr>
                <w:p w14:paraId="0D014FD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中间搅拌罐</w:t>
                  </w:r>
                </w:p>
              </w:tc>
              <w:tc>
                <w:tcPr>
                  <w:tcW w:w="597" w:type="pct"/>
                  <w:tcBorders>
                    <w:tl2br w:val="nil"/>
                    <w:tr2bl w:val="nil"/>
                  </w:tcBorders>
                  <w:shd w:val="clear" w:color="auto" w:fill="auto"/>
                  <w:vAlign w:val="center"/>
                </w:tcPr>
                <w:p w14:paraId="563F253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-94.9</w:t>
                  </w:r>
                </w:p>
              </w:tc>
              <w:tc>
                <w:tcPr>
                  <w:tcW w:w="628" w:type="pct"/>
                  <w:tcBorders>
                    <w:tl2br w:val="nil"/>
                    <w:tr2bl w:val="nil"/>
                  </w:tcBorders>
                  <w:shd w:val="clear" w:color="auto" w:fill="auto"/>
                  <w:vAlign w:val="center"/>
                </w:tcPr>
                <w:p w14:paraId="2BFF6A2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-96.7</w:t>
                  </w:r>
                </w:p>
              </w:tc>
              <w:tc>
                <w:tcPr>
                  <w:tcW w:w="617" w:type="pct"/>
                  <w:tcBorders>
                    <w:tl2br w:val="nil"/>
                    <w:tr2bl w:val="nil"/>
                  </w:tcBorders>
                  <w:shd w:val="clear" w:color="auto" w:fill="auto"/>
                  <w:vAlign w:val="center"/>
                </w:tcPr>
                <w:p w14:paraId="4561C08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616F8C0B">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31D654C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3C6688DF">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6774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5CF9A46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54</w:t>
                  </w:r>
                </w:p>
              </w:tc>
              <w:tc>
                <w:tcPr>
                  <w:tcW w:w="1155" w:type="pct"/>
                  <w:tcBorders>
                    <w:tl2br w:val="nil"/>
                    <w:tr2bl w:val="nil"/>
                  </w:tcBorders>
                  <w:shd w:val="clear" w:color="auto" w:fill="auto"/>
                  <w:vAlign w:val="center"/>
                </w:tcPr>
                <w:p w14:paraId="33E96F1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中间搅拌罐</w:t>
                  </w:r>
                </w:p>
              </w:tc>
              <w:tc>
                <w:tcPr>
                  <w:tcW w:w="597" w:type="pct"/>
                  <w:tcBorders>
                    <w:tl2br w:val="nil"/>
                    <w:tr2bl w:val="nil"/>
                  </w:tcBorders>
                  <w:shd w:val="clear" w:color="auto" w:fill="auto"/>
                  <w:vAlign w:val="center"/>
                </w:tcPr>
                <w:p w14:paraId="0CB04EB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-92.6</w:t>
                  </w:r>
                </w:p>
              </w:tc>
              <w:tc>
                <w:tcPr>
                  <w:tcW w:w="628" w:type="pct"/>
                  <w:tcBorders>
                    <w:tl2br w:val="nil"/>
                    <w:tr2bl w:val="nil"/>
                  </w:tcBorders>
                  <w:shd w:val="clear" w:color="auto" w:fill="auto"/>
                  <w:vAlign w:val="center"/>
                </w:tcPr>
                <w:p w14:paraId="0A572F2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-96.7</w:t>
                  </w:r>
                </w:p>
              </w:tc>
              <w:tc>
                <w:tcPr>
                  <w:tcW w:w="617" w:type="pct"/>
                  <w:tcBorders>
                    <w:tl2br w:val="nil"/>
                    <w:tr2bl w:val="nil"/>
                  </w:tcBorders>
                  <w:shd w:val="clear" w:color="auto" w:fill="auto"/>
                  <w:vAlign w:val="center"/>
                </w:tcPr>
                <w:p w14:paraId="3EE3A6D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5495DB66">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7CC51E0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5FCEC721">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0266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47BA5F7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55</w:t>
                  </w:r>
                </w:p>
              </w:tc>
              <w:tc>
                <w:tcPr>
                  <w:tcW w:w="1155" w:type="pct"/>
                  <w:tcBorders>
                    <w:tl2br w:val="nil"/>
                    <w:tr2bl w:val="nil"/>
                  </w:tcBorders>
                  <w:shd w:val="clear" w:color="auto" w:fill="auto"/>
                  <w:vAlign w:val="center"/>
                </w:tcPr>
                <w:p w14:paraId="15CEB3C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中间搅拌罐</w:t>
                  </w:r>
                </w:p>
              </w:tc>
              <w:tc>
                <w:tcPr>
                  <w:tcW w:w="597" w:type="pct"/>
                  <w:tcBorders>
                    <w:tl2br w:val="nil"/>
                    <w:tr2bl w:val="nil"/>
                  </w:tcBorders>
                  <w:shd w:val="clear" w:color="auto" w:fill="auto"/>
                  <w:vAlign w:val="center"/>
                </w:tcPr>
                <w:p w14:paraId="5048531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-89.4</w:t>
                  </w:r>
                </w:p>
              </w:tc>
              <w:tc>
                <w:tcPr>
                  <w:tcW w:w="628" w:type="pct"/>
                  <w:tcBorders>
                    <w:tl2br w:val="nil"/>
                    <w:tr2bl w:val="nil"/>
                  </w:tcBorders>
                  <w:shd w:val="clear" w:color="auto" w:fill="auto"/>
                  <w:vAlign w:val="center"/>
                </w:tcPr>
                <w:p w14:paraId="783E7E2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-96.7</w:t>
                  </w:r>
                </w:p>
              </w:tc>
              <w:tc>
                <w:tcPr>
                  <w:tcW w:w="617" w:type="pct"/>
                  <w:tcBorders>
                    <w:tl2br w:val="nil"/>
                    <w:tr2bl w:val="nil"/>
                  </w:tcBorders>
                  <w:shd w:val="clear" w:color="auto" w:fill="auto"/>
                  <w:vAlign w:val="center"/>
                </w:tcPr>
                <w:p w14:paraId="4AE0952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204EB515">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11630A3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05AB71E0">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12D2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4536037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56</w:t>
                  </w:r>
                </w:p>
              </w:tc>
              <w:tc>
                <w:tcPr>
                  <w:tcW w:w="1155" w:type="pct"/>
                  <w:tcBorders>
                    <w:tl2br w:val="nil"/>
                    <w:tr2bl w:val="nil"/>
                  </w:tcBorders>
                  <w:shd w:val="clear" w:color="auto" w:fill="auto"/>
                  <w:vAlign w:val="center"/>
                </w:tcPr>
                <w:p w14:paraId="32DFFE7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泵</w:t>
                  </w:r>
                </w:p>
              </w:tc>
              <w:tc>
                <w:tcPr>
                  <w:tcW w:w="597" w:type="pct"/>
                  <w:tcBorders>
                    <w:tl2br w:val="nil"/>
                    <w:tr2bl w:val="nil"/>
                  </w:tcBorders>
                  <w:shd w:val="clear" w:color="auto" w:fill="auto"/>
                  <w:vAlign w:val="center"/>
                </w:tcPr>
                <w:p w14:paraId="567BA2F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-100.1</w:t>
                  </w:r>
                </w:p>
              </w:tc>
              <w:tc>
                <w:tcPr>
                  <w:tcW w:w="628" w:type="pct"/>
                  <w:tcBorders>
                    <w:tl2br w:val="nil"/>
                    <w:tr2bl w:val="nil"/>
                  </w:tcBorders>
                  <w:shd w:val="clear" w:color="auto" w:fill="auto"/>
                  <w:vAlign w:val="center"/>
                </w:tcPr>
                <w:p w14:paraId="1E2EF2E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-105.1</w:t>
                  </w:r>
                </w:p>
              </w:tc>
              <w:tc>
                <w:tcPr>
                  <w:tcW w:w="617" w:type="pct"/>
                  <w:tcBorders>
                    <w:tl2br w:val="nil"/>
                    <w:tr2bl w:val="nil"/>
                  </w:tcBorders>
                  <w:shd w:val="clear" w:color="auto" w:fill="auto"/>
                  <w:vAlign w:val="center"/>
                </w:tcPr>
                <w:p w14:paraId="65D9C42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2F85E54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7DB0E3C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298DB864">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4AF5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1130921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57</w:t>
                  </w:r>
                </w:p>
              </w:tc>
              <w:tc>
                <w:tcPr>
                  <w:tcW w:w="1155" w:type="pct"/>
                  <w:tcBorders>
                    <w:tl2br w:val="nil"/>
                    <w:tr2bl w:val="nil"/>
                  </w:tcBorders>
                  <w:shd w:val="clear" w:color="auto" w:fill="auto"/>
                  <w:vAlign w:val="center"/>
                </w:tcPr>
                <w:p w14:paraId="58829DF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泵</w:t>
                  </w:r>
                </w:p>
              </w:tc>
              <w:tc>
                <w:tcPr>
                  <w:tcW w:w="597" w:type="pct"/>
                  <w:tcBorders>
                    <w:tl2br w:val="nil"/>
                    <w:tr2bl w:val="nil"/>
                  </w:tcBorders>
                  <w:shd w:val="clear" w:color="auto" w:fill="auto"/>
                  <w:vAlign w:val="center"/>
                </w:tcPr>
                <w:p w14:paraId="2E0448B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-100.1</w:t>
                  </w:r>
                </w:p>
              </w:tc>
              <w:tc>
                <w:tcPr>
                  <w:tcW w:w="628" w:type="pct"/>
                  <w:tcBorders>
                    <w:tl2br w:val="nil"/>
                    <w:tr2bl w:val="nil"/>
                  </w:tcBorders>
                  <w:shd w:val="clear" w:color="auto" w:fill="auto"/>
                  <w:vAlign w:val="center"/>
                </w:tcPr>
                <w:p w14:paraId="2A90839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-106.2</w:t>
                  </w:r>
                </w:p>
              </w:tc>
              <w:tc>
                <w:tcPr>
                  <w:tcW w:w="617" w:type="pct"/>
                  <w:tcBorders>
                    <w:tl2br w:val="nil"/>
                    <w:tr2bl w:val="nil"/>
                  </w:tcBorders>
                  <w:shd w:val="clear" w:color="auto" w:fill="auto"/>
                  <w:vAlign w:val="center"/>
                </w:tcPr>
                <w:p w14:paraId="69BAC4E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5C50C95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5FE7877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67BD54EB">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6CF3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3EF4E72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58</w:t>
                  </w:r>
                </w:p>
              </w:tc>
              <w:tc>
                <w:tcPr>
                  <w:tcW w:w="1155" w:type="pct"/>
                  <w:tcBorders>
                    <w:tl2br w:val="nil"/>
                    <w:tr2bl w:val="nil"/>
                  </w:tcBorders>
                  <w:shd w:val="clear" w:color="auto" w:fill="auto"/>
                  <w:vAlign w:val="center"/>
                </w:tcPr>
                <w:p w14:paraId="5E5A5FF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灌装机</w:t>
                  </w:r>
                </w:p>
              </w:tc>
              <w:tc>
                <w:tcPr>
                  <w:tcW w:w="597" w:type="pct"/>
                  <w:tcBorders>
                    <w:tl2br w:val="nil"/>
                    <w:tr2bl w:val="nil"/>
                  </w:tcBorders>
                  <w:shd w:val="clear" w:color="auto" w:fill="auto"/>
                  <w:vAlign w:val="center"/>
                </w:tcPr>
                <w:p w14:paraId="0461071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-83.2</w:t>
                  </w:r>
                </w:p>
              </w:tc>
              <w:tc>
                <w:tcPr>
                  <w:tcW w:w="628" w:type="pct"/>
                  <w:tcBorders>
                    <w:tl2br w:val="nil"/>
                    <w:tr2bl w:val="nil"/>
                  </w:tcBorders>
                  <w:shd w:val="clear" w:color="auto" w:fill="auto"/>
                  <w:vAlign w:val="center"/>
                </w:tcPr>
                <w:p w14:paraId="7E7056E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-102.3</w:t>
                  </w:r>
                </w:p>
              </w:tc>
              <w:tc>
                <w:tcPr>
                  <w:tcW w:w="617" w:type="pct"/>
                  <w:tcBorders>
                    <w:tl2br w:val="nil"/>
                    <w:tr2bl w:val="nil"/>
                  </w:tcBorders>
                  <w:shd w:val="clear" w:color="auto" w:fill="auto"/>
                  <w:vAlign w:val="center"/>
                </w:tcPr>
                <w:p w14:paraId="6AA0E3B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0FCAEA6B">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cs="Times New Roman"/>
                      <w:color w:val="auto"/>
                      <w:spacing w:val="0"/>
                      <w:kern w:val="21"/>
                      <w:position w:val="0"/>
                      <w:sz w:val="21"/>
                      <w:szCs w:val="21"/>
                      <w:lang w:val="en-US" w:eastAsia="zh-CN"/>
                    </w:rPr>
                    <w:t>70</w:t>
                  </w:r>
                </w:p>
              </w:tc>
              <w:tc>
                <w:tcPr>
                  <w:tcW w:w="437" w:type="pct"/>
                  <w:vMerge w:val="continue"/>
                  <w:tcBorders>
                    <w:tl2br w:val="nil"/>
                    <w:tr2bl w:val="nil"/>
                  </w:tcBorders>
                  <w:shd w:val="clear" w:color="auto" w:fill="auto"/>
                  <w:vAlign w:val="center"/>
                </w:tcPr>
                <w:p w14:paraId="7371460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72249DF8">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4964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7CBA962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59</w:t>
                  </w:r>
                </w:p>
              </w:tc>
              <w:tc>
                <w:tcPr>
                  <w:tcW w:w="1155" w:type="pct"/>
                  <w:tcBorders>
                    <w:tl2br w:val="nil"/>
                    <w:tr2bl w:val="nil"/>
                  </w:tcBorders>
                  <w:shd w:val="clear" w:color="auto" w:fill="auto"/>
                  <w:vAlign w:val="center"/>
                </w:tcPr>
                <w:p w14:paraId="519A012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灌装机</w:t>
                  </w:r>
                </w:p>
              </w:tc>
              <w:tc>
                <w:tcPr>
                  <w:tcW w:w="597" w:type="pct"/>
                  <w:tcBorders>
                    <w:tl2br w:val="nil"/>
                    <w:tr2bl w:val="nil"/>
                  </w:tcBorders>
                  <w:shd w:val="clear" w:color="auto" w:fill="auto"/>
                  <w:vAlign w:val="center"/>
                </w:tcPr>
                <w:p w14:paraId="019B77E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-85.2</w:t>
                  </w:r>
                </w:p>
              </w:tc>
              <w:tc>
                <w:tcPr>
                  <w:tcW w:w="628" w:type="pct"/>
                  <w:tcBorders>
                    <w:tl2br w:val="nil"/>
                    <w:tr2bl w:val="nil"/>
                  </w:tcBorders>
                  <w:shd w:val="clear" w:color="auto" w:fill="auto"/>
                  <w:vAlign w:val="center"/>
                </w:tcPr>
                <w:p w14:paraId="4069504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-104.3</w:t>
                  </w:r>
                </w:p>
              </w:tc>
              <w:tc>
                <w:tcPr>
                  <w:tcW w:w="617" w:type="pct"/>
                  <w:tcBorders>
                    <w:tl2br w:val="nil"/>
                    <w:tr2bl w:val="nil"/>
                  </w:tcBorders>
                  <w:shd w:val="clear" w:color="auto" w:fill="auto"/>
                  <w:vAlign w:val="center"/>
                </w:tcPr>
                <w:p w14:paraId="0E2E555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0A8DD0C4">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cs="Times New Roman"/>
                      <w:color w:val="auto"/>
                      <w:spacing w:val="0"/>
                      <w:kern w:val="21"/>
                      <w:position w:val="0"/>
                      <w:sz w:val="21"/>
                      <w:szCs w:val="21"/>
                      <w:lang w:val="en-US" w:eastAsia="zh-CN"/>
                    </w:rPr>
                    <w:t>70</w:t>
                  </w:r>
                </w:p>
              </w:tc>
              <w:tc>
                <w:tcPr>
                  <w:tcW w:w="437" w:type="pct"/>
                  <w:vMerge w:val="continue"/>
                  <w:tcBorders>
                    <w:tl2br w:val="nil"/>
                    <w:tr2bl w:val="nil"/>
                  </w:tcBorders>
                  <w:shd w:val="clear" w:color="auto" w:fill="auto"/>
                  <w:vAlign w:val="center"/>
                </w:tcPr>
                <w:p w14:paraId="6423D08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644C8AC2">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38CC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4ADB2CF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60</w:t>
                  </w:r>
                </w:p>
              </w:tc>
              <w:tc>
                <w:tcPr>
                  <w:tcW w:w="1155" w:type="pct"/>
                  <w:tcBorders>
                    <w:tl2br w:val="nil"/>
                    <w:tr2bl w:val="nil"/>
                  </w:tcBorders>
                  <w:shd w:val="clear" w:color="auto" w:fill="auto"/>
                  <w:vAlign w:val="center"/>
                </w:tcPr>
                <w:p w14:paraId="1649548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灌装机</w:t>
                  </w:r>
                </w:p>
              </w:tc>
              <w:tc>
                <w:tcPr>
                  <w:tcW w:w="597" w:type="pct"/>
                  <w:tcBorders>
                    <w:tl2br w:val="nil"/>
                    <w:tr2bl w:val="nil"/>
                  </w:tcBorders>
                  <w:shd w:val="clear" w:color="auto" w:fill="auto"/>
                  <w:vAlign w:val="center"/>
                </w:tcPr>
                <w:p w14:paraId="3C8C8FB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-87.1</w:t>
                  </w:r>
                </w:p>
              </w:tc>
              <w:tc>
                <w:tcPr>
                  <w:tcW w:w="628" w:type="pct"/>
                  <w:tcBorders>
                    <w:tl2br w:val="nil"/>
                    <w:tr2bl w:val="nil"/>
                  </w:tcBorders>
                  <w:shd w:val="clear" w:color="auto" w:fill="auto"/>
                  <w:vAlign w:val="center"/>
                </w:tcPr>
                <w:p w14:paraId="62FB15E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-106.2</w:t>
                  </w:r>
                </w:p>
              </w:tc>
              <w:tc>
                <w:tcPr>
                  <w:tcW w:w="617" w:type="pct"/>
                  <w:tcBorders>
                    <w:tl2br w:val="nil"/>
                    <w:tr2bl w:val="nil"/>
                  </w:tcBorders>
                  <w:shd w:val="clear" w:color="auto" w:fill="auto"/>
                  <w:vAlign w:val="center"/>
                </w:tcPr>
                <w:p w14:paraId="4CD4D40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5E6529F6">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cs="Times New Roman"/>
                      <w:color w:val="auto"/>
                      <w:spacing w:val="0"/>
                      <w:kern w:val="21"/>
                      <w:position w:val="0"/>
                      <w:sz w:val="21"/>
                      <w:szCs w:val="21"/>
                      <w:lang w:val="en-US" w:eastAsia="zh-CN"/>
                    </w:rPr>
                    <w:t>70</w:t>
                  </w:r>
                </w:p>
              </w:tc>
              <w:tc>
                <w:tcPr>
                  <w:tcW w:w="437" w:type="pct"/>
                  <w:vMerge w:val="continue"/>
                  <w:tcBorders>
                    <w:tl2br w:val="nil"/>
                    <w:tr2bl w:val="nil"/>
                  </w:tcBorders>
                  <w:shd w:val="clear" w:color="auto" w:fill="auto"/>
                  <w:vAlign w:val="center"/>
                </w:tcPr>
                <w:p w14:paraId="4D2D735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66F0B4E8">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716B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7F0699E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61</w:t>
                  </w:r>
                </w:p>
              </w:tc>
              <w:tc>
                <w:tcPr>
                  <w:tcW w:w="1155" w:type="pct"/>
                  <w:tcBorders>
                    <w:tl2br w:val="nil"/>
                    <w:tr2bl w:val="nil"/>
                  </w:tcBorders>
                  <w:shd w:val="clear" w:color="auto" w:fill="auto"/>
                  <w:vAlign w:val="center"/>
                </w:tcPr>
                <w:p w14:paraId="0DF8E25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灌装机</w:t>
                  </w:r>
                </w:p>
              </w:tc>
              <w:tc>
                <w:tcPr>
                  <w:tcW w:w="597" w:type="pct"/>
                  <w:tcBorders>
                    <w:tl2br w:val="nil"/>
                    <w:tr2bl w:val="nil"/>
                  </w:tcBorders>
                  <w:shd w:val="clear" w:color="auto" w:fill="auto"/>
                  <w:vAlign w:val="center"/>
                </w:tcPr>
                <w:p w14:paraId="17BF30A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-82.6</w:t>
                  </w:r>
                </w:p>
              </w:tc>
              <w:tc>
                <w:tcPr>
                  <w:tcW w:w="628" w:type="pct"/>
                  <w:tcBorders>
                    <w:tl2br w:val="nil"/>
                    <w:tr2bl w:val="nil"/>
                  </w:tcBorders>
                  <w:shd w:val="clear" w:color="auto" w:fill="auto"/>
                  <w:vAlign w:val="center"/>
                </w:tcPr>
                <w:p w14:paraId="3558EAB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-99.2</w:t>
                  </w:r>
                </w:p>
              </w:tc>
              <w:tc>
                <w:tcPr>
                  <w:tcW w:w="617" w:type="pct"/>
                  <w:tcBorders>
                    <w:tl2br w:val="nil"/>
                    <w:tr2bl w:val="nil"/>
                  </w:tcBorders>
                  <w:shd w:val="clear" w:color="auto" w:fill="auto"/>
                  <w:vAlign w:val="center"/>
                </w:tcPr>
                <w:p w14:paraId="40001B7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4F22BA0A">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cs="Times New Roman"/>
                      <w:color w:val="auto"/>
                      <w:spacing w:val="0"/>
                      <w:kern w:val="21"/>
                      <w:position w:val="0"/>
                      <w:sz w:val="21"/>
                      <w:szCs w:val="21"/>
                      <w:lang w:val="en-US" w:eastAsia="zh-CN"/>
                    </w:rPr>
                    <w:t>70</w:t>
                  </w:r>
                </w:p>
              </w:tc>
              <w:tc>
                <w:tcPr>
                  <w:tcW w:w="437" w:type="pct"/>
                  <w:vMerge w:val="continue"/>
                  <w:tcBorders>
                    <w:tl2br w:val="nil"/>
                    <w:tr2bl w:val="nil"/>
                  </w:tcBorders>
                  <w:shd w:val="clear" w:color="auto" w:fill="auto"/>
                  <w:vAlign w:val="center"/>
                </w:tcPr>
                <w:p w14:paraId="6B8363C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33AB6A7E">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3524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765CE52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62</w:t>
                  </w:r>
                </w:p>
              </w:tc>
              <w:tc>
                <w:tcPr>
                  <w:tcW w:w="1155" w:type="pct"/>
                  <w:tcBorders>
                    <w:tl2br w:val="nil"/>
                    <w:tr2bl w:val="nil"/>
                  </w:tcBorders>
                  <w:shd w:val="clear" w:color="auto" w:fill="auto"/>
                  <w:vAlign w:val="center"/>
                </w:tcPr>
                <w:p w14:paraId="5279503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灌装机</w:t>
                  </w:r>
                </w:p>
              </w:tc>
              <w:tc>
                <w:tcPr>
                  <w:tcW w:w="597" w:type="pct"/>
                  <w:tcBorders>
                    <w:tl2br w:val="nil"/>
                    <w:tr2bl w:val="nil"/>
                  </w:tcBorders>
                  <w:shd w:val="clear" w:color="auto" w:fill="auto"/>
                  <w:vAlign w:val="center"/>
                </w:tcPr>
                <w:p w14:paraId="18B5A46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-80.1</w:t>
                  </w:r>
                </w:p>
              </w:tc>
              <w:tc>
                <w:tcPr>
                  <w:tcW w:w="628" w:type="pct"/>
                  <w:tcBorders>
                    <w:tl2br w:val="nil"/>
                    <w:tr2bl w:val="nil"/>
                  </w:tcBorders>
                  <w:shd w:val="clear" w:color="auto" w:fill="auto"/>
                  <w:vAlign w:val="center"/>
                </w:tcPr>
                <w:p w14:paraId="3642067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-99.4</w:t>
                  </w:r>
                </w:p>
              </w:tc>
              <w:tc>
                <w:tcPr>
                  <w:tcW w:w="617" w:type="pct"/>
                  <w:tcBorders>
                    <w:tl2br w:val="nil"/>
                    <w:tr2bl w:val="nil"/>
                  </w:tcBorders>
                  <w:shd w:val="clear" w:color="auto" w:fill="auto"/>
                  <w:vAlign w:val="center"/>
                </w:tcPr>
                <w:p w14:paraId="170809F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2C153929">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cs="Times New Roman"/>
                      <w:color w:val="auto"/>
                      <w:spacing w:val="0"/>
                      <w:kern w:val="21"/>
                      <w:position w:val="0"/>
                      <w:sz w:val="21"/>
                      <w:szCs w:val="21"/>
                      <w:lang w:val="en-US" w:eastAsia="zh-CN"/>
                    </w:rPr>
                    <w:t>70</w:t>
                  </w:r>
                </w:p>
              </w:tc>
              <w:tc>
                <w:tcPr>
                  <w:tcW w:w="437" w:type="pct"/>
                  <w:vMerge w:val="continue"/>
                  <w:tcBorders>
                    <w:tl2br w:val="nil"/>
                    <w:tr2bl w:val="nil"/>
                  </w:tcBorders>
                  <w:shd w:val="clear" w:color="auto" w:fill="auto"/>
                  <w:vAlign w:val="center"/>
                </w:tcPr>
                <w:p w14:paraId="351B016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1D6C7DF8">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351F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48F0B6A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63</w:t>
                  </w:r>
                </w:p>
              </w:tc>
              <w:tc>
                <w:tcPr>
                  <w:tcW w:w="1155" w:type="pct"/>
                  <w:tcBorders>
                    <w:tl2br w:val="nil"/>
                    <w:tr2bl w:val="nil"/>
                  </w:tcBorders>
                  <w:shd w:val="clear" w:color="auto" w:fill="auto"/>
                  <w:vAlign w:val="center"/>
                </w:tcPr>
                <w:p w14:paraId="28C00D1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双轴搅拌机</w:t>
                  </w:r>
                </w:p>
              </w:tc>
              <w:tc>
                <w:tcPr>
                  <w:tcW w:w="597" w:type="pct"/>
                  <w:tcBorders>
                    <w:tl2br w:val="nil"/>
                    <w:tr2bl w:val="nil"/>
                  </w:tcBorders>
                  <w:shd w:val="clear" w:color="auto" w:fill="FFFFFF"/>
                  <w:vAlign w:val="center"/>
                </w:tcPr>
                <w:p w14:paraId="0345B3A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133.2</w:t>
                  </w:r>
                </w:p>
              </w:tc>
              <w:tc>
                <w:tcPr>
                  <w:tcW w:w="628" w:type="pct"/>
                  <w:tcBorders>
                    <w:tl2br w:val="nil"/>
                    <w:tr2bl w:val="nil"/>
                  </w:tcBorders>
                  <w:shd w:val="clear" w:color="auto" w:fill="FFFFFF"/>
                  <w:vAlign w:val="center"/>
                </w:tcPr>
                <w:p w14:paraId="334B95C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-145.6</w:t>
                  </w:r>
                </w:p>
              </w:tc>
              <w:tc>
                <w:tcPr>
                  <w:tcW w:w="617" w:type="pct"/>
                  <w:tcBorders>
                    <w:tl2br w:val="nil"/>
                    <w:tr2bl w:val="nil"/>
                  </w:tcBorders>
                  <w:shd w:val="clear" w:color="auto" w:fill="FFFFFF"/>
                  <w:vAlign w:val="center"/>
                </w:tcPr>
                <w:p w14:paraId="0F35C3E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2F0D6CDE">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473BFD2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1D7FD88F">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23A2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09B26FE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64</w:t>
                  </w:r>
                </w:p>
              </w:tc>
              <w:tc>
                <w:tcPr>
                  <w:tcW w:w="1155" w:type="pct"/>
                  <w:tcBorders>
                    <w:tl2br w:val="nil"/>
                    <w:tr2bl w:val="nil"/>
                  </w:tcBorders>
                  <w:shd w:val="clear" w:color="auto" w:fill="auto"/>
                  <w:vAlign w:val="center"/>
                </w:tcPr>
                <w:p w14:paraId="190B892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双轴搅拌机</w:t>
                  </w:r>
                </w:p>
              </w:tc>
              <w:tc>
                <w:tcPr>
                  <w:tcW w:w="597" w:type="pct"/>
                  <w:tcBorders>
                    <w:tl2br w:val="nil"/>
                    <w:tr2bl w:val="nil"/>
                  </w:tcBorders>
                  <w:shd w:val="clear" w:color="auto" w:fill="auto"/>
                  <w:vAlign w:val="center"/>
                </w:tcPr>
                <w:p w14:paraId="3DA6ECB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136.6</w:t>
                  </w:r>
                </w:p>
              </w:tc>
              <w:tc>
                <w:tcPr>
                  <w:tcW w:w="628" w:type="pct"/>
                  <w:tcBorders>
                    <w:tl2br w:val="nil"/>
                    <w:tr2bl w:val="nil"/>
                  </w:tcBorders>
                  <w:shd w:val="clear" w:color="auto" w:fill="auto"/>
                  <w:vAlign w:val="center"/>
                </w:tcPr>
                <w:p w14:paraId="23ADF92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-146.9</w:t>
                  </w:r>
                </w:p>
              </w:tc>
              <w:tc>
                <w:tcPr>
                  <w:tcW w:w="617" w:type="pct"/>
                  <w:tcBorders>
                    <w:tl2br w:val="nil"/>
                    <w:tr2bl w:val="nil"/>
                  </w:tcBorders>
                  <w:shd w:val="clear" w:color="auto" w:fill="auto"/>
                  <w:vAlign w:val="center"/>
                </w:tcPr>
                <w:p w14:paraId="470613D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06C255D7">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64F1B96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445C3C76">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6CBB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3C1D69D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65</w:t>
                  </w:r>
                </w:p>
              </w:tc>
              <w:tc>
                <w:tcPr>
                  <w:tcW w:w="1155" w:type="pct"/>
                  <w:tcBorders>
                    <w:tl2br w:val="nil"/>
                    <w:tr2bl w:val="nil"/>
                  </w:tcBorders>
                  <w:shd w:val="clear" w:color="auto" w:fill="auto"/>
                  <w:vAlign w:val="center"/>
                </w:tcPr>
                <w:p w14:paraId="019ECA0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双轴搅拌机</w:t>
                  </w:r>
                </w:p>
              </w:tc>
              <w:tc>
                <w:tcPr>
                  <w:tcW w:w="597" w:type="pct"/>
                  <w:tcBorders>
                    <w:tl2br w:val="nil"/>
                    <w:tr2bl w:val="nil"/>
                  </w:tcBorders>
                  <w:shd w:val="clear" w:color="auto" w:fill="auto"/>
                  <w:vAlign w:val="center"/>
                </w:tcPr>
                <w:p w14:paraId="3B93B7D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139.2</w:t>
                  </w:r>
                </w:p>
              </w:tc>
              <w:tc>
                <w:tcPr>
                  <w:tcW w:w="628" w:type="pct"/>
                  <w:tcBorders>
                    <w:tl2br w:val="nil"/>
                    <w:tr2bl w:val="nil"/>
                  </w:tcBorders>
                  <w:shd w:val="clear" w:color="auto" w:fill="auto"/>
                  <w:vAlign w:val="center"/>
                </w:tcPr>
                <w:p w14:paraId="18AB5A0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-148.6</w:t>
                  </w:r>
                </w:p>
              </w:tc>
              <w:tc>
                <w:tcPr>
                  <w:tcW w:w="617" w:type="pct"/>
                  <w:tcBorders>
                    <w:tl2br w:val="nil"/>
                    <w:tr2bl w:val="nil"/>
                  </w:tcBorders>
                  <w:shd w:val="clear" w:color="auto" w:fill="auto"/>
                  <w:vAlign w:val="center"/>
                </w:tcPr>
                <w:p w14:paraId="3343D41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2C5250CB">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0A64CF7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5A574334">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774E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299DEF2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66</w:t>
                  </w:r>
                </w:p>
              </w:tc>
              <w:tc>
                <w:tcPr>
                  <w:tcW w:w="1155" w:type="pct"/>
                  <w:tcBorders>
                    <w:tl2br w:val="nil"/>
                    <w:tr2bl w:val="nil"/>
                  </w:tcBorders>
                  <w:shd w:val="clear" w:color="auto" w:fill="auto"/>
                  <w:vAlign w:val="center"/>
                </w:tcPr>
                <w:p w14:paraId="06025F1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包衣机</w:t>
                  </w:r>
                </w:p>
              </w:tc>
              <w:tc>
                <w:tcPr>
                  <w:tcW w:w="597" w:type="pct"/>
                  <w:tcBorders>
                    <w:tl2br w:val="nil"/>
                    <w:tr2bl w:val="nil"/>
                  </w:tcBorders>
                  <w:shd w:val="clear" w:color="auto" w:fill="auto"/>
                  <w:vAlign w:val="center"/>
                </w:tcPr>
                <w:p w14:paraId="33EB83B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153.1</w:t>
                  </w:r>
                </w:p>
              </w:tc>
              <w:tc>
                <w:tcPr>
                  <w:tcW w:w="628" w:type="pct"/>
                  <w:tcBorders>
                    <w:tl2br w:val="nil"/>
                    <w:tr2bl w:val="nil"/>
                  </w:tcBorders>
                  <w:shd w:val="clear" w:color="auto" w:fill="auto"/>
                  <w:vAlign w:val="center"/>
                </w:tcPr>
                <w:p w14:paraId="2F5A0A4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-157.4</w:t>
                  </w:r>
                </w:p>
              </w:tc>
              <w:tc>
                <w:tcPr>
                  <w:tcW w:w="617" w:type="pct"/>
                  <w:tcBorders>
                    <w:tl2br w:val="nil"/>
                    <w:tr2bl w:val="nil"/>
                  </w:tcBorders>
                  <w:shd w:val="clear" w:color="auto" w:fill="auto"/>
                  <w:vAlign w:val="center"/>
                </w:tcPr>
                <w:p w14:paraId="635845C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564ADE4D">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7E112E9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221254B5">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73C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2E465FF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67</w:t>
                  </w:r>
                </w:p>
              </w:tc>
              <w:tc>
                <w:tcPr>
                  <w:tcW w:w="1155" w:type="pct"/>
                  <w:tcBorders>
                    <w:tl2br w:val="nil"/>
                    <w:tr2bl w:val="nil"/>
                  </w:tcBorders>
                  <w:shd w:val="clear" w:color="auto" w:fill="auto"/>
                  <w:vAlign w:val="center"/>
                </w:tcPr>
                <w:p w14:paraId="319D547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振动筛</w:t>
                  </w:r>
                </w:p>
              </w:tc>
              <w:tc>
                <w:tcPr>
                  <w:tcW w:w="597" w:type="pct"/>
                  <w:tcBorders>
                    <w:tl2br w:val="nil"/>
                    <w:tr2bl w:val="nil"/>
                  </w:tcBorders>
                  <w:shd w:val="clear" w:color="auto" w:fill="auto"/>
                  <w:vAlign w:val="center"/>
                </w:tcPr>
                <w:p w14:paraId="1FBF6A5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151.3</w:t>
                  </w:r>
                </w:p>
              </w:tc>
              <w:tc>
                <w:tcPr>
                  <w:tcW w:w="628" w:type="pct"/>
                  <w:tcBorders>
                    <w:tl2br w:val="nil"/>
                    <w:tr2bl w:val="nil"/>
                  </w:tcBorders>
                  <w:shd w:val="clear" w:color="auto" w:fill="auto"/>
                  <w:vAlign w:val="center"/>
                </w:tcPr>
                <w:p w14:paraId="49A68D8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-150.9</w:t>
                  </w:r>
                </w:p>
              </w:tc>
              <w:tc>
                <w:tcPr>
                  <w:tcW w:w="617" w:type="pct"/>
                  <w:tcBorders>
                    <w:tl2br w:val="nil"/>
                    <w:tr2bl w:val="nil"/>
                  </w:tcBorders>
                  <w:shd w:val="clear" w:color="auto" w:fill="auto"/>
                  <w:vAlign w:val="center"/>
                </w:tcPr>
                <w:p w14:paraId="0AF17EC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4BB69837">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78E67E7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0BE41581">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4045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27E96EB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68</w:t>
                  </w:r>
                </w:p>
              </w:tc>
              <w:tc>
                <w:tcPr>
                  <w:tcW w:w="1155" w:type="pct"/>
                  <w:tcBorders>
                    <w:tl2br w:val="nil"/>
                    <w:tr2bl w:val="nil"/>
                  </w:tcBorders>
                  <w:shd w:val="clear" w:color="auto" w:fill="auto"/>
                  <w:vAlign w:val="center"/>
                </w:tcPr>
                <w:p w14:paraId="7658AF7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风机</w:t>
                  </w:r>
                </w:p>
              </w:tc>
              <w:tc>
                <w:tcPr>
                  <w:tcW w:w="597" w:type="pct"/>
                  <w:tcBorders>
                    <w:tl2br w:val="nil"/>
                    <w:tr2bl w:val="nil"/>
                  </w:tcBorders>
                  <w:shd w:val="clear" w:color="auto" w:fill="auto"/>
                  <w:vAlign w:val="center"/>
                </w:tcPr>
                <w:p w14:paraId="0E710B3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153.1</w:t>
                  </w:r>
                </w:p>
              </w:tc>
              <w:tc>
                <w:tcPr>
                  <w:tcW w:w="628" w:type="pct"/>
                  <w:tcBorders>
                    <w:tl2br w:val="nil"/>
                    <w:tr2bl w:val="nil"/>
                  </w:tcBorders>
                  <w:shd w:val="clear" w:color="auto" w:fill="auto"/>
                  <w:vAlign w:val="center"/>
                </w:tcPr>
                <w:p w14:paraId="59E028C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-149.3</w:t>
                  </w:r>
                </w:p>
              </w:tc>
              <w:tc>
                <w:tcPr>
                  <w:tcW w:w="617" w:type="pct"/>
                  <w:tcBorders>
                    <w:tl2br w:val="nil"/>
                    <w:tr2bl w:val="nil"/>
                  </w:tcBorders>
                  <w:shd w:val="clear" w:color="auto" w:fill="auto"/>
                  <w:vAlign w:val="center"/>
                </w:tcPr>
                <w:p w14:paraId="786094B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65DC0AD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4D955B5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1D925594">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11A8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4408328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69</w:t>
                  </w:r>
                </w:p>
              </w:tc>
              <w:tc>
                <w:tcPr>
                  <w:tcW w:w="1155" w:type="pct"/>
                  <w:tcBorders>
                    <w:tl2br w:val="nil"/>
                    <w:tr2bl w:val="nil"/>
                  </w:tcBorders>
                  <w:shd w:val="clear" w:color="auto" w:fill="auto"/>
                  <w:vAlign w:val="center"/>
                </w:tcPr>
                <w:p w14:paraId="3FEC5BE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风机</w:t>
                  </w:r>
                </w:p>
              </w:tc>
              <w:tc>
                <w:tcPr>
                  <w:tcW w:w="597" w:type="pct"/>
                  <w:tcBorders>
                    <w:tl2br w:val="nil"/>
                    <w:tr2bl w:val="nil"/>
                  </w:tcBorders>
                  <w:shd w:val="clear" w:color="auto" w:fill="auto"/>
                  <w:vAlign w:val="center"/>
                </w:tcPr>
                <w:p w14:paraId="723DD6E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153.1</w:t>
                  </w:r>
                </w:p>
              </w:tc>
              <w:tc>
                <w:tcPr>
                  <w:tcW w:w="628" w:type="pct"/>
                  <w:tcBorders>
                    <w:tl2br w:val="nil"/>
                    <w:tr2bl w:val="nil"/>
                  </w:tcBorders>
                  <w:shd w:val="clear" w:color="auto" w:fill="auto"/>
                  <w:vAlign w:val="center"/>
                </w:tcPr>
                <w:p w14:paraId="3F7C00C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-146.3</w:t>
                  </w:r>
                </w:p>
              </w:tc>
              <w:tc>
                <w:tcPr>
                  <w:tcW w:w="617" w:type="pct"/>
                  <w:tcBorders>
                    <w:tl2br w:val="nil"/>
                    <w:tr2bl w:val="nil"/>
                  </w:tcBorders>
                  <w:shd w:val="clear" w:color="auto" w:fill="auto"/>
                  <w:vAlign w:val="center"/>
                </w:tcPr>
                <w:p w14:paraId="0575DEA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06B8926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80</w:t>
                  </w:r>
                </w:p>
              </w:tc>
              <w:tc>
                <w:tcPr>
                  <w:tcW w:w="437" w:type="pct"/>
                  <w:vMerge w:val="continue"/>
                  <w:tcBorders>
                    <w:tl2br w:val="nil"/>
                    <w:tr2bl w:val="nil"/>
                  </w:tcBorders>
                  <w:shd w:val="clear" w:color="auto" w:fill="auto"/>
                  <w:vAlign w:val="center"/>
                </w:tcPr>
                <w:p w14:paraId="6F49C92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46B7E7A9">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0802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66F192C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70</w:t>
                  </w:r>
                </w:p>
              </w:tc>
              <w:tc>
                <w:tcPr>
                  <w:tcW w:w="1155" w:type="pct"/>
                  <w:tcBorders>
                    <w:tl2br w:val="nil"/>
                    <w:tr2bl w:val="nil"/>
                  </w:tcBorders>
                  <w:shd w:val="clear" w:color="auto" w:fill="auto"/>
                  <w:vAlign w:val="center"/>
                </w:tcPr>
                <w:p w14:paraId="3BDC377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槽型输送机</w:t>
                  </w:r>
                </w:p>
              </w:tc>
              <w:tc>
                <w:tcPr>
                  <w:tcW w:w="597" w:type="pct"/>
                  <w:tcBorders>
                    <w:tl2br w:val="nil"/>
                    <w:tr2bl w:val="nil"/>
                  </w:tcBorders>
                  <w:shd w:val="clear" w:color="auto" w:fill="auto"/>
                  <w:vAlign w:val="center"/>
                </w:tcPr>
                <w:p w14:paraId="66B3B63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132.6</w:t>
                  </w:r>
                </w:p>
              </w:tc>
              <w:tc>
                <w:tcPr>
                  <w:tcW w:w="628" w:type="pct"/>
                  <w:tcBorders>
                    <w:tl2br w:val="nil"/>
                    <w:tr2bl w:val="nil"/>
                  </w:tcBorders>
                  <w:shd w:val="clear" w:color="auto" w:fill="auto"/>
                  <w:vAlign w:val="center"/>
                </w:tcPr>
                <w:p w14:paraId="3889AFC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-157.4</w:t>
                  </w:r>
                </w:p>
              </w:tc>
              <w:tc>
                <w:tcPr>
                  <w:tcW w:w="617" w:type="pct"/>
                  <w:tcBorders>
                    <w:tl2br w:val="nil"/>
                    <w:tr2bl w:val="nil"/>
                  </w:tcBorders>
                  <w:shd w:val="clear" w:color="auto" w:fill="auto"/>
                  <w:vAlign w:val="center"/>
                </w:tcPr>
                <w:p w14:paraId="37A8E23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288A1E7D">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6ABB5E0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0F776D31">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58B5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3A2BC89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71</w:t>
                  </w:r>
                </w:p>
              </w:tc>
              <w:tc>
                <w:tcPr>
                  <w:tcW w:w="1155" w:type="pct"/>
                  <w:tcBorders>
                    <w:tl2br w:val="nil"/>
                    <w:tr2bl w:val="nil"/>
                  </w:tcBorders>
                  <w:shd w:val="clear" w:color="auto" w:fill="auto"/>
                  <w:vAlign w:val="center"/>
                </w:tcPr>
                <w:p w14:paraId="3130575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槽型输送机</w:t>
                  </w:r>
                </w:p>
              </w:tc>
              <w:tc>
                <w:tcPr>
                  <w:tcW w:w="597" w:type="pct"/>
                  <w:tcBorders>
                    <w:tl2br w:val="nil"/>
                    <w:tr2bl w:val="nil"/>
                  </w:tcBorders>
                  <w:shd w:val="clear" w:color="auto" w:fill="auto"/>
                  <w:vAlign w:val="center"/>
                </w:tcPr>
                <w:p w14:paraId="0338D86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134.6</w:t>
                  </w:r>
                </w:p>
              </w:tc>
              <w:tc>
                <w:tcPr>
                  <w:tcW w:w="628" w:type="pct"/>
                  <w:tcBorders>
                    <w:tl2br w:val="nil"/>
                    <w:tr2bl w:val="nil"/>
                  </w:tcBorders>
                  <w:shd w:val="clear" w:color="auto" w:fill="auto"/>
                  <w:vAlign w:val="center"/>
                </w:tcPr>
                <w:p w14:paraId="65297FA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-157.4</w:t>
                  </w:r>
                </w:p>
              </w:tc>
              <w:tc>
                <w:tcPr>
                  <w:tcW w:w="617" w:type="pct"/>
                  <w:tcBorders>
                    <w:tl2br w:val="nil"/>
                    <w:tr2bl w:val="nil"/>
                  </w:tcBorders>
                  <w:shd w:val="clear" w:color="auto" w:fill="auto"/>
                  <w:vAlign w:val="center"/>
                </w:tcPr>
                <w:p w14:paraId="58B90F4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1FB3D3C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287D308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4066C894">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3246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0007CAA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72</w:t>
                  </w:r>
                </w:p>
              </w:tc>
              <w:tc>
                <w:tcPr>
                  <w:tcW w:w="1155" w:type="pct"/>
                  <w:tcBorders>
                    <w:tl2br w:val="nil"/>
                    <w:tr2bl w:val="nil"/>
                  </w:tcBorders>
                  <w:shd w:val="clear" w:color="auto" w:fill="auto"/>
                  <w:vAlign w:val="center"/>
                </w:tcPr>
                <w:p w14:paraId="5A2E520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槽型输送机</w:t>
                  </w:r>
                </w:p>
              </w:tc>
              <w:tc>
                <w:tcPr>
                  <w:tcW w:w="597" w:type="pct"/>
                  <w:tcBorders>
                    <w:tl2br w:val="nil"/>
                    <w:tr2bl w:val="nil"/>
                  </w:tcBorders>
                  <w:shd w:val="clear" w:color="auto" w:fill="auto"/>
                  <w:vAlign w:val="center"/>
                </w:tcPr>
                <w:p w14:paraId="2DD3BD0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136.6</w:t>
                  </w:r>
                </w:p>
              </w:tc>
              <w:tc>
                <w:tcPr>
                  <w:tcW w:w="628" w:type="pct"/>
                  <w:tcBorders>
                    <w:tl2br w:val="nil"/>
                    <w:tr2bl w:val="nil"/>
                  </w:tcBorders>
                  <w:shd w:val="clear" w:color="auto" w:fill="auto"/>
                  <w:vAlign w:val="center"/>
                </w:tcPr>
                <w:p w14:paraId="3D2B163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-157.4</w:t>
                  </w:r>
                </w:p>
              </w:tc>
              <w:tc>
                <w:tcPr>
                  <w:tcW w:w="617" w:type="pct"/>
                  <w:tcBorders>
                    <w:tl2br w:val="nil"/>
                    <w:tr2bl w:val="nil"/>
                  </w:tcBorders>
                  <w:shd w:val="clear" w:color="auto" w:fill="auto"/>
                  <w:vAlign w:val="center"/>
                </w:tcPr>
                <w:p w14:paraId="44E2C19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0A7016EB">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39174F5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1CAA02D4">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48AA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407FE03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73</w:t>
                  </w:r>
                </w:p>
              </w:tc>
              <w:tc>
                <w:tcPr>
                  <w:tcW w:w="1155" w:type="pct"/>
                  <w:tcBorders>
                    <w:tl2br w:val="nil"/>
                    <w:tr2bl w:val="nil"/>
                  </w:tcBorders>
                  <w:shd w:val="clear" w:color="auto" w:fill="auto"/>
                  <w:vAlign w:val="center"/>
                </w:tcPr>
                <w:p w14:paraId="63B9B8F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槽型输送机</w:t>
                  </w:r>
                </w:p>
              </w:tc>
              <w:tc>
                <w:tcPr>
                  <w:tcW w:w="597" w:type="pct"/>
                  <w:tcBorders>
                    <w:tl2br w:val="nil"/>
                    <w:tr2bl w:val="nil"/>
                  </w:tcBorders>
                  <w:shd w:val="clear" w:color="auto" w:fill="auto"/>
                  <w:vAlign w:val="center"/>
                </w:tcPr>
                <w:p w14:paraId="2AF59DC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138.6</w:t>
                  </w:r>
                </w:p>
              </w:tc>
              <w:tc>
                <w:tcPr>
                  <w:tcW w:w="628" w:type="pct"/>
                  <w:tcBorders>
                    <w:tl2br w:val="nil"/>
                    <w:tr2bl w:val="nil"/>
                  </w:tcBorders>
                  <w:shd w:val="clear" w:color="auto" w:fill="auto"/>
                  <w:vAlign w:val="center"/>
                </w:tcPr>
                <w:p w14:paraId="3B9AEDF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-157.4</w:t>
                  </w:r>
                </w:p>
              </w:tc>
              <w:tc>
                <w:tcPr>
                  <w:tcW w:w="617" w:type="pct"/>
                  <w:tcBorders>
                    <w:tl2br w:val="nil"/>
                    <w:tr2bl w:val="nil"/>
                  </w:tcBorders>
                  <w:shd w:val="clear" w:color="auto" w:fill="auto"/>
                  <w:vAlign w:val="center"/>
                </w:tcPr>
                <w:p w14:paraId="2E6E3E2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14B6AF7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2188D75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3B3B49CC">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105E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027C056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74</w:t>
                  </w:r>
                </w:p>
              </w:tc>
              <w:tc>
                <w:tcPr>
                  <w:tcW w:w="1155" w:type="pct"/>
                  <w:tcBorders>
                    <w:tl2br w:val="nil"/>
                    <w:tr2bl w:val="nil"/>
                  </w:tcBorders>
                  <w:shd w:val="clear" w:color="auto" w:fill="auto"/>
                  <w:vAlign w:val="center"/>
                </w:tcPr>
                <w:p w14:paraId="663E4ED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槽型输送机</w:t>
                  </w:r>
                </w:p>
              </w:tc>
              <w:tc>
                <w:tcPr>
                  <w:tcW w:w="597" w:type="pct"/>
                  <w:tcBorders>
                    <w:tl2br w:val="nil"/>
                    <w:tr2bl w:val="nil"/>
                  </w:tcBorders>
                  <w:shd w:val="clear" w:color="auto" w:fill="auto"/>
                  <w:vAlign w:val="center"/>
                </w:tcPr>
                <w:p w14:paraId="7F0B906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141.6</w:t>
                  </w:r>
                </w:p>
              </w:tc>
              <w:tc>
                <w:tcPr>
                  <w:tcW w:w="628" w:type="pct"/>
                  <w:tcBorders>
                    <w:tl2br w:val="nil"/>
                    <w:tr2bl w:val="nil"/>
                  </w:tcBorders>
                  <w:shd w:val="clear" w:color="auto" w:fill="auto"/>
                  <w:vAlign w:val="center"/>
                </w:tcPr>
                <w:p w14:paraId="3D39E69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-157.4</w:t>
                  </w:r>
                </w:p>
              </w:tc>
              <w:tc>
                <w:tcPr>
                  <w:tcW w:w="617" w:type="pct"/>
                  <w:tcBorders>
                    <w:tl2br w:val="nil"/>
                    <w:tr2bl w:val="nil"/>
                  </w:tcBorders>
                  <w:shd w:val="clear" w:color="auto" w:fill="auto"/>
                  <w:vAlign w:val="center"/>
                </w:tcPr>
                <w:p w14:paraId="034A436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70E6BEF3">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230FFA8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4E3CEC81">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74E0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3B10EE5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75</w:t>
                  </w:r>
                </w:p>
              </w:tc>
              <w:tc>
                <w:tcPr>
                  <w:tcW w:w="1155" w:type="pct"/>
                  <w:tcBorders>
                    <w:tl2br w:val="nil"/>
                    <w:tr2bl w:val="nil"/>
                  </w:tcBorders>
                  <w:shd w:val="clear" w:color="auto" w:fill="auto"/>
                  <w:vAlign w:val="center"/>
                </w:tcPr>
                <w:p w14:paraId="27B69FA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槽型输送机</w:t>
                  </w:r>
                </w:p>
              </w:tc>
              <w:tc>
                <w:tcPr>
                  <w:tcW w:w="597" w:type="pct"/>
                  <w:tcBorders>
                    <w:tl2br w:val="nil"/>
                    <w:tr2bl w:val="nil"/>
                  </w:tcBorders>
                  <w:shd w:val="clear" w:color="auto" w:fill="auto"/>
                  <w:vAlign w:val="center"/>
                </w:tcPr>
                <w:p w14:paraId="11F5ECB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143.6</w:t>
                  </w:r>
                </w:p>
              </w:tc>
              <w:tc>
                <w:tcPr>
                  <w:tcW w:w="628" w:type="pct"/>
                  <w:tcBorders>
                    <w:tl2br w:val="nil"/>
                    <w:tr2bl w:val="nil"/>
                  </w:tcBorders>
                  <w:shd w:val="clear" w:color="auto" w:fill="auto"/>
                  <w:vAlign w:val="center"/>
                </w:tcPr>
                <w:p w14:paraId="5B8B980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-157.4</w:t>
                  </w:r>
                </w:p>
              </w:tc>
              <w:tc>
                <w:tcPr>
                  <w:tcW w:w="617" w:type="pct"/>
                  <w:tcBorders>
                    <w:tl2br w:val="nil"/>
                    <w:tr2bl w:val="nil"/>
                  </w:tcBorders>
                  <w:shd w:val="clear" w:color="auto" w:fill="auto"/>
                  <w:vAlign w:val="center"/>
                </w:tcPr>
                <w:p w14:paraId="1B8380F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6C8DF2B8">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4D06AE9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59D567DE">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5567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7B1D53D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76</w:t>
                  </w:r>
                </w:p>
              </w:tc>
              <w:tc>
                <w:tcPr>
                  <w:tcW w:w="1155" w:type="pct"/>
                  <w:tcBorders>
                    <w:tl2br w:val="nil"/>
                    <w:tr2bl w:val="nil"/>
                  </w:tcBorders>
                  <w:shd w:val="clear" w:color="auto" w:fill="auto"/>
                  <w:vAlign w:val="center"/>
                </w:tcPr>
                <w:p w14:paraId="5636E7B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包装斗</w:t>
                  </w:r>
                </w:p>
              </w:tc>
              <w:tc>
                <w:tcPr>
                  <w:tcW w:w="597" w:type="pct"/>
                  <w:tcBorders>
                    <w:tl2br w:val="nil"/>
                    <w:tr2bl w:val="nil"/>
                  </w:tcBorders>
                  <w:shd w:val="clear" w:color="auto" w:fill="auto"/>
                  <w:vAlign w:val="center"/>
                </w:tcPr>
                <w:p w14:paraId="526E029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153.1</w:t>
                  </w:r>
                </w:p>
              </w:tc>
              <w:tc>
                <w:tcPr>
                  <w:tcW w:w="628" w:type="pct"/>
                  <w:tcBorders>
                    <w:tl2br w:val="nil"/>
                    <w:tr2bl w:val="nil"/>
                  </w:tcBorders>
                  <w:shd w:val="clear" w:color="auto" w:fill="auto"/>
                  <w:vAlign w:val="center"/>
                </w:tcPr>
                <w:p w14:paraId="650F309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-126.3</w:t>
                  </w:r>
                </w:p>
              </w:tc>
              <w:tc>
                <w:tcPr>
                  <w:tcW w:w="617" w:type="pct"/>
                  <w:tcBorders>
                    <w:tl2br w:val="nil"/>
                    <w:tr2bl w:val="nil"/>
                  </w:tcBorders>
                  <w:shd w:val="clear" w:color="auto" w:fill="auto"/>
                  <w:vAlign w:val="center"/>
                </w:tcPr>
                <w:p w14:paraId="3F4659E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5C4E5E5A">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0EBF5A8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7DBD15D4">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04E7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098EFA3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77</w:t>
                  </w:r>
                </w:p>
              </w:tc>
              <w:tc>
                <w:tcPr>
                  <w:tcW w:w="1155" w:type="pct"/>
                  <w:tcBorders>
                    <w:tl2br w:val="nil"/>
                    <w:tr2bl w:val="nil"/>
                  </w:tcBorders>
                  <w:shd w:val="clear" w:color="auto" w:fill="auto"/>
                  <w:vAlign w:val="center"/>
                </w:tcPr>
                <w:p w14:paraId="6D3C202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皮带秤</w:t>
                  </w:r>
                </w:p>
              </w:tc>
              <w:tc>
                <w:tcPr>
                  <w:tcW w:w="597" w:type="pct"/>
                  <w:tcBorders>
                    <w:tl2br w:val="nil"/>
                    <w:tr2bl w:val="nil"/>
                  </w:tcBorders>
                  <w:shd w:val="clear" w:color="auto" w:fill="auto"/>
                  <w:vAlign w:val="center"/>
                </w:tcPr>
                <w:p w14:paraId="77232F1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153.1</w:t>
                  </w:r>
                </w:p>
              </w:tc>
              <w:tc>
                <w:tcPr>
                  <w:tcW w:w="628" w:type="pct"/>
                  <w:tcBorders>
                    <w:tl2br w:val="nil"/>
                    <w:tr2bl w:val="nil"/>
                  </w:tcBorders>
                  <w:shd w:val="clear" w:color="auto" w:fill="auto"/>
                  <w:vAlign w:val="center"/>
                </w:tcPr>
                <w:p w14:paraId="3FB5AA9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-122.4</w:t>
                  </w:r>
                </w:p>
              </w:tc>
              <w:tc>
                <w:tcPr>
                  <w:tcW w:w="617" w:type="pct"/>
                  <w:tcBorders>
                    <w:tl2br w:val="nil"/>
                    <w:tr2bl w:val="nil"/>
                  </w:tcBorders>
                  <w:shd w:val="clear" w:color="auto" w:fill="auto"/>
                  <w:vAlign w:val="center"/>
                </w:tcPr>
                <w:p w14:paraId="1AFD8C1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2451F28E">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37C3BDD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5EC5D9B7">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2E37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5A3D9E5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78</w:t>
                  </w:r>
                </w:p>
              </w:tc>
              <w:tc>
                <w:tcPr>
                  <w:tcW w:w="1155" w:type="pct"/>
                  <w:tcBorders>
                    <w:tl2br w:val="nil"/>
                    <w:tr2bl w:val="nil"/>
                  </w:tcBorders>
                  <w:shd w:val="clear" w:color="auto" w:fill="auto"/>
                  <w:vAlign w:val="center"/>
                </w:tcPr>
                <w:p w14:paraId="243C580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皮带秤</w:t>
                  </w:r>
                </w:p>
              </w:tc>
              <w:tc>
                <w:tcPr>
                  <w:tcW w:w="597" w:type="pct"/>
                  <w:tcBorders>
                    <w:tl2br w:val="nil"/>
                    <w:tr2bl w:val="nil"/>
                  </w:tcBorders>
                  <w:shd w:val="clear" w:color="auto" w:fill="auto"/>
                  <w:vAlign w:val="center"/>
                </w:tcPr>
                <w:p w14:paraId="7FFED10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153.1</w:t>
                  </w:r>
                </w:p>
              </w:tc>
              <w:tc>
                <w:tcPr>
                  <w:tcW w:w="628" w:type="pct"/>
                  <w:tcBorders>
                    <w:tl2br w:val="nil"/>
                    <w:tr2bl w:val="nil"/>
                  </w:tcBorders>
                  <w:shd w:val="clear" w:color="auto" w:fill="auto"/>
                  <w:vAlign w:val="center"/>
                </w:tcPr>
                <w:p w14:paraId="17711EB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-119.1</w:t>
                  </w:r>
                </w:p>
              </w:tc>
              <w:tc>
                <w:tcPr>
                  <w:tcW w:w="617" w:type="pct"/>
                  <w:tcBorders>
                    <w:tl2br w:val="nil"/>
                    <w:tr2bl w:val="nil"/>
                  </w:tcBorders>
                  <w:shd w:val="clear" w:color="auto" w:fill="auto"/>
                  <w:vAlign w:val="center"/>
                </w:tcPr>
                <w:p w14:paraId="70F118E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1FC4B9A9">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49C8BEA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4E63CFBB">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r w14:paraId="62B6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nil"/>
                    <w:tr2bl w:val="nil"/>
                  </w:tcBorders>
                  <w:shd w:val="clear" w:color="auto" w:fill="auto"/>
                  <w:vAlign w:val="center"/>
                </w:tcPr>
                <w:p w14:paraId="14F530D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79</w:t>
                  </w:r>
                </w:p>
              </w:tc>
              <w:tc>
                <w:tcPr>
                  <w:tcW w:w="1155" w:type="pct"/>
                  <w:tcBorders>
                    <w:tl2br w:val="nil"/>
                    <w:tr2bl w:val="nil"/>
                  </w:tcBorders>
                  <w:shd w:val="clear" w:color="auto" w:fill="auto"/>
                  <w:vAlign w:val="center"/>
                </w:tcPr>
                <w:p w14:paraId="121D7E9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皮带秤</w:t>
                  </w:r>
                </w:p>
              </w:tc>
              <w:tc>
                <w:tcPr>
                  <w:tcW w:w="597" w:type="pct"/>
                  <w:tcBorders>
                    <w:tl2br w:val="nil"/>
                    <w:tr2bl w:val="nil"/>
                  </w:tcBorders>
                  <w:shd w:val="clear" w:color="auto" w:fill="auto"/>
                  <w:vAlign w:val="center"/>
                </w:tcPr>
                <w:p w14:paraId="1610963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153.1</w:t>
                  </w:r>
                </w:p>
              </w:tc>
              <w:tc>
                <w:tcPr>
                  <w:tcW w:w="628" w:type="pct"/>
                  <w:tcBorders>
                    <w:tl2br w:val="nil"/>
                    <w:tr2bl w:val="nil"/>
                  </w:tcBorders>
                  <w:shd w:val="clear" w:color="auto" w:fill="auto"/>
                  <w:vAlign w:val="center"/>
                </w:tcPr>
                <w:p w14:paraId="3A84679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-105.3</w:t>
                  </w:r>
                </w:p>
              </w:tc>
              <w:tc>
                <w:tcPr>
                  <w:tcW w:w="617" w:type="pct"/>
                  <w:tcBorders>
                    <w:tl2br w:val="nil"/>
                    <w:tr2bl w:val="nil"/>
                  </w:tcBorders>
                  <w:shd w:val="clear" w:color="auto" w:fill="auto"/>
                  <w:vAlign w:val="center"/>
                </w:tcPr>
                <w:p w14:paraId="571BA5C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pacing w:val="0"/>
                      <w:kern w:val="21"/>
                      <w:position w:val="0"/>
                      <w:sz w:val="21"/>
                      <w:szCs w:val="21"/>
                      <w:lang w:val="en-US" w:eastAsia="zh-CN"/>
                    </w:rPr>
                  </w:pPr>
                  <w:r>
                    <w:rPr>
                      <w:rFonts w:hint="eastAsia" w:ascii="Times New Roman" w:hAnsi="Times New Roman" w:eastAsia="宋体" w:cs="Times New Roman"/>
                      <w:color w:val="auto"/>
                      <w:spacing w:val="0"/>
                      <w:kern w:val="21"/>
                      <w:position w:val="0"/>
                      <w:sz w:val="21"/>
                      <w:szCs w:val="21"/>
                      <w:lang w:val="en-US" w:eastAsia="zh-CN"/>
                    </w:rPr>
                    <w:t>1.2</w:t>
                  </w:r>
                </w:p>
              </w:tc>
              <w:tc>
                <w:tcPr>
                  <w:tcW w:w="687" w:type="pct"/>
                  <w:tcBorders>
                    <w:tl2br w:val="nil"/>
                    <w:tr2bl w:val="nil"/>
                  </w:tcBorders>
                  <w:shd w:val="clear" w:color="auto" w:fill="auto"/>
                  <w:vAlign w:val="center"/>
                </w:tcPr>
                <w:p w14:paraId="7994677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pacing w:val="0"/>
                      <w:kern w:val="21"/>
                      <w:position w:val="0"/>
                      <w:sz w:val="21"/>
                      <w:szCs w:val="21"/>
                      <w:lang w:val="en-US" w:eastAsia="zh-CN"/>
                    </w:rPr>
                  </w:pPr>
                  <w:r>
                    <w:rPr>
                      <w:rFonts w:hint="default" w:ascii="Times New Roman" w:hAnsi="Times New Roman" w:eastAsia="Arial" w:cs="Times New Roman"/>
                      <w:color w:val="auto"/>
                      <w:spacing w:val="0"/>
                      <w:kern w:val="21"/>
                      <w:position w:val="0"/>
                      <w:sz w:val="21"/>
                      <w:szCs w:val="21"/>
                    </w:rPr>
                    <w:t>75</w:t>
                  </w:r>
                </w:p>
              </w:tc>
              <w:tc>
                <w:tcPr>
                  <w:tcW w:w="437" w:type="pct"/>
                  <w:vMerge w:val="continue"/>
                  <w:tcBorders>
                    <w:tl2br w:val="nil"/>
                    <w:tr2bl w:val="nil"/>
                  </w:tcBorders>
                  <w:shd w:val="clear" w:color="auto" w:fill="auto"/>
                  <w:vAlign w:val="center"/>
                </w:tcPr>
                <w:p w14:paraId="525098E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pacing w:val="0"/>
                      <w:kern w:val="21"/>
                      <w:position w:val="0"/>
                      <w:sz w:val="21"/>
                      <w:szCs w:val="21"/>
                    </w:rPr>
                  </w:pPr>
                </w:p>
              </w:tc>
              <w:tc>
                <w:tcPr>
                  <w:tcW w:w="456" w:type="pct"/>
                  <w:tcBorders>
                    <w:tl2br w:val="nil"/>
                    <w:tr2bl w:val="nil"/>
                  </w:tcBorders>
                  <w:shd w:val="clear" w:color="auto" w:fill="auto"/>
                  <w:vAlign w:val="center"/>
                </w:tcPr>
                <w:p w14:paraId="25A704A1">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s="Times New Roman"/>
                      <w:color w:val="auto"/>
                      <w:spacing w:val="0"/>
                      <w:kern w:val="21"/>
                      <w:position w:val="0"/>
                      <w:sz w:val="21"/>
                      <w:szCs w:val="21"/>
                      <w:lang w:val="en-US" w:eastAsia="zh-CN"/>
                    </w:rPr>
                  </w:pPr>
                  <w:r>
                    <w:rPr>
                      <w:rFonts w:hint="eastAsia" w:eastAsia="宋体" w:cs="Times New Roman"/>
                      <w:color w:val="auto"/>
                      <w:spacing w:val="0"/>
                      <w:kern w:val="21"/>
                      <w:position w:val="0"/>
                      <w:sz w:val="21"/>
                      <w:szCs w:val="21"/>
                      <w:lang w:val="en-US" w:eastAsia="zh-CN"/>
                    </w:rPr>
                    <w:t>10</w:t>
                  </w:r>
                </w:p>
              </w:tc>
            </w:tr>
          </w:tbl>
          <w:p w14:paraId="052F06E1">
            <w:pPr>
              <w:spacing w:line="480" w:lineRule="exact"/>
              <w:ind w:firstLine="439" w:firstLineChars="182"/>
              <w:rPr>
                <w:rFonts w:hAnsi="宋体"/>
                <w:b/>
                <w:color w:val="auto"/>
                <w:spacing w:val="0"/>
                <w:kern w:val="21"/>
                <w:position w:val="0"/>
                <w:sz w:val="24"/>
              </w:rPr>
            </w:pPr>
            <w:r>
              <w:rPr>
                <w:rFonts w:hint="eastAsia" w:hAnsi="宋体"/>
                <w:b/>
                <w:color w:val="auto"/>
                <w:spacing w:val="0"/>
                <w:kern w:val="21"/>
                <w:position w:val="0"/>
                <w:sz w:val="24"/>
              </w:rPr>
              <w:t>（2）噪声环境影响分析</w:t>
            </w:r>
          </w:p>
          <w:p w14:paraId="3C360A33">
            <w:pPr>
              <w:pStyle w:val="93"/>
              <w:spacing w:line="480" w:lineRule="atLeast"/>
              <w:ind w:firstLine="480"/>
              <w:rPr>
                <w:color w:val="auto"/>
                <w:spacing w:val="0"/>
                <w:kern w:val="21"/>
                <w:position w:val="0"/>
              </w:rPr>
            </w:pPr>
            <w:r>
              <w:rPr>
                <w:color w:val="auto"/>
                <w:spacing w:val="0"/>
                <w:kern w:val="21"/>
                <w:position w:val="0"/>
              </w:rPr>
              <w:t>根据《环境影响评价技术导则 声环境》（HJ 2.4-2021），中的工业噪声预测模式。本次预测模式不考虑雨、雪、雾和温度梯度等因素，以保证未来实际噪声环境较预测结果优越。</w:t>
            </w:r>
          </w:p>
          <w:p w14:paraId="60A4BAB7">
            <w:pPr>
              <w:pStyle w:val="93"/>
              <w:spacing w:line="480" w:lineRule="atLeast"/>
              <w:ind w:firstLine="480"/>
              <w:rPr>
                <w:color w:val="auto"/>
                <w:spacing w:val="0"/>
                <w:kern w:val="21"/>
                <w:position w:val="0"/>
              </w:rPr>
            </w:pPr>
            <w:r>
              <w:rPr>
                <w:rFonts w:hint="eastAsia" w:ascii="宋体" w:hAnsi="宋体" w:cs="宋体"/>
                <w:color w:val="auto"/>
                <w:spacing w:val="0"/>
                <w:kern w:val="21"/>
                <w:position w:val="0"/>
              </w:rPr>
              <w:t>①</w:t>
            </w:r>
            <w:r>
              <w:rPr>
                <w:color w:val="auto"/>
                <w:spacing w:val="0"/>
                <w:kern w:val="21"/>
                <w:position w:val="0"/>
              </w:rPr>
              <w:t>计算某个室内声源在靠近围护结构处产生的倍频带声压级：</w:t>
            </w:r>
          </w:p>
          <w:p w14:paraId="05F3EC86">
            <w:pPr>
              <w:pStyle w:val="93"/>
              <w:spacing w:line="480" w:lineRule="atLeast"/>
              <w:ind w:firstLine="0" w:firstLineChars="0"/>
              <w:jc w:val="center"/>
              <w:rPr>
                <w:color w:val="auto"/>
                <w:spacing w:val="0"/>
                <w:kern w:val="21"/>
                <w:position w:val="0"/>
              </w:rPr>
            </w:pPr>
            <w:r>
              <w:rPr>
                <w:color w:val="auto"/>
                <w:spacing w:val="0"/>
                <w:kern w:val="21"/>
                <w:position w:val="0"/>
              </w:rPr>
              <w:drawing>
                <wp:inline distT="0" distB="0" distL="114300" distR="114300">
                  <wp:extent cx="1943735" cy="485775"/>
                  <wp:effectExtent l="0" t="0" r="18415" b="8890"/>
                  <wp:docPr id="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6"/>
                          <pic:cNvPicPr>
                            <a:picLocks noChangeAspect="1"/>
                          </pic:cNvPicPr>
                        </pic:nvPicPr>
                        <pic:blipFill>
                          <a:blip r:embed="rId25" cstate="print"/>
                          <a:stretch>
                            <a:fillRect/>
                          </a:stretch>
                        </pic:blipFill>
                        <pic:spPr>
                          <a:xfrm>
                            <a:off x="0" y="0"/>
                            <a:ext cx="1943735" cy="485775"/>
                          </a:xfrm>
                          <a:prstGeom prst="rect">
                            <a:avLst/>
                          </a:prstGeom>
                          <a:noFill/>
                          <a:ln>
                            <a:noFill/>
                          </a:ln>
                        </pic:spPr>
                      </pic:pic>
                    </a:graphicData>
                  </a:graphic>
                </wp:inline>
              </w:drawing>
            </w:r>
          </w:p>
          <w:p w14:paraId="1BF45774">
            <w:pPr>
              <w:pStyle w:val="93"/>
              <w:spacing w:line="480" w:lineRule="atLeast"/>
              <w:ind w:firstLine="480"/>
              <w:rPr>
                <w:color w:val="auto"/>
                <w:spacing w:val="0"/>
                <w:kern w:val="21"/>
                <w:position w:val="0"/>
              </w:rPr>
            </w:pPr>
            <w:r>
              <w:rPr>
                <w:color w:val="auto"/>
                <w:spacing w:val="0"/>
                <w:kern w:val="21"/>
                <w:position w:val="0"/>
              </w:rPr>
              <w:t>式中：</w:t>
            </w:r>
            <w:r>
              <w:rPr>
                <w:i/>
                <w:color w:val="auto"/>
                <w:spacing w:val="0"/>
                <w:kern w:val="21"/>
                <w:position w:val="0"/>
              </w:rPr>
              <w:t>L</w:t>
            </w:r>
            <w:r>
              <w:rPr>
                <w:i/>
                <w:color w:val="auto"/>
                <w:spacing w:val="0"/>
                <w:kern w:val="21"/>
                <w:position w:val="0"/>
                <w:vertAlign w:val="subscript"/>
              </w:rPr>
              <w:t>oct，1</w:t>
            </w:r>
            <w:r>
              <w:rPr>
                <w:color w:val="auto"/>
                <w:spacing w:val="0"/>
                <w:kern w:val="21"/>
                <w:position w:val="0"/>
              </w:rPr>
              <w:t>—某个室内声源在靠近围护结构处产生的倍频带声压级，dB；</w:t>
            </w:r>
          </w:p>
          <w:p w14:paraId="568823D5">
            <w:pPr>
              <w:pStyle w:val="93"/>
              <w:spacing w:line="480" w:lineRule="atLeast"/>
              <w:ind w:firstLine="480"/>
              <w:rPr>
                <w:color w:val="auto"/>
                <w:spacing w:val="0"/>
                <w:kern w:val="21"/>
                <w:position w:val="0"/>
              </w:rPr>
            </w:pPr>
            <w:r>
              <w:rPr>
                <w:i/>
                <w:color w:val="auto"/>
                <w:spacing w:val="0"/>
                <w:kern w:val="21"/>
                <w:position w:val="0"/>
              </w:rPr>
              <w:t xml:space="preserve">      L</w:t>
            </w:r>
            <w:r>
              <w:rPr>
                <w:i/>
                <w:color w:val="auto"/>
                <w:spacing w:val="0"/>
                <w:kern w:val="21"/>
                <w:position w:val="0"/>
                <w:vertAlign w:val="subscript"/>
              </w:rPr>
              <w:t>woct</w:t>
            </w:r>
            <w:r>
              <w:rPr>
                <w:color w:val="auto"/>
                <w:spacing w:val="0"/>
                <w:kern w:val="21"/>
                <w:position w:val="0"/>
              </w:rPr>
              <w:t>—某个声源的倍频带声功率级，dB；</w:t>
            </w:r>
          </w:p>
          <w:p w14:paraId="63F9A35A">
            <w:pPr>
              <w:pStyle w:val="93"/>
              <w:spacing w:line="480" w:lineRule="atLeast"/>
              <w:ind w:firstLine="480"/>
              <w:rPr>
                <w:color w:val="auto"/>
                <w:spacing w:val="0"/>
                <w:kern w:val="21"/>
                <w:position w:val="0"/>
              </w:rPr>
            </w:pPr>
            <w:r>
              <w:rPr>
                <w:i/>
                <w:color w:val="auto"/>
                <w:spacing w:val="0"/>
                <w:kern w:val="21"/>
                <w:position w:val="0"/>
              </w:rPr>
              <w:t xml:space="preserve">      r</w:t>
            </w:r>
            <w:r>
              <w:rPr>
                <w:i/>
                <w:color w:val="auto"/>
                <w:spacing w:val="0"/>
                <w:kern w:val="21"/>
                <w:position w:val="0"/>
                <w:vertAlign w:val="subscript"/>
              </w:rPr>
              <w:t>1</w:t>
            </w:r>
            <w:r>
              <w:rPr>
                <w:color w:val="auto"/>
                <w:spacing w:val="0"/>
                <w:kern w:val="21"/>
                <w:position w:val="0"/>
              </w:rPr>
              <w:t>—室内某个声源与靠近围护结构处的距离，m；</w:t>
            </w:r>
          </w:p>
          <w:p w14:paraId="6758C8AE">
            <w:pPr>
              <w:pStyle w:val="93"/>
              <w:spacing w:line="480" w:lineRule="atLeast"/>
              <w:ind w:firstLine="480"/>
              <w:rPr>
                <w:color w:val="auto"/>
                <w:spacing w:val="0"/>
                <w:kern w:val="21"/>
                <w:position w:val="0"/>
              </w:rPr>
            </w:pPr>
            <w:r>
              <w:rPr>
                <w:i/>
                <w:color w:val="auto"/>
                <w:spacing w:val="0"/>
                <w:kern w:val="21"/>
                <w:position w:val="0"/>
              </w:rPr>
              <w:t xml:space="preserve">      R</w:t>
            </w:r>
            <w:r>
              <w:rPr>
                <w:color w:val="auto"/>
                <w:spacing w:val="0"/>
                <w:kern w:val="21"/>
                <w:position w:val="0"/>
              </w:rPr>
              <w:t>—房间常数，m</w:t>
            </w:r>
            <w:r>
              <w:rPr>
                <w:color w:val="auto"/>
                <w:spacing w:val="0"/>
                <w:kern w:val="21"/>
                <w:position w:val="0"/>
                <w:vertAlign w:val="superscript"/>
              </w:rPr>
              <w:t>2</w:t>
            </w:r>
            <w:r>
              <w:rPr>
                <w:color w:val="auto"/>
                <w:spacing w:val="0"/>
                <w:kern w:val="21"/>
                <w:position w:val="0"/>
              </w:rPr>
              <w:t>；</w:t>
            </w:r>
          </w:p>
          <w:p w14:paraId="07AABEF9">
            <w:pPr>
              <w:pStyle w:val="93"/>
              <w:spacing w:line="480" w:lineRule="atLeast"/>
              <w:ind w:firstLine="480"/>
              <w:rPr>
                <w:color w:val="auto"/>
                <w:spacing w:val="0"/>
                <w:kern w:val="21"/>
                <w:position w:val="0"/>
              </w:rPr>
            </w:pPr>
            <w:r>
              <w:rPr>
                <w:color w:val="auto"/>
                <w:spacing w:val="0"/>
                <w:kern w:val="21"/>
                <w:position w:val="0"/>
              </w:rPr>
              <w:t xml:space="preserve">      </w:t>
            </w:r>
            <w:r>
              <w:rPr>
                <w:i/>
                <w:color w:val="auto"/>
                <w:spacing w:val="0"/>
                <w:kern w:val="21"/>
                <w:position w:val="0"/>
              </w:rPr>
              <w:t>Q</w:t>
            </w:r>
            <w:r>
              <w:rPr>
                <w:color w:val="auto"/>
                <w:spacing w:val="0"/>
                <w:kern w:val="21"/>
                <w:position w:val="0"/>
              </w:rPr>
              <w:t>—方向性因子。</w:t>
            </w:r>
          </w:p>
          <w:p w14:paraId="5AA1B8BE">
            <w:pPr>
              <w:pStyle w:val="93"/>
              <w:spacing w:line="480" w:lineRule="atLeast"/>
              <w:ind w:firstLine="480"/>
              <w:rPr>
                <w:color w:val="auto"/>
                <w:spacing w:val="0"/>
                <w:kern w:val="21"/>
                <w:position w:val="0"/>
              </w:rPr>
            </w:pPr>
            <w:r>
              <w:rPr>
                <w:rFonts w:hint="eastAsia" w:ascii="宋体" w:hAnsi="宋体" w:cs="宋体"/>
                <w:color w:val="auto"/>
                <w:spacing w:val="0"/>
                <w:kern w:val="21"/>
                <w:position w:val="0"/>
              </w:rPr>
              <w:t>②</w:t>
            </w:r>
            <w:r>
              <w:rPr>
                <w:color w:val="auto"/>
                <w:spacing w:val="0"/>
                <w:kern w:val="21"/>
                <w:position w:val="0"/>
              </w:rPr>
              <w:t>计算所有室内声源在靠近围护结构处产生的总倍频带声压级：</w:t>
            </w:r>
          </w:p>
          <w:p w14:paraId="16C87658">
            <w:pPr>
              <w:pStyle w:val="93"/>
              <w:spacing w:line="480" w:lineRule="atLeast"/>
              <w:ind w:firstLine="0" w:firstLineChars="0"/>
              <w:jc w:val="center"/>
              <w:rPr>
                <w:color w:val="auto"/>
                <w:spacing w:val="0"/>
                <w:kern w:val="21"/>
                <w:position w:val="0"/>
              </w:rPr>
            </w:pPr>
            <w:r>
              <w:rPr>
                <w:color w:val="auto"/>
                <w:spacing w:val="0"/>
                <w:kern w:val="21"/>
                <w:position w:val="0"/>
              </w:rPr>
              <w:drawing>
                <wp:inline distT="0" distB="0" distL="114300" distR="114300">
                  <wp:extent cx="1818640" cy="457200"/>
                  <wp:effectExtent l="0" t="0" r="10160" b="0"/>
                  <wp:docPr id="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2"/>
                          <pic:cNvPicPr>
                            <a:picLocks noChangeAspect="1"/>
                          </pic:cNvPicPr>
                        </pic:nvPicPr>
                        <pic:blipFill>
                          <a:blip r:embed="rId26" cstate="print"/>
                          <a:stretch>
                            <a:fillRect/>
                          </a:stretch>
                        </pic:blipFill>
                        <pic:spPr>
                          <a:xfrm>
                            <a:off x="0" y="0"/>
                            <a:ext cx="1818640" cy="457200"/>
                          </a:xfrm>
                          <a:prstGeom prst="rect">
                            <a:avLst/>
                          </a:prstGeom>
                          <a:noFill/>
                          <a:ln>
                            <a:noFill/>
                          </a:ln>
                        </pic:spPr>
                      </pic:pic>
                    </a:graphicData>
                  </a:graphic>
                </wp:inline>
              </w:drawing>
            </w:r>
          </w:p>
          <w:p w14:paraId="7F9AEEBB">
            <w:pPr>
              <w:pStyle w:val="93"/>
              <w:spacing w:line="480" w:lineRule="atLeast"/>
              <w:ind w:firstLine="480"/>
              <w:rPr>
                <w:color w:val="auto"/>
                <w:spacing w:val="0"/>
                <w:kern w:val="21"/>
                <w:position w:val="0"/>
              </w:rPr>
            </w:pPr>
            <w:r>
              <w:rPr>
                <w:rFonts w:hint="eastAsia" w:ascii="宋体" w:hAnsi="宋体" w:cs="宋体"/>
                <w:color w:val="auto"/>
                <w:spacing w:val="0"/>
                <w:kern w:val="21"/>
                <w:position w:val="0"/>
              </w:rPr>
              <w:t>③</w:t>
            </w:r>
            <w:r>
              <w:rPr>
                <w:color w:val="auto"/>
                <w:spacing w:val="0"/>
                <w:kern w:val="21"/>
                <w:position w:val="0"/>
              </w:rPr>
              <w:t>计算室外靠近围护结构处的声压级：</w:t>
            </w:r>
          </w:p>
          <w:p w14:paraId="7A080D69">
            <w:pPr>
              <w:pStyle w:val="93"/>
              <w:spacing w:line="480" w:lineRule="atLeast"/>
              <w:ind w:firstLine="0" w:firstLineChars="0"/>
              <w:jc w:val="center"/>
              <w:rPr>
                <w:i/>
                <w:color w:val="auto"/>
                <w:spacing w:val="0"/>
                <w:kern w:val="21"/>
                <w:position w:val="0"/>
              </w:rPr>
            </w:pPr>
            <w:r>
              <w:rPr>
                <w:color w:val="auto"/>
                <w:spacing w:val="0"/>
                <w:kern w:val="21"/>
                <w:position w:val="0"/>
              </w:rPr>
              <w:drawing>
                <wp:inline distT="0" distB="0" distL="114300" distR="114300">
                  <wp:extent cx="1914525" cy="238125"/>
                  <wp:effectExtent l="0" t="0" r="9525" b="9525"/>
                  <wp:docPr id="1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3"/>
                          <pic:cNvPicPr>
                            <a:picLocks noChangeAspect="1"/>
                          </pic:cNvPicPr>
                        </pic:nvPicPr>
                        <pic:blipFill>
                          <a:blip r:embed="rId27" cstate="print"/>
                          <a:stretch>
                            <a:fillRect/>
                          </a:stretch>
                        </pic:blipFill>
                        <pic:spPr>
                          <a:xfrm>
                            <a:off x="0" y="0"/>
                            <a:ext cx="1914525" cy="238125"/>
                          </a:xfrm>
                          <a:prstGeom prst="rect">
                            <a:avLst/>
                          </a:prstGeom>
                          <a:noFill/>
                          <a:ln>
                            <a:noFill/>
                          </a:ln>
                        </pic:spPr>
                      </pic:pic>
                    </a:graphicData>
                  </a:graphic>
                </wp:inline>
              </w:drawing>
            </w:r>
          </w:p>
          <w:p w14:paraId="3F5EFE86">
            <w:pPr>
              <w:pStyle w:val="93"/>
              <w:spacing w:line="480" w:lineRule="atLeast"/>
              <w:ind w:firstLine="480"/>
              <w:rPr>
                <w:color w:val="auto"/>
                <w:spacing w:val="0"/>
                <w:kern w:val="21"/>
                <w:position w:val="0"/>
              </w:rPr>
            </w:pPr>
            <w:r>
              <w:rPr>
                <w:color w:val="auto"/>
                <w:spacing w:val="0"/>
                <w:kern w:val="21"/>
                <w:position w:val="0"/>
              </w:rPr>
              <w:t>将室外声级</w:t>
            </w:r>
            <w:r>
              <w:rPr>
                <w:color w:val="auto"/>
                <w:spacing w:val="0"/>
                <w:kern w:val="21"/>
                <w:position w:val="0"/>
              </w:rPr>
              <w:drawing>
                <wp:inline distT="0" distB="0" distL="114300" distR="114300">
                  <wp:extent cx="533400" cy="238125"/>
                  <wp:effectExtent l="0" t="0" r="0"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8" cstate="print"/>
                          <a:stretch>
                            <a:fillRect/>
                          </a:stretch>
                        </pic:blipFill>
                        <pic:spPr>
                          <a:xfrm>
                            <a:off x="0" y="0"/>
                            <a:ext cx="533400" cy="238125"/>
                          </a:xfrm>
                          <a:prstGeom prst="rect">
                            <a:avLst/>
                          </a:prstGeom>
                          <a:noFill/>
                          <a:ln>
                            <a:noFill/>
                          </a:ln>
                        </pic:spPr>
                      </pic:pic>
                    </a:graphicData>
                  </a:graphic>
                </wp:inline>
              </w:drawing>
            </w:r>
            <w:r>
              <w:rPr>
                <w:color w:val="auto"/>
                <w:spacing w:val="0"/>
                <w:kern w:val="21"/>
                <w:position w:val="0"/>
              </w:rPr>
              <w:t>和透声面积换算成等效的室外声源，计算等效声源第i个倍频带的声功率级</w:t>
            </w:r>
            <w:r>
              <w:rPr>
                <w:color w:val="auto"/>
                <w:spacing w:val="0"/>
                <w:kern w:val="21"/>
                <w:position w:val="0"/>
              </w:rPr>
              <w:drawing>
                <wp:inline distT="0" distB="0" distL="114300" distR="114300">
                  <wp:extent cx="314325" cy="228600"/>
                  <wp:effectExtent l="0" t="0" r="9525" b="0"/>
                  <wp:docPr id="2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5"/>
                          <pic:cNvPicPr>
                            <a:picLocks noChangeAspect="1"/>
                          </pic:cNvPicPr>
                        </pic:nvPicPr>
                        <pic:blipFill>
                          <a:blip r:embed="rId29" cstate="print"/>
                          <a:stretch>
                            <a:fillRect/>
                          </a:stretch>
                        </pic:blipFill>
                        <pic:spPr>
                          <a:xfrm>
                            <a:off x="0" y="0"/>
                            <a:ext cx="314325" cy="228600"/>
                          </a:xfrm>
                          <a:prstGeom prst="rect">
                            <a:avLst/>
                          </a:prstGeom>
                          <a:noFill/>
                          <a:ln>
                            <a:noFill/>
                          </a:ln>
                        </pic:spPr>
                      </pic:pic>
                    </a:graphicData>
                  </a:graphic>
                </wp:inline>
              </w:drawing>
            </w:r>
            <w:r>
              <w:rPr>
                <w:color w:val="auto"/>
                <w:spacing w:val="0"/>
                <w:kern w:val="21"/>
                <w:position w:val="0"/>
              </w:rPr>
              <w:t>：</w:t>
            </w:r>
          </w:p>
          <w:p w14:paraId="404E96FD">
            <w:pPr>
              <w:pStyle w:val="93"/>
              <w:spacing w:line="480" w:lineRule="atLeast"/>
              <w:ind w:firstLine="0" w:firstLineChars="0"/>
              <w:jc w:val="center"/>
              <w:rPr>
                <w:color w:val="auto"/>
                <w:spacing w:val="0"/>
                <w:kern w:val="21"/>
                <w:position w:val="0"/>
              </w:rPr>
            </w:pPr>
            <w:r>
              <w:rPr>
                <w:color w:val="auto"/>
                <w:spacing w:val="0"/>
                <w:kern w:val="21"/>
                <w:position w:val="0"/>
              </w:rPr>
              <w:drawing>
                <wp:inline distT="0" distB="0" distL="114300" distR="114300">
                  <wp:extent cx="1515110" cy="238125"/>
                  <wp:effectExtent l="0" t="0" r="0"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30" cstate="print"/>
                          <a:stretch>
                            <a:fillRect/>
                          </a:stretch>
                        </pic:blipFill>
                        <pic:spPr>
                          <a:xfrm>
                            <a:off x="0" y="0"/>
                            <a:ext cx="1515110" cy="238125"/>
                          </a:xfrm>
                          <a:prstGeom prst="rect">
                            <a:avLst/>
                          </a:prstGeom>
                          <a:noFill/>
                          <a:ln>
                            <a:noFill/>
                          </a:ln>
                        </pic:spPr>
                      </pic:pic>
                    </a:graphicData>
                  </a:graphic>
                </wp:inline>
              </w:drawing>
            </w:r>
          </w:p>
          <w:p w14:paraId="31115686">
            <w:pPr>
              <w:pStyle w:val="93"/>
              <w:spacing w:line="480" w:lineRule="atLeast"/>
              <w:ind w:firstLine="480"/>
              <w:rPr>
                <w:color w:val="auto"/>
                <w:spacing w:val="0"/>
                <w:kern w:val="21"/>
                <w:position w:val="0"/>
              </w:rPr>
            </w:pPr>
            <w:r>
              <w:rPr>
                <w:color w:val="auto"/>
                <w:spacing w:val="0"/>
                <w:kern w:val="21"/>
                <w:position w:val="0"/>
              </w:rPr>
              <w:t>式中：</w:t>
            </w:r>
          </w:p>
          <w:p w14:paraId="43D2392B">
            <w:pPr>
              <w:pStyle w:val="93"/>
              <w:spacing w:line="480" w:lineRule="atLeast"/>
              <w:ind w:firstLine="480"/>
              <w:rPr>
                <w:color w:val="auto"/>
                <w:spacing w:val="0"/>
                <w:kern w:val="21"/>
                <w:position w:val="0"/>
              </w:rPr>
            </w:pPr>
            <w:r>
              <w:rPr>
                <w:color w:val="auto"/>
                <w:spacing w:val="0"/>
                <w:kern w:val="21"/>
                <w:position w:val="0"/>
              </w:rPr>
              <w:t xml:space="preserve">      S—透声面积，m</w:t>
            </w:r>
            <w:r>
              <w:rPr>
                <w:color w:val="auto"/>
                <w:spacing w:val="0"/>
                <w:kern w:val="21"/>
                <w:position w:val="0"/>
                <w:vertAlign w:val="superscript"/>
              </w:rPr>
              <w:t>2</w:t>
            </w:r>
          </w:p>
          <w:p w14:paraId="548D6102">
            <w:pPr>
              <w:pStyle w:val="93"/>
              <w:spacing w:line="480" w:lineRule="atLeast"/>
              <w:ind w:firstLine="480"/>
              <w:rPr>
                <w:color w:val="auto"/>
                <w:spacing w:val="0"/>
                <w:kern w:val="21"/>
                <w:position w:val="0"/>
              </w:rPr>
            </w:pPr>
            <w:r>
              <w:rPr>
                <w:color w:val="auto"/>
                <w:spacing w:val="0"/>
                <w:kern w:val="21"/>
                <w:position w:val="0"/>
              </w:rPr>
              <w:t>等效室外声源的位置为围护结构的位置，其倍频带声功率级为</w:t>
            </w:r>
            <w:r>
              <w:rPr>
                <w:color w:val="auto"/>
                <w:spacing w:val="0"/>
                <w:kern w:val="21"/>
                <w:position w:val="0"/>
              </w:rPr>
              <w:drawing>
                <wp:inline distT="0" distB="0" distL="114300" distR="114300">
                  <wp:extent cx="314325" cy="228600"/>
                  <wp:effectExtent l="0" t="0" r="9525" b="0"/>
                  <wp:docPr id="2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7"/>
                          <pic:cNvPicPr>
                            <a:picLocks noChangeAspect="1"/>
                          </pic:cNvPicPr>
                        </pic:nvPicPr>
                        <pic:blipFill>
                          <a:blip r:embed="rId29" cstate="print"/>
                          <a:stretch>
                            <a:fillRect/>
                          </a:stretch>
                        </pic:blipFill>
                        <pic:spPr>
                          <a:xfrm>
                            <a:off x="0" y="0"/>
                            <a:ext cx="314325" cy="228600"/>
                          </a:xfrm>
                          <a:prstGeom prst="rect">
                            <a:avLst/>
                          </a:prstGeom>
                          <a:noFill/>
                          <a:ln>
                            <a:noFill/>
                          </a:ln>
                        </pic:spPr>
                      </pic:pic>
                    </a:graphicData>
                  </a:graphic>
                </wp:inline>
              </w:drawing>
            </w:r>
            <w:r>
              <w:rPr>
                <w:color w:val="auto"/>
                <w:spacing w:val="0"/>
                <w:kern w:val="21"/>
                <w:position w:val="0"/>
              </w:rPr>
              <w:t>，由此按室外声源方法计算等效室外声源在预测点产生的声级。</w:t>
            </w:r>
          </w:p>
          <w:p w14:paraId="18CEB531">
            <w:pPr>
              <w:pStyle w:val="93"/>
              <w:spacing w:line="480" w:lineRule="atLeast"/>
              <w:ind w:firstLine="480"/>
              <w:rPr>
                <w:color w:val="auto"/>
                <w:spacing w:val="0"/>
                <w:kern w:val="21"/>
                <w:position w:val="0"/>
              </w:rPr>
            </w:pPr>
            <w:r>
              <w:rPr>
                <w:rFonts w:hint="eastAsia" w:ascii="宋体" w:hAnsi="宋体" w:cs="宋体"/>
                <w:color w:val="auto"/>
                <w:spacing w:val="0"/>
                <w:kern w:val="21"/>
                <w:position w:val="0"/>
              </w:rPr>
              <w:t>④</w:t>
            </w:r>
            <w:r>
              <w:rPr>
                <w:color w:val="auto"/>
                <w:spacing w:val="0"/>
                <w:kern w:val="21"/>
                <w:position w:val="0"/>
              </w:rPr>
              <w:t>计算某个室外声源在预测点产生的倍频带声压级：</w:t>
            </w:r>
          </w:p>
          <w:p w14:paraId="128156C6">
            <w:pPr>
              <w:pStyle w:val="93"/>
              <w:spacing w:line="480" w:lineRule="atLeast"/>
              <w:ind w:firstLine="0" w:firstLineChars="0"/>
              <w:jc w:val="center"/>
              <w:rPr>
                <w:color w:val="auto"/>
                <w:spacing w:val="0"/>
                <w:kern w:val="21"/>
                <w:position w:val="0"/>
              </w:rPr>
            </w:pPr>
            <w:r>
              <w:rPr>
                <w:color w:val="auto"/>
                <w:spacing w:val="0"/>
                <w:kern w:val="21"/>
                <w:position w:val="0"/>
              </w:rPr>
              <w:drawing>
                <wp:inline distT="0" distB="0" distL="114300" distR="114300">
                  <wp:extent cx="2287270" cy="409575"/>
                  <wp:effectExtent l="0" t="0" r="17780" b="8255"/>
                  <wp:docPr id="26"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8"/>
                          <pic:cNvPicPr>
                            <a:picLocks noChangeAspect="1"/>
                          </pic:cNvPicPr>
                        </pic:nvPicPr>
                        <pic:blipFill>
                          <a:blip r:embed="rId31" cstate="print"/>
                          <a:stretch>
                            <a:fillRect/>
                          </a:stretch>
                        </pic:blipFill>
                        <pic:spPr>
                          <a:xfrm>
                            <a:off x="0" y="0"/>
                            <a:ext cx="2287270" cy="409575"/>
                          </a:xfrm>
                          <a:prstGeom prst="rect">
                            <a:avLst/>
                          </a:prstGeom>
                          <a:noFill/>
                          <a:ln>
                            <a:noFill/>
                          </a:ln>
                        </pic:spPr>
                      </pic:pic>
                    </a:graphicData>
                  </a:graphic>
                </wp:inline>
              </w:drawing>
            </w:r>
          </w:p>
          <w:p w14:paraId="4EF41039">
            <w:pPr>
              <w:widowControl/>
              <w:spacing w:line="480" w:lineRule="atLeast"/>
              <w:ind w:firstLine="480"/>
              <w:rPr>
                <w:color w:val="auto"/>
                <w:spacing w:val="0"/>
                <w:kern w:val="21"/>
                <w:position w:val="0"/>
                <w:sz w:val="24"/>
              </w:rPr>
            </w:pPr>
            <w:r>
              <w:rPr>
                <w:color w:val="auto"/>
                <w:spacing w:val="0"/>
                <w:kern w:val="21"/>
                <w:position w:val="0"/>
                <w:sz w:val="24"/>
              </w:rPr>
              <w:t>式中：</w:t>
            </w:r>
            <w:r>
              <w:rPr>
                <w:color w:val="auto"/>
                <w:spacing w:val="0"/>
                <w:kern w:val="21"/>
                <w:position w:val="0"/>
                <w:sz w:val="24"/>
              </w:rPr>
              <w:drawing>
                <wp:inline distT="0" distB="0" distL="114300" distR="114300">
                  <wp:extent cx="428625" cy="228600"/>
                  <wp:effectExtent l="0" t="0" r="8890" b="0"/>
                  <wp:docPr id="2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9"/>
                          <pic:cNvPicPr>
                            <a:picLocks noChangeAspect="1"/>
                          </pic:cNvPicPr>
                        </pic:nvPicPr>
                        <pic:blipFill>
                          <a:blip r:embed="rId32" cstate="print"/>
                          <a:stretch>
                            <a:fillRect/>
                          </a:stretch>
                        </pic:blipFill>
                        <pic:spPr>
                          <a:xfrm>
                            <a:off x="0" y="0"/>
                            <a:ext cx="428625" cy="228600"/>
                          </a:xfrm>
                          <a:prstGeom prst="rect">
                            <a:avLst/>
                          </a:prstGeom>
                          <a:noFill/>
                          <a:ln>
                            <a:noFill/>
                          </a:ln>
                        </pic:spPr>
                      </pic:pic>
                    </a:graphicData>
                  </a:graphic>
                </wp:inline>
              </w:drawing>
            </w:r>
            <w:r>
              <w:rPr>
                <w:color w:val="auto"/>
                <w:spacing w:val="0"/>
                <w:kern w:val="21"/>
                <w:position w:val="0"/>
                <w:sz w:val="24"/>
              </w:rPr>
              <w:t>—点声源在预测点产生的倍频带声压级，dB；</w:t>
            </w:r>
          </w:p>
          <w:p w14:paraId="102D0CB1">
            <w:pPr>
              <w:widowControl/>
              <w:spacing w:line="480" w:lineRule="atLeast"/>
              <w:ind w:firstLine="1200" w:firstLineChars="500"/>
              <w:rPr>
                <w:color w:val="auto"/>
                <w:spacing w:val="0"/>
                <w:kern w:val="21"/>
                <w:position w:val="0"/>
                <w:sz w:val="24"/>
              </w:rPr>
            </w:pPr>
            <w:r>
              <w:rPr>
                <w:color w:val="auto"/>
                <w:spacing w:val="0"/>
                <w:kern w:val="21"/>
                <w:position w:val="0"/>
                <w:sz w:val="24"/>
              </w:rPr>
              <w:drawing>
                <wp:inline distT="0" distB="0" distL="114300" distR="114300">
                  <wp:extent cx="485775" cy="228600"/>
                  <wp:effectExtent l="0" t="0" r="8890" b="0"/>
                  <wp:docPr id="2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0"/>
                          <pic:cNvPicPr>
                            <a:picLocks noChangeAspect="1"/>
                          </pic:cNvPicPr>
                        </pic:nvPicPr>
                        <pic:blipFill>
                          <a:blip r:embed="rId33" cstate="print"/>
                          <a:stretch>
                            <a:fillRect/>
                          </a:stretch>
                        </pic:blipFill>
                        <pic:spPr>
                          <a:xfrm>
                            <a:off x="0" y="0"/>
                            <a:ext cx="485775" cy="228600"/>
                          </a:xfrm>
                          <a:prstGeom prst="rect">
                            <a:avLst/>
                          </a:prstGeom>
                          <a:noFill/>
                          <a:ln>
                            <a:noFill/>
                          </a:ln>
                        </pic:spPr>
                      </pic:pic>
                    </a:graphicData>
                  </a:graphic>
                </wp:inline>
              </w:drawing>
            </w:r>
            <w:r>
              <w:rPr>
                <w:color w:val="auto"/>
                <w:spacing w:val="0"/>
                <w:kern w:val="21"/>
                <w:position w:val="0"/>
                <w:sz w:val="24"/>
              </w:rPr>
              <w:t>—参考位置</w:t>
            </w:r>
            <w:r>
              <w:rPr>
                <w:color w:val="auto"/>
                <w:spacing w:val="0"/>
                <w:kern w:val="21"/>
                <w:position w:val="0"/>
                <w:sz w:val="24"/>
              </w:rPr>
              <w:drawing>
                <wp:inline distT="0" distB="0" distL="114300" distR="114300">
                  <wp:extent cx="142875" cy="228600"/>
                  <wp:effectExtent l="0" t="0" r="9525" b="0"/>
                  <wp:docPr id="2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1"/>
                          <pic:cNvPicPr>
                            <a:picLocks noChangeAspect="1"/>
                          </pic:cNvPicPr>
                        </pic:nvPicPr>
                        <pic:blipFill>
                          <a:blip r:embed="rId34" cstate="print"/>
                          <a:stretch>
                            <a:fillRect/>
                          </a:stretch>
                        </pic:blipFill>
                        <pic:spPr>
                          <a:xfrm>
                            <a:off x="0" y="0"/>
                            <a:ext cx="142875" cy="228600"/>
                          </a:xfrm>
                          <a:prstGeom prst="rect">
                            <a:avLst/>
                          </a:prstGeom>
                          <a:noFill/>
                          <a:ln>
                            <a:noFill/>
                          </a:ln>
                        </pic:spPr>
                      </pic:pic>
                    </a:graphicData>
                  </a:graphic>
                </wp:inline>
              </w:drawing>
            </w:r>
            <w:r>
              <w:rPr>
                <w:color w:val="auto"/>
                <w:spacing w:val="0"/>
                <w:kern w:val="21"/>
                <w:position w:val="0"/>
                <w:sz w:val="24"/>
              </w:rPr>
              <w:t>处的倍频带声压级，dB；</w:t>
            </w:r>
          </w:p>
          <w:p w14:paraId="75D7C7EF">
            <w:pPr>
              <w:widowControl/>
              <w:spacing w:line="480" w:lineRule="atLeast"/>
              <w:ind w:firstLine="1200" w:firstLineChars="500"/>
              <w:rPr>
                <w:color w:val="auto"/>
                <w:spacing w:val="0"/>
                <w:kern w:val="21"/>
                <w:position w:val="0"/>
                <w:sz w:val="24"/>
              </w:rPr>
            </w:pPr>
            <w:r>
              <w:rPr>
                <w:color w:val="auto"/>
                <w:spacing w:val="0"/>
                <w:kern w:val="21"/>
                <w:position w:val="0"/>
                <w:sz w:val="24"/>
              </w:rPr>
              <w:drawing>
                <wp:inline distT="0" distB="0" distL="114300" distR="114300">
                  <wp:extent cx="114300" cy="123825"/>
                  <wp:effectExtent l="0" t="0" r="0" b="5715"/>
                  <wp:docPr id="30"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2"/>
                          <pic:cNvPicPr>
                            <a:picLocks noChangeAspect="1"/>
                          </pic:cNvPicPr>
                        </pic:nvPicPr>
                        <pic:blipFill>
                          <a:blip r:embed="rId35" cstate="print"/>
                          <a:stretch>
                            <a:fillRect/>
                          </a:stretch>
                        </pic:blipFill>
                        <pic:spPr>
                          <a:xfrm>
                            <a:off x="0" y="0"/>
                            <a:ext cx="114300" cy="123825"/>
                          </a:xfrm>
                          <a:prstGeom prst="rect">
                            <a:avLst/>
                          </a:prstGeom>
                          <a:noFill/>
                          <a:ln>
                            <a:noFill/>
                          </a:ln>
                        </pic:spPr>
                      </pic:pic>
                    </a:graphicData>
                  </a:graphic>
                </wp:inline>
              </w:drawing>
            </w:r>
            <w:r>
              <w:rPr>
                <w:color w:val="auto"/>
                <w:spacing w:val="0"/>
                <w:kern w:val="21"/>
                <w:position w:val="0"/>
                <w:sz w:val="24"/>
              </w:rPr>
              <w:t>—预测点距声源的距离，m；</w:t>
            </w:r>
          </w:p>
          <w:p w14:paraId="1BBBD6E2">
            <w:pPr>
              <w:widowControl/>
              <w:spacing w:line="480" w:lineRule="atLeast"/>
              <w:ind w:firstLine="1200" w:firstLineChars="500"/>
              <w:rPr>
                <w:color w:val="auto"/>
                <w:spacing w:val="0"/>
                <w:kern w:val="21"/>
                <w:position w:val="0"/>
                <w:sz w:val="24"/>
              </w:rPr>
            </w:pPr>
            <w:r>
              <w:rPr>
                <w:color w:val="auto"/>
                <w:spacing w:val="0"/>
                <w:kern w:val="21"/>
                <w:position w:val="0"/>
                <w:sz w:val="24"/>
              </w:rPr>
              <w:drawing>
                <wp:inline distT="0" distB="0" distL="114300" distR="114300">
                  <wp:extent cx="142875" cy="228600"/>
                  <wp:effectExtent l="0" t="0" r="9525" b="0"/>
                  <wp:docPr id="31"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3"/>
                          <pic:cNvPicPr>
                            <a:picLocks noChangeAspect="1"/>
                          </pic:cNvPicPr>
                        </pic:nvPicPr>
                        <pic:blipFill>
                          <a:blip r:embed="rId36" cstate="print"/>
                          <a:stretch>
                            <a:fillRect/>
                          </a:stretch>
                        </pic:blipFill>
                        <pic:spPr>
                          <a:xfrm>
                            <a:off x="0" y="0"/>
                            <a:ext cx="142875" cy="228600"/>
                          </a:xfrm>
                          <a:prstGeom prst="rect">
                            <a:avLst/>
                          </a:prstGeom>
                          <a:noFill/>
                          <a:ln>
                            <a:noFill/>
                          </a:ln>
                        </pic:spPr>
                      </pic:pic>
                    </a:graphicData>
                  </a:graphic>
                </wp:inline>
              </w:drawing>
            </w:r>
            <w:r>
              <w:rPr>
                <w:color w:val="auto"/>
                <w:spacing w:val="0"/>
                <w:kern w:val="21"/>
                <w:position w:val="0"/>
                <w:sz w:val="24"/>
              </w:rPr>
              <w:t>—参考位置距声源的距离，m；</w:t>
            </w:r>
          </w:p>
          <w:p w14:paraId="778D6041">
            <w:pPr>
              <w:widowControl/>
              <w:spacing w:line="480" w:lineRule="atLeast"/>
              <w:ind w:firstLine="1200" w:firstLineChars="500"/>
              <w:rPr>
                <w:color w:val="auto"/>
                <w:spacing w:val="0"/>
                <w:kern w:val="21"/>
                <w:position w:val="0"/>
                <w:sz w:val="24"/>
              </w:rPr>
            </w:pPr>
            <w:r>
              <w:rPr>
                <w:color w:val="auto"/>
                <w:spacing w:val="0"/>
                <w:kern w:val="21"/>
                <w:position w:val="0"/>
                <w:sz w:val="24"/>
              </w:rPr>
              <w:drawing>
                <wp:inline distT="0" distB="0" distL="114300" distR="114300">
                  <wp:extent cx="342900" cy="228600"/>
                  <wp:effectExtent l="0" t="0" r="0" b="0"/>
                  <wp:docPr id="32"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4"/>
                          <pic:cNvPicPr>
                            <a:picLocks noChangeAspect="1"/>
                          </pic:cNvPicPr>
                        </pic:nvPicPr>
                        <pic:blipFill>
                          <a:blip r:embed="rId37" cstate="print"/>
                          <a:stretch>
                            <a:fillRect/>
                          </a:stretch>
                        </pic:blipFill>
                        <pic:spPr>
                          <a:xfrm>
                            <a:off x="0" y="0"/>
                            <a:ext cx="342900" cy="228600"/>
                          </a:xfrm>
                          <a:prstGeom prst="rect">
                            <a:avLst/>
                          </a:prstGeom>
                          <a:noFill/>
                          <a:ln>
                            <a:noFill/>
                          </a:ln>
                        </pic:spPr>
                      </pic:pic>
                    </a:graphicData>
                  </a:graphic>
                </wp:inline>
              </w:drawing>
            </w:r>
            <w:r>
              <w:rPr>
                <w:color w:val="auto"/>
                <w:spacing w:val="0"/>
                <w:kern w:val="21"/>
                <w:position w:val="0"/>
                <w:sz w:val="24"/>
              </w:rPr>
              <w:t>—各种因素引起的衰减量，dB。</w:t>
            </w:r>
          </w:p>
          <w:p w14:paraId="22C59E72">
            <w:pPr>
              <w:widowControl/>
              <w:spacing w:line="480" w:lineRule="atLeast"/>
              <w:ind w:firstLine="480"/>
              <w:rPr>
                <w:color w:val="auto"/>
                <w:spacing w:val="0"/>
                <w:kern w:val="21"/>
                <w:position w:val="0"/>
                <w:sz w:val="24"/>
              </w:rPr>
            </w:pPr>
            <w:r>
              <w:rPr>
                <w:color w:val="auto"/>
                <w:spacing w:val="0"/>
                <w:kern w:val="21"/>
                <w:position w:val="0"/>
                <w:sz w:val="24"/>
              </w:rPr>
              <w:t>如已知声源的倍频带声功率级</w:t>
            </w:r>
            <w:r>
              <w:rPr>
                <w:color w:val="auto"/>
                <w:spacing w:val="0"/>
                <w:kern w:val="21"/>
                <w:position w:val="0"/>
                <w:sz w:val="24"/>
              </w:rPr>
              <w:drawing>
                <wp:inline distT="0" distB="0" distL="114300" distR="114300">
                  <wp:extent cx="314325" cy="228600"/>
                  <wp:effectExtent l="0" t="0" r="9525" b="0"/>
                  <wp:docPr id="33"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5"/>
                          <pic:cNvPicPr>
                            <a:picLocks noChangeAspect="1"/>
                          </pic:cNvPicPr>
                        </pic:nvPicPr>
                        <pic:blipFill>
                          <a:blip r:embed="rId29" cstate="print"/>
                          <a:stretch>
                            <a:fillRect/>
                          </a:stretch>
                        </pic:blipFill>
                        <pic:spPr>
                          <a:xfrm>
                            <a:off x="0" y="0"/>
                            <a:ext cx="314325" cy="228600"/>
                          </a:xfrm>
                          <a:prstGeom prst="rect">
                            <a:avLst/>
                          </a:prstGeom>
                          <a:noFill/>
                          <a:ln>
                            <a:noFill/>
                          </a:ln>
                        </pic:spPr>
                      </pic:pic>
                    </a:graphicData>
                  </a:graphic>
                </wp:inline>
              </w:drawing>
            </w:r>
            <w:r>
              <w:rPr>
                <w:color w:val="auto"/>
                <w:spacing w:val="0"/>
                <w:kern w:val="21"/>
                <w:position w:val="0"/>
                <w:sz w:val="24"/>
              </w:rPr>
              <w:t>，且声源可看作是位于地面上的，则</w:t>
            </w:r>
          </w:p>
          <w:p w14:paraId="6BD75A19">
            <w:pPr>
              <w:pStyle w:val="93"/>
              <w:spacing w:line="480" w:lineRule="atLeast"/>
              <w:ind w:firstLine="0" w:firstLineChars="0"/>
              <w:jc w:val="center"/>
              <w:rPr>
                <w:color w:val="auto"/>
                <w:spacing w:val="0"/>
                <w:kern w:val="21"/>
                <w:position w:val="0"/>
              </w:rPr>
            </w:pPr>
            <w:r>
              <w:rPr>
                <w:color w:val="auto"/>
                <w:spacing w:val="0"/>
                <w:kern w:val="21"/>
                <w:position w:val="0"/>
              </w:rPr>
              <w:drawing>
                <wp:inline distT="0" distB="0" distL="114300" distR="114300">
                  <wp:extent cx="1704340" cy="228600"/>
                  <wp:effectExtent l="0" t="0" r="10160" b="0"/>
                  <wp:docPr id="34"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6"/>
                          <pic:cNvPicPr>
                            <a:picLocks noChangeAspect="1"/>
                          </pic:cNvPicPr>
                        </pic:nvPicPr>
                        <pic:blipFill>
                          <a:blip r:embed="rId38" cstate="print"/>
                          <a:stretch>
                            <a:fillRect/>
                          </a:stretch>
                        </pic:blipFill>
                        <pic:spPr>
                          <a:xfrm>
                            <a:off x="0" y="0"/>
                            <a:ext cx="1704340" cy="228600"/>
                          </a:xfrm>
                          <a:prstGeom prst="rect">
                            <a:avLst/>
                          </a:prstGeom>
                          <a:noFill/>
                          <a:ln>
                            <a:noFill/>
                          </a:ln>
                        </pic:spPr>
                      </pic:pic>
                    </a:graphicData>
                  </a:graphic>
                </wp:inline>
              </w:drawing>
            </w:r>
          </w:p>
          <w:p w14:paraId="2AD0BEA9">
            <w:pPr>
              <w:pStyle w:val="93"/>
              <w:spacing w:line="480" w:lineRule="atLeast"/>
              <w:ind w:firstLine="480"/>
              <w:rPr>
                <w:color w:val="auto"/>
                <w:spacing w:val="0"/>
                <w:kern w:val="21"/>
                <w:position w:val="0"/>
              </w:rPr>
            </w:pPr>
            <w:r>
              <w:rPr>
                <w:color w:val="auto"/>
                <w:spacing w:val="0"/>
                <w:kern w:val="21"/>
                <w:position w:val="0"/>
              </w:rPr>
              <w:t>由各倍频带声压级合成计算该声源产生的A声级</w:t>
            </w:r>
            <w:r>
              <w:rPr>
                <w:color w:val="auto"/>
                <w:spacing w:val="0"/>
                <w:kern w:val="21"/>
                <w:position w:val="0"/>
              </w:rPr>
              <w:drawing>
                <wp:inline distT="0" distB="0" distL="114300" distR="114300">
                  <wp:extent cx="485775" cy="219075"/>
                  <wp:effectExtent l="0" t="0" r="8890"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39" cstate="print"/>
                          <a:stretch>
                            <a:fillRect/>
                          </a:stretch>
                        </pic:blipFill>
                        <pic:spPr>
                          <a:xfrm>
                            <a:off x="0" y="0"/>
                            <a:ext cx="485775" cy="219075"/>
                          </a:xfrm>
                          <a:prstGeom prst="rect">
                            <a:avLst/>
                          </a:prstGeom>
                          <a:noFill/>
                          <a:ln>
                            <a:noFill/>
                          </a:ln>
                        </pic:spPr>
                      </pic:pic>
                    </a:graphicData>
                  </a:graphic>
                </wp:inline>
              </w:drawing>
            </w:r>
            <w:r>
              <w:rPr>
                <w:color w:val="auto"/>
                <w:spacing w:val="0"/>
                <w:kern w:val="21"/>
                <w:position w:val="0"/>
              </w:rPr>
              <w:t>。</w:t>
            </w:r>
          </w:p>
          <w:p w14:paraId="3A2EE7E9">
            <w:pPr>
              <w:spacing w:line="460" w:lineRule="exact"/>
              <w:ind w:firstLine="480" w:firstLineChars="200"/>
              <w:rPr>
                <w:color w:val="auto"/>
                <w:spacing w:val="0"/>
                <w:kern w:val="21"/>
                <w:position w:val="0"/>
                <w:sz w:val="24"/>
              </w:rPr>
            </w:pPr>
            <w:r>
              <w:rPr>
                <w:rFonts w:hint="eastAsia"/>
                <w:color w:val="auto"/>
                <w:spacing w:val="0"/>
                <w:kern w:val="21"/>
                <w:position w:val="0"/>
                <w:sz w:val="24"/>
              </w:rPr>
              <w:t>根据预测模型计算，</w:t>
            </w:r>
            <w:r>
              <w:rPr>
                <w:color w:val="auto"/>
                <w:spacing w:val="0"/>
                <w:kern w:val="21"/>
                <w:position w:val="0"/>
                <w:sz w:val="24"/>
              </w:rPr>
              <w:t>项目建成运营期间厂界噪声</w:t>
            </w:r>
            <w:r>
              <w:rPr>
                <w:rFonts w:hint="eastAsia"/>
                <w:color w:val="auto"/>
                <w:spacing w:val="0"/>
                <w:kern w:val="21"/>
                <w:position w:val="0"/>
                <w:sz w:val="24"/>
              </w:rPr>
              <w:t>预测结果</w:t>
            </w:r>
            <w:r>
              <w:rPr>
                <w:color w:val="auto"/>
                <w:spacing w:val="0"/>
                <w:kern w:val="21"/>
                <w:position w:val="0"/>
                <w:sz w:val="24"/>
              </w:rPr>
              <w:t>见表4-</w:t>
            </w:r>
            <w:r>
              <w:rPr>
                <w:rFonts w:hint="eastAsia"/>
                <w:color w:val="auto"/>
                <w:spacing w:val="0"/>
                <w:kern w:val="21"/>
                <w:position w:val="0"/>
                <w:sz w:val="24"/>
                <w:lang w:val="en-US" w:eastAsia="zh-CN"/>
              </w:rPr>
              <w:t>11</w:t>
            </w:r>
            <w:r>
              <w:rPr>
                <w:color w:val="auto"/>
                <w:spacing w:val="0"/>
                <w:kern w:val="21"/>
                <w:position w:val="0"/>
                <w:sz w:val="24"/>
              </w:rPr>
              <w:t>。</w:t>
            </w:r>
          </w:p>
          <w:p w14:paraId="4085A86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21"/>
                <w:position w:val="0"/>
                <w:sz w:val="24"/>
                <w:szCs w:val="24"/>
                <w:lang w:val="en-US" w:eastAsia="zh-CN"/>
              </w:rPr>
            </w:pPr>
            <w:r>
              <w:rPr>
                <w:rFonts w:hint="default" w:ascii="Times New Roman" w:hAnsi="Times New Roman" w:cs="Times New Roman" w:eastAsiaTheme="minorEastAsia"/>
                <w:b/>
                <w:bCs/>
                <w:color w:val="auto"/>
                <w:spacing w:val="0"/>
                <w:kern w:val="21"/>
                <w:position w:val="0"/>
                <w:sz w:val="24"/>
                <w:szCs w:val="24"/>
                <w:lang w:val="en-US" w:eastAsia="zh-CN"/>
              </w:rPr>
              <w:t>表4-</w:t>
            </w:r>
            <w:r>
              <w:rPr>
                <w:rFonts w:hint="eastAsia" w:cs="Times New Roman" w:eastAsiaTheme="minorEastAsia"/>
                <w:b/>
                <w:bCs/>
                <w:color w:val="auto"/>
                <w:spacing w:val="0"/>
                <w:kern w:val="21"/>
                <w:position w:val="0"/>
                <w:sz w:val="24"/>
                <w:szCs w:val="24"/>
                <w:lang w:val="en-US" w:eastAsia="zh-CN"/>
              </w:rPr>
              <w:t>11</w:t>
            </w:r>
            <w:r>
              <w:rPr>
                <w:rFonts w:hint="default" w:ascii="Times New Roman" w:hAnsi="Times New Roman" w:cs="Times New Roman" w:eastAsiaTheme="minorEastAsia"/>
                <w:b/>
                <w:bCs/>
                <w:color w:val="auto"/>
                <w:spacing w:val="0"/>
                <w:kern w:val="21"/>
                <w:position w:val="0"/>
                <w:sz w:val="24"/>
                <w:szCs w:val="24"/>
                <w:lang w:val="en-US" w:eastAsia="zh-CN"/>
              </w:rPr>
              <w:t xml:space="preserve">   噪声影响预测结果               单位：dB（A）</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89"/>
              <w:gridCol w:w="793"/>
              <w:gridCol w:w="793"/>
              <w:gridCol w:w="797"/>
              <w:gridCol w:w="982"/>
              <w:gridCol w:w="1402"/>
              <w:gridCol w:w="1402"/>
              <w:gridCol w:w="1175"/>
            </w:tblGrid>
            <w:tr w14:paraId="415B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0" w:hRule="exact"/>
                <w:jc w:val="center"/>
              </w:trPr>
              <w:tc>
                <w:tcPr>
                  <w:tcW w:w="645" w:type="pct"/>
                  <w:vMerge w:val="restart"/>
                  <w:tcBorders>
                    <w:tl2br w:val="nil"/>
                    <w:tr2bl w:val="nil"/>
                  </w:tcBorders>
                  <w:shd w:val="clear" w:color="auto" w:fill="auto"/>
                  <w:vAlign w:val="center"/>
                </w:tcPr>
                <w:p w14:paraId="0DAD2A43">
                  <w:pPr>
                    <w:jc w:val="center"/>
                    <w:rPr>
                      <w:rFonts w:hint="default" w:ascii="Times New Roman" w:hAnsi="Times New Roman" w:cs="Times New Roman" w:eastAsiaTheme="minorEastAsia"/>
                      <w:color w:val="auto"/>
                      <w:spacing w:val="0"/>
                      <w:kern w:val="21"/>
                      <w:position w:val="0"/>
                      <w:sz w:val="21"/>
                      <w:szCs w:val="21"/>
                    </w:rPr>
                  </w:pPr>
                  <w:r>
                    <w:rPr>
                      <w:rFonts w:hint="default" w:ascii="Times New Roman" w:hAnsi="Times New Roman" w:cs="Times New Roman" w:eastAsiaTheme="minorEastAsia"/>
                      <w:b/>
                      <w:color w:val="auto"/>
                      <w:spacing w:val="0"/>
                      <w:kern w:val="21"/>
                      <w:position w:val="0"/>
                      <w:sz w:val="21"/>
                      <w:szCs w:val="21"/>
                    </w:rPr>
                    <w:t>预测方位</w:t>
                  </w:r>
                </w:p>
              </w:tc>
              <w:tc>
                <w:tcPr>
                  <w:tcW w:w="1412" w:type="pct"/>
                  <w:gridSpan w:val="3"/>
                  <w:tcBorders>
                    <w:tl2br w:val="nil"/>
                    <w:tr2bl w:val="nil"/>
                  </w:tcBorders>
                  <w:shd w:val="clear" w:color="auto" w:fill="auto"/>
                  <w:vAlign w:val="center"/>
                </w:tcPr>
                <w:p w14:paraId="7CD53637">
                  <w:pPr>
                    <w:jc w:val="center"/>
                    <w:rPr>
                      <w:rFonts w:hint="default" w:ascii="Times New Roman" w:hAnsi="Times New Roman" w:cs="Times New Roman" w:eastAsiaTheme="minorEastAsia"/>
                      <w:color w:val="auto"/>
                      <w:spacing w:val="0"/>
                      <w:kern w:val="21"/>
                      <w:position w:val="0"/>
                      <w:sz w:val="21"/>
                      <w:szCs w:val="21"/>
                    </w:rPr>
                  </w:pPr>
                  <w:r>
                    <w:rPr>
                      <w:rFonts w:hint="default" w:ascii="Times New Roman" w:hAnsi="Times New Roman" w:cs="Times New Roman" w:eastAsiaTheme="minorEastAsia"/>
                      <w:b/>
                      <w:color w:val="auto"/>
                      <w:spacing w:val="0"/>
                      <w:kern w:val="21"/>
                      <w:position w:val="0"/>
                      <w:sz w:val="21"/>
                      <w:szCs w:val="21"/>
                      <w:lang w:val="en-US" w:eastAsia="zh-CN"/>
                    </w:rPr>
                    <w:t>最大值点</w:t>
                  </w:r>
                  <w:r>
                    <w:rPr>
                      <w:rFonts w:hint="default" w:ascii="Times New Roman" w:hAnsi="Times New Roman" w:cs="Times New Roman" w:eastAsiaTheme="minorEastAsia"/>
                      <w:b/>
                      <w:color w:val="auto"/>
                      <w:spacing w:val="0"/>
                      <w:kern w:val="21"/>
                      <w:position w:val="0"/>
                      <w:sz w:val="21"/>
                      <w:szCs w:val="21"/>
                    </w:rPr>
                    <w:t>空间相对位置/m</w:t>
                  </w:r>
                </w:p>
              </w:tc>
              <w:tc>
                <w:tcPr>
                  <w:tcW w:w="582" w:type="pct"/>
                  <w:vMerge w:val="restart"/>
                  <w:tcBorders>
                    <w:tl2br w:val="nil"/>
                    <w:tr2bl w:val="nil"/>
                  </w:tcBorders>
                  <w:shd w:val="clear" w:color="auto" w:fill="auto"/>
                  <w:vAlign w:val="center"/>
                </w:tcPr>
                <w:p w14:paraId="2560202D">
                  <w:pPr>
                    <w:jc w:val="center"/>
                    <w:rPr>
                      <w:rFonts w:hint="default" w:ascii="Times New Roman" w:hAnsi="Times New Roman" w:cs="Times New Roman" w:eastAsiaTheme="minorEastAsia"/>
                      <w:color w:val="auto"/>
                      <w:spacing w:val="0"/>
                      <w:kern w:val="21"/>
                      <w:position w:val="0"/>
                      <w:sz w:val="21"/>
                      <w:szCs w:val="21"/>
                    </w:rPr>
                  </w:pPr>
                  <w:r>
                    <w:rPr>
                      <w:rFonts w:hint="default" w:ascii="Times New Roman" w:hAnsi="Times New Roman" w:cs="Times New Roman" w:eastAsiaTheme="minorEastAsia"/>
                      <w:b/>
                      <w:color w:val="auto"/>
                      <w:spacing w:val="0"/>
                      <w:kern w:val="21"/>
                      <w:position w:val="0"/>
                      <w:sz w:val="21"/>
                      <w:szCs w:val="21"/>
                    </w:rPr>
                    <w:t>时段</w:t>
                  </w:r>
                </w:p>
              </w:tc>
              <w:tc>
                <w:tcPr>
                  <w:tcW w:w="831" w:type="pct"/>
                  <w:vMerge w:val="restart"/>
                  <w:tcBorders>
                    <w:tl2br w:val="nil"/>
                    <w:tr2bl w:val="nil"/>
                  </w:tcBorders>
                  <w:shd w:val="clear" w:color="auto" w:fill="auto"/>
                  <w:vAlign w:val="center"/>
                </w:tcPr>
                <w:p w14:paraId="6F303319">
                  <w:pPr>
                    <w:jc w:val="center"/>
                    <w:rPr>
                      <w:rFonts w:hint="default" w:ascii="Times New Roman" w:hAnsi="Times New Roman" w:cs="Times New Roman" w:eastAsiaTheme="minorEastAsia"/>
                      <w:color w:val="auto"/>
                      <w:spacing w:val="0"/>
                      <w:kern w:val="21"/>
                      <w:position w:val="0"/>
                      <w:sz w:val="21"/>
                      <w:szCs w:val="21"/>
                    </w:rPr>
                  </w:pPr>
                  <w:r>
                    <w:rPr>
                      <w:rFonts w:hint="default" w:ascii="Times New Roman" w:hAnsi="Times New Roman" w:cs="Times New Roman" w:eastAsiaTheme="minorEastAsia"/>
                      <w:b/>
                      <w:color w:val="auto"/>
                      <w:spacing w:val="0"/>
                      <w:kern w:val="21"/>
                      <w:position w:val="0"/>
                      <w:sz w:val="21"/>
                      <w:szCs w:val="21"/>
                    </w:rPr>
                    <w:t>贡献值dB(A)</w:t>
                  </w:r>
                </w:p>
              </w:tc>
              <w:tc>
                <w:tcPr>
                  <w:tcW w:w="831" w:type="pct"/>
                  <w:vMerge w:val="restart"/>
                  <w:tcBorders>
                    <w:tl2br w:val="nil"/>
                    <w:tr2bl w:val="nil"/>
                  </w:tcBorders>
                  <w:shd w:val="clear" w:color="auto" w:fill="auto"/>
                  <w:vAlign w:val="center"/>
                </w:tcPr>
                <w:p w14:paraId="080472B3">
                  <w:pPr>
                    <w:jc w:val="center"/>
                    <w:rPr>
                      <w:rFonts w:hint="default" w:ascii="Times New Roman" w:hAnsi="Times New Roman" w:cs="Times New Roman" w:eastAsiaTheme="minorEastAsia"/>
                      <w:color w:val="auto"/>
                      <w:spacing w:val="0"/>
                      <w:kern w:val="21"/>
                      <w:position w:val="0"/>
                      <w:sz w:val="21"/>
                      <w:szCs w:val="21"/>
                    </w:rPr>
                  </w:pPr>
                  <w:r>
                    <w:rPr>
                      <w:rFonts w:hint="default" w:ascii="Times New Roman" w:hAnsi="Times New Roman" w:cs="Times New Roman" w:eastAsiaTheme="minorEastAsia"/>
                      <w:b/>
                      <w:color w:val="auto"/>
                      <w:spacing w:val="0"/>
                      <w:kern w:val="21"/>
                      <w:position w:val="0"/>
                      <w:sz w:val="21"/>
                      <w:szCs w:val="21"/>
                    </w:rPr>
                    <w:t>标准限值dB(A)</w:t>
                  </w:r>
                </w:p>
              </w:tc>
              <w:tc>
                <w:tcPr>
                  <w:tcW w:w="696" w:type="pct"/>
                  <w:vMerge w:val="restart"/>
                  <w:tcBorders>
                    <w:tl2br w:val="nil"/>
                    <w:tr2bl w:val="nil"/>
                  </w:tcBorders>
                  <w:shd w:val="clear" w:color="auto" w:fill="auto"/>
                  <w:vAlign w:val="center"/>
                </w:tcPr>
                <w:p w14:paraId="18833045">
                  <w:pPr>
                    <w:jc w:val="center"/>
                    <w:rPr>
                      <w:rFonts w:hint="default" w:ascii="Times New Roman" w:hAnsi="Times New Roman" w:cs="Times New Roman" w:eastAsiaTheme="minorEastAsia"/>
                      <w:color w:val="auto"/>
                      <w:spacing w:val="0"/>
                      <w:kern w:val="21"/>
                      <w:position w:val="0"/>
                      <w:sz w:val="21"/>
                      <w:szCs w:val="21"/>
                    </w:rPr>
                  </w:pPr>
                  <w:r>
                    <w:rPr>
                      <w:rFonts w:hint="default" w:ascii="Times New Roman" w:hAnsi="Times New Roman" w:cs="Times New Roman" w:eastAsiaTheme="minorEastAsia"/>
                      <w:b/>
                      <w:color w:val="auto"/>
                      <w:spacing w:val="0"/>
                      <w:kern w:val="21"/>
                      <w:position w:val="0"/>
                      <w:sz w:val="21"/>
                      <w:szCs w:val="21"/>
                    </w:rPr>
                    <w:t>达标情况</w:t>
                  </w:r>
                </w:p>
              </w:tc>
            </w:tr>
            <w:tr w14:paraId="6D5D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jc w:val="center"/>
              </w:trPr>
              <w:tc>
                <w:tcPr>
                  <w:tcW w:w="645" w:type="pct"/>
                  <w:vMerge w:val="continue"/>
                  <w:tcBorders>
                    <w:tl2br w:val="nil"/>
                    <w:tr2bl w:val="nil"/>
                  </w:tcBorders>
                  <w:shd w:val="clear" w:color="auto" w:fill="auto"/>
                  <w:vAlign w:val="center"/>
                </w:tcPr>
                <w:p w14:paraId="5646D88B">
                  <w:pPr>
                    <w:jc w:val="center"/>
                    <w:rPr>
                      <w:rFonts w:hint="default" w:ascii="Times New Roman" w:hAnsi="Times New Roman" w:cs="Times New Roman" w:eastAsiaTheme="minorEastAsia"/>
                      <w:color w:val="auto"/>
                      <w:spacing w:val="0"/>
                      <w:kern w:val="21"/>
                      <w:position w:val="0"/>
                      <w:sz w:val="21"/>
                      <w:szCs w:val="21"/>
                    </w:rPr>
                  </w:pPr>
                </w:p>
              </w:tc>
              <w:tc>
                <w:tcPr>
                  <w:tcW w:w="470" w:type="pct"/>
                  <w:tcBorders>
                    <w:tl2br w:val="nil"/>
                    <w:tr2bl w:val="nil"/>
                  </w:tcBorders>
                  <w:shd w:val="clear" w:color="auto" w:fill="auto"/>
                  <w:vAlign w:val="center"/>
                </w:tcPr>
                <w:p w14:paraId="488CB383">
                  <w:pPr>
                    <w:jc w:val="center"/>
                    <w:rPr>
                      <w:rFonts w:hint="default" w:ascii="Times New Roman" w:hAnsi="Times New Roman" w:cs="Times New Roman" w:eastAsiaTheme="minorEastAsia"/>
                      <w:color w:val="auto"/>
                      <w:spacing w:val="0"/>
                      <w:kern w:val="21"/>
                      <w:position w:val="0"/>
                      <w:sz w:val="21"/>
                      <w:szCs w:val="21"/>
                    </w:rPr>
                  </w:pPr>
                  <w:r>
                    <w:rPr>
                      <w:rFonts w:hint="default" w:ascii="Times New Roman" w:hAnsi="Times New Roman" w:cs="Times New Roman" w:eastAsiaTheme="minorEastAsia"/>
                      <w:color w:val="auto"/>
                      <w:spacing w:val="0"/>
                      <w:kern w:val="21"/>
                      <w:position w:val="0"/>
                      <w:sz w:val="21"/>
                      <w:szCs w:val="21"/>
                    </w:rPr>
                    <w:t>X</w:t>
                  </w:r>
                </w:p>
              </w:tc>
              <w:tc>
                <w:tcPr>
                  <w:tcW w:w="470" w:type="pct"/>
                  <w:tcBorders>
                    <w:tl2br w:val="nil"/>
                    <w:tr2bl w:val="nil"/>
                  </w:tcBorders>
                  <w:shd w:val="clear" w:color="auto" w:fill="auto"/>
                  <w:vAlign w:val="center"/>
                </w:tcPr>
                <w:p w14:paraId="793EB961">
                  <w:pPr>
                    <w:jc w:val="center"/>
                    <w:rPr>
                      <w:rFonts w:hint="default" w:ascii="Times New Roman" w:hAnsi="Times New Roman" w:cs="Times New Roman" w:eastAsiaTheme="minorEastAsia"/>
                      <w:color w:val="auto"/>
                      <w:spacing w:val="0"/>
                      <w:kern w:val="21"/>
                      <w:position w:val="0"/>
                      <w:sz w:val="21"/>
                      <w:szCs w:val="21"/>
                    </w:rPr>
                  </w:pPr>
                  <w:r>
                    <w:rPr>
                      <w:rFonts w:hint="default" w:ascii="Times New Roman" w:hAnsi="Times New Roman" w:cs="Times New Roman" w:eastAsiaTheme="minorEastAsia"/>
                      <w:color w:val="auto"/>
                      <w:spacing w:val="0"/>
                      <w:kern w:val="21"/>
                      <w:position w:val="0"/>
                      <w:sz w:val="21"/>
                      <w:szCs w:val="21"/>
                    </w:rPr>
                    <w:t>Y</w:t>
                  </w:r>
                </w:p>
              </w:tc>
              <w:tc>
                <w:tcPr>
                  <w:tcW w:w="472" w:type="pct"/>
                  <w:tcBorders>
                    <w:tl2br w:val="nil"/>
                    <w:tr2bl w:val="nil"/>
                  </w:tcBorders>
                  <w:shd w:val="clear" w:color="auto" w:fill="auto"/>
                  <w:vAlign w:val="center"/>
                </w:tcPr>
                <w:p w14:paraId="1EC33B81">
                  <w:pPr>
                    <w:jc w:val="center"/>
                    <w:rPr>
                      <w:rFonts w:hint="default" w:ascii="Times New Roman" w:hAnsi="Times New Roman" w:cs="Times New Roman" w:eastAsiaTheme="minorEastAsia"/>
                      <w:color w:val="auto"/>
                      <w:spacing w:val="0"/>
                      <w:kern w:val="21"/>
                      <w:position w:val="0"/>
                      <w:sz w:val="21"/>
                      <w:szCs w:val="21"/>
                    </w:rPr>
                  </w:pPr>
                  <w:r>
                    <w:rPr>
                      <w:rFonts w:hint="default" w:ascii="Times New Roman" w:hAnsi="Times New Roman" w:cs="Times New Roman" w:eastAsiaTheme="minorEastAsia"/>
                      <w:color w:val="auto"/>
                      <w:spacing w:val="0"/>
                      <w:kern w:val="21"/>
                      <w:position w:val="0"/>
                      <w:sz w:val="21"/>
                      <w:szCs w:val="21"/>
                    </w:rPr>
                    <w:t>Z</w:t>
                  </w:r>
                </w:p>
              </w:tc>
              <w:tc>
                <w:tcPr>
                  <w:tcW w:w="582" w:type="pct"/>
                  <w:vMerge w:val="continue"/>
                  <w:tcBorders>
                    <w:tl2br w:val="nil"/>
                    <w:tr2bl w:val="nil"/>
                  </w:tcBorders>
                  <w:shd w:val="clear" w:color="auto" w:fill="auto"/>
                  <w:vAlign w:val="center"/>
                </w:tcPr>
                <w:p w14:paraId="1B5FADBC">
                  <w:pPr>
                    <w:jc w:val="center"/>
                    <w:rPr>
                      <w:rFonts w:hint="default" w:ascii="Times New Roman" w:hAnsi="Times New Roman" w:cs="Times New Roman" w:eastAsiaTheme="minorEastAsia"/>
                      <w:color w:val="auto"/>
                      <w:spacing w:val="0"/>
                      <w:kern w:val="21"/>
                      <w:position w:val="0"/>
                      <w:sz w:val="21"/>
                      <w:szCs w:val="21"/>
                    </w:rPr>
                  </w:pPr>
                </w:p>
              </w:tc>
              <w:tc>
                <w:tcPr>
                  <w:tcW w:w="831" w:type="pct"/>
                  <w:vMerge w:val="continue"/>
                  <w:tcBorders>
                    <w:tl2br w:val="nil"/>
                    <w:tr2bl w:val="nil"/>
                  </w:tcBorders>
                  <w:shd w:val="clear" w:color="auto" w:fill="auto"/>
                  <w:vAlign w:val="center"/>
                </w:tcPr>
                <w:p w14:paraId="0804C3C6">
                  <w:pPr>
                    <w:jc w:val="center"/>
                    <w:rPr>
                      <w:rFonts w:hint="default" w:ascii="Times New Roman" w:hAnsi="Times New Roman" w:cs="Times New Roman" w:eastAsiaTheme="minorEastAsia"/>
                      <w:color w:val="auto"/>
                      <w:spacing w:val="0"/>
                      <w:kern w:val="21"/>
                      <w:position w:val="0"/>
                      <w:sz w:val="21"/>
                      <w:szCs w:val="21"/>
                    </w:rPr>
                  </w:pPr>
                </w:p>
              </w:tc>
              <w:tc>
                <w:tcPr>
                  <w:tcW w:w="831" w:type="pct"/>
                  <w:vMerge w:val="continue"/>
                  <w:tcBorders>
                    <w:tl2br w:val="nil"/>
                    <w:tr2bl w:val="nil"/>
                  </w:tcBorders>
                  <w:shd w:val="clear" w:color="auto" w:fill="auto"/>
                  <w:vAlign w:val="center"/>
                </w:tcPr>
                <w:p w14:paraId="4AD6C3FE">
                  <w:pPr>
                    <w:jc w:val="center"/>
                    <w:rPr>
                      <w:rFonts w:hint="default" w:ascii="Times New Roman" w:hAnsi="Times New Roman" w:cs="Times New Roman" w:eastAsiaTheme="minorEastAsia"/>
                      <w:color w:val="auto"/>
                      <w:spacing w:val="0"/>
                      <w:kern w:val="21"/>
                      <w:position w:val="0"/>
                      <w:sz w:val="21"/>
                      <w:szCs w:val="21"/>
                    </w:rPr>
                  </w:pPr>
                </w:p>
              </w:tc>
              <w:tc>
                <w:tcPr>
                  <w:tcW w:w="696" w:type="pct"/>
                  <w:vMerge w:val="continue"/>
                  <w:tcBorders>
                    <w:tl2br w:val="nil"/>
                    <w:tr2bl w:val="nil"/>
                  </w:tcBorders>
                  <w:shd w:val="clear" w:color="auto" w:fill="auto"/>
                  <w:vAlign w:val="center"/>
                </w:tcPr>
                <w:p w14:paraId="191C127B">
                  <w:pPr>
                    <w:jc w:val="center"/>
                    <w:rPr>
                      <w:rFonts w:hint="default" w:ascii="Times New Roman" w:hAnsi="Times New Roman" w:cs="Times New Roman" w:eastAsiaTheme="minorEastAsia"/>
                      <w:color w:val="auto"/>
                      <w:spacing w:val="0"/>
                      <w:kern w:val="21"/>
                      <w:position w:val="0"/>
                      <w:sz w:val="21"/>
                      <w:szCs w:val="21"/>
                    </w:rPr>
                  </w:pPr>
                </w:p>
              </w:tc>
            </w:tr>
            <w:tr w14:paraId="3DD8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645" w:type="pct"/>
                  <w:vMerge w:val="restart"/>
                  <w:tcBorders>
                    <w:tl2br w:val="nil"/>
                    <w:tr2bl w:val="nil"/>
                  </w:tcBorders>
                  <w:shd w:val="clear" w:color="auto" w:fill="auto"/>
                  <w:vAlign w:val="center"/>
                </w:tcPr>
                <w:p w14:paraId="7281F05C">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东侧</w:t>
                  </w:r>
                </w:p>
              </w:tc>
              <w:tc>
                <w:tcPr>
                  <w:tcW w:w="470" w:type="pct"/>
                  <w:tcBorders>
                    <w:tl2br w:val="nil"/>
                    <w:tr2bl w:val="nil"/>
                  </w:tcBorders>
                  <w:shd w:val="clear" w:color="auto" w:fill="FFFFFF"/>
                  <w:vAlign w:val="center"/>
                </w:tcPr>
                <w:p w14:paraId="58CA24CC">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239.6</w:t>
                  </w:r>
                </w:p>
              </w:tc>
              <w:tc>
                <w:tcPr>
                  <w:tcW w:w="470" w:type="pct"/>
                  <w:tcBorders>
                    <w:tl2br w:val="nil"/>
                    <w:tr2bl w:val="nil"/>
                  </w:tcBorders>
                  <w:shd w:val="clear" w:color="auto" w:fill="FFFFFF"/>
                  <w:vAlign w:val="center"/>
                </w:tcPr>
                <w:p w14:paraId="4A60DF2F">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-163.7</w:t>
                  </w:r>
                </w:p>
              </w:tc>
              <w:tc>
                <w:tcPr>
                  <w:tcW w:w="472" w:type="pct"/>
                  <w:tcBorders>
                    <w:tl2br w:val="nil"/>
                    <w:tr2bl w:val="nil"/>
                  </w:tcBorders>
                  <w:shd w:val="clear" w:color="auto" w:fill="FFFFFF"/>
                  <w:vAlign w:val="center"/>
                </w:tcPr>
                <w:p w14:paraId="7A4A1C67">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1.2</w:t>
                  </w:r>
                </w:p>
              </w:tc>
              <w:tc>
                <w:tcPr>
                  <w:tcW w:w="582" w:type="pct"/>
                  <w:tcBorders>
                    <w:tl2br w:val="nil"/>
                    <w:tr2bl w:val="nil"/>
                  </w:tcBorders>
                  <w:shd w:val="clear" w:color="auto" w:fill="auto"/>
                  <w:vAlign w:val="center"/>
                </w:tcPr>
                <w:p w14:paraId="7933C59A">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昼间</w:t>
                  </w:r>
                </w:p>
              </w:tc>
              <w:tc>
                <w:tcPr>
                  <w:tcW w:w="831" w:type="pct"/>
                  <w:tcBorders>
                    <w:tl2br w:val="nil"/>
                    <w:tr2bl w:val="nil"/>
                  </w:tcBorders>
                  <w:shd w:val="clear" w:color="auto" w:fill="FFFFFF"/>
                  <w:vAlign w:val="center"/>
                </w:tcPr>
                <w:p w14:paraId="11285A1A">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28.2</w:t>
                  </w:r>
                </w:p>
              </w:tc>
              <w:tc>
                <w:tcPr>
                  <w:tcW w:w="831" w:type="pct"/>
                  <w:tcBorders>
                    <w:tl2br w:val="nil"/>
                    <w:tr2bl w:val="nil"/>
                  </w:tcBorders>
                  <w:shd w:val="clear" w:color="auto" w:fill="auto"/>
                  <w:vAlign w:val="center"/>
                </w:tcPr>
                <w:p w14:paraId="5CA15995">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65</w:t>
                  </w:r>
                </w:p>
              </w:tc>
              <w:tc>
                <w:tcPr>
                  <w:tcW w:w="696" w:type="pct"/>
                  <w:tcBorders>
                    <w:tl2br w:val="nil"/>
                    <w:tr2bl w:val="nil"/>
                  </w:tcBorders>
                  <w:shd w:val="clear" w:color="auto" w:fill="auto"/>
                  <w:vAlign w:val="center"/>
                </w:tcPr>
                <w:p w14:paraId="10140A48">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达标</w:t>
                  </w:r>
                </w:p>
              </w:tc>
            </w:tr>
            <w:tr w14:paraId="6BBA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645" w:type="pct"/>
                  <w:vMerge w:val="continue"/>
                  <w:tcBorders>
                    <w:tl2br w:val="nil"/>
                    <w:tr2bl w:val="nil"/>
                  </w:tcBorders>
                  <w:shd w:val="clear" w:color="auto" w:fill="auto"/>
                  <w:vAlign w:val="center"/>
                </w:tcPr>
                <w:p w14:paraId="1F8B2E04">
                  <w:pPr>
                    <w:jc w:val="center"/>
                    <w:rPr>
                      <w:rFonts w:hint="default" w:ascii="Times New Roman" w:hAnsi="Times New Roman" w:cs="Times New Roman"/>
                      <w:color w:val="auto"/>
                      <w:spacing w:val="0"/>
                      <w:kern w:val="21"/>
                      <w:position w:val="0"/>
                      <w:sz w:val="21"/>
                      <w:szCs w:val="21"/>
                    </w:rPr>
                  </w:pPr>
                </w:p>
              </w:tc>
              <w:tc>
                <w:tcPr>
                  <w:tcW w:w="470" w:type="pct"/>
                  <w:tcBorders>
                    <w:tl2br w:val="nil"/>
                    <w:tr2bl w:val="nil"/>
                  </w:tcBorders>
                  <w:shd w:val="clear" w:color="auto" w:fill="FFFFFF"/>
                  <w:vAlign w:val="center"/>
                </w:tcPr>
                <w:p w14:paraId="58D8BCA6">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239.6</w:t>
                  </w:r>
                </w:p>
              </w:tc>
              <w:tc>
                <w:tcPr>
                  <w:tcW w:w="470" w:type="pct"/>
                  <w:tcBorders>
                    <w:tl2br w:val="nil"/>
                    <w:tr2bl w:val="nil"/>
                  </w:tcBorders>
                  <w:shd w:val="clear" w:color="auto" w:fill="FFFFFF"/>
                  <w:vAlign w:val="center"/>
                </w:tcPr>
                <w:p w14:paraId="1A53C0A4">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-163.7</w:t>
                  </w:r>
                </w:p>
              </w:tc>
              <w:tc>
                <w:tcPr>
                  <w:tcW w:w="472" w:type="pct"/>
                  <w:tcBorders>
                    <w:tl2br w:val="nil"/>
                    <w:tr2bl w:val="nil"/>
                  </w:tcBorders>
                  <w:shd w:val="clear" w:color="auto" w:fill="FFFFFF"/>
                  <w:vAlign w:val="center"/>
                </w:tcPr>
                <w:p w14:paraId="23A7028C">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1.2</w:t>
                  </w:r>
                </w:p>
              </w:tc>
              <w:tc>
                <w:tcPr>
                  <w:tcW w:w="582" w:type="pct"/>
                  <w:tcBorders>
                    <w:tl2br w:val="nil"/>
                    <w:tr2bl w:val="nil"/>
                  </w:tcBorders>
                  <w:shd w:val="clear" w:color="auto" w:fill="auto"/>
                  <w:vAlign w:val="center"/>
                </w:tcPr>
                <w:p w14:paraId="486F9061">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夜间</w:t>
                  </w:r>
                </w:p>
              </w:tc>
              <w:tc>
                <w:tcPr>
                  <w:tcW w:w="831" w:type="pct"/>
                  <w:tcBorders>
                    <w:tl2br w:val="nil"/>
                    <w:tr2bl w:val="nil"/>
                  </w:tcBorders>
                  <w:shd w:val="clear" w:color="auto" w:fill="FFFFFF"/>
                  <w:vAlign w:val="center"/>
                </w:tcPr>
                <w:p w14:paraId="564A8DED">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28.2</w:t>
                  </w:r>
                </w:p>
              </w:tc>
              <w:tc>
                <w:tcPr>
                  <w:tcW w:w="831" w:type="pct"/>
                  <w:tcBorders>
                    <w:tl2br w:val="nil"/>
                    <w:tr2bl w:val="nil"/>
                  </w:tcBorders>
                  <w:shd w:val="clear" w:color="auto" w:fill="auto"/>
                  <w:vAlign w:val="center"/>
                </w:tcPr>
                <w:p w14:paraId="044C4494">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55</w:t>
                  </w:r>
                </w:p>
              </w:tc>
              <w:tc>
                <w:tcPr>
                  <w:tcW w:w="696" w:type="pct"/>
                  <w:tcBorders>
                    <w:tl2br w:val="nil"/>
                    <w:tr2bl w:val="nil"/>
                  </w:tcBorders>
                  <w:shd w:val="clear" w:color="auto" w:fill="auto"/>
                  <w:vAlign w:val="center"/>
                </w:tcPr>
                <w:p w14:paraId="0B73D756">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达标</w:t>
                  </w:r>
                </w:p>
              </w:tc>
            </w:tr>
            <w:tr w14:paraId="74C5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645" w:type="pct"/>
                  <w:vMerge w:val="restart"/>
                  <w:tcBorders>
                    <w:tl2br w:val="nil"/>
                    <w:tr2bl w:val="nil"/>
                  </w:tcBorders>
                  <w:shd w:val="clear" w:color="auto" w:fill="auto"/>
                  <w:vAlign w:val="center"/>
                </w:tcPr>
                <w:p w14:paraId="4679FF86">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南侧</w:t>
                  </w:r>
                </w:p>
              </w:tc>
              <w:tc>
                <w:tcPr>
                  <w:tcW w:w="470" w:type="pct"/>
                  <w:tcBorders>
                    <w:tl2br w:val="nil"/>
                    <w:tr2bl w:val="nil"/>
                  </w:tcBorders>
                  <w:shd w:val="clear" w:color="auto" w:fill="FFFFFF"/>
                  <w:vAlign w:val="center"/>
                </w:tcPr>
                <w:p w14:paraId="08284F4B">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155.6</w:t>
                  </w:r>
                </w:p>
              </w:tc>
              <w:tc>
                <w:tcPr>
                  <w:tcW w:w="470" w:type="pct"/>
                  <w:tcBorders>
                    <w:tl2br w:val="nil"/>
                    <w:tr2bl w:val="nil"/>
                  </w:tcBorders>
                  <w:shd w:val="clear" w:color="auto" w:fill="FFFFFF"/>
                  <w:vAlign w:val="center"/>
                </w:tcPr>
                <w:p w14:paraId="39BFB1C9">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-244.3</w:t>
                  </w:r>
                </w:p>
              </w:tc>
              <w:tc>
                <w:tcPr>
                  <w:tcW w:w="472" w:type="pct"/>
                  <w:tcBorders>
                    <w:tl2br w:val="nil"/>
                    <w:tr2bl w:val="nil"/>
                  </w:tcBorders>
                  <w:shd w:val="clear" w:color="auto" w:fill="FFFFFF"/>
                  <w:vAlign w:val="center"/>
                </w:tcPr>
                <w:p w14:paraId="46AF75DE">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1.2</w:t>
                  </w:r>
                </w:p>
              </w:tc>
              <w:tc>
                <w:tcPr>
                  <w:tcW w:w="582" w:type="pct"/>
                  <w:tcBorders>
                    <w:tl2br w:val="nil"/>
                    <w:tr2bl w:val="nil"/>
                  </w:tcBorders>
                  <w:shd w:val="clear" w:color="auto" w:fill="auto"/>
                  <w:vAlign w:val="center"/>
                </w:tcPr>
                <w:p w14:paraId="4687036F">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昼间</w:t>
                  </w:r>
                </w:p>
              </w:tc>
              <w:tc>
                <w:tcPr>
                  <w:tcW w:w="831" w:type="pct"/>
                  <w:tcBorders>
                    <w:tl2br w:val="nil"/>
                    <w:tr2bl w:val="nil"/>
                  </w:tcBorders>
                  <w:shd w:val="clear" w:color="auto" w:fill="FFFFFF"/>
                  <w:vAlign w:val="center"/>
                </w:tcPr>
                <w:p w14:paraId="50B99268">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28.3</w:t>
                  </w:r>
                </w:p>
              </w:tc>
              <w:tc>
                <w:tcPr>
                  <w:tcW w:w="831" w:type="pct"/>
                  <w:tcBorders>
                    <w:tl2br w:val="nil"/>
                    <w:tr2bl w:val="nil"/>
                  </w:tcBorders>
                  <w:shd w:val="clear" w:color="auto" w:fill="auto"/>
                  <w:vAlign w:val="center"/>
                </w:tcPr>
                <w:p w14:paraId="03BFF320">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65</w:t>
                  </w:r>
                </w:p>
              </w:tc>
              <w:tc>
                <w:tcPr>
                  <w:tcW w:w="696" w:type="pct"/>
                  <w:tcBorders>
                    <w:tl2br w:val="nil"/>
                    <w:tr2bl w:val="nil"/>
                  </w:tcBorders>
                  <w:shd w:val="clear" w:color="auto" w:fill="auto"/>
                  <w:vAlign w:val="center"/>
                </w:tcPr>
                <w:p w14:paraId="30E32E6C">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达标</w:t>
                  </w:r>
                </w:p>
              </w:tc>
            </w:tr>
            <w:tr w14:paraId="3C4F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645" w:type="pct"/>
                  <w:vMerge w:val="continue"/>
                  <w:tcBorders>
                    <w:tl2br w:val="nil"/>
                    <w:tr2bl w:val="nil"/>
                  </w:tcBorders>
                  <w:shd w:val="clear" w:color="auto" w:fill="auto"/>
                  <w:vAlign w:val="center"/>
                </w:tcPr>
                <w:p w14:paraId="51D522F7">
                  <w:pPr>
                    <w:jc w:val="center"/>
                    <w:rPr>
                      <w:rFonts w:hint="default" w:ascii="Times New Roman" w:hAnsi="Times New Roman" w:cs="Times New Roman"/>
                      <w:color w:val="auto"/>
                      <w:spacing w:val="0"/>
                      <w:kern w:val="21"/>
                      <w:position w:val="0"/>
                      <w:sz w:val="21"/>
                      <w:szCs w:val="21"/>
                    </w:rPr>
                  </w:pPr>
                </w:p>
              </w:tc>
              <w:tc>
                <w:tcPr>
                  <w:tcW w:w="470" w:type="pct"/>
                  <w:tcBorders>
                    <w:tl2br w:val="nil"/>
                    <w:tr2bl w:val="nil"/>
                  </w:tcBorders>
                  <w:shd w:val="clear" w:color="auto" w:fill="FFFFFF"/>
                  <w:vAlign w:val="center"/>
                </w:tcPr>
                <w:p w14:paraId="75CC7581">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155.6</w:t>
                  </w:r>
                </w:p>
              </w:tc>
              <w:tc>
                <w:tcPr>
                  <w:tcW w:w="470" w:type="pct"/>
                  <w:tcBorders>
                    <w:tl2br w:val="nil"/>
                    <w:tr2bl w:val="nil"/>
                  </w:tcBorders>
                  <w:shd w:val="clear" w:color="auto" w:fill="FFFFFF"/>
                  <w:vAlign w:val="center"/>
                </w:tcPr>
                <w:p w14:paraId="3885D042">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-244.3</w:t>
                  </w:r>
                </w:p>
              </w:tc>
              <w:tc>
                <w:tcPr>
                  <w:tcW w:w="472" w:type="pct"/>
                  <w:tcBorders>
                    <w:tl2br w:val="nil"/>
                    <w:tr2bl w:val="nil"/>
                  </w:tcBorders>
                  <w:shd w:val="clear" w:color="auto" w:fill="FFFFFF"/>
                  <w:vAlign w:val="center"/>
                </w:tcPr>
                <w:p w14:paraId="410C4073">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1.2</w:t>
                  </w:r>
                </w:p>
              </w:tc>
              <w:tc>
                <w:tcPr>
                  <w:tcW w:w="582" w:type="pct"/>
                  <w:tcBorders>
                    <w:tl2br w:val="nil"/>
                    <w:tr2bl w:val="nil"/>
                  </w:tcBorders>
                  <w:shd w:val="clear" w:color="auto" w:fill="auto"/>
                  <w:vAlign w:val="center"/>
                </w:tcPr>
                <w:p w14:paraId="79B09F60">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夜间</w:t>
                  </w:r>
                </w:p>
              </w:tc>
              <w:tc>
                <w:tcPr>
                  <w:tcW w:w="831" w:type="pct"/>
                  <w:tcBorders>
                    <w:tl2br w:val="nil"/>
                    <w:tr2bl w:val="nil"/>
                  </w:tcBorders>
                  <w:shd w:val="clear" w:color="auto" w:fill="FFFFFF"/>
                  <w:vAlign w:val="center"/>
                </w:tcPr>
                <w:p w14:paraId="5309DC46">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28.3</w:t>
                  </w:r>
                </w:p>
              </w:tc>
              <w:tc>
                <w:tcPr>
                  <w:tcW w:w="831" w:type="pct"/>
                  <w:tcBorders>
                    <w:tl2br w:val="nil"/>
                    <w:tr2bl w:val="nil"/>
                  </w:tcBorders>
                  <w:shd w:val="clear" w:color="auto" w:fill="auto"/>
                  <w:vAlign w:val="center"/>
                </w:tcPr>
                <w:p w14:paraId="0F03095D">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55</w:t>
                  </w:r>
                </w:p>
              </w:tc>
              <w:tc>
                <w:tcPr>
                  <w:tcW w:w="696" w:type="pct"/>
                  <w:tcBorders>
                    <w:tl2br w:val="nil"/>
                    <w:tr2bl w:val="nil"/>
                  </w:tcBorders>
                  <w:shd w:val="clear" w:color="auto" w:fill="auto"/>
                  <w:vAlign w:val="center"/>
                </w:tcPr>
                <w:p w14:paraId="70A6CC2E">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达标</w:t>
                  </w:r>
                </w:p>
              </w:tc>
            </w:tr>
            <w:tr w14:paraId="14C8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645" w:type="pct"/>
                  <w:vMerge w:val="restart"/>
                  <w:tcBorders>
                    <w:tl2br w:val="nil"/>
                    <w:tr2bl w:val="nil"/>
                  </w:tcBorders>
                  <w:shd w:val="clear" w:color="auto" w:fill="auto"/>
                  <w:vAlign w:val="center"/>
                </w:tcPr>
                <w:p w14:paraId="3B7B8FFC">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西侧</w:t>
                  </w:r>
                </w:p>
              </w:tc>
              <w:tc>
                <w:tcPr>
                  <w:tcW w:w="470" w:type="pct"/>
                  <w:tcBorders>
                    <w:tl2br w:val="nil"/>
                    <w:tr2bl w:val="nil"/>
                  </w:tcBorders>
                  <w:shd w:val="clear" w:color="auto" w:fill="FFFFFF"/>
                  <w:vAlign w:val="center"/>
                </w:tcPr>
                <w:p w14:paraId="10FF8FBA">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-239.6</w:t>
                  </w:r>
                </w:p>
              </w:tc>
              <w:tc>
                <w:tcPr>
                  <w:tcW w:w="470" w:type="pct"/>
                  <w:tcBorders>
                    <w:tl2br w:val="nil"/>
                    <w:tr2bl w:val="nil"/>
                  </w:tcBorders>
                  <w:shd w:val="clear" w:color="auto" w:fill="FFFFFF"/>
                  <w:vAlign w:val="center"/>
                </w:tcPr>
                <w:p w14:paraId="35D391A6">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-106.3</w:t>
                  </w:r>
                </w:p>
              </w:tc>
              <w:tc>
                <w:tcPr>
                  <w:tcW w:w="472" w:type="pct"/>
                  <w:tcBorders>
                    <w:tl2br w:val="nil"/>
                    <w:tr2bl w:val="nil"/>
                  </w:tcBorders>
                  <w:shd w:val="clear" w:color="auto" w:fill="FFFFFF"/>
                  <w:vAlign w:val="center"/>
                </w:tcPr>
                <w:p w14:paraId="67FFDACF">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1.2</w:t>
                  </w:r>
                </w:p>
              </w:tc>
              <w:tc>
                <w:tcPr>
                  <w:tcW w:w="582" w:type="pct"/>
                  <w:tcBorders>
                    <w:tl2br w:val="nil"/>
                    <w:tr2bl w:val="nil"/>
                  </w:tcBorders>
                  <w:shd w:val="clear" w:color="auto" w:fill="auto"/>
                  <w:vAlign w:val="center"/>
                </w:tcPr>
                <w:p w14:paraId="31BDE891">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昼间</w:t>
                  </w:r>
                </w:p>
              </w:tc>
              <w:tc>
                <w:tcPr>
                  <w:tcW w:w="831" w:type="pct"/>
                  <w:tcBorders>
                    <w:tl2br w:val="nil"/>
                    <w:tr2bl w:val="nil"/>
                  </w:tcBorders>
                  <w:shd w:val="clear" w:color="auto" w:fill="FFFFFF"/>
                  <w:vAlign w:val="center"/>
                </w:tcPr>
                <w:p w14:paraId="5AF29AD4">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34.1</w:t>
                  </w:r>
                </w:p>
              </w:tc>
              <w:tc>
                <w:tcPr>
                  <w:tcW w:w="831" w:type="pct"/>
                  <w:tcBorders>
                    <w:tl2br w:val="nil"/>
                    <w:tr2bl w:val="nil"/>
                  </w:tcBorders>
                  <w:shd w:val="clear" w:color="auto" w:fill="auto"/>
                  <w:vAlign w:val="center"/>
                </w:tcPr>
                <w:p w14:paraId="4202D645">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65</w:t>
                  </w:r>
                </w:p>
              </w:tc>
              <w:tc>
                <w:tcPr>
                  <w:tcW w:w="696" w:type="pct"/>
                  <w:tcBorders>
                    <w:tl2br w:val="nil"/>
                    <w:tr2bl w:val="nil"/>
                  </w:tcBorders>
                  <w:shd w:val="clear" w:color="auto" w:fill="auto"/>
                  <w:vAlign w:val="center"/>
                </w:tcPr>
                <w:p w14:paraId="0D9F16CE">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达标</w:t>
                  </w:r>
                </w:p>
              </w:tc>
            </w:tr>
            <w:tr w14:paraId="112C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exact"/>
                <w:jc w:val="center"/>
              </w:trPr>
              <w:tc>
                <w:tcPr>
                  <w:tcW w:w="645" w:type="pct"/>
                  <w:vMerge w:val="continue"/>
                  <w:tcBorders>
                    <w:tl2br w:val="nil"/>
                    <w:tr2bl w:val="nil"/>
                  </w:tcBorders>
                  <w:shd w:val="clear" w:color="auto" w:fill="auto"/>
                  <w:vAlign w:val="center"/>
                </w:tcPr>
                <w:p w14:paraId="57A084D2">
                  <w:pPr>
                    <w:jc w:val="center"/>
                    <w:rPr>
                      <w:rFonts w:hint="default" w:ascii="Times New Roman" w:hAnsi="Times New Roman" w:cs="Times New Roman"/>
                      <w:color w:val="auto"/>
                      <w:spacing w:val="0"/>
                      <w:kern w:val="21"/>
                      <w:position w:val="0"/>
                      <w:sz w:val="21"/>
                      <w:szCs w:val="21"/>
                    </w:rPr>
                  </w:pPr>
                </w:p>
              </w:tc>
              <w:tc>
                <w:tcPr>
                  <w:tcW w:w="470" w:type="pct"/>
                  <w:tcBorders>
                    <w:tl2br w:val="nil"/>
                    <w:tr2bl w:val="nil"/>
                  </w:tcBorders>
                  <w:shd w:val="clear" w:color="auto" w:fill="FFFFFF"/>
                  <w:vAlign w:val="center"/>
                </w:tcPr>
                <w:p w14:paraId="0F9B3384">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-239.6</w:t>
                  </w:r>
                </w:p>
              </w:tc>
              <w:tc>
                <w:tcPr>
                  <w:tcW w:w="470" w:type="pct"/>
                  <w:tcBorders>
                    <w:tl2br w:val="nil"/>
                    <w:tr2bl w:val="nil"/>
                  </w:tcBorders>
                  <w:shd w:val="clear" w:color="auto" w:fill="FFFFFF"/>
                  <w:vAlign w:val="center"/>
                </w:tcPr>
                <w:p w14:paraId="4E5EC494">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-106.3</w:t>
                  </w:r>
                </w:p>
              </w:tc>
              <w:tc>
                <w:tcPr>
                  <w:tcW w:w="472" w:type="pct"/>
                  <w:tcBorders>
                    <w:tl2br w:val="nil"/>
                    <w:tr2bl w:val="nil"/>
                  </w:tcBorders>
                  <w:shd w:val="clear" w:color="auto" w:fill="FFFFFF"/>
                  <w:vAlign w:val="center"/>
                </w:tcPr>
                <w:p w14:paraId="07C8D82F">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1.2</w:t>
                  </w:r>
                </w:p>
              </w:tc>
              <w:tc>
                <w:tcPr>
                  <w:tcW w:w="582" w:type="pct"/>
                  <w:tcBorders>
                    <w:tl2br w:val="nil"/>
                    <w:tr2bl w:val="nil"/>
                  </w:tcBorders>
                  <w:shd w:val="clear" w:color="auto" w:fill="auto"/>
                  <w:vAlign w:val="center"/>
                </w:tcPr>
                <w:p w14:paraId="24D825D9">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夜间</w:t>
                  </w:r>
                </w:p>
              </w:tc>
              <w:tc>
                <w:tcPr>
                  <w:tcW w:w="831" w:type="pct"/>
                  <w:tcBorders>
                    <w:tl2br w:val="nil"/>
                    <w:tr2bl w:val="nil"/>
                  </w:tcBorders>
                  <w:shd w:val="clear" w:color="auto" w:fill="FFFFFF"/>
                  <w:vAlign w:val="center"/>
                </w:tcPr>
                <w:p w14:paraId="6568BA56">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34.1</w:t>
                  </w:r>
                </w:p>
              </w:tc>
              <w:tc>
                <w:tcPr>
                  <w:tcW w:w="831" w:type="pct"/>
                  <w:tcBorders>
                    <w:tl2br w:val="nil"/>
                    <w:tr2bl w:val="nil"/>
                  </w:tcBorders>
                  <w:shd w:val="clear" w:color="auto" w:fill="auto"/>
                  <w:vAlign w:val="center"/>
                </w:tcPr>
                <w:p w14:paraId="765AEADD">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55</w:t>
                  </w:r>
                </w:p>
              </w:tc>
              <w:tc>
                <w:tcPr>
                  <w:tcW w:w="696" w:type="pct"/>
                  <w:tcBorders>
                    <w:tl2br w:val="nil"/>
                    <w:tr2bl w:val="nil"/>
                  </w:tcBorders>
                  <w:shd w:val="clear" w:color="auto" w:fill="auto"/>
                  <w:vAlign w:val="center"/>
                </w:tcPr>
                <w:p w14:paraId="410A96E1">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达标</w:t>
                  </w:r>
                </w:p>
              </w:tc>
            </w:tr>
            <w:tr w14:paraId="7726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exact"/>
                <w:jc w:val="center"/>
              </w:trPr>
              <w:tc>
                <w:tcPr>
                  <w:tcW w:w="645" w:type="pct"/>
                  <w:vMerge w:val="restart"/>
                  <w:tcBorders>
                    <w:tl2br w:val="nil"/>
                    <w:tr2bl w:val="nil"/>
                  </w:tcBorders>
                  <w:shd w:val="clear" w:color="auto" w:fill="auto"/>
                  <w:vAlign w:val="center"/>
                </w:tcPr>
                <w:p w14:paraId="49B94B6C">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北侧</w:t>
                  </w:r>
                </w:p>
              </w:tc>
              <w:tc>
                <w:tcPr>
                  <w:tcW w:w="470" w:type="pct"/>
                  <w:tcBorders>
                    <w:tl2br w:val="nil"/>
                    <w:tr2bl w:val="nil"/>
                  </w:tcBorders>
                  <w:shd w:val="clear" w:color="auto" w:fill="FFFFFF"/>
                  <w:vAlign w:val="center"/>
                </w:tcPr>
                <w:p w14:paraId="52FDED5D">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84.4</w:t>
                  </w:r>
                </w:p>
              </w:tc>
              <w:tc>
                <w:tcPr>
                  <w:tcW w:w="470" w:type="pct"/>
                  <w:tcBorders>
                    <w:tl2br w:val="nil"/>
                    <w:tr2bl w:val="nil"/>
                  </w:tcBorders>
                  <w:shd w:val="clear" w:color="auto" w:fill="FFFFFF"/>
                  <w:vAlign w:val="center"/>
                </w:tcPr>
                <w:p w14:paraId="40C81197">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244.3</w:t>
                  </w:r>
                </w:p>
              </w:tc>
              <w:tc>
                <w:tcPr>
                  <w:tcW w:w="472" w:type="pct"/>
                  <w:tcBorders>
                    <w:tl2br w:val="nil"/>
                    <w:tr2bl w:val="nil"/>
                  </w:tcBorders>
                  <w:shd w:val="clear" w:color="auto" w:fill="FFFFFF"/>
                  <w:vAlign w:val="center"/>
                </w:tcPr>
                <w:p w14:paraId="387B00D3">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1.2</w:t>
                  </w:r>
                </w:p>
              </w:tc>
              <w:tc>
                <w:tcPr>
                  <w:tcW w:w="582" w:type="pct"/>
                  <w:tcBorders>
                    <w:tl2br w:val="nil"/>
                    <w:tr2bl w:val="nil"/>
                  </w:tcBorders>
                  <w:shd w:val="clear" w:color="auto" w:fill="auto"/>
                  <w:vAlign w:val="center"/>
                </w:tcPr>
                <w:p w14:paraId="6E789A43">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昼间</w:t>
                  </w:r>
                </w:p>
              </w:tc>
              <w:tc>
                <w:tcPr>
                  <w:tcW w:w="831" w:type="pct"/>
                  <w:tcBorders>
                    <w:tl2br w:val="nil"/>
                    <w:tr2bl w:val="nil"/>
                  </w:tcBorders>
                  <w:shd w:val="clear" w:color="auto" w:fill="auto"/>
                  <w:vAlign w:val="center"/>
                </w:tcPr>
                <w:p w14:paraId="2E7F3956">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cs="Times New Roman"/>
                      <w:color w:val="auto"/>
                      <w:spacing w:val="0"/>
                      <w:kern w:val="21"/>
                      <w:position w:val="0"/>
                      <w:sz w:val="21"/>
                      <w:szCs w:val="21"/>
                      <w:lang w:val="en-US" w:eastAsia="zh-CN"/>
                    </w:rPr>
                    <w:t>3</w:t>
                  </w:r>
                  <w:r>
                    <w:rPr>
                      <w:rFonts w:hint="eastAsia" w:cs="Times New Roman"/>
                      <w:color w:val="auto"/>
                      <w:spacing w:val="0"/>
                      <w:kern w:val="21"/>
                      <w:position w:val="0"/>
                      <w:sz w:val="21"/>
                      <w:szCs w:val="21"/>
                      <w:lang w:val="en-US" w:eastAsia="zh-CN"/>
                    </w:rPr>
                    <w:t>3.1</w:t>
                  </w:r>
                </w:p>
              </w:tc>
              <w:tc>
                <w:tcPr>
                  <w:tcW w:w="831" w:type="pct"/>
                  <w:tcBorders>
                    <w:tl2br w:val="nil"/>
                    <w:tr2bl w:val="nil"/>
                  </w:tcBorders>
                  <w:shd w:val="clear" w:color="auto" w:fill="auto"/>
                  <w:vAlign w:val="center"/>
                </w:tcPr>
                <w:p w14:paraId="5BC0E0AD">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65</w:t>
                  </w:r>
                </w:p>
              </w:tc>
              <w:tc>
                <w:tcPr>
                  <w:tcW w:w="696" w:type="pct"/>
                  <w:tcBorders>
                    <w:tl2br w:val="nil"/>
                    <w:tr2bl w:val="nil"/>
                  </w:tcBorders>
                  <w:shd w:val="clear" w:color="auto" w:fill="auto"/>
                  <w:vAlign w:val="center"/>
                </w:tcPr>
                <w:p w14:paraId="2668A877">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达标</w:t>
                  </w:r>
                </w:p>
              </w:tc>
            </w:tr>
            <w:tr w14:paraId="409E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645" w:type="pct"/>
                  <w:vMerge w:val="continue"/>
                  <w:tcBorders>
                    <w:tl2br w:val="nil"/>
                    <w:tr2bl w:val="nil"/>
                  </w:tcBorders>
                  <w:shd w:val="clear" w:color="auto" w:fill="auto"/>
                  <w:vAlign w:val="center"/>
                </w:tcPr>
                <w:p w14:paraId="2CDA6C77">
                  <w:pPr>
                    <w:jc w:val="center"/>
                    <w:rPr>
                      <w:rFonts w:hint="default" w:ascii="Times New Roman" w:hAnsi="Times New Roman" w:cs="Times New Roman"/>
                      <w:color w:val="auto"/>
                      <w:spacing w:val="0"/>
                      <w:kern w:val="21"/>
                      <w:position w:val="0"/>
                      <w:sz w:val="21"/>
                      <w:szCs w:val="21"/>
                    </w:rPr>
                  </w:pPr>
                </w:p>
              </w:tc>
              <w:tc>
                <w:tcPr>
                  <w:tcW w:w="470" w:type="pct"/>
                  <w:tcBorders>
                    <w:tl2br w:val="nil"/>
                    <w:tr2bl w:val="nil"/>
                  </w:tcBorders>
                  <w:shd w:val="clear" w:color="auto" w:fill="FFFFFF"/>
                  <w:vAlign w:val="center"/>
                </w:tcPr>
                <w:p w14:paraId="568E6EDD">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84.4</w:t>
                  </w:r>
                </w:p>
              </w:tc>
              <w:tc>
                <w:tcPr>
                  <w:tcW w:w="470" w:type="pct"/>
                  <w:tcBorders>
                    <w:tl2br w:val="nil"/>
                    <w:tr2bl w:val="nil"/>
                  </w:tcBorders>
                  <w:shd w:val="clear" w:color="auto" w:fill="FFFFFF"/>
                  <w:vAlign w:val="center"/>
                </w:tcPr>
                <w:p w14:paraId="2932DCA8">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244.3</w:t>
                  </w:r>
                </w:p>
              </w:tc>
              <w:tc>
                <w:tcPr>
                  <w:tcW w:w="472" w:type="pct"/>
                  <w:tcBorders>
                    <w:tl2br w:val="nil"/>
                    <w:tr2bl w:val="nil"/>
                  </w:tcBorders>
                  <w:shd w:val="clear" w:color="auto" w:fill="FFFFFF"/>
                  <w:vAlign w:val="center"/>
                </w:tcPr>
                <w:p w14:paraId="1C19F3BA">
                  <w:pPr>
                    <w:jc w:val="center"/>
                    <w:rPr>
                      <w:rFonts w:hint="default" w:ascii="Times New Roman" w:hAnsi="Times New Roman" w:eastAsia="宋体" w:cs="Times New Roman"/>
                      <w:color w:val="auto"/>
                      <w:spacing w:val="0"/>
                      <w:kern w:val="21"/>
                      <w:position w:val="0"/>
                      <w:sz w:val="21"/>
                      <w:szCs w:val="21"/>
                      <w:lang w:val="en-US" w:eastAsia="zh-CN"/>
                    </w:rPr>
                  </w:pPr>
                  <w:r>
                    <w:rPr>
                      <w:rFonts w:hint="default" w:ascii="Times New Roman" w:hAnsi="Times New Roman" w:eastAsia="宋体" w:cs="Times New Roman"/>
                      <w:color w:val="auto"/>
                      <w:spacing w:val="0"/>
                      <w:kern w:val="21"/>
                      <w:position w:val="0"/>
                      <w:sz w:val="21"/>
                      <w:szCs w:val="21"/>
                      <w:lang w:val="en-US" w:eastAsia="zh-CN"/>
                    </w:rPr>
                    <w:t>1.2</w:t>
                  </w:r>
                </w:p>
              </w:tc>
              <w:tc>
                <w:tcPr>
                  <w:tcW w:w="582" w:type="pct"/>
                  <w:tcBorders>
                    <w:tl2br w:val="nil"/>
                    <w:tr2bl w:val="nil"/>
                  </w:tcBorders>
                  <w:shd w:val="clear" w:color="auto" w:fill="auto"/>
                  <w:vAlign w:val="center"/>
                </w:tcPr>
                <w:p w14:paraId="77DB6C26">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夜间</w:t>
                  </w:r>
                </w:p>
              </w:tc>
              <w:tc>
                <w:tcPr>
                  <w:tcW w:w="831" w:type="pct"/>
                  <w:tcBorders>
                    <w:tl2br w:val="nil"/>
                    <w:tr2bl w:val="nil"/>
                  </w:tcBorders>
                  <w:shd w:val="clear" w:color="auto" w:fill="auto"/>
                  <w:vAlign w:val="center"/>
                </w:tcPr>
                <w:p w14:paraId="6A91A712">
                  <w:pPr>
                    <w:jc w:val="center"/>
                    <w:rPr>
                      <w:rFonts w:hint="default" w:ascii="Times New Roman" w:hAnsi="Times New Roman" w:eastAsia="宋体" w:cs="Times New Roman"/>
                      <w:color w:val="auto"/>
                      <w:spacing w:val="0"/>
                      <w:kern w:val="21"/>
                      <w:position w:val="0"/>
                      <w:sz w:val="21"/>
                      <w:szCs w:val="21"/>
                      <w:lang w:eastAsia="zh-CN"/>
                    </w:rPr>
                  </w:pPr>
                  <w:r>
                    <w:rPr>
                      <w:rFonts w:hint="default" w:ascii="Times New Roman" w:hAnsi="Times New Roman" w:eastAsia="宋体" w:cs="Times New Roman"/>
                      <w:color w:val="auto"/>
                      <w:spacing w:val="0"/>
                      <w:kern w:val="21"/>
                      <w:position w:val="0"/>
                      <w:sz w:val="21"/>
                      <w:szCs w:val="21"/>
                      <w:lang w:val="en-US" w:eastAsia="zh-CN"/>
                    </w:rPr>
                    <w:t>33.</w:t>
                  </w:r>
                  <w:r>
                    <w:rPr>
                      <w:rFonts w:hint="eastAsia" w:cs="Times New Roman"/>
                      <w:color w:val="auto"/>
                      <w:spacing w:val="0"/>
                      <w:kern w:val="21"/>
                      <w:position w:val="0"/>
                      <w:sz w:val="21"/>
                      <w:szCs w:val="21"/>
                      <w:lang w:val="en-US" w:eastAsia="zh-CN"/>
                    </w:rPr>
                    <w:t>1</w:t>
                  </w:r>
                </w:p>
              </w:tc>
              <w:tc>
                <w:tcPr>
                  <w:tcW w:w="831" w:type="pct"/>
                  <w:tcBorders>
                    <w:tl2br w:val="nil"/>
                    <w:tr2bl w:val="nil"/>
                  </w:tcBorders>
                  <w:shd w:val="clear" w:color="auto" w:fill="auto"/>
                  <w:vAlign w:val="center"/>
                </w:tcPr>
                <w:p w14:paraId="29D8F7C6">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55</w:t>
                  </w:r>
                </w:p>
              </w:tc>
              <w:tc>
                <w:tcPr>
                  <w:tcW w:w="696" w:type="pct"/>
                  <w:tcBorders>
                    <w:tl2br w:val="nil"/>
                    <w:tr2bl w:val="nil"/>
                  </w:tcBorders>
                  <w:shd w:val="clear" w:color="auto" w:fill="auto"/>
                  <w:vAlign w:val="center"/>
                </w:tcPr>
                <w:p w14:paraId="030888E3">
                  <w:pPr>
                    <w:jc w:val="center"/>
                    <w:rPr>
                      <w:rFonts w:hint="default" w:ascii="Times New Roman" w:hAnsi="Times New Roman" w:cs="Times New Roman"/>
                      <w:color w:val="auto"/>
                      <w:spacing w:val="0"/>
                      <w:kern w:val="21"/>
                      <w:position w:val="0"/>
                      <w:sz w:val="21"/>
                      <w:szCs w:val="21"/>
                    </w:rPr>
                  </w:pPr>
                  <w:r>
                    <w:rPr>
                      <w:rFonts w:hint="default" w:ascii="Times New Roman" w:hAnsi="Times New Roman" w:eastAsia="Arial" w:cs="Times New Roman"/>
                      <w:color w:val="auto"/>
                      <w:spacing w:val="0"/>
                      <w:kern w:val="21"/>
                      <w:position w:val="0"/>
                      <w:sz w:val="21"/>
                      <w:szCs w:val="21"/>
                    </w:rPr>
                    <w:t>达标</w:t>
                  </w:r>
                </w:p>
              </w:tc>
            </w:tr>
          </w:tbl>
          <w:p w14:paraId="705A45F7">
            <w:pPr>
              <w:spacing w:line="460" w:lineRule="exact"/>
              <w:ind w:firstLine="480" w:firstLineChars="200"/>
              <w:rPr>
                <w:color w:val="auto"/>
                <w:spacing w:val="0"/>
                <w:kern w:val="21"/>
                <w:position w:val="0"/>
                <w:sz w:val="24"/>
              </w:rPr>
            </w:pPr>
            <w:r>
              <w:rPr>
                <w:rFonts w:hint="eastAsia"/>
                <w:color w:val="auto"/>
                <w:spacing w:val="0"/>
                <w:kern w:val="21"/>
                <w:position w:val="0"/>
                <w:sz w:val="24"/>
              </w:rPr>
              <w:t>由上表可知，</w:t>
            </w:r>
            <w:r>
              <w:rPr>
                <w:color w:val="auto"/>
                <w:spacing w:val="0"/>
                <w:kern w:val="21"/>
                <w:position w:val="0"/>
                <w:sz w:val="24"/>
              </w:rPr>
              <w:t>项目厂界噪声满足《工业企业厂界环境噪声排放标准》（GB12348-2008）3类标准要求，</w:t>
            </w:r>
            <w:r>
              <w:rPr>
                <w:rFonts w:hint="eastAsia"/>
                <w:color w:val="auto"/>
                <w:spacing w:val="0"/>
                <w:kern w:val="21"/>
                <w:position w:val="0"/>
                <w:sz w:val="24"/>
              </w:rPr>
              <w:t>且项目周边50m范围内无声环境保护目标，</w:t>
            </w:r>
            <w:r>
              <w:rPr>
                <w:color w:val="auto"/>
                <w:spacing w:val="0"/>
                <w:kern w:val="21"/>
                <w:position w:val="0"/>
                <w:sz w:val="24"/>
              </w:rPr>
              <w:t>对周围声环境影响</w:t>
            </w:r>
            <w:r>
              <w:rPr>
                <w:rFonts w:hint="eastAsia"/>
                <w:color w:val="auto"/>
                <w:spacing w:val="0"/>
                <w:kern w:val="21"/>
                <w:position w:val="0"/>
                <w:sz w:val="24"/>
              </w:rPr>
              <w:t>较小</w:t>
            </w:r>
            <w:r>
              <w:rPr>
                <w:color w:val="auto"/>
                <w:spacing w:val="0"/>
                <w:kern w:val="21"/>
                <w:position w:val="0"/>
                <w:sz w:val="24"/>
              </w:rPr>
              <w:t>。</w:t>
            </w:r>
          </w:p>
          <w:p w14:paraId="5FBF8AF7">
            <w:pPr>
              <w:spacing w:line="460" w:lineRule="exact"/>
              <w:ind w:firstLine="480" w:firstLineChars="200"/>
              <w:rPr>
                <w:color w:val="auto"/>
                <w:spacing w:val="0"/>
                <w:kern w:val="21"/>
                <w:position w:val="0"/>
                <w:sz w:val="24"/>
              </w:rPr>
            </w:pPr>
            <w:r>
              <w:rPr>
                <w:rFonts w:hint="eastAsia"/>
                <w:color w:val="auto"/>
                <w:spacing w:val="0"/>
                <w:kern w:val="21"/>
                <w:position w:val="0"/>
                <w:sz w:val="24"/>
              </w:rPr>
              <w:t>（3）降噪措施</w:t>
            </w:r>
          </w:p>
          <w:p w14:paraId="4616C410">
            <w:pPr>
              <w:spacing w:line="460" w:lineRule="exact"/>
              <w:ind w:firstLine="480" w:firstLineChars="200"/>
              <w:rPr>
                <w:color w:val="auto"/>
                <w:spacing w:val="0"/>
                <w:kern w:val="21"/>
                <w:position w:val="0"/>
                <w:sz w:val="24"/>
              </w:rPr>
            </w:pPr>
            <w:r>
              <w:rPr>
                <w:color w:val="auto"/>
                <w:spacing w:val="0"/>
                <w:kern w:val="21"/>
                <w:position w:val="0"/>
                <w:sz w:val="24"/>
              </w:rPr>
              <w:t>建设单位拟采取以下措施降低噪声影响：</w:t>
            </w:r>
          </w:p>
          <w:p w14:paraId="7CE75BC6">
            <w:pPr>
              <w:spacing w:line="460" w:lineRule="exact"/>
              <w:ind w:firstLine="480" w:firstLineChars="200"/>
              <w:rPr>
                <w:color w:val="auto"/>
                <w:spacing w:val="0"/>
                <w:kern w:val="21"/>
                <w:position w:val="0"/>
                <w:sz w:val="24"/>
              </w:rPr>
            </w:pPr>
            <w:r>
              <w:rPr>
                <w:rFonts w:hint="eastAsia" w:ascii="宋体" w:hAnsi="宋体" w:cs="宋体"/>
                <w:color w:val="auto"/>
                <w:spacing w:val="0"/>
                <w:kern w:val="21"/>
                <w:position w:val="0"/>
                <w:sz w:val="24"/>
              </w:rPr>
              <w:t>①</w:t>
            </w:r>
            <w:r>
              <w:rPr>
                <w:color w:val="auto"/>
                <w:spacing w:val="0"/>
                <w:kern w:val="21"/>
                <w:position w:val="0"/>
                <w:sz w:val="24"/>
              </w:rPr>
              <w:t>选用符合国家标准的生产设备；</w:t>
            </w:r>
          </w:p>
          <w:p w14:paraId="67CD6846">
            <w:pPr>
              <w:spacing w:line="460" w:lineRule="exact"/>
              <w:ind w:firstLine="480" w:firstLineChars="200"/>
              <w:rPr>
                <w:color w:val="auto"/>
                <w:spacing w:val="0"/>
                <w:kern w:val="21"/>
                <w:position w:val="0"/>
                <w:sz w:val="24"/>
              </w:rPr>
            </w:pPr>
            <w:r>
              <w:rPr>
                <w:rFonts w:hint="eastAsia" w:ascii="宋体" w:hAnsi="宋体" w:cs="宋体"/>
                <w:color w:val="auto"/>
                <w:spacing w:val="0"/>
                <w:kern w:val="21"/>
                <w:position w:val="0"/>
                <w:sz w:val="24"/>
              </w:rPr>
              <w:t>②</w:t>
            </w:r>
            <w:r>
              <w:rPr>
                <w:color w:val="auto"/>
                <w:spacing w:val="0"/>
                <w:kern w:val="21"/>
                <w:position w:val="0"/>
                <w:sz w:val="24"/>
              </w:rPr>
              <w:t>设备安装时，每台设备基础均选用高隔振系数材料。</w:t>
            </w:r>
          </w:p>
          <w:p w14:paraId="4487DF00">
            <w:pPr>
              <w:spacing w:line="480" w:lineRule="exact"/>
              <w:ind w:firstLine="480" w:firstLineChars="200"/>
              <w:contextualSpacing/>
              <w:rPr>
                <w:b w:val="0"/>
                <w:bCs/>
                <w:color w:val="auto"/>
                <w:spacing w:val="0"/>
                <w:kern w:val="21"/>
                <w:position w:val="0"/>
                <w:sz w:val="24"/>
              </w:rPr>
            </w:pPr>
            <w:r>
              <w:rPr>
                <w:rFonts w:hint="eastAsia"/>
                <w:b w:val="0"/>
                <w:bCs/>
                <w:color w:val="auto"/>
                <w:spacing w:val="0"/>
                <w:kern w:val="21"/>
                <w:position w:val="0"/>
                <w:sz w:val="24"/>
              </w:rPr>
              <w:t>（</w:t>
            </w:r>
            <w:r>
              <w:rPr>
                <w:rFonts w:hint="eastAsia"/>
                <w:b w:val="0"/>
                <w:bCs/>
                <w:color w:val="auto"/>
                <w:spacing w:val="0"/>
                <w:kern w:val="21"/>
                <w:position w:val="0"/>
                <w:sz w:val="24"/>
                <w:lang w:val="en-US" w:eastAsia="zh-CN"/>
              </w:rPr>
              <w:t>4</w:t>
            </w:r>
            <w:r>
              <w:rPr>
                <w:rFonts w:hint="eastAsia"/>
                <w:b w:val="0"/>
                <w:bCs/>
                <w:color w:val="auto"/>
                <w:spacing w:val="0"/>
                <w:kern w:val="21"/>
                <w:position w:val="0"/>
                <w:sz w:val="24"/>
              </w:rPr>
              <w:t>）监测计划</w:t>
            </w:r>
          </w:p>
          <w:p w14:paraId="72283A17">
            <w:pPr>
              <w:spacing w:line="480" w:lineRule="exact"/>
              <w:ind w:firstLine="480" w:firstLineChars="200"/>
              <w:rPr>
                <w:rFonts w:hAnsi="宋体"/>
                <w:color w:val="auto"/>
                <w:spacing w:val="0"/>
                <w:kern w:val="21"/>
                <w:position w:val="0"/>
                <w:sz w:val="24"/>
              </w:rPr>
            </w:pPr>
            <w:r>
              <w:rPr>
                <w:rFonts w:hint="eastAsia" w:hAnsi="宋体"/>
                <w:bCs/>
                <w:color w:val="auto"/>
                <w:spacing w:val="0"/>
                <w:kern w:val="21"/>
                <w:position w:val="0"/>
                <w:sz w:val="24"/>
              </w:rPr>
              <w:t>根据《排污许可证申请与核发技术规范 总则》（HJ</w:t>
            </w:r>
            <w:r>
              <w:rPr>
                <w:rFonts w:hAnsi="宋体"/>
                <w:bCs/>
                <w:color w:val="auto"/>
                <w:spacing w:val="0"/>
                <w:kern w:val="21"/>
                <w:position w:val="0"/>
                <w:sz w:val="24"/>
              </w:rPr>
              <w:t>984-2018</w:t>
            </w:r>
            <w:r>
              <w:rPr>
                <w:rFonts w:hint="eastAsia" w:hAnsi="宋体"/>
                <w:bCs/>
                <w:color w:val="auto"/>
                <w:spacing w:val="0"/>
                <w:kern w:val="21"/>
                <w:position w:val="0"/>
                <w:sz w:val="24"/>
              </w:rPr>
              <w:t>）中相关内容，结合本项目情况制定以下监测计划，</w:t>
            </w:r>
            <w:r>
              <w:rPr>
                <w:rFonts w:hint="eastAsia" w:hAnsi="宋体"/>
                <w:color w:val="auto"/>
                <w:spacing w:val="0"/>
                <w:kern w:val="21"/>
                <w:position w:val="0"/>
                <w:sz w:val="24"/>
              </w:rPr>
              <w:t>详</w:t>
            </w:r>
            <w:r>
              <w:rPr>
                <w:rFonts w:hAnsi="宋体"/>
                <w:color w:val="auto"/>
                <w:spacing w:val="0"/>
                <w:kern w:val="21"/>
                <w:position w:val="0"/>
                <w:sz w:val="24"/>
              </w:rPr>
              <w:t>见表</w:t>
            </w:r>
            <w:r>
              <w:rPr>
                <w:rFonts w:hint="eastAsia"/>
                <w:color w:val="auto"/>
                <w:spacing w:val="0"/>
                <w:kern w:val="21"/>
                <w:position w:val="0"/>
                <w:sz w:val="24"/>
              </w:rPr>
              <w:t>4-</w:t>
            </w:r>
            <w:r>
              <w:rPr>
                <w:rFonts w:hint="eastAsia"/>
                <w:color w:val="auto"/>
                <w:spacing w:val="0"/>
                <w:kern w:val="21"/>
                <w:position w:val="0"/>
                <w:sz w:val="24"/>
                <w:lang w:val="en-US" w:eastAsia="zh-CN"/>
              </w:rPr>
              <w:t>12</w:t>
            </w:r>
            <w:r>
              <w:rPr>
                <w:rFonts w:hint="eastAsia" w:hAnsi="宋体"/>
                <w:color w:val="auto"/>
                <w:spacing w:val="0"/>
                <w:kern w:val="21"/>
                <w:position w:val="0"/>
                <w:sz w:val="24"/>
              </w:rPr>
              <w:t>。</w:t>
            </w:r>
          </w:p>
          <w:p w14:paraId="351D564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21"/>
                <w:position w:val="0"/>
                <w:sz w:val="24"/>
                <w:szCs w:val="24"/>
                <w:lang w:val="en-US" w:eastAsia="zh-CN"/>
              </w:rPr>
            </w:pPr>
            <w:r>
              <w:rPr>
                <w:rFonts w:hint="eastAsia" w:ascii="Times New Roman" w:hAnsi="Times New Roman" w:cs="Times New Roman" w:eastAsiaTheme="minorEastAsia"/>
                <w:b/>
                <w:bCs/>
                <w:color w:val="auto"/>
                <w:spacing w:val="0"/>
                <w:kern w:val="21"/>
                <w:position w:val="0"/>
                <w:sz w:val="24"/>
                <w:szCs w:val="24"/>
                <w:lang w:val="en-US" w:eastAsia="zh-CN"/>
              </w:rPr>
              <w:t>表4-1</w:t>
            </w:r>
            <w:r>
              <w:rPr>
                <w:rFonts w:hint="eastAsia" w:cs="Times New Roman" w:eastAsiaTheme="minorEastAsia"/>
                <w:b/>
                <w:bCs/>
                <w:color w:val="auto"/>
                <w:spacing w:val="0"/>
                <w:kern w:val="21"/>
                <w:position w:val="0"/>
                <w:sz w:val="24"/>
                <w:szCs w:val="24"/>
                <w:lang w:val="en-US" w:eastAsia="zh-CN"/>
              </w:rPr>
              <w:t>2</w:t>
            </w:r>
            <w:r>
              <w:rPr>
                <w:rFonts w:hint="eastAsia" w:ascii="Times New Roman" w:hAnsi="Times New Roman" w:cs="Times New Roman" w:eastAsiaTheme="minorEastAsia"/>
                <w:b/>
                <w:bCs/>
                <w:color w:val="auto"/>
                <w:spacing w:val="0"/>
                <w:kern w:val="21"/>
                <w:position w:val="0"/>
                <w:sz w:val="24"/>
                <w:szCs w:val="24"/>
                <w:lang w:val="en-US" w:eastAsia="zh-CN"/>
              </w:rPr>
              <w:t xml:space="preserve">    废气</w:t>
            </w:r>
            <w:r>
              <w:rPr>
                <w:rFonts w:hint="default" w:ascii="Times New Roman" w:hAnsi="Times New Roman" w:cs="Times New Roman" w:eastAsiaTheme="minorEastAsia"/>
                <w:b/>
                <w:bCs/>
                <w:color w:val="auto"/>
                <w:spacing w:val="0"/>
                <w:kern w:val="21"/>
                <w:position w:val="0"/>
                <w:sz w:val="24"/>
                <w:szCs w:val="24"/>
                <w:lang w:val="en-US" w:eastAsia="zh-CN"/>
              </w:rPr>
              <w:t>监测</w:t>
            </w:r>
            <w:r>
              <w:rPr>
                <w:rFonts w:hint="eastAsia" w:ascii="Times New Roman" w:hAnsi="Times New Roman" w:cs="Times New Roman" w:eastAsiaTheme="minorEastAsia"/>
                <w:b/>
                <w:bCs/>
                <w:color w:val="auto"/>
                <w:spacing w:val="0"/>
                <w:kern w:val="21"/>
                <w:position w:val="0"/>
                <w:sz w:val="24"/>
                <w:szCs w:val="24"/>
                <w:lang w:val="en-US" w:eastAsia="zh-CN"/>
              </w:rPr>
              <w:t>计划</w:t>
            </w:r>
            <w:r>
              <w:rPr>
                <w:rFonts w:hint="default" w:ascii="Times New Roman" w:hAnsi="Times New Roman" w:cs="Times New Roman" w:eastAsiaTheme="minorEastAsia"/>
                <w:b/>
                <w:bCs/>
                <w:color w:val="auto"/>
                <w:spacing w:val="0"/>
                <w:kern w:val="21"/>
                <w:position w:val="0"/>
                <w:sz w:val="24"/>
                <w:szCs w:val="24"/>
                <w:lang w:val="en-US" w:eastAsia="zh-CN"/>
              </w:rPr>
              <w:t>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1453"/>
              <w:gridCol w:w="1357"/>
              <w:gridCol w:w="1150"/>
              <w:gridCol w:w="2838"/>
            </w:tblGrid>
            <w:tr w14:paraId="0D73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8" w:type="dxa"/>
                  <w:tcBorders>
                    <w:tl2br w:val="nil"/>
                    <w:tr2bl w:val="nil"/>
                  </w:tcBorders>
                  <w:vAlign w:val="center"/>
                </w:tcPr>
                <w:p w14:paraId="13398A34">
                  <w:pPr>
                    <w:jc w:val="center"/>
                    <w:rPr>
                      <w:b/>
                      <w:bCs/>
                      <w:color w:val="auto"/>
                      <w:spacing w:val="0"/>
                      <w:kern w:val="21"/>
                      <w:position w:val="0"/>
                    </w:rPr>
                  </w:pPr>
                  <w:r>
                    <w:rPr>
                      <w:b/>
                      <w:bCs/>
                      <w:color w:val="auto"/>
                      <w:spacing w:val="0"/>
                      <w:kern w:val="21"/>
                      <w:position w:val="0"/>
                    </w:rPr>
                    <w:t>监测位置</w:t>
                  </w:r>
                </w:p>
              </w:tc>
              <w:tc>
                <w:tcPr>
                  <w:tcW w:w="1453" w:type="dxa"/>
                  <w:tcBorders>
                    <w:tl2br w:val="nil"/>
                    <w:tr2bl w:val="nil"/>
                  </w:tcBorders>
                  <w:vAlign w:val="center"/>
                </w:tcPr>
                <w:p w14:paraId="21D8E8CF">
                  <w:pPr>
                    <w:jc w:val="center"/>
                    <w:rPr>
                      <w:b/>
                      <w:bCs/>
                      <w:color w:val="auto"/>
                      <w:spacing w:val="0"/>
                      <w:kern w:val="21"/>
                      <w:position w:val="0"/>
                    </w:rPr>
                  </w:pPr>
                  <w:r>
                    <w:rPr>
                      <w:b/>
                      <w:bCs/>
                      <w:color w:val="auto"/>
                      <w:spacing w:val="0"/>
                      <w:kern w:val="21"/>
                      <w:position w:val="0"/>
                    </w:rPr>
                    <w:t>监测项目</w:t>
                  </w:r>
                </w:p>
              </w:tc>
              <w:tc>
                <w:tcPr>
                  <w:tcW w:w="1357" w:type="dxa"/>
                  <w:tcBorders>
                    <w:tl2br w:val="nil"/>
                    <w:tr2bl w:val="nil"/>
                  </w:tcBorders>
                  <w:vAlign w:val="center"/>
                </w:tcPr>
                <w:p w14:paraId="68008857">
                  <w:pPr>
                    <w:jc w:val="center"/>
                    <w:rPr>
                      <w:b/>
                      <w:bCs/>
                      <w:color w:val="auto"/>
                      <w:spacing w:val="0"/>
                      <w:kern w:val="21"/>
                      <w:position w:val="0"/>
                    </w:rPr>
                  </w:pPr>
                  <w:r>
                    <w:rPr>
                      <w:b/>
                      <w:bCs/>
                      <w:color w:val="auto"/>
                      <w:spacing w:val="0"/>
                      <w:kern w:val="21"/>
                      <w:position w:val="0"/>
                    </w:rPr>
                    <w:t>监测频次</w:t>
                  </w:r>
                </w:p>
              </w:tc>
              <w:tc>
                <w:tcPr>
                  <w:tcW w:w="1150" w:type="dxa"/>
                  <w:tcBorders>
                    <w:tl2br w:val="nil"/>
                    <w:tr2bl w:val="nil"/>
                  </w:tcBorders>
                  <w:vAlign w:val="center"/>
                </w:tcPr>
                <w:p w14:paraId="562003AB">
                  <w:pPr>
                    <w:jc w:val="center"/>
                    <w:rPr>
                      <w:b/>
                      <w:bCs/>
                      <w:color w:val="auto"/>
                      <w:spacing w:val="0"/>
                      <w:kern w:val="21"/>
                      <w:position w:val="0"/>
                    </w:rPr>
                  </w:pPr>
                  <w:r>
                    <w:rPr>
                      <w:b/>
                      <w:bCs/>
                      <w:color w:val="auto"/>
                      <w:spacing w:val="0"/>
                      <w:kern w:val="21"/>
                      <w:position w:val="0"/>
                    </w:rPr>
                    <w:t>监测单位</w:t>
                  </w:r>
                </w:p>
              </w:tc>
              <w:tc>
                <w:tcPr>
                  <w:tcW w:w="2838" w:type="dxa"/>
                  <w:tcBorders>
                    <w:tl2br w:val="nil"/>
                    <w:tr2bl w:val="nil"/>
                  </w:tcBorders>
                  <w:vAlign w:val="center"/>
                </w:tcPr>
                <w:p w14:paraId="175AE9B5">
                  <w:pPr>
                    <w:jc w:val="center"/>
                    <w:rPr>
                      <w:b/>
                      <w:bCs/>
                      <w:color w:val="auto"/>
                      <w:spacing w:val="0"/>
                      <w:kern w:val="21"/>
                      <w:position w:val="0"/>
                    </w:rPr>
                  </w:pPr>
                  <w:r>
                    <w:rPr>
                      <w:b/>
                      <w:bCs/>
                      <w:color w:val="auto"/>
                      <w:spacing w:val="0"/>
                      <w:kern w:val="21"/>
                      <w:position w:val="0"/>
                    </w:rPr>
                    <w:t>执行标准</w:t>
                  </w:r>
                </w:p>
              </w:tc>
            </w:tr>
            <w:tr w14:paraId="025B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8" w:type="dxa"/>
                  <w:tcBorders>
                    <w:tl2br w:val="nil"/>
                    <w:tr2bl w:val="nil"/>
                  </w:tcBorders>
                  <w:vAlign w:val="center"/>
                </w:tcPr>
                <w:p w14:paraId="2778A353">
                  <w:pPr>
                    <w:jc w:val="center"/>
                    <w:rPr>
                      <w:color w:val="auto"/>
                      <w:spacing w:val="0"/>
                      <w:kern w:val="21"/>
                      <w:position w:val="0"/>
                    </w:rPr>
                  </w:pPr>
                  <w:r>
                    <w:rPr>
                      <w:rFonts w:hint="eastAsia"/>
                      <w:color w:val="auto"/>
                      <w:spacing w:val="0"/>
                      <w:kern w:val="21"/>
                      <w:position w:val="0"/>
                    </w:rPr>
                    <w:t>厂界四侧</w:t>
                  </w:r>
                  <w:r>
                    <w:rPr>
                      <w:color w:val="auto"/>
                      <w:spacing w:val="0"/>
                      <w:kern w:val="21"/>
                      <w:position w:val="0"/>
                    </w:rPr>
                    <w:t>外</w:t>
                  </w:r>
                  <w:r>
                    <w:rPr>
                      <w:rFonts w:hint="eastAsia"/>
                      <w:color w:val="auto"/>
                      <w:spacing w:val="0"/>
                      <w:kern w:val="21"/>
                      <w:position w:val="0"/>
                    </w:rPr>
                    <w:t>1</w:t>
                  </w:r>
                  <w:r>
                    <w:rPr>
                      <w:color w:val="auto"/>
                      <w:spacing w:val="0"/>
                      <w:kern w:val="21"/>
                      <w:position w:val="0"/>
                    </w:rPr>
                    <w:t>m</w:t>
                  </w:r>
                </w:p>
              </w:tc>
              <w:tc>
                <w:tcPr>
                  <w:tcW w:w="1453" w:type="dxa"/>
                  <w:tcBorders>
                    <w:tl2br w:val="nil"/>
                    <w:tr2bl w:val="nil"/>
                  </w:tcBorders>
                  <w:vAlign w:val="center"/>
                </w:tcPr>
                <w:p w14:paraId="4A1A328F">
                  <w:pPr>
                    <w:jc w:val="center"/>
                    <w:rPr>
                      <w:color w:val="auto"/>
                      <w:spacing w:val="0"/>
                      <w:kern w:val="21"/>
                      <w:position w:val="0"/>
                    </w:rPr>
                  </w:pPr>
                  <w:r>
                    <w:rPr>
                      <w:color w:val="auto"/>
                      <w:spacing w:val="0"/>
                      <w:kern w:val="21"/>
                      <w:position w:val="0"/>
                      <w:szCs w:val="21"/>
                    </w:rPr>
                    <w:t>等效A声级</w:t>
                  </w:r>
                </w:p>
              </w:tc>
              <w:tc>
                <w:tcPr>
                  <w:tcW w:w="1357" w:type="dxa"/>
                  <w:tcBorders>
                    <w:tl2br w:val="nil"/>
                    <w:tr2bl w:val="nil"/>
                  </w:tcBorders>
                  <w:vAlign w:val="center"/>
                </w:tcPr>
                <w:p w14:paraId="5D25F7C2">
                  <w:pPr>
                    <w:jc w:val="center"/>
                    <w:rPr>
                      <w:color w:val="auto"/>
                      <w:spacing w:val="0"/>
                      <w:kern w:val="21"/>
                      <w:position w:val="0"/>
                    </w:rPr>
                  </w:pPr>
                  <w:r>
                    <w:rPr>
                      <w:rFonts w:hint="eastAsia"/>
                      <w:color w:val="auto"/>
                      <w:spacing w:val="0"/>
                      <w:kern w:val="21"/>
                      <w:position w:val="0"/>
                    </w:rPr>
                    <w:t>1次/季度</w:t>
                  </w:r>
                </w:p>
              </w:tc>
              <w:tc>
                <w:tcPr>
                  <w:tcW w:w="1150" w:type="dxa"/>
                  <w:tcBorders>
                    <w:tl2br w:val="nil"/>
                    <w:tr2bl w:val="nil"/>
                  </w:tcBorders>
                  <w:vAlign w:val="center"/>
                </w:tcPr>
                <w:p w14:paraId="2B830855">
                  <w:pPr>
                    <w:jc w:val="center"/>
                    <w:rPr>
                      <w:color w:val="auto"/>
                      <w:spacing w:val="0"/>
                      <w:kern w:val="21"/>
                      <w:position w:val="0"/>
                    </w:rPr>
                  </w:pPr>
                  <w:r>
                    <w:rPr>
                      <w:rFonts w:hint="eastAsia"/>
                      <w:color w:val="auto"/>
                      <w:spacing w:val="0"/>
                      <w:kern w:val="21"/>
                      <w:position w:val="0"/>
                    </w:rPr>
                    <w:t>委托</w:t>
                  </w:r>
                  <w:r>
                    <w:rPr>
                      <w:color w:val="auto"/>
                      <w:spacing w:val="0"/>
                      <w:kern w:val="21"/>
                      <w:position w:val="0"/>
                    </w:rPr>
                    <w:t>有资质的单位</w:t>
                  </w:r>
                </w:p>
              </w:tc>
              <w:tc>
                <w:tcPr>
                  <w:tcW w:w="2838" w:type="dxa"/>
                  <w:tcBorders>
                    <w:tl2br w:val="nil"/>
                    <w:tr2bl w:val="nil"/>
                  </w:tcBorders>
                  <w:vAlign w:val="center"/>
                </w:tcPr>
                <w:p w14:paraId="49E9EC14">
                  <w:pPr>
                    <w:jc w:val="center"/>
                    <w:rPr>
                      <w:color w:val="auto"/>
                      <w:spacing w:val="0"/>
                      <w:kern w:val="21"/>
                      <w:position w:val="0"/>
                    </w:rPr>
                  </w:pPr>
                  <w:r>
                    <w:rPr>
                      <w:color w:val="auto"/>
                      <w:spacing w:val="0"/>
                      <w:kern w:val="21"/>
                      <w:position w:val="0"/>
                    </w:rPr>
                    <w:t>《工业企业厂界环境噪声排放标准》（GB12348-2008）</w:t>
                  </w:r>
                  <w:r>
                    <w:rPr>
                      <w:rFonts w:hint="eastAsia"/>
                      <w:color w:val="auto"/>
                      <w:spacing w:val="0"/>
                      <w:kern w:val="21"/>
                      <w:position w:val="0"/>
                      <w:lang w:val="en-US" w:eastAsia="zh-CN"/>
                    </w:rPr>
                    <w:t>3</w:t>
                  </w:r>
                  <w:r>
                    <w:rPr>
                      <w:color w:val="auto"/>
                      <w:spacing w:val="0"/>
                      <w:kern w:val="21"/>
                      <w:position w:val="0"/>
                    </w:rPr>
                    <w:t>类标准要求</w:t>
                  </w:r>
                </w:p>
              </w:tc>
            </w:tr>
          </w:tbl>
          <w:p w14:paraId="0F01382D">
            <w:pPr>
              <w:tabs>
                <w:tab w:val="center" w:pos="4736"/>
              </w:tabs>
              <w:spacing w:line="480" w:lineRule="exact"/>
              <w:ind w:firstLine="482" w:firstLineChars="200"/>
              <w:rPr>
                <w:b/>
                <w:color w:val="auto"/>
                <w:spacing w:val="0"/>
                <w:kern w:val="21"/>
                <w:position w:val="0"/>
                <w:sz w:val="24"/>
              </w:rPr>
            </w:pPr>
            <w:r>
              <w:rPr>
                <w:rFonts w:hint="eastAsia"/>
                <w:b/>
                <w:color w:val="auto"/>
                <w:spacing w:val="0"/>
                <w:kern w:val="21"/>
                <w:position w:val="0"/>
                <w:sz w:val="24"/>
                <w:lang w:eastAsia="zh-CN"/>
              </w:rPr>
              <w:t>4.</w:t>
            </w:r>
            <w:r>
              <w:rPr>
                <w:rFonts w:hint="eastAsia"/>
                <w:b/>
                <w:bCs/>
                <w:color w:val="auto"/>
                <w:spacing w:val="0"/>
                <w:kern w:val="21"/>
                <w:position w:val="0"/>
                <w:sz w:val="24"/>
              </w:rPr>
              <w:t>运营期固体废物环境影响和保护措施</w:t>
            </w:r>
          </w:p>
          <w:p w14:paraId="20947EEA">
            <w:pPr>
              <w:pStyle w:val="93"/>
              <w:spacing w:line="460" w:lineRule="exact"/>
              <w:ind w:firstLine="482"/>
              <w:rPr>
                <w:b/>
                <w:color w:val="auto"/>
                <w:spacing w:val="0"/>
                <w:kern w:val="21"/>
                <w:position w:val="0"/>
              </w:rPr>
            </w:pPr>
            <w:r>
              <w:rPr>
                <w:rFonts w:hint="eastAsia"/>
                <w:b/>
                <w:color w:val="auto"/>
                <w:spacing w:val="0"/>
                <w:kern w:val="21"/>
                <w:position w:val="0"/>
              </w:rPr>
              <w:t>（1）固体废物</w:t>
            </w:r>
            <w:r>
              <w:rPr>
                <w:b/>
                <w:color w:val="auto"/>
                <w:spacing w:val="0"/>
                <w:kern w:val="21"/>
                <w:position w:val="0"/>
              </w:rPr>
              <w:t>产生量</w:t>
            </w:r>
          </w:p>
          <w:p w14:paraId="12EB2558">
            <w:pPr>
              <w:pStyle w:val="93"/>
              <w:ind w:firstLine="480"/>
              <w:rPr>
                <w:rFonts w:hint="default"/>
                <w:bCs/>
                <w:color w:val="auto"/>
                <w:spacing w:val="0"/>
                <w:kern w:val="21"/>
                <w:position w:val="0"/>
                <w:lang w:val="en-US" w:eastAsia="zh-CN"/>
              </w:rPr>
            </w:pPr>
            <w:r>
              <w:rPr>
                <w:rFonts w:hint="eastAsia"/>
                <w:bCs/>
                <w:color w:val="auto"/>
                <w:spacing w:val="0"/>
                <w:kern w:val="21"/>
                <w:position w:val="0"/>
                <w:lang w:val="en-US" w:eastAsia="zh-CN"/>
              </w:rPr>
              <w:t>①废农药原药包装</w:t>
            </w:r>
          </w:p>
          <w:p w14:paraId="16FE7D05">
            <w:pPr>
              <w:pStyle w:val="93"/>
              <w:ind w:firstLine="480"/>
              <w:rPr>
                <w:rFonts w:hint="default"/>
                <w:bCs/>
                <w:color w:val="auto"/>
                <w:spacing w:val="0"/>
                <w:kern w:val="21"/>
                <w:position w:val="0"/>
                <w:lang w:val="en-US" w:eastAsia="zh-CN"/>
              </w:rPr>
            </w:pPr>
            <w:r>
              <w:rPr>
                <w:rFonts w:hint="eastAsia"/>
                <w:bCs/>
                <w:color w:val="auto"/>
                <w:spacing w:val="0"/>
                <w:kern w:val="21"/>
                <w:position w:val="0"/>
                <w:lang w:val="en-US" w:eastAsia="zh-CN"/>
              </w:rPr>
              <w:t>根据建设单位提供资料，农药原药原料桶及原料袋产生量约1.5t/a，因沾染农药原药，</w:t>
            </w:r>
            <w:r>
              <w:rPr>
                <w:bCs/>
                <w:color w:val="auto"/>
                <w:spacing w:val="0"/>
                <w:kern w:val="21"/>
                <w:position w:val="0"/>
              </w:rPr>
              <w:t>根据《国家危险废物名录（202</w:t>
            </w:r>
            <w:r>
              <w:rPr>
                <w:rFonts w:hint="eastAsia"/>
                <w:bCs/>
                <w:color w:val="auto"/>
                <w:spacing w:val="0"/>
                <w:kern w:val="21"/>
                <w:position w:val="0"/>
                <w:lang w:val="en-US" w:eastAsia="zh-CN"/>
              </w:rPr>
              <w:t>5</w:t>
            </w:r>
            <w:r>
              <w:rPr>
                <w:bCs/>
                <w:color w:val="auto"/>
                <w:spacing w:val="0"/>
                <w:kern w:val="21"/>
                <w:position w:val="0"/>
              </w:rPr>
              <w:t>年版）》，</w:t>
            </w:r>
            <w:r>
              <w:rPr>
                <w:rFonts w:hint="eastAsia"/>
                <w:bCs/>
                <w:color w:val="auto"/>
                <w:spacing w:val="0"/>
                <w:kern w:val="21"/>
                <w:position w:val="0"/>
                <w:lang w:val="en-US" w:eastAsia="zh-CN"/>
              </w:rPr>
              <w:t>属于</w:t>
            </w:r>
            <w:r>
              <w:rPr>
                <w:bCs/>
                <w:color w:val="auto"/>
                <w:spacing w:val="0"/>
                <w:kern w:val="21"/>
                <w:position w:val="0"/>
              </w:rPr>
              <w:t>HW0</w:t>
            </w:r>
            <w:r>
              <w:rPr>
                <w:rFonts w:hint="eastAsia"/>
                <w:bCs/>
                <w:color w:val="auto"/>
                <w:spacing w:val="0"/>
                <w:kern w:val="21"/>
                <w:position w:val="0"/>
                <w:lang w:val="en-US" w:eastAsia="zh-CN"/>
              </w:rPr>
              <w:t>4</w:t>
            </w:r>
            <w:r>
              <w:rPr>
                <w:bCs/>
                <w:color w:val="auto"/>
                <w:spacing w:val="0"/>
                <w:kern w:val="21"/>
                <w:position w:val="0"/>
              </w:rPr>
              <w:t>类</w:t>
            </w:r>
            <w:r>
              <w:rPr>
                <w:rFonts w:hint="eastAsia"/>
                <w:bCs/>
                <w:color w:val="auto"/>
                <w:spacing w:val="0"/>
                <w:kern w:val="21"/>
                <w:position w:val="0"/>
                <w:lang w:val="en-US" w:eastAsia="zh-CN"/>
              </w:rPr>
              <w:t>农药</w:t>
            </w:r>
            <w:r>
              <w:rPr>
                <w:bCs/>
                <w:color w:val="auto"/>
                <w:spacing w:val="0"/>
                <w:kern w:val="21"/>
                <w:position w:val="0"/>
              </w:rPr>
              <w:t>废物，</w:t>
            </w:r>
            <w:r>
              <w:rPr>
                <w:rFonts w:hint="eastAsia"/>
                <w:bCs/>
                <w:color w:val="auto"/>
                <w:spacing w:val="0"/>
                <w:kern w:val="21"/>
                <w:position w:val="0"/>
                <w:lang w:val="en-US" w:eastAsia="zh-CN"/>
              </w:rPr>
              <w:t>废物代码为900-003-04，收集后暂存于危废贮存库，</w:t>
            </w:r>
            <w:r>
              <w:rPr>
                <w:bCs/>
                <w:color w:val="auto"/>
                <w:spacing w:val="0"/>
                <w:kern w:val="21"/>
                <w:position w:val="0"/>
              </w:rPr>
              <w:t>定期由</w:t>
            </w:r>
            <w:r>
              <w:rPr>
                <w:rFonts w:hint="eastAsia"/>
                <w:bCs/>
                <w:color w:val="auto"/>
                <w:spacing w:val="0"/>
                <w:kern w:val="21"/>
                <w:position w:val="0"/>
                <w:lang w:val="en-US" w:eastAsia="zh-CN"/>
              </w:rPr>
              <w:t>原料厂家回收</w:t>
            </w:r>
            <w:r>
              <w:rPr>
                <w:bCs/>
                <w:color w:val="auto"/>
                <w:spacing w:val="0"/>
                <w:kern w:val="21"/>
                <w:position w:val="0"/>
              </w:rPr>
              <w:t>处置</w:t>
            </w:r>
            <w:r>
              <w:rPr>
                <w:rFonts w:hint="eastAsia"/>
                <w:bCs/>
                <w:color w:val="auto"/>
                <w:spacing w:val="0"/>
                <w:kern w:val="21"/>
                <w:position w:val="0"/>
                <w:lang w:val="en-US" w:eastAsia="zh-CN"/>
              </w:rPr>
              <w:t>。</w:t>
            </w:r>
          </w:p>
          <w:p w14:paraId="31B21C15">
            <w:pPr>
              <w:pStyle w:val="93"/>
              <w:ind w:firstLine="480"/>
              <w:rPr>
                <w:rFonts w:hint="eastAsia"/>
                <w:color w:val="auto"/>
                <w:spacing w:val="0"/>
                <w:kern w:val="21"/>
                <w:position w:val="0"/>
                <w:lang w:val="en-US" w:eastAsia="zh-CN"/>
              </w:rPr>
            </w:pPr>
            <w:r>
              <w:rPr>
                <w:rFonts w:hint="eastAsia"/>
                <w:color w:val="auto"/>
                <w:spacing w:val="0"/>
                <w:kern w:val="21"/>
                <w:position w:val="0"/>
                <w:lang w:val="en-US" w:eastAsia="zh-CN"/>
              </w:rPr>
              <w:t>②废水处理污泥</w:t>
            </w:r>
          </w:p>
          <w:p w14:paraId="68DD2D5A">
            <w:pPr>
              <w:pStyle w:val="93"/>
              <w:ind w:firstLine="480"/>
              <w:rPr>
                <w:rFonts w:hint="eastAsia"/>
                <w:color w:val="auto"/>
                <w:spacing w:val="0"/>
                <w:kern w:val="21"/>
                <w:position w:val="0"/>
                <w:lang w:val="en-US" w:eastAsia="zh-CN"/>
              </w:rPr>
            </w:pPr>
            <w:r>
              <w:rPr>
                <w:rFonts w:hint="eastAsia"/>
                <w:color w:val="auto"/>
                <w:spacing w:val="0"/>
                <w:kern w:val="21"/>
                <w:position w:val="0"/>
                <w:lang w:val="en-US" w:eastAsia="zh-CN"/>
              </w:rPr>
              <w:t>根据SS产生与排放浓度估算污泥产生量（</w:t>
            </w:r>
            <w:r>
              <w:rPr>
                <w:rFonts w:hint="eastAsia"/>
                <w:color w:val="auto"/>
                <w:spacing w:val="0"/>
                <w:kern w:val="21"/>
                <w:position w:val="0"/>
                <w:highlight w:val="none"/>
                <w:lang w:val="en-US" w:eastAsia="zh-CN"/>
              </w:rPr>
              <w:t>详见上表4-7</w:t>
            </w:r>
            <w:r>
              <w:rPr>
                <w:rFonts w:hint="eastAsia"/>
                <w:color w:val="auto"/>
                <w:spacing w:val="0"/>
                <w:kern w:val="21"/>
                <w:position w:val="0"/>
                <w:lang w:val="en-US" w:eastAsia="zh-CN"/>
              </w:rPr>
              <w:t>），污水处理池污泥产生量为0.19t/a（含水率为60%），根据《国家危险废物名录（2025）》，本项目农药生产过程中产生的废水处理污泥属于危险废物，废物类别属于“HW04农药废物”，废物代码263-011-04。暂存于危废贮存库，定期交由有资质的单位处置。</w:t>
            </w:r>
          </w:p>
          <w:p w14:paraId="5183B6D8">
            <w:pPr>
              <w:pStyle w:val="93"/>
              <w:ind w:firstLine="480"/>
              <w:rPr>
                <w:rFonts w:hint="default"/>
                <w:color w:val="auto"/>
                <w:spacing w:val="0"/>
                <w:kern w:val="21"/>
                <w:position w:val="0"/>
                <w:lang w:val="en-US" w:eastAsia="zh-CN"/>
              </w:rPr>
            </w:pPr>
            <w:r>
              <w:rPr>
                <w:rFonts w:hint="eastAsia"/>
                <w:color w:val="auto"/>
                <w:spacing w:val="0"/>
                <w:kern w:val="21"/>
                <w:position w:val="0"/>
                <w:lang w:val="en-US" w:eastAsia="zh-CN"/>
              </w:rPr>
              <w:t>③废活性炭</w:t>
            </w:r>
          </w:p>
          <w:p w14:paraId="2B155B4D">
            <w:pPr>
              <w:pStyle w:val="93"/>
              <w:ind w:firstLine="480"/>
              <w:rPr>
                <w:rFonts w:hint="default"/>
                <w:bCs/>
                <w:color w:val="auto"/>
                <w:spacing w:val="0"/>
                <w:kern w:val="21"/>
                <w:position w:val="0"/>
                <w:lang w:val="en-US" w:eastAsia="zh-CN"/>
              </w:rPr>
            </w:pPr>
            <w:r>
              <w:rPr>
                <w:rFonts w:hint="eastAsia"/>
                <w:color w:val="auto"/>
                <w:spacing w:val="0"/>
                <w:kern w:val="21"/>
                <w:position w:val="0"/>
                <w:lang w:val="en-US" w:eastAsia="zh-CN"/>
              </w:rPr>
              <w:t>项目选用碘值不低于800毫克/克的活性炭，活性炭对有机废气的吸附效率约为0.2～0.3t/t，取0.2t/t，</w:t>
            </w:r>
            <w:r>
              <w:rPr>
                <w:rFonts w:hint="eastAsia"/>
                <w:color w:val="auto"/>
                <w:spacing w:val="0"/>
                <w:kern w:val="21"/>
                <w:position w:val="0"/>
                <w:highlight w:val="none"/>
                <w:lang w:val="en-US" w:eastAsia="zh-CN"/>
              </w:rPr>
              <w:t>活性炭吸附处理的有机废气量约为0.018t/a，计算得出至少需填充活性炭量为0.09t/a，项目废气处理设施的活性炭每15天更换一次，产生的废活性炭量1.8t/a。</w:t>
            </w:r>
            <w:r>
              <w:rPr>
                <w:rFonts w:hint="eastAsia"/>
                <w:color w:val="auto"/>
                <w:spacing w:val="0"/>
                <w:kern w:val="21"/>
                <w:position w:val="0"/>
                <w:lang w:val="en-US" w:eastAsia="zh-CN"/>
              </w:rPr>
              <w:t>更换后废活性炭暂存于危废贮存库，交由有资质的单位处置。根据《国家危险废物名录（2025）》，废活性炭属于危险废物，（危废类别：HW49，危废代码：900-039-49），</w:t>
            </w:r>
            <w:r>
              <w:rPr>
                <w:rFonts w:hint="eastAsia"/>
                <w:bCs/>
                <w:color w:val="auto"/>
                <w:spacing w:val="0"/>
                <w:kern w:val="21"/>
                <w:position w:val="0"/>
                <w:lang w:val="en-US" w:eastAsia="zh-CN"/>
              </w:rPr>
              <w:t>暂存于危废贮存库，</w:t>
            </w:r>
            <w:r>
              <w:rPr>
                <w:bCs/>
                <w:color w:val="auto"/>
                <w:spacing w:val="0"/>
                <w:kern w:val="21"/>
                <w:position w:val="0"/>
              </w:rPr>
              <w:t>定期交由有资质的单位处置</w:t>
            </w:r>
            <w:r>
              <w:rPr>
                <w:rFonts w:hint="eastAsia"/>
                <w:bCs/>
                <w:color w:val="auto"/>
                <w:spacing w:val="0"/>
                <w:kern w:val="21"/>
                <w:position w:val="0"/>
                <w:lang w:val="en-US" w:eastAsia="zh-CN"/>
              </w:rPr>
              <w:t>。</w:t>
            </w:r>
          </w:p>
          <w:p w14:paraId="54227939">
            <w:pPr>
              <w:pStyle w:val="93"/>
              <w:ind w:firstLine="480"/>
              <w:rPr>
                <w:bCs/>
                <w:color w:val="auto"/>
                <w:spacing w:val="0"/>
                <w:kern w:val="21"/>
                <w:position w:val="0"/>
              </w:rPr>
            </w:pPr>
            <w:r>
              <w:rPr>
                <w:rFonts w:hint="eastAsia"/>
                <w:color w:val="auto"/>
                <w:spacing w:val="0"/>
                <w:kern w:val="21"/>
                <w:position w:val="0"/>
                <w:lang w:val="en-US" w:eastAsia="zh-CN"/>
              </w:rPr>
              <w:t>④</w:t>
            </w:r>
            <w:r>
              <w:rPr>
                <w:bCs/>
                <w:color w:val="auto"/>
                <w:spacing w:val="0"/>
                <w:kern w:val="21"/>
                <w:position w:val="0"/>
              </w:rPr>
              <w:t>废润滑油</w:t>
            </w:r>
          </w:p>
          <w:p w14:paraId="38BB4C07">
            <w:pPr>
              <w:pStyle w:val="93"/>
              <w:ind w:firstLine="480"/>
              <w:rPr>
                <w:bCs/>
                <w:color w:val="auto"/>
                <w:spacing w:val="0"/>
                <w:kern w:val="21"/>
                <w:position w:val="0"/>
              </w:rPr>
            </w:pPr>
            <w:r>
              <w:rPr>
                <w:bCs/>
                <w:color w:val="auto"/>
                <w:spacing w:val="0"/>
                <w:kern w:val="21"/>
                <w:position w:val="0"/>
              </w:rPr>
              <w:t>项目运营期设备保养等会产生一定量废润滑油，根据同类企业，产生量约为0.5t/a，根据《国家危险废物名录（202</w:t>
            </w:r>
            <w:r>
              <w:rPr>
                <w:rFonts w:hint="eastAsia"/>
                <w:bCs/>
                <w:color w:val="auto"/>
                <w:spacing w:val="0"/>
                <w:kern w:val="21"/>
                <w:position w:val="0"/>
                <w:lang w:val="en-US" w:eastAsia="zh-CN"/>
              </w:rPr>
              <w:t>5</w:t>
            </w:r>
            <w:r>
              <w:rPr>
                <w:bCs/>
                <w:color w:val="auto"/>
                <w:spacing w:val="0"/>
                <w:kern w:val="21"/>
                <w:position w:val="0"/>
              </w:rPr>
              <w:t>年版）》，废润滑油为HW08类危险废物，废物代码为900-217-08，本项目产生的废润滑油采用桶装收集储存，暂存于</w:t>
            </w:r>
            <w:r>
              <w:rPr>
                <w:rFonts w:hint="eastAsia"/>
                <w:bCs/>
                <w:color w:val="auto"/>
                <w:spacing w:val="0"/>
                <w:kern w:val="21"/>
                <w:position w:val="0"/>
                <w:lang w:eastAsia="zh-CN"/>
              </w:rPr>
              <w:t>危废贮存库</w:t>
            </w:r>
            <w:r>
              <w:rPr>
                <w:bCs/>
                <w:color w:val="auto"/>
                <w:spacing w:val="0"/>
                <w:kern w:val="21"/>
                <w:position w:val="0"/>
              </w:rPr>
              <w:t>，定期交由有资质的单位处置。</w:t>
            </w:r>
          </w:p>
          <w:p w14:paraId="6658D691">
            <w:pPr>
              <w:pStyle w:val="93"/>
              <w:spacing w:line="460" w:lineRule="exact"/>
              <w:ind w:firstLine="480"/>
              <w:rPr>
                <w:rFonts w:hint="default"/>
                <w:color w:val="auto"/>
                <w:spacing w:val="0"/>
                <w:kern w:val="21"/>
                <w:position w:val="0"/>
                <w:lang w:val="en-US" w:eastAsia="zh-CN"/>
              </w:rPr>
            </w:pPr>
            <w:r>
              <w:rPr>
                <w:rFonts w:hint="eastAsia"/>
                <w:color w:val="auto"/>
                <w:spacing w:val="0"/>
                <w:kern w:val="21"/>
                <w:position w:val="0"/>
                <w:lang w:val="en-US" w:eastAsia="zh-CN"/>
              </w:rPr>
              <w:t>⑤除尘器收集的粉尘</w:t>
            </w:r>
          </w:p>
          <w:p w14:paraId="734AAD11">
            <w:pPr>
              <w:pStyle w:val="93"/>
              <w:spacing w:line="460" w:lineRule="exact"/>
              <w:ind w:firstLine="480"/>
              <w:rPr>
                <w:rFonts w:hint="eastAsia"/>
                <w:color w:val="auto"/>
                <w:spacing w:val="0"/>
                <w:kern w:val="21"/>
                <w:position w:val="0"/>
                <w:lang w:val="en-US" w:eastAsia="zh-CN"/>
              </w:rPr>
            </w:pPr>
            <w:r>
              <w:rPr>
                <w:rFonts w:hint="eastAsia"/>
                <w:color w:val="auto"/>
                <w:spacing w:val="0"/>
                <w:kern w:val="21"/>
                <w:position w:val="0"/>
                <w:lang w:val="en-US" w:eastAsia="zh-CN"/>
              </w:rPr>
              <w:t>除尘器工作过程中会将除尘灰全部收集在布袋中，根据源强核算，本项目收集的除尘灰为762.11t/a，全部回用于生产，不外排。</w:t>
            </w:r>
          </w:p>
          <w:p w14:paraId="45874D26">
            <w:pPr>
              <w:pStyle w:val="93"/>
              <w:spacing w:line="460" w:lineRule="exact"/>
              <w:ind w:firstLine="480"/>
              <w:rPr>
                <w:color w:val="auto"/>
                <w:spacing w:val="0"/>
                <w:kern w:val="21"/>
                <w:position w:val="0"/>
              </w:rPr>
            </w:pPr>
            <w:r>
              <w:rPr>
                <w:rFonts w:hint="eastAsia"/>
                <w:color w:val="auto"/>
                <w:spacing w:val="0"/>
                <w:kern w:val="21"/>
                <w:position w:val="0"/>
                <w:lang w:val="en-US" w:eastAsia="zh-CN"/>
              </w:rPr>
              <w:t>⑥</w:t>
            </w:r>
            <w:r>
              <w:rPr>
                <w:color w:val="auto"/>
                <w:spacing w:val="0"/>
                <w:kern w:val="21"/>
                <w:position w:val="0"/>
              </w:rPr>
              <w:t>生活垃圾</w:t>
            </w:r>
          </w:p>
          <w:p w14:paraId="6064CF20">
            <w:pPr>
              <w:pStyle w:val="93"/>
              <w:ind w:firstLine="480"/>
              <w:rPr>
                <w:bCs/>
                <w:color w:val="auto"/>
                <w:spacing w:val="0"/>
                <w:kern w:val="21"/>
                <w:position w:val="0"/>
              </w:rPr>
            </w:pPr>
            <w:r>
              <w:rPr>
                <w:bCs/>
                <w:color w:val="auto"/>
                <w:spacing w:val="0"/>
                <w:kern w:val="21"/>
                <w:position w:val="0"/>
              </w:rPr>
              <w:t>本项目劳动定员</w:t>
            </w:r>
            <w:r>
              <w:rPr>
                <w:rFonts w:hint="eastAsia"/>
                <w:bCs/>
                <w:color w:val="auto"/>
                <w:spacing w:val="0"/>
                <w:kern w:val="21"/>
                <w:position w:val="0"/>
                <w:lang w:val="en-US" w:eastAsia="zh-CN"/>
              </w:rPr>
              <w:t>200</w:t>
            </w:r>
            <w:r>
              <w:rPr>
                <w:bCs/>
                <w:color w:val="auto"/>
                <w:spacing w:val="0"/>
                <w:kern w:val="21"/>
                <w:position w:val="0"/>
              </w:rPr>
              <w:t>人，生活垃圾产生量按每人0.5kg/人·d计，生活垃圾的产生量为</w:t>
            </w:r>
            <w:r>
              <w:rPr>
                <w:rFonts w:hint="eastAsia"/>
                <w:bCs/>
                <w:color w:val="auto"/>
                <w:spacing w:val="0"/>
                <w:kern w:val="21"/>
                <w:position w:val="0"/>
                <w:lang w:val="en-US" w:eastAsia="zh-CN"/>
              </w:rPr>
              <w:t>30</w:t>
            </w:r>
            <w:r>
              <w:rPr>
                <w:bCs/>
                <w:color w:val="auto"/>
                <w:spacing w:val="0"/>
                <w:kern w:val="21"/>
                <w:position w:val="0"/>
              </w:rPr>
              <w:t>t/a。厂区设置垃圾桶，生活垃圾经集中收集后，由环卫部门定期清运处置。</w:t>
            </w:r>
          </w:p>
          <w:p w14:paraId="4F3E9DAB">
            <w:pPr>
              <w:spacing w:line="480" w:lineRule="exact"/>
              <w:ind w:firstLine="480" w:firstLineChars="200"/>
              <w:rPr>
                <w:rFonts w:hAnsi="宋体"/>
                <w:color w:val="auto"/>
                <w:spacing w:val="0"/>
                <w:kern w:val="21"/>
                <w:position w:val="0"/>
                <w:sz w:val="24"/>
              </w:rPr>
            </w:pPr>
            <w:r>
              <w:rPr>
                <w:rFonts w:hAnsi="宋体"/>
                <w:color w:val="auto"/>
                <w:spacing w:val="0"/>
                <w:kern w:val="21"/>
                <w:position w:val="0"/>
                <w:sz w:val="24"/>
              </w:rPr>
              <w:t>本项目各固体废物的产生源、排放量和处置方式见表</w:t>
            </w:r>
            <w:r>
              <w:rPr>
                <w:rFonts w:hint="eastAsia"/>
                <w:color w:val="auto"/>
                <w:spacing w:val="0"/>
                <w:kern w:val="21"/>
                <w:position w:val="0"/>
                <w:sz w:val="24"/>
              </w:rPr>
              <w:t>4-</w:t>
            </w:r>
            <w:r>
              <w:rPr>
                <w:rFonts w:hint="eastAsia"/>
                <w:color w:val="auto"/>
                <w:spacing w:val="0"/>
                <w:kern w:val="21"/>
                <w:position w:val="0"/>
                <w:sz w:val="24"/>
                <w:lang w:val="en-US" w:eastAsia="zh-CN"/>
              </w:rPr>
              <w:t>13</w:t>
            </w:r>
            <w:r>
              <w:rPr>
                <w:rFonts w:hAnsi="宋体"/>
                <w:color w:val="auto"/>
                <w:spacing w:val="0"/>
                <w:kern w:val="21"/>
                <w:position w:val="0"/>
                <w:sz w:val="24"/>
              </w:rPr>
              <w:t>。</w:t>
            </w:r>
          </w:p>
          <w:p w14:paraId="209B278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21"/>
                <w:position w:val="0"/>
                <w:sz w:val="24"/>
                <w:szCs w:val="24"/>
                <w:lang w:val="en-US" w:eastAsia="zh-CN"/>
              </w:rPr>
            </w:pPr>
            <w:r>
              <w:rPr>
                <w:rFonts w:hint="default" w:ascii="Times New Roman" w:hAnsi="Times New Roman" w:cs="Times New Roman" w:eastAsiaTheme="minorEastAsia"/>
                <w:b/>
                <w:bCs/>
                <w:color w:val="auto"/>
                <w:spacing w:val="0"/>
                <w:kern w:val="21"/>
                <w:position w:val="0"/>
                <w:sz w:val="24"/>
                <w:szCs w:val="24"/>
                <w:lang w:val="en-US" w:eastAsia="zh-CN"/>
              </w:rPr>
              <w:t>表</w:t>
            </w:r>
            <w:r>
              <w:rPr>
                <w:rFonts w:hint="eastAsia" w:ascii="Times New Roman" w:hAnsi="Times New Roman" w:cs="Times New Roman" w:eastAsiaTheme="minorEastAsia"/>
                <w:b/>
                <w:bCs/>
                <w:color w:val="auto"/>
                <w:spacing w:val="0"/>
                <w:kern w:val="21"/>
                <w:position w:val="0"/>
                <w:sz w:val="24"/>
                <w:szCs w:val="24"/>
                <w:lang w:val="en-US" w:eastAsia="zh-CN"/>
              </w:rPr>
              <w:t>4-1</w:t>
            </w:r>
            <w:r>
              <w:rPr>
                <w:rFonts w:hint="eastAsia" w:cs="Times New Roman" w:eastAsiaTheme="minorEastAsia"/>
                <w:b/>
                <w:bCs/>
                <w:color w:val="auto"/>
                <w:spacing w:val="0"/>
                <w:kern w:val="21"/>
                <w:position w:val="0"/>
                <w:sz w:val="24"/>
                <w:szCs w:val="24"/>
                <w:lang w:val="en-US" w:eastAsia="zh-CN"/>
              </w:rPr>
              <w:t>3</w:t>
            </w:r>
            <w:r>
              <w:rPr>
                <w:rFonts w:hint="default" w:ascii="Times New Roman" w:hAnsi="Times New Roman" w:cs="Times New Roman" w:eastAsiaTheme="minorEastAsia"/>
                <w:b/>
                <w:bCs/>
                <w:color w:val="auto"/>
                <w:spacing w:val="0"/>
                <w:kern w:val="21"/>
                <w:position w:val="0"/>
                <w:sz w:val="24"/>
                <w:szCs w:val="24"/>
                <w:lang w:val="en-US" w:eastAsia="zh-CN"/>
              </w:rPr>
              <w:t xml:space="preserve"> </w:t>
            </w:r>
            <w:r>
              <w:rPr>
                <w:rFonts w:hint="eastAsia" w:ascii="Times New Roman" w:hAnsi="Times New Roman" w:cs="Times New Roman" w:eastAsiaTheme="minorEastAsia"/>
                <w:b/>
                <w:bCs/>
                <w:color w:val="auto"/>
                <w:spacing w:val="0"/>
                <w:kern w:val="21"/>
                <w:position w:val="0"/>
                <w:sz w:val="24"/>
                <w:szCs w:val="24"/>
                <w:lang w:val="en-US" w:eastAsia="zh-CN"/>
              </w:rPr>
              <w:t xml:space="preserve">  </w:t>
            </w:r>
            <w:r>
              <w:rPr>
                <w:rFonts w:hint="default" w:ascii="Times New Roman" w:hAnsi="Times New Roman" w:cs="Times New Roman" w:eastAsiaTheme="minorEastAsia"/>
                <w:b/>
                <w:bCs/>
                <w:color w:val="auto"/>
                <w:spacing w:val="0"/>
                <w:kern w:val="21"/>
                <w:position w:val="0"/>
                <w:sz w:val="24"/>
                <w:szCs w:val="24"/>
                <w:lang w:val="en-US" w:eastAsia="zh-CN"/>
              </w:rPr>
              <w:t>固体废物排放量及处置设施</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564"/>
              <w:gridCol w:w="1137"/>
              <w:gridCol w:w="1433"/>
              <w:gridCol w:w="2636"/>
              <w:gridCol w:w="954"/>
            </w:tblGrid>
            <w:tr w14:paraId="7F36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0" w:type="pct"/>
                  <w:tcBorders>
                    <w:tl2br w:val="nil"/>
                    <w:tr2bl w:val="nil"/>
                  </w:tcBorders>
                  <w:vAlign w:val="center"/>
                </w:tcPr>
                <w:p w14:paraId="71848894">
                  <w:pPr>
                    <w:jc w:val="center"/>
                    <w:rPr>
                      <w:b/>
                      <w:bCs w:val="0"/>
                      <w:color w:val="auto"/>
                      <w:spacing w:val="0"/>
                      <w:kern w:val="21"/>
                      <w:position w:val="0"/>
                      <w:szCs w:val="21"/>
                    </w:rPr>
                  </w:pPr>
                  <w:r>
                    <w:rPr>
                      <w:b/>
                      <w:bCs w:val="0"/>
                      <w:color w:val="auto"/>
                      <w:spacing w:val="0"/>
                      <w:kern w:val="21"/>
                      <w:position w:val="0"/>
                      <w:szCs w:val="21"/>
                    </w:rPr>
                    <w:t>序号</w:t>
                  </w:r>
                </w:p>
              </w:tc>
              <w:tc>
                <w:tcPr>
                  <w:tcW w:w="927" w:type="pct"/>
                  <w:tcBorders>
                    <w:tl2br w:val="nil"/>
                    <w:tr2bl w:val="nil"/>
                  </w:tcBorders>
                  <w:vAlign w:val="center"/>
                </w:tcPr>
                <w:p w14:paraId="3C95A169">
                  <w:pPr>
                    <w:jc w:val="center"/>
                    <w:rPr>
                      <w:b/>
                      <w:bCs w:val="0"/>
                      <w:color w:val="auto"/>
                      <w:spacing w:val="0"/>
                      <w:kern w:val="21"/>
                      <w:position w:val="0"/>
                      <w:szCs w:val="21"/>
                    </w:rPr>
                  </w:pPr>
                  <w:r>
                    <w:rPr>
                      <w:b/>
                      <w:bCs w:val="0"/>
                      <w:color w:val="auto"/>
                      <w:spacing w:val="0"/>
                      <w:kern w:val="21"/>
                      <w:position w:val="0"/>
                      <w:szCs w:val="21"/>
                    </w:rPr>
                    <w:t>固废名称</w:t>
                  </w:r>
                </w:p>
              </w:tc>
              <w:tc>
                <w:tcPr>
                  <w:tcW w:w="674" w:type="pct"/>
                  <w:tcBorders>
                    <w:tl2br w:val="nil"/>
                    <w:tr2bl w:val="nil"/>
                  </w:tcBorders>
                  <w:vAlign w:val="center"/>
                </w:tcPr>
                <w:p w14:paraId="11E6558A">
                  <w:pPr>
                    <w:jc w:val="center"/>
                    <w:rPr>
                      <w:b/>
                      <w:bCs w:val="0"/>
                      <w:color w:val="auto"/>
                      <w:spacing w:val="0"/>
                      <w:kern w:val="21"/>
                      <w:position w:val="0"/>
                      <w:szCs w:val="21"/>
                    </w:rPr>
                  </w:pPr>
                  <w:r>
                    <w:rPr>
                      <w:b/>
                      <w:bCs w:val="0"/>
                      <w:color w:val="auto"/>
                      <w:spacing w:val="0"/>
                      <w:kern w:val="21"/>
                      <w:position w:val="0"/>
                      <w:szCs w:val="21"/>
                    </w:rPr>
                    <w:t>产生量</w:t>
                  </w:r>
                  <w:r>
                    <w:rPr>
                      <w:rFonts w:hint="eastAsia"/>
                      <w:b/>
                      <w:bCs w:val="0"/>
                      <w:color w:val="auto"/>
                      <w:spacing w:val="0"/>
                      <w:kern w:val="21"/>
                      <w:position w:val="0"/>
                      <w:szCs w:val="21"/>
                      <w:lang w:eastAsia="zh-CN"/>
                    </w:rPr>
                    <w:t>（</w:t>
                  </w:r>
                  <w:r>
                    <w:rPr>
                      <w:b/>
                      <w:bCs w:val="0"/>
                      <w:color w:val="auto"/>
                      <w:spacing w:val="0"/>
                      <w:kern w:val="21"/>
                      <w:position w:val="0"/>
                      <w:szCs w:val="21"/>
                    </w:rPr>
                    <w:t>t/a</w:t>
                  </w:r>
                  <w:r>
                    <w:rPr>
                      <w:rFonts w:hint="eastAsia"/>
                      <w:b/>
                      <w:bCs w:val="0"/>
                      <w:color w:val="auto"/>
                      <w:spacing w:val="0"/>
                      <w:kern w:val="21"/>
                      <w:position w:val="0"/>
                      <w:szCs w:val="21"/>
                      <w:lang w:eastAsia="zh-CN"/>
                    </w:rPr>
                    <w:t>）</w:t>
                  </w:r>
                </w:p>
              </w:tc>
              <w:tc>
                <w:tcPr>
                  <w:tcW w:w="849" w:type="pct"/>
                  <w:tcBorders>
                    <w:tl2br w:val="nil"/>
                    <w:tr2bl w:val="nil"/>
                  </w:tcBorders>
                  <w:vAlign w:val="center"/>
                </w:tcPr>
                <w:p w14:paraId="457864EB">
                  <w:pPr>
                    <w:ind w:left="-105" w:leftChars="-50" w:right="-105" w:rightChars="-50"/>
                    <w:jc w:val="center"/>
                    <w:rPr>
                      <w:b/>
                      <w:bCs w:val="0"/>
                      <w:color w:val="auto"/>
                      <w:spacing w:val="0"/>
                      <w:kern w:val="21"/>
                      <w:position w:val="0"/>
                      <w:szCs w:val="21"/>
                    </w:rPr>
                  </w:pPr>
                  <w:r>
                    <w:rPr>
                      <w:b/>
                      <w:bCs w:val="0"/>
                      <w:color w:val="auto"/>
                      <w:spacing w:val="0"/>
                      <w:kern w:val="21"/>
                      <w:position w:val="0"/>
                      <w:szCs w:val="21"/>
                    </w:rPr>
                    <w:t>废物类别</w:t>
                  </w:r>
                </w:p>
              </w:tc>
              <w:tc>
                <w:tcPr>
                  <w:tcW w:w="1562" w:type="pct"/>
                  <w:tcBorders>
                    <w:tl2br w:val="nil"/>
                    <w:tr2bl w:val="nil"/>
                  </w:tcBorders>
                  <w:vAlign w:val="center"/>
                </w:tcPr>
                <w:p w14:paraId="09C19B16">
                  <w:pPr>
                    <w:ind w:left="-105" w:leftChars="-50" w:right="-105" w:rightChars="-50"/>
                    <w:jc w:val="center"/>
                    <w:rPr>
                      <w:b/>
                      <w:bCs w:val="0"/>
                      <w:color w:val="auto"/>
                      <w:spacing w:val="0"/>
                      <w:kern w:val="21"/>
                      <w:position w:val="0"/>
                      <w:szCs w:val="21"/>
                    </w:rPr>
                  </w:pPr>
                  <w:r>
                    <w:rPr>
                      <w:b/>
                      <w:bCs w:val="0"/>
                      <w:color w:val="auto"/>
                      <w:spacing w:val="0"/>
                      <w:kern w:val="21"/>
                      <w:position w:val="0"/>
                      <w:szCs w:val="21"/>
                    </w:rPr>
                    <w:t>处置措施</w:t>
                  </w:r>
                </w:p>
              </w:tc>
              <w:tc>
                <w:tcPr>
                  <w:tcW w:w="565" w:type="pct"/>
                  <w:tcBorders>
                    <w:tl2br w:val="nil"/>
                    <w:tr2bl w:val="nil"/>
                  </w:tcBorders>
                  <w:vAlign w:val="center"/>
                </w:tcPr>
                <w:p w14:paraId="3D0D947B">
                  <w:pPr>
                    <w:jc w:val="center"/>
                    <w:rPr>
                      <w:b/>
                      <w:bCs w:val="0"/>
                      <w:color w:val="auto"/>
                      <w:spacing w:val="0"/>
                      <w:kern w:val="21"/>
                      <w:position w:val="0"/>
                      <w:szCs w:val="21"/>
                    </w:rPr>
                  </w:pPr>
                  <w:r>
                    <w:rPr>
                      <w:b/>
                      <w:bCs w:val="0"/>
                      <w:color w:val="auto"/>
                      <w:spacing w:val="0"/>
                      <w:kern w:val="21"/>
                      <w:position w:val="0"/>
                      <w:szCs w:val="21"/>
                    </w:rPr>
                    <w:t>排放量</w:t>
                  </w:r>
                  <w:r>
                    <w:rPr>
                      <w:rFonts w:hint="eastAsia"/>
                      <w:b/>
                      <w:bCs w:val="0"/>
                      <w:color w:val="auto"/>
                      <w:spacing w:val="0"/>
                      <w:kern w:val="21"/>
                      <w:position w:val="0"/>
                      <w:szCs w:val="21"/>
                      <w:lang w:eastAsia="zh-CN"/>
                    </w:rPr>
                    <w:t>（</w:t>
                  </w:r>
                  <w:r>
                    <w:rPr>
                      <w:b/>
                      <w:bCs w:val="0"/>
                      <w:color w:val="auto"/>
                      <w:spacing w:val="0"/>
                      <w:kern w:val="21"/>
                      <w:position w:val="0"/>
                      <w:szCs w:val="21"/>
                    </w:rPr>
                    <w:t>t/a</w:t>
                  </w:r>
                  <w:r>
                    <w:rPr>
                      <w:rFonts w:hint="eastAsia"/>
                      <w:b/>
                      <w:bCs w:val="0"/>
                      <w:color w:val="auto"/>
                      <w:spacing w:val="0"/>
                      <w:kern w:val="21"/>
                      <w:position w:val="0"/>
                      <w:szCs w:val="21"/>
                      <w:lang w:eastAsia="zh-CN"/>
                    </w:rPr>
                    <w:t>）</w:t>
                  </w:r>
                </w:p>
              </w:tc>
            </w:tr>
            <w:tr w14:paraId="1779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0" w:type="pct"/>
                  <w:tcBorders>
                    <w:tl2br w:val="nil"/>
                    <w:tr2bl w:val="nil"/>
                  </w:tcBorders>
                  <w:shd w:val="clear" w:color="auto" w:fill="auto"/>
                  <w:vAlign w:val="center"/>
                </w:tcPr>
                <w:p w14:paraId="71B72EEC">
                  <w:pPr>
                    <w:jc w:val="center"/>
                    <w:rPr>
                      <w:rFonts w:hint="eastAsia" w:ascii="Times New Roman" w:hAnsi="Times New Roman" w:eastAsia="宋体" w:cs="Times New Roman"/>
                      <w:bCs/>
                      <w:color w:val="auto"/>
                      <w:spacing w:val="0"/>
                      <w:kern w:val="21"/>
                      <w:position w:val="0"/>
                      <w:sz w:val="21"/>
                      <w:szCs w:val="21"/>
                      <w:lang w:val="en-US" w:eastAsia="zh-CN" w:bidi="ar-SA"/>
                    </w:rPr>
                  </w:pPr>
                  <w:r>
                    <w:rPr>
                      <w:rFonts w:hint="eastAsia"/>
                      <w:bCs/>
                      <w:color w:val="auto"/>
                      <w:spacing w:val="0"/>
                      <w:kern w:val="21"/>
                      <w:position w:val="0"/>
                      <w:szCs w:val="21"/>
                    </w:rPr>
                    <w:t>1</w:t>
                  </w:r>
                </w:p>
              </w:tc>
              <w:tc>
                <w:tcPr>
                  <w:tcW w:w="927" w:type="pct"/>
                  <w:tcBorders>
                    <w:tl2br w:val="nil"/>
                    <w:tr2bl w:val="nil"/>
                  </w:tcBorders>
                  <w:vAlign w:val="center"/>
                </w:tcPr>
                <w:p w14:paraId="62EDC9FE">
                  <w:pPr>
                    <w:jc w:val="center"/>
                    <w:rPr>
                      <w:rFonts w:hint="eastAsia"/>
                      <w:bCs/>
                      <w:color w:val="auto"/>
                      <w:spacing w:val="0"/>
                      <w:kern w:val="21"/>
                      <w:position w:val="0"/>
                      <w:szCs w:val="21"/>
                    </w:rPr>
                  </w:pPr>
                  <w:r>
                    <w:rPr>
                      <w:rFonts w:hint="eastAsia"/>
                      <w:bCs/>
                      <w:color w:val="auto"/>
                      <w:spacing w:val="0"/>
                      <w:kern w:val="21"/>
                      <w:position w:val="0"/>
                      <w:lang w:val="en-US" w:eastAsia="zh-CN"/>
                    </w:rPr>
                    <w:t>废农药原药包装</w:t>
                  </w:r>
                </w:p>
              </w:tc>
              <w:tc>
                <w:tcPr>
                  <w:tcW w:w="674" w:type="pct"/>
                  <w:tcBorders>
                    <w:tl2br w:val="nil"/>
                    <w:tr2bl w:val="nil"/>
                  </w:tcBorders>
                  <w:vAlign w:val="center"/>
                </w:tcPr>
                <w:p w14:paraId="533CB5DE">
                  <w:pPr>
                    <w:jc w:val="center"/>
                    <w:rPr>
                      <w:rFonts w:hint="default"/>
                      <w:bCs/>
                      <w:color w:val="auto"/>
                      <w:spacing w:val="0"/>
                      <w:kern w:val="21"/>
                      <w:position w:val="0"/>
                      <w:szCs w:val="21"/>
                      <w:lang w:val="en-US" w:eastAsia="zh-CN"/>
                    </w:rPr>
                  </w:pPr>
                  <w:r>
                    <w:rPr>
                      <w:rFonts w:hint="eastAsia"/>
                      <w:bCs/>
                      <w:color w:val="auto"/>
                      <w:spacing w:val="0"/>
                      <w:kern w:val="21"/>
                      <w:position w:val="0"/>
                      <w:szCs w:val="21"/>
                      <w:lang w:val="en-US" w:eastAsia="zh-CN"/>
                    </w:rPr>
                    <w:t>1.5</w:t>
                  </w:r>
                </w:p>
              </w:tc>
              <w:tc>
                <w:tcPr>
                  <w:tcW w:w="849" w:type="pct"/>
                  <w:vMerge w:val="restart"/>
                  <w:tcBorders>
                    <w:tl2br w:val="nil"/>
                    <w:tr2bl w:val="nil"/>
                  </w:tcBorders>
                  <w:vAlign w:val="center"/>
                </w:tcPr>
                <w:p w14:paraId="6B03BA84">
                  <w:pPr>
                    <w:ind w:left="-105" w:leftChars="-50" w:right="-105" w:rightChars="-50"/>
                    <w:jc w:val="center"/>
                    <w:rPr>
                      <w:bCs/>
                      <w:color w:val="auto"/>
                      <w:spacing w:val="0"/>
                      <w:kern w:val="21"/>
                      <w:position w:val="0"/>
                      <w:szCs w:val="21"/>
                    </w:rPr>
                  </w:pPr>
                  <w:r>
                    <w:rPr>
                      <w:bCs/>
                      <w:color w:val="auto"/>
                      <w:spacing w:val="0"/>
                      <w:kern w:val="21"/>
                      <w:position w:val="0"/>
                      <w:szCs w:val="21"/>
                    </w:rPr>
                    <w:t>危险废物</w:t>
                  </w:r>
                </w:p>
              </w:tc>
              <w:tc>
                <w:tcPr>
                  <w:tcW w:w="1562" w:type="pct"/>
                  <w:vMerge w:val="restart"/>
                  <w:tcBorders>
                    <w:tl2br w:val="nil"/>
                    <w:tr2bl w:val="nil"/>
                  </w:tcBorders>
                  <w:vAlign w:val="center"/>
                </w:tcPr>
                <w:p w14:paraId="3B9D12DA">
                  <w:pPr>
                    <w:widowControl/>
                    <w:jc w:val="center"/>
                    <w:rPr>
                      <w:bCs/>
                      <w:color w:val="auto"/>
                      <w:spacing w:val="0"/>
                      <w:kern w:val="21"/>
                      <w:position w:val="0"/>
                      <w:szCs w:val="21"/>
                    </w:rPr>
                  </w:pPr>
                  <w:r>
                    <w:rPr>
                      <w:rFonts w:hint="eastAsia"/>
                      <w:bCs/>
                      <w:color w:val="auto"/>
                      <w:spacing w:val="0"/>
                      <w:kern w:val="21"/>
                      <w:position w:val="0"/>
                      <w:szCs w:val="21"/>
                    </w:rPr>
                    <w:t>收集后暂存于</w:t>
                  </w:r>
                  <w:r>
                    <w:rPr>
                      <w:rFonts w:hint="eastAsia"/>
                      <w:bCs/>
                      <w:color w:val="auto"/>
                      <w:spacing w:val="0"/>
                      <w:kern w:val="21"/>
                      <w:position w:val="0"/>
                      <w:szCs w:val="21"/>
                      <w:lang w:eastAsia="zh-CN"/>
                    </w:rPr>
                    <w:t>危废贮存库</w:t>
                  </w:r>
                  <w:r>
                    <w:rPr>
                      <w:bCs/>
                      <w:color w:val="auto"/>
                      <w:spacing w:val="0"/>
                      <w:kern w:val="21"/>
                      <w:position w:val="0"/>
                      <w:szCs w:val="21"/>
                    </w:rPr>
                    <w:t>，委托有资质的单位处置</w:t>
                  </w:r>
                </w:p>
              </w:tc>
              <w:tc>
                <w:tcPr>
                  <w:tcW w:w="565" w:type="pct"/>
                  <w:tcBorders>
                    <w:tl2br w:val="nil"/>
                    <w:tr2bl w:val="nil"/>
                  </w:tcBorders>
                  <w:shd w:val="clear" w:color="auto" w:fill="auto"/>
                  <w:vAlign w:val="center"/>
                </w:tcPr>
                <w:p w14:paraId="1DD7FA4C">
                  <w:pPr>
                    <w:jc w:val="center"/>
                    <w:rPr>
                      <w:rFonts w:hint="default" w:ascii="Times New Roman" w:hAnsi="Times New Roman" w:eastAsia="宋体" w:cs="Times New Roman"/>
                      <w:bCs/>
                      <w:color w:val="auto"/>
                      <w:spacing w:val="0"/>
                      <w:kern w:val="21"/>
                      <w:position w:val="0"/>
                      <w:sz w:val="21"/>
                      <w:szCs w:val="21"/>
                      <w:lang w:val="en-US" w:eastAsia="zh-CN" w:bidi="ar-SA"/>
                    </w:rPr>
                  </w:pPr>
                  <w:r>
                    <w:rPr>
                      <w:rFonts w:hint="eastAsia"/>
                      <w:bCs/>
                      <w:color w:val="auto"/>
                      <w:spacing w:val="0"/>
                      <w:kern w:val="21"/>
                      <w:position w:val="0"/>
                      <w:szCs w:val="21"/>
                      <w:lang w:val="en-US" w:eastAsia="zh-CN"/>
                    </w:rPr>
                    <w:t>1.5</w:t>
                  </w:r>
                </w:p>
              </w:tc>
            </w:tr>
            <w:tr w14:paraId="1274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0" w:type="pct"/>
                  <w:tcBorders>
                    <w:tl2br w:val="nil"/>
                    <w:tr2bl w:val="nil"/>
                  </w:tcBorders>
                  <w:shd w:val="clear" w:color="auto" w:fill="auto"/>
                  <w:vAlign w:val="center"/>
                </w:tcPr>
                <w:p w14:paraId="3750DD89">
                  <w:pPr>
                    <w:jc w:val="center"/>
                    <w:rPr>
                      <w:rFonts w:hint="eastAsia" w:ascii="Times New Roman" w:hAnsi="Times New Roman" w:eastAsia="宋体" w:cs="Times New Roman"/>
                      <w:bCs/>
                      <w:color w:val="auto"/>
                      <w:spacing w:val="0"/>
                      <w:kern w:val="21"/>
                      <w:position w:val="0"/>
                      <w:sz w:val="21"/>
                      <w:szCs w:val="21"/>
                      <w:lang w:val="en-US" w:eastAsia="zh-CN" w:bidi="ar-SA"/>
                    </w:rPr>
                  </w:pPr>
                  <w:r>
                    <w:rPr>
                      <w:rFonts w:hint="eastAsia"/>
                      <w:bCs/>
                      <w:color w:val="auto"/>
                      <w:spacing w:val="0"/>
                      <w:kern w:val="21"/>
                      <w:position w:val="0"/>
                      <w:szCs w:val="21"/>
                      <w:lang w:val="en-US" w:eastAsia="zh-CN"/>
                    </w:rPr>
                    <w:t>2</w:t>
                  </w:r>
                </w:p>
              </w:tc>
              <w:tc>
                <w:tcPr>
                  <w:tcW w:w="927" w:type="pct"/>
                  <w:tcBorders>
                    <w:tl2br w:val="nil"/>
                    <w:tr2bl w:val="nil"/>
                  </w:tcBorders>
                  <w:vAlign w:val="center"/>
                </w:tcPr>
                <w:p w14:paraId="5DD55D1C">
                  <w:pPr>
                    <w:jc w:val="center"/>
                    <w:rPr>
                      <w:rFonts w:hint="eastAsia"/>
                      <w:bCs/>
                      <w:color w:val="auto"/>
                      <w:spacing w:val="0"/>
                      <w:kern w:val="21"/>
                      <w:position w:val="0"/>
                      <w:lang w:val="en-US" w:eastAsia="zh-CN"/>
                    </w:rPr>
                  </w:pPr>
                  <w:r>
                    <w:rPr>
                      <w:rFonts w:hint="eastAsia"/>
                      <w:bCs/>
                      <w:color w:val="auto"/>
                      <w:spacing w:val="0"/>
                      <w:kern w:val="21"/>
                      <w:position w:val="0"/>
                      <w:lang w:val="en-US" w:eastAsia="zh-CN"/>
                    </w:rPr>
                    <w:t>废水处理污泥</w:t>
                  </w:r>
                </w:p>
              </w:tc>
              <w:tc>
                <w:tcPr>
                  <w:tcW w:w="674" w:type="pct"/>
                  <w:tcBorders>
                    <w:tl2br w:val="nil"/>
                    <w:tr2bl w:val="nil"/>
                  </w:tcBorders>
                  <w:vAlign w:val="center"/>
                </w:tcPr>
                <w:p w14:paraId="62FC6893">
                  <w:pPr>
                    <w:jc w:val="center"/>
                    <w:rPr>
                      <w:rFonts w:hint="eastAsia"/>
                      <w:bCs/>
                      <w:color w:val="auto"/>
                      <w:spacing w:val="0"/>
                      <w:kern w:val="21"/>
                      <w:position w:val="0"/>
                      <w:szCs w:val="21"/>
                      <w:lang w:val="en-US" w:eastAsia="zh-CN"/>
                    </w:rPr>
                  </w:pPr>
                  <w:r>
                    <w:rPr>
                      <w:rFonts w:hint="eastAsia"/>
                      <w:bCs/>
                      <w:color w:val="auto"/>
                      <w:spacing w:val="0"/>
                      <w:kern w:val="21"/>
                      <w:position w:val="0"/>
                      <w:szCs w:val="21"/>
                      <w:lang w:val="en-US" w:eastAsia="zh-CN"/>
                    </w:rPr>
                    <w:t>0.19</w:t>
                  </w:r>
                </w:p>
              </w:tc>
              <w:tc>
                <w:tcPr>
                  <w:tcW w:w="849" w:type="pct"/>
                  <w:vMerge w:val="continue"/>
                  <w:tcBorders>
                    <w:tl2br w:val="nil"/>
                    <w:tr2bl w:val="nil"/>
                  </w:tcBorders>
                  <w:vAlign w:val="center"/>
                </w:tcPr>
                <w:p w14:paraId="11B35ADA">
                  <w:pPr>
                    <w:ind w:left="-105" w:leftChars="-50" w:right="-105" w:rightChars="-50"/>
                    <w:jc w:val="center"/>
                    <w:rPr>
                      <w:bCs/>
                      <w:color w:val="auto"/>
                      <w:spacing w:val="0"/>
                      <w:kern w:val="21"/>
                      <w:position w:val="0"/>
                      <w:szCs w:val="21"/>
                    </w:rPr>
                  </w:pPr>
                </w:p>
              </w:tc>
              <w:tc>
                <w:tcPr>
                  <w:tcW w:w="1562" w:type="pct"/>
                  <w:vMerge w:val="continue"/>
                  <w:tcBorders>
                    <w:tl2br w:val="nil"/>
                    <w:tr2bl w:val="nil"/>
                  </w:tcBorders>
                  <w:vAlign w:val="center"/>
                </w:tcPr>
                <w:p w14:paraId="4219E4E3">
                  <w:pPr>
                    <w:widowControl/>
                    <w:jc w:val="center"/>
                    <w:rPr>
                      <w:rFonts w:hint="eastAsia"/>
                      <w:bCs/>
                      <w:color w:val="auto"/>
                      <w:spacing w:val="0"/>
                      <w:kern w:val="21"/>
                      <w:position w:val="0"/>
                      <w:szCs w:val="21"/>
                    </w:rPr>
                  </w:pPr>
                </w:p>
              </w:tc>
              <w:tc>
                <w:tcPr>
                  <w:tcW w:w="565" w:type="pct"/>
                  <w:tcBorders>
                    <w:tl2br w:val="nil"/>
                    <w:tr2bl w:val="nil"/>
                  </w:tcBorders>
                  <w:shd w:val="clear" w:color="auto" w:fill="auto"/>
                  <w:vAlign w:val="center"/>
                </w:tcPr>
                <w:p w14:paraId="1638F271">
                  <w:pPr>
                    <w:jc w:val="center"/>
                    <w:rPr>
                      <w:rFonts w:hint="eastAsia"/>
                      <w:bCs/>
                      <w:color w:val="auto"/>
                      <w:spacing w:val="0"/>
                      <w:kern w:val="21"/>
                      <w:position w:val="0"/>
                      <w:szCs w:val="21"/>
                      <w:lang w:val="en-US" w:eastAsia="zh-CN"/>
                    </w:rPr>
                  </w:pPr>
                  <w:r>
                    <w:rPr>
                      <w:rFonts w:hint="eastAsia"/>
                      <w:bCs/>
                      <w:color w:val="auto"/>
                      <w:spacing w:val="0"/>
                      <w:kern w:val="21"/>
                      <w:position w:val="0"/>
                      <w:szCs w:val="21"/>
                      <w:lang w:val="en-US" w:eastAsia="zh-CN"/>
                    </w:rPr>
                    <w:t>0.19</w:t>
                  </w:r>
                </w:p>
              </w:tc>
            </w:tr>
            <w:tr w14:paraId="0C15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0" w:type="pct"/>
                  <w:tcBorders>
                    <w:tl2br w:val="nil"/>
                    <w:tr2bl w:val="nil"/>
                  </w:tcBorders>
                  <w:shd w:val="clear" w:color="auto" w:fill="auto"/>
                  <w:vAlign w:val="center"/>
                </w:tcPr>
                <w:p w14:paraId="0F2E179F">
                  <w:pPr>
                    <w:jc w:val="center"/>
                    <w:rPr>
                      <w:rFonts w:hint="default" w:ascii="Times New Roman" w:hAnsi="Times New Roman" w:eastAsia="宋体" w:cs="Times New Roman"/>
                      <w:bCs/>
                      <w:color w:val="auto"/>
                      <w:spacing w:val="0"/>
                      <w:kern w:val="21"/>
                      <w:position w:val="0"/>
                      <w:sz w:val="21"/>
                      <w:szCs w:val="21"/>
                      <w:lang w:val="en-US" w:eastAsia="zh-CN" w:bidi="ar-SA"/>
                    </w:rPr>
                  </w:pPr>
                  <w:r>
                    <w:rPr>
                      <w:rFonts w:hint="eastAsia"/>
                      <w:bCs/>
                      <w:color w:val="auto"/>
                      <w:spacing w:val="0"/>
                      <w:kern w:val="21"/>
                      <w:position w:val="0"/>
                      <w:szCs w:val="21"/>
                      <w:lang w:val="en-US" w:eastAsia="zh-CN"/>
                    </w:rPr>
                    <w:t>3</w:t>
                  </w:r>
                </w:p>
              </w:tc>
              <w:tc>
                <w:tcPr>
                  <w:tcW w:w="927" w:type="pct"/>
                  <w:tcBorders>
                    <w:tl2br w:val="nil"/>
                    <w:tr2bl w:val="nil"/>
                  </w:tcBorders>
                  <w:vAlign w:val="center"/>
                </w:tcPr>
                <w:p w14:paraId="72CE7F81">
                  <w:pPr>
                    <w:jc w:val="center"/>
                    <w:rPr>
                      <w:rFonts w:hint="eastAsia"/>
                      <w:bCs/>
                      <w:color w:val="auto"/>
                      <w:spacing w:val="0"/>
                      <w:kern w:val="21"/>
                      <w:position w:val="0"/>
                      <w:lang w:val="en-US" w:eastAsia="zh-CN"/>
                    </w:rPr>
                  </w:pPr>
                  <w:r>
                    <w:rPr>
                      <w:rFonts w:hint="eastAsia"/>
                      <w:color w:val="auto"/>
                      <w:spacing w:val="0"/>
                      <w:kern w:val="21"/>
                      <w:position w:val="0"/>
                      <w:lang w:val="en-US" w:eastAsia="zh-CN"/>
                    </w:rPr>
                    <w:t>废活性炭</w:t>
                  </w:r>
                </w:p>
              </w:tc>
              <w:tc>
                <w:tcPr>
                  <w:tcW w:w="674" w:type="pct"/>
                  <w:tcBorders>
                    <w:tl2br w:val="nil"/>
                    <w:tr2bl w:val="nil"/>
                  </w:tcBorders>
                  <w:vAlign w:val="center"/>
                </w:tcPr>
                <w:p w14:paraId="5E97BE45">
                  <w:pPr>
                    <w:jc w:val="center"/>
                    <w:rPr>
                      <w:rFonts w:hint="default"/>
                      <w:bCs/>
                      <w:color w:val="auto"/>
                      <w:spacing w:val="0"/>
                      <w:kern w:val="21"/>
                      <w:position w:val="0"/>
                      <w:szCs w:val="21"/>
                      <w:lang w:val="en-US" w:eastAsia="zh-CN"/>
                    </w:rPr>
                  </w:pPr>
                  <w:r>
                    <w:rPr>
                      <w:rFonts w:hint="eastAsia"/>
                      <w:bCs/>
                      <w:color w:val="auto"/>
                      <w:spacing w:val="0"/>
                      <w:kern w:val="21"/>
                      <w:position w:val="0"/>
                      <w:szCs w:val="21"/>
                      <w:lang w:val="en-US" w:eastAsia="zh-CN"/>
                    </w:rPr>
                    <w:t>1.8</w:t>
                  </w:r>
                </w:p>
              </w:tc>
              <w:tc>
                <w:tcPr>
                  <w:tcW w:w="849" w:type="pct"/>
                  <w:vMerge w:val="continue"/>
                  <w:tcBorders>
                    <w:tl2br w:val="nil"/>
                    <w:tr2bl w:val="nil"/>
                  </w:tcBorders>
                  <w:vAlign w:val="center"/>
                </w:tcPr>
                <w:p w14:paraId="5FCD7A09">
                  <w:pPr>
                    <w:ind w:left="-105" w:leftChars="-50" w:right="-105" w:rightChars="-50"/>
                    <w:jc w:val="center"/>
                    <w:rPr>
                      <w:bCs/>
                      <w:color w:val="auto"/>
                      <w:spacing w:val="0"/>
                      <w:kern w:val="21"/>
                      <w:position w:val="0"/>
                      <w:szCs w:val="21"/>
                    </w:rPr>
                  </w:pPr>
                </w:p>
              </w:tc>
              <w:tc>
                <w:tcPr>
                  <w:tcW w:w="1562" w:type="pct"/>
                  <w:vMerge w:val="continue"/>
                  <w:tcBorders>
                    <w:tl2br w:val="nil"/>
                    <w:tr2bl w:val="nil"/>
                  </w:tcBorders>
                  <w:vAlign w:val="center"/>
                </w:tcPr>
                <w:p w14:paraId="5A7E3135">
                  <w:pPr>
                    <w:ind w:left="-105" w:leftChars="-50" w:right="-105" w:rightChars="-50"/>
                    <w:jc w:val="center"/>
                    <w:rPr>
                      <w:rFonts w:hint="eastAsia"/>
                      <w:bCs/>
                      <w:color w:val="auto"/>
                      <w:spacing w:val="0"/>
                      <w:kern w:val="21"/>
                      <w:position w:val="0"/>
                      <w:szCs w:val="21"/>
                      <w:lang w:val="en-US" w:eastAsia="zh-CN"/>
                    </w:rPr>
                  </w:pPr>
                </w:p>
              </w:tc>
              <w:tc>
                <w:tcPr>
                  <w:tcW w:w="565" w:type="pct"/>
                  <w:tcBorders>
                    <w:tl2br w:val="nil"/>
                    <w:tr2bl w:val="nil"/>
                  </w:tcBorders>
                  <w:shd w:val="clear" w:color="auto" w:fill="auto"/>
                  <w:vAlign w:val="center"/>
                </w:tcPr>
                <w:p w14:paraId="4064B2A4">
                  <w:pPr>
                    <w:jc w:val="center"/>
                    <w:rPr>
                      <w:rFonts w:hint="default" w:ascii="Times New Roman" w:hAnsi="Times New Roman" w:eastAsia="宋体" w:cs="Times New Roman"/>
                      <w:bCs/>
                      <w:color w:val="auto"/>
                      <w:spacing w:val="0"/>
                      <w:kern w:val="21"/>
                      <w:position w:val="0"/>
                      <w:sz w:val="21"/>
                      <w:szCs w:val="21"/>
                      <w:lang w:val="en-US" w:eastAsia="zh-CN" w:bidi="ar-SA"/>
                    </w:rPr>
                  </w:pPr>
                  <w:r>
                    <w:rPr>
                      <w:rFonts w:hint="eastAsia"/>
                      <w:bCs/>
                      <w:color w:val="auto"/>
                      <w:spacing w:val="0"/>
                      <w:kern w:val="21"/>
                      <w:position w:val="0"/>
                      <w:szCs w:val="21"/>
                      <w:lang w:val="en-US" w:eastAsia="zh-CN"/>
                    </w:rPr>
                    <w:t>1.8</w:t>
                  </w:r>
                </w:p>
              </w:tc>
            </w:tr>
            <w:tr w14:paraId="2414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0" w:type="pct"/>
                  <w:tcBorders>
                    <w:tl2br w:val="nil"/>
                    <w:tr2bl w:val="nil"/>
                  </w:tcBorders>
                  <w:shd w:val="clear" w:color="auto" w:fill="auto"/>
                  <w:vAlign w:val="center"/>
                </w:tcPr>
                <w:p w14:paraId="6E335900">
                  <w:pPr>
                    <w:jc w:val="center"/>
                    <w:rPr>
                      <w:rFonts w:hint="eastAsia" w:ascii="Times New Roman" w:hAnsi="Times New Roman" w:eastAsia="宋体" w:cs="Times New Roman"/>
                      <w:bCs/>
                      <w:color w:val="auto"/>
                      <w:spacing w:val="0"/>
                      <w:kern w:val="21"/>
                      <w:position w:val="0"/>
                      <w:sz w:val="21"/>
                      <w:szCs w:val="21"/>
                      <w:lang w:val="en-US" w:eastAsia="zh-CN" w:bidi="ar-SA"/>
                    </w:rPr>
                  </w:pPr>
                  <w:r>
                    <w:rPr>
                      <w:rFonts w:hint="eastAsia"/>
                      <w:bCs/>
                      <w:color w:val="auto"/>
                      <w:spacing w:val="0"/>
                      <w:kern w:val="21"/>
                      <w:position w:val="0"/>
                      <w:szCs w:val="21"/>
                      <w:lang w:val="en-US" w:eastAsia="zh-CN"/>
                    </w:rPr>
                    <w:t>4</w:t>
                  </w:r>
                </w:p>
              </w:tc>
              <w:tc>
                <w:tcPr>
                  <w:tcW w:w="927" w:type="pct"/>
                  <w:tcBorders>
                    <w:tl2br w:val="nil"/>
                    <w:tr2bl w:val="nil"/>
                  </w:tcBorders>
                  <w:shd w:val="clear" w:color="auto" w:fill="auto"/>
                  <w:vAlign w:val="center"/>
                </w:tcPr>
                <w:p w14:paraId="0699BE06">
                  <w:pPr>
                    <w:jc w:val="center"/>
                    <w:rPr>
                      <w:rFonts w:hint="default" w:ascii="Times New Roman" w:hAnsi="Times New Roman" w:eastAsia="宋体" w:cs="Times New Roman"/>
                      <w:bCs/>
                      <w:color w:val="auto"/>
                      <w:spacing w:val="0"/>
                      <w:kern w:val="21"/>
                      <w:position w:val="0"/>
                      <w:sz w:val="21"/>
                      <w:szCs w:val="21"/>
                      <w:lang w:val="en-US" w:eastAsia="zh-CN" w:bidi="ar-SA"/>
                    </w:rPr>
                  </w:pPr>
                  <w:r>
                    <w:rPr>
                      <w:bCs/>
                      <w:color w:val="auto"/>
                      <w:spacing w:val="0"/>
                      <w:kern w:val="21"/>
                      <w:position w:val="0"/>
                      <w:szCs w:val="21"/>
                    </w:rPr>
                    <w:t>废润滑油</w:t>
                  </w:r>
                </w:p>
              </w:tc>
              <w:tc>
                <w:tcPr>
                  <w:tcW w:w="674" w:type="pct"/>
                  <w:tcBorders>
                    <w:tl2br w:val="nil"/>
                    <w:tr2bl w:val="nil"/>
                  </w:tcBorders>
                  <w:shd w:val="clear" w:color="auto" w:fill="auto"/>
                  <w:vAlign w:val="center"/>
                </w:tcPr>
                <w:p w14:paraId="4647223F">
                  <w:pPr>
                    <w:jc w:val="center"/>
                    <w:rPr>
                      <w:rFonts w:hint="default" w:ascii="Times New Roman" w:hAnsi="Times New Roman" w:eastAsia="宋体" w:cs="Times New Roman"/>
                      <w:bCs/>
                      <w:color w:val="auto"/>
                      <w:spacing w:val="0"/>
                      <w:kern w:val="21"/>
                      <w:position w:val="0"/>
                      <w:sz w:val="21"/>
                      <w:szCs w:val="21"/>
                      <w:lang w:val="en-US" w:eastAsia="zh-CN" w:bidi="ar-SA"/>
                    </w:rPr>
                  </w:pPr>
                  <w:r>
                    <w:rPr>
                      <w:rFonts w:hint="eastAsia"/>
                      <w:bCs/>
                      <w:color w:val="auto"/>
                      <w:spacing w:val="0"/>
                      <w:kern w:val="21"/>
                      <w:position w:val="0"/>
                      <w:szCs w:val="21"/>
                    </w:rPr>
                    <w:t>0.5</w:t>
                  </w:r>
                </w:p>
              </w:tc>
              <w:tc>
                <w:tcPr>
                  <w:tcW w:w="849" w:type="pct"/>
                  <w:vMerge w:val="continue"/>
                  <w:tcBorders>
                    <w:tl2br w:val="nil"/>
                    <w:tr2bl w:val="nil"/>
                  </w:tcBorders>
                  <w:vAlign w:val="center"/>
                </w:tcPr>
                <w:p w14:paraId="0EAD5332">
                  <w:pPr>
                    <w:ind w:left="-105" w:leftChars="-50" w:right="-105" w:rightChars="-50"/>
                    <w:jc w:val="center"/>
                    <w:rPr>
                      <w:bCs/>
                      <w:color w:val="auto"/>
                      <w:spacing w:val="0"/>
                      <w:kern w:val="21"/>
                      <w:position w:val="0"/>
                      <w:szCs w:val="21"/>
                    </w:rPr>
                  </w:pPr>
                </w:p>
              </w:tc>
              <w:tc>
                <w:tcPr>
                  <w:tcW w:w="1562" w:type="pct"/>
                  <w:vMerge w:val="continue"/>
                  <w:tcBorders>
                    <w:tl2br w:val="nil"/>
                    <w:tr2bl w:val="nil"/>
                  </w:tcBorders>
                  <w:vAlign w:val="center"/>
                </w:tcPr>
                <w:p w14:paraId="39B2AEA7">
                  <w:pPr>
                    <w:ind w:left="-105" w:leftChars="-50" w:right="-105" w:rightChars="-50"/>
                    <w:jc w:val="center"/>
                    <w:rPr>
                      <w:rFonts w:hint="eastAsia"/>
                      <w:bCs/>
                      <w:color w:val="auto"/>
                      <w:spacing w:val="0"/>
                      <w:kern w:val="21"/>
                      <w:position w:val="0"/>
                      <w:szCs w:val="21"/>
                      <w:lang w:val="en-US" w:eastAsia="zh-CN"/>
                    </w:rPr>
                  </w:pPr>
                </w:p>
              </w:tc>
              <w:tc>
                <w:tcPr>
                  <w:tcW w:w="565" w:type="pct"/>
                  <w:tcBorders>
                    <w:tl2br w:val="nil"/>
                    <w:tr2bl w:val="nil"/>
                  </w:tcBorders>
                  <w:shd w:val="clear" w:color="auto" w:fill="auto"/>
                  <w:vAlign w:val="center"/>
                </w:tcPr>
                <w:p w14:paraId="29B38202">
                  <w:pPr>
                    <w:jc w:val="center"/>
                    <w:rPr>
                      <w:rFonts w:hint="default" w:ascii="Times New Roman" w:hAnsi="Times New Roman" w:eastAsia="宋体" w:cs="Times New Roman"/>
                      <w:bCs/>
                      <w:color w:val="auto"/>
                      <w:spacing w:val="0"/>
                      <w:kern w:val="21"/>
                      <w:position w:val="0"/>
                      <w:sz w:val="21"/>
                      <w:szCs w:val="21"/>
                      <w:lang w:val="en-US" w:eastAsia="zh-CN" w:bidi="ar-SA"/>
                    </w:rPr>
                  </w:pPr>
                  <w:r>
                    <w:rPr>
                      <w:rFonts w:hint="eastAsia"/>
                      <w:bCs/>
                      <w:color w:val="auto"/>
                      <w:spacing w:val="0"/>
                      <w:kern w:val="21"/>
                      <w:position w:val="0"/>
                      <w:szCs w:val="21"/>
                    </w:rPr>
                    <w:t>0.5</w:t>
                  </w:r>
                </w:p>
              </w:tc>
            </w:tr>
            <w:tr w14:paraId="5345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0" w:type="pct"/>
                  <w:tcBorders>
                    <w:tl2br w:val="nil"/>
                    <w:tr2bl w:val="nil"/>
                  </w:tcBorders>
                  <w:shd w:val="clear" w:color="auto" w:fill="auto"/>
                  <w:vAlign w:val="center"/>
                </w:tcPr>
                <w:p w14:paraId="19E47059">
                  <w:pPr>
                    <w:jc w:val="center"/>
                    <w:rPr>
                      <w:rFonts w:hint="default" w:ascii="Times New Roman" w:hAnsi="Times New Roman" w:eastAsia="宋体" w:cs="Times New Roman"/>
                      <w:bCs/>
                      <w:color w:val="auto"/>
                      <w:spacing w:val="0"/>
                      <w:kern w:val="21"/>
                      <w:position w:val="0"/>
                      <w:sz w:val="21"/>
                      <w:szCs w:val="21"/>
                      <w:lang w:val="en-US" w:eastAsia="zh-CN" w:bidi="ar-SA"/>
                    </w:rPr>
                  </w:pPr>
                  <w:r>
                    <w:rPr>
                      <w:rFonts w:hint="eastAsia" w:cs="Times New Roman"/>
                      <w:bCs/>
                      <w:color w:val="auto"/>
                      <w:spacing w:val="0"/>
                      <w:kern w:val="21"/>
                      <w:position w:val="0"/>
                      <w:sz w:val="21"/>
                      <w:szCs w:val="21"/>
                      <w:lang w:val="en-US" w:eastAsia="zh-CN" w:bidi="ar-SA"/>
                    </w:rPr>
                    <w:t>5</w:t>
                  </w:r>
                </w:p>
              </w:tc>
              <w:tc>
                <w:tcPr>
                  <w:tcW w:w="927" w:type="pct"/>
                  <w:tcBorders>
                    <w:tl2br w:val="nil"/>
                    <w:tr2bl w:val="nil"/>
                  </w:tcBorders>
                  <w:shd w:val="clear" w:color="auto" w:fill="auto"/>
                  <w:vAlign w:val="center"/>
                </w:tcPr>
                <w:p w14:paraId="289F0F77">
                  <w:pPr>
                    <w:jc w:val="center"/>
                    <w:rPr>
                      <w:bCs/>
                      <w:color w:val="auto"/>
                      <w:spacing w:val="0"/>
                      <w:kern w:val="21"/>
                      <w:position w:val="0"/>
                      <w:szCs w:val="21"/>
                    </w:rPr>
                  </w:pPr>
                  <w:r>
                    <w:rPr>
                      <w:rFonts w:hint="eastAsia"/>
                      <w:bCs/>
                      <w:color w:val="auto"/>
                      <w:spacing w:val="0"/>
                      <w:kern w:val="21"/>
                      <w:position w:val="0"/>
                      <w:szCs w:val="21"/>
                      <w:lang w:val="en-US" w:eastAsia="zh-CN"/>
                    </w:rPr>
                    <w:t>除尘器收集的粉尘</w:t>
                  </w:r>
                </w:p>
              </w:tc>
              <w:tc>
                <w:tcPr>
                  <w:tcW w:w="674" w:type="pct"/>
                  <w:tcBorders>
                    <w:tl2br w:val="nil"/>
                    <w:tr2bl w:val="nil"/>
                  </w:tcBorders>
                  <w:shd w:val="clear" w:color="auto" w:fill="auto"/>
                  <w:vAlign w:val="center"/>
                </w:tcPr>
                <w:p w14:paraId="304D021C">
                  <w:pPr>
                    <w:jc w:val="center"/>
                    <w:rPr>
                      <w:rFonts w:hint="eastAsia"/>
                      <w:bCs/>
                      <w:color w:val="auto"/>
                      <w:spacing w:val="0"/>
                      <w:kern w:val="21"/>
                      <w:position w:val="0"/>
                      <w:szCs w:val="21"/>
                    </w:rPr>
                  </w:pPr>
                  <w:r>
                    <w:rPr>
                      <w:rFonts w:hint="eastAsia"/>
                      <w:bCs/>
                      <w:color w:val="auto"/>
                      <w:spacing w:val="0"/>
                      <w:kern w:val="21"/>
                      <w:position w:val="0"/>
                      <w:szCs w:val="21"/>
                      <w:lang w:val="en-US" w:eastAsia="zh-CN"/>
                    </w:rPr>
                    <w:t>762.11</w:t>
                  </w:r>
                </w:p>
              </w:tc>
              <w:tc>
                <w:tcPr>
                  <w:tcW w:w="849" w:type="pct"/>
                  <w:tcBorders>
                    <w:tl2br w:val="nil"/>
                    <w:tr2bl w:val="nil"/>
                  </w:tcBorders>
                  <w:vAlign w:val="center"/>
                </w:tcPr>
                <w:p w14:paraId="0297B285">
                  <w:pPr>
                    <w:ind w:left="-105" w:leftChars="-50" w:right="-105" w:rightChars="-50"/>
                    <w:jc w:val="center"/>
                    <w:rPr>
                      <w:rFonts w:hint="eastAsia" w:eastAsia="宋体"/>
                      <w:bCs/>
                      <w:color w:val="auto"/>
                      <w:spacing w:val="0"/>
                      <w:kern w:val="21"/>
                      <w:position w:val="0"/>
                      <w:szCs w:val="21"/>
                      <w:lang w:val="en-US" w:eastAsia="zh-CN"/>
                    </w:rPr>
                  </w:pPr>
                  <w:r>
                    <w:rPr>
                      <w:rFonts w:hint="eastAsia"/>
                      <w:bCs/>
                      <w:color w:val="auto"/>
                      <w:spacing w:val="0"/>
                      <w:kern w:val="21"/>
                      <w:position w:val="0"/>
                      <w:szCs w:val="21"/>
                      <w:lang w:val="en-US" w:eastAsia="zh-CN"/>
                    </w:rPr>
                    <w:t>一般固废</w:t>
                  </w:r>
                </w:p>
              </w:tc>
              <w:tc>
                <w:tcPr>
                  <w:tcW w:w="1562" w:type="pct"/>
                  <w:tcBorders>
                    <w:tl2br w:val="nil"/>
                    <w:tr2bl w:val="nil"/>
                  </w:tcBorders>
                  <w:vAlign w:val="center"/>
                </w:tcPr>
                <w:p w14:paraId="04555C3F">
                  <w:pPr>
                    <w:ind w:left="-105" w:leftChars="-50" w:right="-105" w:rightChars="-50"/>
                    <w:jc w:val="center"/>
                    <w:rPr>
                      <w:rFonts w:hint="eastAsia"/>
                      <w:bCs/>
                      <w:color w:val="auto"/>
                      <w:spacing w:val="0"/>
                      <w:kern w:val="21"/>
                      <w:position w:val="0"/>
                      <w:szCs w:val="21"/>
                      <w:lang w:val="en-US" w:eastAsia="zh-CN"/>
                    </w:rPr>
                  </w:pPr>
                  <w:r>
                    <w:rPr>
                      <w:rFonts w:hint="eastAsia"/>
                      <w:bCs/>
                      <w:color w:val="auto"/>
                      <w:spacing w:val="0"/>
                      <w:kern w:val="21"/>
                      <w:position w:val="0"/>
                      <w:szCs w:val="21"/>
                      <w:lang w:val="en-US" w:eastAsia="zh-CN"/>
                    </w:rPr>
                    <w:t>全部回用于生产，不外排</w:t>
                  </w:r>
                </w:p>
              </w:tc>
              <w:tc>
                <w:tcPr>
                  <w:tcW w:w="565" w:type="pct"/>
                  <w:tcBorders>
                    <w:tl2br w:val="nil"/>
                    <w:tr2bl w:val="nil"/>
                  </w:tcBorders>
                  <w:shd w:val="clear" w:color="auto" w:fill="auto"/>
                  <w:vAlign w:val="center"/>
                </w:tcPr>
                <w:p w14:paraId="3BB12D84">
                  <w:pPr>
                    <w:jc w:val="center"/>
                    <w:rPr>
                      <w:rFonts w:hint="default"/>
                      <w:bCs/>
                      <w:color w:val="auto"/>
                      <w:spacing w:val="0"/>
                      <w:kern w:val="21"/>
                      <w:position w:val="0"/>
                      <w:szCs w:val="21"/>
                      <w:lang w:val="en-US" w:eastAsia="zh-CN"/>
                    </w:rPr>
                  </w:pPr>
                  <w:r>
                    <w:rPr>
                      <w:rFonts w:hint="eastAsia"/>
                      <w:bCs/>
                      <w:color w:val="auto"/>
                      <w:spacing w:val="0"/>
                      <w:kern w:val="21"/>
                      <w:position w:val="0"/>
                      <w:szCs w:val="21"/>
                      <w:lang w:val="en-US" w:eastAsia="zh-CN"/>
                    </w:rPr>
                    <w:t>/</w:t>
                  </w:r>
                </w:p>
              </w:tc>
            </w:tr>
            <w:tr w14:paraId="0474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0" w:type="pct"/>
                  <w:tcBorders>
                    <w:tl2br w:val="nil"/>
                    <w:tr2bl w:val="nil"/>
                  </w:tcBorders>
                  <w:shd w:val="clear" w:color="auto" w:fill="auto"/>
                  <w:vAlign w:val="center"/>
                </w:tcPr>
                <w:p w14:paraId="32E4A217">
                  <w:pPr>
                    <w:jc w:val="center"/>
                    <w:rPr>
                      <w:rFonts w:hint="default" w:ascii="Times New Roman" w:hAnsi="Times New Roman" w:eastAsia="宋体" w:cs="Times New Roman"/>
                      <w:bCs/>
                      <w:color w:val="auto"/>
                      <w:spacing w:val="0"/>
                      <w:kern w:val="21"/>
                      <w:position w:val="0"/>
                      <w:sz w:val="21"/>
                      <w:szCs w:val="21"/>
                      <w:lang w:val="en-US" w:eastAsia="zh-CN" w:bidi="ar-SA"/>
                    </w:rPr>
                  </w:pPr>
                  <w:r>
                    <w:rPr>
                      <w:rFonts w:hint="eastAsia" w:cs="Times New Roman"/>
                      <w:bCs/>
                      <w:color w:val="auto"/>
                      <w:spacing w:val="0"/>
                      <w:kern w:val="21"/>
                      <w:position w:val="0"/>
                      <w:sz w:val="21"/>
                      <w:szCs w:val="21"/>
                      <w:lang w:val="en-US" w:eastAsia="zh-CN" w:bidi="ar-SA"/>
                    </w:rPr>
                    <w:t>6</w:t>
                  </w:r>
                </w:p>
              </w:tc>
              <w:tc>
                <w:tcPr>
                  <w:tcW w:w="927" w:type="pct"/>
                  <w:tcBorders>
                    <w:tl2br w:val="nil"/>
                    <w:tr2bl w:val="nil"/>
                  </w:tcBorders>
                  <w:vAlign w:val="center"/>
                </w:tcPr>
                <w:p w14:paraId="735A6B59">
                  <w:pPr>
                    <w:jc w:val="center"/>
                    <w:rPr>
                      <w:bCs/>
                      <w:color w:val="auto"/>
                      <w:spacing w:val="0"/>
                      <w:kern w:val="21"/>
                      <w:position w:val="0"/>
                      <w:szCs w:val="21"/>
                    </w:rPr>
                  </w:pPr>
                  <w:r>
                    <w:rPr>
                      <w:bCs/>
                      <w:color w:val="auto"/>
                      <w:spacing w:val="0"/>
                      <w:kern w:val="21"/>
                      <w:position w:val="0"/>
                      <w:szCs w:val="21"/>
                    </w:rPr>
                    <w:t>生活垃圾</w:t>
                  </w:r>
                </w:p>
              </w:tc>
              <w:tc>
                <w:tcPr>
                  <w:tcW w:w="674" w:type="pct"/>
                  <w:tcBorders>
                    <w:tl2br w:val="nil"/>
                    <w:tr2bl w:val="nil"/>
                  </w:tcBorders>
                  <w:vAlign w:val="center"/>
                </w:tcPr>
                <w:p w14:paraId="1F6FA1ED">
                  <w:pPr>
                    <w:jc w:val="center"/>
                    <w:rPr>
                      <w:rFonts w:hint="default" w:eastAsia="宋体"/>
                      <w:bCs/>
                      <w:color w:val="auto"/>
                      <w:spacing w:val="0"/>
                      <w:kern w:val="21"/>
                      <w:position w:val="0"/>
                      <w:szCs w:val="21"/>
                      <w:lang w:val="en-US" w:eastAsia="zh-CN"/>
                    </w:rPr>
                  </w:pPr>
                  <w:r>
                    <w:rPr>
                      <w:rFonts w:hint="eastAsia"/>
                      <w:bCs/>
                      <w:color w:val="auto"/>
                      <w:spacing w:val="0"/>
                      <w:kern w:val="21"/>
                      <w:position w:val="0"/>
                      <w:szCs w:val="21"/>
                      <w:lang w:val="en-US" w:eastAsia="zh-CN"/>
                    </w:rPr>
                    <w:t>30</w:t>
                  </w:r>
                </w:p>
              </w:tc>
              <w:tc>
                <w:tcPr>
                  <w:tcW w:w="849" w:type="pct"/>
                  <w:tcBorders>
                    <w:tl2br w:val="nil"/>
                    <w:tr2bl w:val="nil"/>
                  </w:tcBorders>
                  <w:vAlign w:val="center"/>
                </w:tcPr>
                <w:p w14:paraId="5363C893">
                  <w:pPr>
                    <w:ind w:left="-105" w:leftChars="-50" w:right="-105" w:rightChars="-50"/>
                    <w:jc w:val="center"/>
                    <w:rPr>
                      <w:bCs/>
                      <w:color w:val="auto"/>
                      <w:spacing w:val="0"/>
                      <w:kern w:val="21"/>
                      <w:position w:val="0"/>
                      <w:szCs w:val="21"/>
                    </w:rPr>
                  </w:pPr>
                  <w:r>
                    <w:rPr>
                      <w:bCs/>
                      <w:color w:val="auto"/>
                      <w:spacing w:val="0"/>
                      <w:kern w:val="21"/>
                      <w:position w:val="0"/>
                      <w:szCs w:val="21"/>
                    </w:rPr>
                    <w:t>生活垃圾</w:t>
                  </w:r>
                </w:p>
              </w:tc>
              <w:tc>
                <w:tcPr>
                  <w:tcW w:w="1562" w:type="pct"/>
                  <w:tcBorders>
                    <w:tl2br w:val="nil"/>
                    <w:tr2bl w:val="nil"/>
                  </w:tcBorders>
                  <w:vAlign w:val="center"/>
                </w:tcPr>
                <w:p w14:paraId="3506122C">
                  <w:pPr>
                    <w:ind w:left="-105" w:leftChars="-50" w:right="-105" w:rightChars="-50"/>
                    <w:jc w:val="center"/>
                    <w:rPr>
                      <w:bCs/>
                      <w:color w:val="auto"/>
                      <w:spacing w:val="0"/>
                      <w:kern w:val="21"/>
                      <w:position w:val="0"/>
                      <w:szCs w:val="21"/>
                    </w:rPr>
                  </w:pPr>
                  <w:r>
                    <w:rPr>
                      <w:rFonts w:hint="eastAsia"/>
                      <w:bCs/>
                      <w:color w:val="auto"/>
                      <w:spacing w:val="0"/>
                      <w:kern w:val="21"/>
                      <w:position w:val="0"/>
                      <w:szCs w:val="21"/>
                    </w:rPr>
                    <w:t>设置垃圾桶</w:t>
                  </w:r>
                  <w:r>
                    <w:rPr>
                      <w:bCs/>
                      <w:color w:val="auto"/>
                      <w:spacing w:val="0"/>
                      <w:kern w:val="21"/>
                      <w:position w:val="0"/>
                      <w:szCs w:val="21"/>
                    </w:rPr>
                    <w:t>集中收集，交由环卫部门清运处置</w:t>
                  </w:r>
                </w:p>
              </w:tc>
              <w:tc>
                <w:tcPr>
                  <w:tcW w:w="565" w:type="pct"/>
                  <w:tcBorders>
                    <w:tl2br w:val="nil"/>
                    <w:tr2bl w:val="nil"/>
                  </w:tcBorders>
                  <w:vAlign w:val="center"/>
                </w:tcPr>
                <w:p w14:paraId="47CA84CC">
                  <w:pPr>
                    <w:jc w:val="center"/>
                    <w:rPr>
                      <w:rFonts w:hint="default" w:eastAsia="宋体"/>
                      <w:bCs/>
                      <w:color w:val="auto"/>
                      <w:spacing w:val="0"/>
                      <w:kern w:val="21"/>
                      <w:position w:val="0"/>
                      <w:szCs w:val="21"/>
                      <w:lang w:val="en-US" w:eastAsia="zh-CN"/>
                    </w:rPr>
                  </w:pPr>
                  <w:r>
                    <w:rPr>
                      <w:rFonts w:hint="eastAsia"/>
                      <w:bCs/>
                      <w:color w:val="auto"/>
                      <w:spacing w:val="0"/>
                      <w:kern w:val="21"/>
                      <w:position w:val="0"/>
                      <w:szCs w:val="21"/>
                      <w:lang w:val="en-US" w:eastAsia="zh-CN"/>
                    </w:rPr>
                    <w:t>30</w:t>
                  </w:r>
                </w:p>
              </w:tc>
            </w:tr>
          </w:tbl>
          <w:p w14:paraId="4B65B12E">
            <w:pPr>
              <w:spacing w:line="480" w:lineRule="exact"/>
              <w:ind w:firstLine="480" w:firstLineChars="200"/>
              <w:rPr>
                <w:rFonts w:hAnsi="宋体"/>
                <w:color w:val="auto"/>
                <w:spacing w:val="0"/>
                <w:kern w:val="21"/>
                <w:position w:val="0"/>
                <w:sz w:val="24"/>
              </w:rPr>
            </w:pPr>
            <w:r>
              <w:rPr>
                <w:rFonts w:hAnsi="宋体"/>
                <w:color w:val="auto"/>
                <w:spacing w:val="0"/>
                <w:kern w:val="21"/>
                <w:position w:val="0"/>
                <w:sz w:val="24"/>
              </w:rPr>
              <w:t>由上表可以得出该项目所产生的各种固体废物均具有良好的处置方法，处置率</w:t>
            </w:r>
            <w:r>
              <w:rPr>
                <w:color w:val="auto"/>
                <w:spacing w:val="0"/>
                <w:kern w:val="21"/>
                <w:position w:val="0"/>
                <w:sz w:val="24"/>
              </w:rPr>
              <w:t>100%</w:t>
            </w:r>
            <w:r>
              <w:rPr>
                <w:rFonts w:hAnsi="宋体"/>
                <w:color w:val="auto"/>
                <w:spacing w:val="0"/>
                <w:kern w:val="21"/>
                <w:position w:val="0"/>
                <w:sz w:val="24"/>
              </w:rPr>
              <w:t>，符合固体废物减量化、资源化、无害化要求，防治措施可行，对周边生态环境影响不大。</w:t>
            </w:r>
          </w:p>
          <w:p w14:paraId="594CFD12">
            <w:pPr>
              <w:spacing w:line="460" w:lineRule="exact"/>
              <w:ind w:firstLine="482" w:firstLineChars="200"/>
              <w:rPr>
                <w:b/>
                <w:bCs w:val="0"/>
                <w:color w:val="auto"/>
                <w:spacing w:val="0"/>
                <w:kern w:val="21"/>
                <w:position w:val="0"/>
                <w:sz w:val="24"/>
              </w:rPr>
            </w:pPr>
            <w:r>
              <w:rPr>
                <w:rFonts w:hint="eastAsia"/>
                <w:b/>
                <w:bCs w:val="0"/>
                <w:color w:val="auto"/>
                <w:spacing w:val="0"/>
                <w:kern w:val="21"/>
                <w:position w:val="0"/>
                <w:sz w:val="24"/>
              </w:rPr>
              <w:t>（</w:t>
            </w:r>
            <w:r>
              <w:rPr>
                <w:rFonts w:hint="eastAsia"/>
                <w:b/>
                <w:bCs w:val="0"/>
                <w:color w:val="auto"/>
                <w:spacing w:val="0"/>
                <w:kern w:val="21"/>
                <w:position w:val="0"/>
                <w:sz w:val="24"/>
                <w:lang w:val="en-US" w:eastAsia="zh-CN"/>
              </w:rPr>
              <w:t>2</w:t>
            </w:r>
            <w:r>
              <w:rPr>
                <w:rFonts w:hint="eastAsia"/>
                <w:b/>
                <w:bCs w:val="0"/>
                <w:color w:val="auto"/>
                <w:spacing w:val="0"/>
                <w:kern w:val="21"/>
                <w:position w:val="0"/>
                <w:sz w:val="24"/>
              </w:rPr>
              <w:t>）危险废物污染防控技术要求</w:t>
            </w:r>
          </w:p>
          <w:p w14:paraId="30D0B8AC">
            <w:pPr>
              <w:spacing w:line="460" w:lineRule="exact"/>
              <w:ind w:firstLine="482" w:firstLineChars="200"/>
              <w:rPr>
                <w:b/>
                <w:bCs w:val="0"/>
                <w:color w:val="auto"/>
                <w:spacing w:val="0"/>
                <w:kern w:val="21"/>
                <w:position w:val="0"/>
                <w:sz w:val="24"/>
              </w:rPr>
            </w:pPr>
            <w:r>
              <w:rPr>
                <w:rFonts w:hint="eastAsia"/>
                <w:b/>
                <w:bCs w:val="0"/>
                <w:color w:val="auto"/>
                <w:spacing w:val="0"/>
                <w:kern w:val="21"/>
                <w:position w:val="0"/>
                <w:sz w:val="24"/>
                <w:lang w:eastAsia="zh-CN"/>
              </w:rPr>
              <w:t>（</w:t>
            </w:r>
            <w:r>
              <w:rPr>
                <w:rFonts w:hint="eastAsia"/>
                <w:b/>
                <w:bCs w:val="0"/>
                <w:color w:val="auto"/>
                <w:spacing w:val="0"/>
                <w:kern w:val="21"/>
                <w:position w:val="0"/>
                <w:sz w:val="24"/>
                <w:lang w:val="en-US" w:eastAsia="zh-CN"/>
              </w:rPr>
              <w:t>一）</w:t>
            </w:r>
            <w:r>
              <w:rPr>
                <w:rFonts w:hint="eastAsia"/>
                <w:b/>
                <w:bCs w:val="0"/>
                <w:color w:val="auto"/>
                <w:spacing w:val="0"/>
                <w:kern w:val="21"/>
                <w:position w:val="0"/>
                <w:sz w:val="24"/>
              </w:rPr>
              <w:t>危险废物收集</w:t>
            </w:r>
          </w:p>
          <w:p w14:paraId="6D0F1951">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危险废物在收集时，应识别废物的类别及主要成</w:t>
            </w:r>
            <w:r>
              <w:rPr>
                <w:rFonts w:hint="eastAsia"/>
                <w:bCs/>
                <w:color w:val="auto"/>
                <w:spacing w:val="0"/>
                <w:kern w:val="21"/>
                <w:position w:val="0"/>
                <w:sz w:val="24"/>
                <w:lang w:val="en-US" w:eastAsia="zh-CN"/>
              </w:rPr>
              <w:t>分</w:t>
            </w:r>
            <w:r>
              <w:rPr>
                <w:rFonts w:hint="eastAsia"/>
                <w:bCs/>
                <w:color w:val="auto"/>
                <w:spacing w:val="0"/>
                <w:kern w:val="21"/>
                <w:position w:val="0"/>
                <w:sz w:val="24"/>
              </w:rPr>
              <w:t>，以方便委托处理单位处理，根据危险废物的性质和形态，可采用不同大小和不同材质的容器进行包装，所有包装容器应足够安全，并经过周密检查，严防在装载、搬移或运输途中出现渗漏、溢出、抛洒或挥发等情况。最后按照对危险废物交换和转移管理工作的有关要求，对危险废物进行安全包装，并在包装的明显位置附上危险废物标签。</w:t>
            </w:r>
          </w:p>
          <w:p w14:paraId="0B2BCE16">
            <w:pPr>
              <w:spacing w:line="460" w:lineRule="exact"/>
              <w:ind w:firstLine="482" w:firstLineChars="200"/>
              <w:rPr>
                <w:b/>
                <w:bCs w:val="0"/>
                <w:color w:val="auto"/>
                <w:spacing w:val="0"/>
                <w:kern w:val="21"/>
                <w:position w:val="0"/>
                <w:sz w:val="24"/>
              </w:rPr>
            </w:pPr>
            <w:r>
              <w:rPr>
                <w:rFonts w:hint="eastAsia"/>
                <w:b/>
                <w:bCs w:val="0"/>
                <w:color w:val="auto"/>
                <w:spacing w:val="0"/>
                <w:kern w:val="21"/>
                <w:position w:val="0"/>
                <w:sz w:val="24"/>
                <w:lang w:eastAsia="zh-CN"/>
              </w:rPr>
              <w:t>（</w:t>
            </w:r>
            <w:r>
              <w:rPr>
                <w:rFonts w:hint="eastAsia"/>
                <w:b/>
                <w:bCs w:val="0"/>
                <w:color w:val="auto"/>
                <w:spacing w:val="0"/>
                <w:kern w:val="21"/>
                <w:position w:val="0"/>
                <w:sz w:val="24"/>
                <w:lang w:val="en-US" w:eastAsia="zh-CN"/>
              </w:rPr>
              <w:t>二）</w:t>
            </w:r>
            <w:r>
              <w:rPr>
                <w:rFonts w:hint="eastAsia"/>
                <w:b/>
                <w:bCs w:val="0"/>
                <w:color w:val="auto"/>
                <w:spacing w:val="0"/>
                <w:kern w:val="21"/>
                <w:position w:val="0"/>
                <w:sz w:val="24"/>
              </w:rPr>
              <w:t>危险废物贮存</w:t>
            </w:r>
          </w:p>
          <w:p w14:paraId="2D89C8A8">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本项目新建</w:t>
            </w:r>
            <w:r>
              <w:rPr>
                <w:rFonts w:hint="eastAsia"/>
                <w:bCs/>
                <w:color w:val="auto"/>
                <w:spacing w:val="0"/>
                <w:kern w:val="21"/>
                <w:position w:val="0"/>
                <w:sz w:val="24"/>
                <w:lang w:val="en-US" w:eastAsia="zh-CN"/>
              </w:rPr>
              <w:t>1</w:t>
            </w:r>
            <w:r>
              <w:rPr>
                <w:rFonts w:hint="eastAsia"/>
                <w:bCs/>
                <w:color w:val="auto"/>
                <w:spacing w:val="0"/>
                <w:kern w:val="21"/>
                <w:position w:val="0"/>
                <w:sz w:val="24"/>
              </w:rPr>
              <w:t>座</w:t>
            </w:r>
            <w:r>
              <w:rPr>
                <w:rFonts w:hint="eastAsia"/>
                <w:bCs/>
                <w:color w:val="auto"/>
                <w:spacing w:val="0"/>
                <w:kern w:val="21"/>
                <w:position w:val="0"/>
                <w:sz w:val="24"/>
                <w:lang w:eastAsia="zh-CN"/>
              </w:rPr>
              <w:t>危废贮存库</w:t>
            </w:r>
            <w:r>
              <w:rPr>
                <w:rFonts w:hint="eastAsia"/>
                <w:bCs/>
                <w:color w:val="auto"/>
                <w:spacing w:val="0"/>
                <w:kern w:val="21"/>
                <w:position w:val="0"/>
                <w:sz w:val="24"/>
              </w:rPr>
              <w:t>，</w:t>
            </w:r>
            <w:r>
              <w:rPr>
                <w:rFonts w:hint="eastAsia"/>
                <w:bCs/>
                <w:color w:val="auto"/>
                <w:spacing w:val="0"/>
                <w:kern w:val="21"/>
                <w:position w:val="0"/>
                <w:sz w:val="24"/>
                <w:lang w:eastAsia="zh-CN"/>
              </w:rPr>
              <w:t>危废贮存库</w:t>
            </w:r>
            <w:r>
              <w:rPr>
                <w:rFonts w:hint="eastAsia"/>
                <w:bCs/>
                <w:color w:val="auto"/>
                <w:spacing w:val="0"/>
                <w:kern w:val="21"/>
                <w:position w:val="0"/>
                <w:sz w:val="24"/>
              </w:rPr>
              <w:t>面积</w:t>
            </w:r>
            <w:r>
              <w:rPr>
                <w:rFonts w:hint="eastAsia"/>
                <w:bCs/>
                <w:color w:val="auto"/>
                <w:spacing w:val="0"/>
                <w:kern w:val="21"/>
                <w:position w:val="0"/>
                <w:sz w:val="24"/>
                <w:lang w:val="en-US" w:eastAsia="zh-CN"/>
              </w:rPr>
              <w:t>10</w:t>
            </w:r>
            <w:r>
              <w:rPr>
                <w:rFonts w:hint="eastAsia"/>
                <w:bCs/>
                <w:color w:val="auto"/>
                <w:spacing w:val="0"/>
                <w:kern w:val="21"/>
                <w:position w:val="0"/>
                <w:sz w:val="24"/>
              </w:rPr>
              <w:t>m</w:t>
            </w:r>
            <w:r>
              <w:rPr>
                <w:rFonts w:hint="eastAsia"/>
                <w:bCs/>
                <w:color w:val="auto"/>
                <w:spacing w:val="0"/>
                <w:kern w:val="21"/>
                <w:position w:val="0"/>
                <w:sz w:val="24"/>
                <w:vertAlign w:val="superscript"/>
              </w:rPr>
              <w:t>2</w:t>
            </w:r>
            <w:r>
              <w:rPr>
                <w:rFonts w:hint="eastAsia"/>
                <w:bCs/>
                <w:color w:val="auto"/>
                <w:spacing w:val="0"/>
                <w:kern w:val="21"/>
                <w:position w:val="0"/>
                <w:sz w:val="24"/>
              </w:rPr>
              <w:t>，项目产生</w:t>
            </w:r>
            <w:r>
              <w:rPr>
                <w:rFonts w:hint="eastAsia"/>
                <w:bCs/>
                <w:color w:val="auto"/>
                <w:spacing w:val="0"/>
                <w:kern w:val="21"/>
                <w:position w:val="0"/>
                <w:sz w:val="24"/>
                <w:lang w:eastAsia="zh-CN"/>
              </w:rPr>
              <w:t>的</w:t>
            </w:r>
            <w:r>
              <w:rPr>
                <w:rFonts w:hint="eastAsia"/>
                <w:bCs/>
                <w:color w:val="auto"/>
                <w:spacing w:val="0"/>
                <w:kern w:val="21"/>
                <w:position w:val="0"/>
                <w:sz w:val="24"/>
              </w:rPr>
              <w:t>危废在暂存库内存放，并及时交由有资质处置单位处置，项目危废产生量较小，并且产生后及时外委处置，不在厂区长时间大规模储存，因此</w:t>
            </w:r>
            <w:r>
              <w:rPr>
                <w:rFonts w:hint="eastAsia"/>
                <w:bCs/>
                <w:color w:val="auto"/>
                <w:spacing w:val="0"/>
                <w:kern w:val="21"/>
                <w:position w:val="0"/>
                <w:sz w:val="24"/>
                <w:lang w:eastAsia="zh-CN"/>
              </w:rPr>
              <w:t>危废贮存库</w:t>
            </w:r>
            <w:r>
              <w:rPr>
                <w:rFonts w:hint="eastAsia"/>
                <w:bCs/>
                <w:color w:val="auto"/>
                <w:spacing w:val="0"/>
                <w:kern w:val="21"/>
                <w:position w:val="0"/>
                <w:sz w:val="24"/>
              </w:rPr>
              <w:t>储存规模可满足本项目储存需求。</w:t>
            </w:r>
            <w:r>
              <w:rPr>
                <w:rFonts w:hint="eastAsia"/>
                <w:bCs/>
                <w:color w:val="auto"/>
                <w:spacing w:val="0"/>
                <w:kern w:val="21"/>
                <w:position w:val="0"/>
                <w:sz w:val="24"/>
                <w:lang w:eastAsia="zh-CN"/>
              </w:rPr>
              <w:t>危废贮存库</w:t>
            </w:r>
            <w:r>
              <w:rPr>
                <w:rFonts w:hint="eastAsia"/>
                <w:bCs/>
                <w:color w:val="auto"/>
                <w:spacing w:val="0"/>
                <w:kern w:val="21"/>
                <w:position w:val="0"/>
                <w:sz w:val="24"/>
              </w:rPr>
              <w:t>根据《危险废物贮存污染控制标准》（GB18597-2023）相关要求建设，危险废物贮存需满足相关要求。</w:t>
            </w:r>
          </w:p>
          <w:p w14:paraId="53538C9A">
            <w:pPr>
              <w:spacing w:line="460" w:lineRule="exact"/>
              <w:ind w:firstLine="480" w:firstLineChars="200"/>
              <w:rPr>
                <w:rFonts w:hint="eastAsia" w:eastAsia="宋体"/>
                <w:bCs/>
                <w:color w:val="auto"/>
                <w:spacing w:val="0"/>
                <w:kern w:val="21"/>
                <w:position w:val="0"/>
                <w:sz w:val="24"/>
                <w:lang w:val="en-US" w:eastAsia="zh-CN"/>
              </w:rPr>
            </w:pPr>
            <w:r>
              <w:rPr>
                <w:rFonts w:hint="eastAsia"/>
                <w:bCs/>
                <w:color w:val="auto"/>
                <w:spacing w:val="0"/>
                <w:kern w:val="21"/>
                <w:position w:val="0"/>
                <w:sz w:val="24"/>
              </w:rPr>
              <w:t>1）贮存库</w:t>
            </w:r>
            <w:r>
              <w:rPr>
                <w:rFonts w:hint="eastAsia"/>
                <w:bCs/>
                <w:color w:val="auto"/>
                <w:spacing w:val="0"/>
                <w:kern w:val="21"/>
                <w:position w:val="0"/>
                <w:sz w:val="24"/>
                <w:lang w:val="en-US" w:eastAsia="zh-CN"/>
              </w:rPr>
              <w:t>基本要求</w:t>
            </w:r>
          </w:p>
          <w:p w14:paraId="5A2329B9">
            <w:pPr>
              <w:spacing w:line="460" w:lineRule="exact"/>
              <w:ind w:firstLine="480" w:firstLineChars="200"/>
              <w:rPr>
                <w:rFonts w:hint="eastAsia"/>
                <w:bCs/>
                <w:color w:val="auto"/>
                <w:spacing w:val="0"/>
                <w:kern w:val="21"/>
                <w:position w:val="0"/>
                <w:sz w:val="24"/>
              </w:rPr>
            </w:pPr>
            <w:r>
              <w:rPr>
                <w:rFonts w:hint="eastAsia"/>
                <w:bCs/>
                <w:color w:val="auto"/>
                <w:spacing w:val="0"/>
                <w:kern w:val="21"/>
                <w:position w:val="0"/>
                <w:sz w:val="24"/>
              </w:rPr>
              <w:t>贮存库内不同贮存分区之间应采取隔离措施。隔离措施可根据危险废物特性采用过道、隔板或隔墙等方式。在贮存库内</w:t>
            </w:r>
            <w:r>
              <w:rPr>
                <w:rFonts w:hint="eastAsia"/>
                <w:bCs/>
                <w:color w:val="auto"/>
                <w:spacing w:val="0"/>
                <w:kern w:val="21"/>
                <w:position w:val="0"/>
                <w:sz w:val="24"/>
                <w:lang w:val="en-US" w:eastAsia="zh-CN"/>
              </w:rPr>
              <w:t>设置</w:t>
            </w:r>
            <w:r>
              <w:rPr>
                <w:rFonts w:hint="eastAsia"/>
                <w:bCs/>
                <w:color w:val="auto"/>
                <w:spacing w:val="0"/>
                <w:kern w:val="21"/>
                <w:position w:val="0"/>
                <w:sz w:val="24"/>
              </w:rPr>
              <w:t>液体泄漏堵截设施，堵截设施最小容积不应低于</w:t>
            </w:r>
            <w:r>
              <w:rPr>
                <w:rFonts w:hint="eastAsia"/>
                <w:bCs/>
                <w:color w:val="auto"/>
                <w:spacing w:val="0"/>
                <w:kern w:val="21"/>
                <w:position w:val="0"/>
                <w:sz w:val="24"/>
                <w:lang w:val="en-US" w:eastAsia="zh-CN"/>
              </w:rPr>
              <w:t>0.5m</w:t>
            </w:r>
            <w:r>
              <w:rPr>
                <w:rFonts w:hint="eastAsia"/>
                <w:bCs/>
                <w:color w:val="auto"/>
                <w:spacing w:val="0"/>
                <w:kern w:val="21"/>
                <w:position w:val="0"/>
                <w:sz w:val="24"/>
                <w:vertAlign w:val="superscript"/>
                <w:lang w:val="en-US" w:eastAsia="zh-CN"/>
              </w:rPr>
              <w:t>3</w:t>
            </w:r>
            <w:r>
              <w:rPr>
                <w:rFonts w:hint="eastAsia"/>
                <w:bCs/>
                <w:color w:val="auto"/>
                <w:spacing w:val="0"/>
                <w:kern w:val="21"/>
                <w:position w:val="0"/>
                <w:sz w:val="24"/>
              </w:rPr>
              <w:t>。</w:t>
            </w:r>
          </w:p>
          <w:p w14:paraId="095873BC">
            <w:pPr>
              <w:spacing w:line="460" w:lineRule="exact"/>
              <w:ind w:firstLine="480" w:firstLineChars="200"/>
              <w:rPr>
                <w:bCs/>
                <w:color w:val="auto"/>
                <w:spacing w:val="0"/>
                <w:kern w:val="21"/>
                <w:position w:val="0"/>
                <w:sz w:val="24"/>
              </w:rPr>
            </w:pPr>
            <w:r>
              <w:rPr>
                <w:rFonts w:hint="eastAsia"/>
                <w:bCs/>
                <w:color w:val="auto"/>
                <w:spacing w:val="0"/>
                <w:kern w:val="21"/>
                <w:position w:val="0"/>
                <w:sz w:val="24"/>
                <w:lang w:val="en-US" w:eastAsia="zh-CN"/>
              </w:rPr>
              <w:t>2</w:t>
            </w:r>
            <w:r>
              <w:rPr>
                <w:rFonts w:hint="eastAsia"/>
                <w:bCs/>
                <w:color w:val="auto"/>
                <w:spacing w:val="0"/>
                <w:kern w:val="21"/>
                <w:position w:val="0"/>
                <w:sz w:val="24"/>
              </w:rPr>
              <w:t>）危险废物贮存容器和包装物</w:t>
            </w:r>
          </w:p>
          <w:p w14:paraId="6902C34E">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①容器和包装物材质、内衬应与盛装的危险废物相容。</w:t>
            </w:r>
          </w:p>
          <w:p w14:paraId="330803B3">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②针对不同类别、形态、物理化学性质的危险废物，其容器和包装物应满足相应的防渗、防漏、防腐和强度等要求。</w:t>
            </w:r>
          </w:p>
          <w:p w14:paraId="074ABCBB">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③硬质容器和包装物及其支护结构堆叠码放时不应有明显变形，无破损泄漏。</w:t>
            </w:r>
          </w:p>
          <w:p w14:paraId="1D74E840">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④柔性容器和包装物堆叠码放时应封口严密，无破损泄漏。</w:t>
            </w:r>
          </w:p>
          <w:p w14:paraId="196A6F98">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⑤使用容器盛装液态、半固态危险废物时，容器内部应留有适当的空间，以适应因温度变化等可能引发的收缩和膨胀，防止其导致容器渗漏或永久变形。</w:t>
            </w:r>
          </w:p>
          <w:p w14:paraId="2ACC6D0A">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⑥容器和包装物外表面应保持清洁。</w:t>
            </w:r>
          </w:p>
          <w:p w14:paraId="72BE0855">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2）危险废物贮存要求</w:t>
            </w:r>
          </w:p>
          <w:p w14:paraId="2B173813">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①在常温常压下不易水解、不易挥发的固态危险废物可分类堆放贮存，其他固态危险废物应装入容器或包装物内贮存。</w:t>
            </w:r>
          </w:p>
          <w:p w14:paraId="0FBFA1F7">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②液态危险废物应装入容器内贮存，或直接采用贮存池、贮存罐区贮存。</w:t>
            </w:r>
          </w:p>
          <w:p w14:paraId="568032A3">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③半固态危险废物应装入容器或包装袋内贮存，或直接采用贮存池贮存。</w:t>
            </w:r>
          </w:p>
          <w:p w14:paraId="5254313A">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④具有热塑性的危险废物应装入容器或包装袋内进行贮存。</w:t>
            </w:r>
          </w:p>
          <w:p w14:paraId="0B84C1A1">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⑤易产生粉尘、VOCs、酸雾、有毒有害大气污染物和刺激性气味气体的危险废物应装入闭口容器或包装物内贮存。</w:t>
            </w:r>
          </w:p>
          <w:p w14:paraId="3BDE0D69">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⑥危险废物贮存过程中易产生粉尘等无组织排放的，应采取抑尘等有效措施。</w:t>
            </w:r>
          </w:p>
          <w:p w14:paraId="24E84870">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⑦</w:t>
            </w:r>
            <w:r>
              <w:rPr>
                <w:rFonts w:hint="eastAsia"/>
                <w:bCs/>
                <w:color w:val="auto"/>
                <w:spacing w:val="0"/>
                <w:kern w:val="21"/>
                <w:position w:val="0"/>
                <w:sz w:val="24"/>
                <w:lang w:eastAsia="zh-CN"/>
              </w:rPr>
              <w:t>危废贮存库</w:t>
            </w:r>
            <w:r>
              <w:rPr>
                <w:rFonts w:hint="eastAsia"/>
                <w:bCs/>
                <w:color w:val="auto"/>
                <w:spacing w:val="0"/>
                <w:kern w:val="21"/>
                <w:position w:val="0"/>
                <w:sz w:val="24"/>
              </w:rPr>
              <w:t>内地面、墙面裙脚、堵截泄漏的围堰、接触危险废物的隔板和墙体等应采用坚固的材料建造，表面无裂缝。</w:t>
            </w:r>
          </w:p>
          <w:p w14:paraId="08DC3D74">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⑧</w:t>
            </w:r>
            <w:r>
              <w:rPr>
                <w:rFonts w:hint="eastAsia"/>
                <w:bCs/>
                <w:color w:val="auto"/>
                <w:spacing w:val="0"/>
                <w:kern w:val="21"/>
                <w:position w:val="0"/>
                <w:sz w:val="24"/>
                <w:lang w:eastAsia="zh-CN"/>
              </w:rPr>
              <w:t>危废贮存库</w:t>
            </w:r>
            <w:r>
              <w:rPr>
                <w:rFonts w:hint="eastAsia"/>
                <w:bCs/>
                <w:color w:val="auto"/>
                <w:spacing w:val="0"/>
                <w:kern w:val="21"/>
                <w:position w:val="0"/>
                <w:sz w:val="24"/>
              </w:rPr>
              <w:t>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hint="eastAsia"/>
                <w:bCs/>
                <w:color w:val="auto"/>
                <w:spacing w:val="0"/>
                <w:kern w:val="21"/>
                <w:position w:val="0"/>
                <w:sz w:val="24"/>
                <w:vertAlign w:val="superscript"/>
                <w:lang w:val="en-US" w:eastAsia="zh-CN"/>
              </w:rPr>
              <w:t>-</w:t>
            </w:r>
            <w:r>
              <w:rPr>
                <w:rFonts w:hint="eastAsia"/>
                <w:bCs/>
                <w:color w:val="auto"/>
                <w:spacing w:val="0"/>
                <w:kern w:val="21"/>
                <w:position w:val="0"/>
                <w:sz w:val="24"/>
                <w:vertAlign w:val="superscript"/>
              </w:rPr>
              <w:t>7</w:t>
            </w:r>
            <w:r>
              <w:rPr>
                <w:rFonts w:hint="eastAsia"/>
                <w:bCs/>
                <w:color w:val="auto"/>
                <w:spacing w:val="0"/>
                <w:kern w:val="21"/>
                <w:position w:val="0"/>
                <w:sz w:val="24"/>
              </w:rPr>
              <w:t>cm/s），或至少2mm厚高密度聚乙烯膜等人工防渗材料（渗透系数不大于10</w:t>
            </w:r>
            <w:r>
              <w:rPr>
                <w:rFonts w:hint="eastAsia"/>
                <w:bCs/>
                <w:color w:val="auto"/>
                <w:spacing w:val="0"/>
                <w:kern w:val="21"/>
                <w:position w:val="0"/>
                <w:sz w:val="24"/>
                <w:vertAlign w:val="superscript"/>
                <w:lang w:val="en-US" w:eastAsia="zh-CN"/>
              </w:rPr>
              <w:t>-</w:t>
            </w:r>
            <w:r>
              <w:rPr>
                <w:rFonts w:hint="eastAsia"/>
                <w:bCs/>
                <w:color w:val="auto"/>
                <w:spacing w:val="0"/>
                <w:kern w:val="21"/>
                <w:position w:val="0"/>
                <w:sz w:val="24"/>
                <w:vertAlign w:val="superscript"/>
              </w:rPr>
              <w:t>10</w:t>
            </w:r>
            <w:r>
              <w:rPr>
                <w:rFonts w:hint="eastAsia"/>
                <w:bCs/>
                <w:color w:val="auto"/>
                <w:spacing w:val="0"/>
                <w:kern w:val="21"/>
                <w:position w:val="0"/>
                <w:sz w:val="24"/>
              </w:rPr>
              <w:t>cm/s），或其他防渗性能等效的材料。</w:t>
            </w:r>
          </w:p>
          <w:p w14:paraId="3503161E">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⑨</w:t>
            </w:r>
            <w:r>
              <w:rPr>
                <w:rFonts w:hint="eastAsia"/>
                <w:bCs/>
                <w:color w:val="auto"/>
                <w:spacing w:val="0"/>
                <w:kern w:val="21"/>
                <w:position w:val="0"/>
                <w:sz w:val="24"/>
                <w:lang w:eastAsia="zh-CN"/>
              </w:rPr>
              <w:t>危废贮存库</w:t>
            </w:r>
            <w:r>
              <w:rPr>
                <w:rFonts w:hint="eastAsia"/>
                <w:bCs/>
                <w:color w:val="auto"/>
                <w:spacing w:val="0"/>
                <w:kern w:val="21"/>
                <w:position w:val="0"/>
                <w:sz w:val="24"/>
              </w:rPr>
              <w:t>采用相同的防渗、防腐工艺（包括防渗、防腐结构或材料），防渗、防腐材料应覆盖所有可能与废物及其渗滤液、渗漏液等接触的构筑物表面。</w:t>
            </w:r>
          </w:p>
          <w:p w14:paraId="3A4AD6A9">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3）危险废物贮存设施运行与管理要求</w:t>
            </w:r>
          </w:p>
          <w:p w14:paraId="4F239C25">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①危险废物存入贮存设施前应对危险废物类别和特性与危险废物标签等危险废物识别标志的一致性进行核验，不一致的或类别、特性不明的不应存入。</w:t>
            </w:r>
          </w:p>
          <w:p w14:paraId="6393D649">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②应定期检查危险废物的贮存状况，及时清理贮存设施地面，更换破损泄漏的危险废物贮存容器和包装物，保证堆存危险废物的防雨、防风、防扬尘等设施功能完好</w:t>
            </w:r>
          </w:p>
          <w:p w14:paraId="5EC1FED8">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③作业设备及车辆等结束作业离开贮存设施时，应对其残留的危险废物进行清理，清理的废物或清洗废水应收集处理。</w:t>
            </w:r>
          </w:p>
          <w:p w14:paraId="07D17D2D">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④贮存设施运行期间，应按国家有关标准和规定建立危险废物管理台账并保存。</w:t>
            </w:r>
          </w:p>
          <w:p w14:paraId="76BBE0BF">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⑤贮存设施所有者或运营者应建立贮存设施环境管理制度、管理人员岗位职责制度、设施运行操作制度、人员岗位培训制度等。</w:t>
            </w:r>
          </w:p>
          <w:p w14:paraId="51878369">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⑥贮存设施所有者或运营者应依据国家土壤和地下水污染防治的有关规定，结合贮存设施特点建立土壤和地下水污染隐患排查制度，并定期开展隐患排查；发现隐患应及时采取措施消除隐患，并建立档案。</w:t>
            </w:r>
          </w:p>
          <w:p w14:paraId="2F30408D">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⑦贮存设施所有者或运营者应建立贮存设施全部档案，包括设计、施工、验收、运行、监测和环境应急等，应按国家有关档案管理的法律法规进行整理和归档。</w:t>
            </w:r>
          </w:p>
          <w:p w14:paraId="1F7003AB">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4）贮存点环境管理要求</w:t>
            </w:r>
          </w:p>
          <w:p w14:paraId="6B663B0D">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①贮存点应具有固定的区域边界，并应采取与其他区域进行隔离的措施。</w:t>
            </w:r>
          </w:p>
          <w:p w14:paraId="1D90E6D9">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②贮存点应采取防风、防雨、防晒和防止危险废物流失、扬散等措施。</w:t>
            </w:r>
          </w:p>
          <w:p w14:paraId="0B3BC781">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③贮存点贮存的危险废物应置于容器或包装物中，不应直接散堆。</w:t>
            </w:r>
          </w:p>
          <w:p w14:paraId="1F90CEC4">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④贮存点应根据危险废物的形态、物理化学性质、包装形式等，采取防渗、防漏等污染防治措施GB 18597-2023或采用具有相应功能的装置。</w:t>
            </w:r>
          </w:p>
          <w:p w14:paraId="22BF2061">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⑤贮存点应及时清运贮存的危险废物，实时贮存量不应超过3吨。</w:t>
            </w:r>
          </w:p>
          <w:p w14:paraId="678E7F1D">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5）环境应急要求</w:t>
            </w:r>
          </w:p>
          <w:p w14:paraId="2E5230CE">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①贮存设施所有者或运营者应按照国家有关规定编制突发环境事件应急预案，定期开展必要的培训和环境应急演练，并做好培训、演练记录。</w:t>
            </w:r>
          </w:p>
          <w:p w14:paraId="6DF35ACC">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②贮存设施所有者或运营者应配备</w:t>
            </w:r>
            <w:r>
              <w:rPr>
                <w:rFonts w:hint="eastAsia"/>
                <w:bCs/>
                <w:color w:val="auto"/>
                <w:spacing w:val="0"/>
                <w:kern w:val="21"/>
                <w:position w:val="0"/>
                <w:sz w:val="24"/>
                <w:lang w:eastAsia="zh-CN"/>
              </w:rPr>
              <w:t>满足</w:t>
            </w:r>
            <w:r>
              <w:rPr>
                <w:rFonts w:hint="eastAsia"/>
                <w:bCs/>
                <w:color w:val="auto"/>
                <w:spacing w:val="0"/>
                <w:kern w:val="21"/>
                <w:position w:val="0"/>
                <w:sz w:val="24"/>
              </w:rPr>
              <w:t>突发环境事件应急要求的应急人员、装备和物资，并应设置应急照明系统。</w:t>
            </w:r>
          </w:p>
          <w:p w14:paraId="430FBADE">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③相关部门发布自然灾害或恶劣天气预警后，贮存设施所有者或运营者应启动相应防控措施，若有必要可将危险废物转移至其他具有防护条件的地点贮存。</w:t>
            </w:r>
          </w:p>
          <w:p w14:paraId="1C66A133">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6）危险废物贮存安全防护</w:t>
            </w:r>
          </w:p>
          <w:p w14:paraId="25EB87A4">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①危险废物贮存设施都必须按GB15562.2的规定设置警示标志。</w:t>
            </w:r>
          </w:p>
          <w:p w14:paraId="68A40DEA">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②危险废物贮存设施周围应设置围墙或</w:t>
            </w:r>
            <w:r>
              <w:rPr>
                <w:rFonts w:hint="eastAsia"/>
                <w:bCs/>
                <w:color w:val="auto"/>
                <w:spacing w:val="0"/>
                <w:kern w:val="21"/>
                <w:position w:val="0"/>
                <w:sz w:val="24"/>
                <w:lang w:eastAsia="zh-CN"/>
              </w:rPr>
              <w:t>其他</w:t>
            </w:r>
            <w:r>
              <w:rPr>
                <w:rFonts w:hint="eastAsia"/>
                <w:bCs/>
                <w:color w:val="auto"/>
                <w:spacing w:val="0"/>
                <w:kern w:val="21"/>
                <w:position w:val="0"/>
                <w:sz w:val="24"/>
              </w:rPr>
              <w:t>防护栅栏。</w:t>
            </w:r>
          </w:p>
          <w:p w14:paraId="77947335">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③危险废物贮存设施应配备通讯设备、照明设施、安全防护服装及工具，并设有应急防护设施。</w:t>
            </w:r>
          </w:p>
          <w:p w14:paraId="5AE4845B">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④危险废物贮存设施内清理出来的泄漏物，一律按危险废物处理。</w:t>
            </w:r>
          </w:p>
          <w:p w14:paraId="691744B4">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⑤危险废物贮存设施的关闭应按照GB18597的有关规定执行，例如在关闭贮存设施前应提交关闭计划书，经批准后方可执行；必须采取措施消除污染；无法消除污染的设备、土壤、墙体等按危险废物处理，并运至正在营运的危险废物处理处置场或</w:t>
            </w:r>
            <w:r>
              <w:rPr>
                <w:rFonts w:hint="eastAsia"/>
                <w:bCs/>
                <w:color w:val="auto"/>
                <w:spacing w:val="0"/>
                <w:kern w:val="21"/>
                <w:position w:val="0"/>
                <w:sz w:val="24"/>
                <w:lang w:eastAsia="zh-CN"/>
              </w:rPr>
              <w:t>其他</w:t>
            </w:r>
            <w:r>
              <w:rPr>
                <w:rFonts w:hint="eastAsia"/>
                <w:bCs/>
                <w:color w:val="auto"/>
                <w:spacing w:val="0"/>
                <w:kern w:val="21"/>
                <w:position w:val="0"/>
                <w:sz w:val="24"/>
              </w:rPr>
              <w:t>贮存设施中；监测部门的监测结果表明已不存在污染时，方可摘下警示标志，撤离留守人员。</w:t>
            </w:r>
          </w:p>
          <w:p w14:paraId="3C0DF5E0">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㈢危险废物转运要求</w:t>
            </w:r>
          </w:p>
          <w:p w14:paraId="5431819F">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根据《危险废物贮存污染控制标准》（GB18597-2023）和《危险废物转移管理办法》等有关危险废物转移的管理办法，企业通过国家危险废物信息管理系统（以下简称信息系统）填写、运行危险废物电子转移联单，并依照国家有关规定公开危险废物转移相关污染环境防治信息，并在贮运过程中严格执行危险化学品贮存、运输和监管的有关规定：</w:t>
            </w:r>
          </w:p>
          <w:p w14:paraId="7CDA76AF">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①</w:t>
            </w:r>
            <w:r>
              <w:rPr>
                <w:rFonts w:hint="eastAsia"/>
                <w:bCs/>
                <w:color w:val="auto"/>
                <w:spacing w:val="0"/>
                <w:kern w:val="21"/>
                <w:position w:val="0"/>
                <w:sz w:val="24"/>
                <w:lang w:val="en-US" w:eastAsia="zh-CN"/>
              </w:rPr>
              <w:t>建设单位需</w:t>
            </w:r>
            <w:r>
              <w:rPr>
                <w:rFonts w:hint="eastAsia"/>
                <w:bCs/>
                <w:color w:val="auto"/>
                <w:spacing w:val="0"/>
                <w:kern w:val="21"/>
                <w:position w:val="0"/>
                <w:sz w:val="24"/>
              </w:rPr>
              <w:t>对承运人或者接受人的主体资格和技术能力进行核实，依法签订书面合同，并在合同中约定运输、贮存、利用、处置危险废物的污染防治要求及相关责任</w:t>
            </w:r>
            <w:r>
              <w:rPr>
                <w:rFonts w:hint="eastAsia"/>
                <w:bCs/>
                <w:color w:val="auto"/>
                <w:spacing w:val="0"/>
                <w:kern w:val="21"/>
                <w:position w:val="0"/>
                <w:sz w:val="24"/>
                <w:lang w:eastAsia="zh-CN"/>
              </w:rPr>
              <w:t>。</w:t>
            </w:r>
            <w:r>
              <w:rPr>
                <w:rFonts w:hint="eastAsia"/>
                <w:bCs/>
                <w:color w:val="auto"/>
                <w:spacing w:val="0"/>
                <w:kern w:val="21"/>
                <w:position w:val="0"/>
                <w:sz w:val="24"/>
                <w:lang w:val="en-US" w:eastAsia="zh-CN"/>
              </w:rPr>
              <w:t>制定危险废物管理计划，明确拟转移危险废物的种类、重量（数量）和流向等信息。建立危险废物管理台账，对转移的危险废物进行计量称重，如实记录、妥善保管转移危险废物的种类、重量（数量）和接受人等相关信息</w:t>
            </w:r>
            <w:r>
              <w:rPr>
                <w:rFonts w:hint="eastAsia"/>
                <w:bCs/>
                <w:color w:val="auto"/>
                <w:spacing w:val="0"/>
                <w:kern w:val="21"/>
                <w:position w:val="0"/>
                <w:sz w:val="24"/>
                <w:lang w:eastAsia="zh-CN"/>
              </w:rPr>
              <w:t>。</w:t>
            </w:r>
            <w:r>
              <w:rPr>
                <w:rFonts w:hint="eastAsia"/>
                <w:bCs/>
                <w:color w:val="auto"/>
                <w:spacing w:val="0"/>
                <w:kern w:val="21"/>
                <w:position w:val="0"/>
                <w:sz w:val="24"/>
                <w:lang w:val="en-US" w:eastAsia="zh-CN"/>
              </w:rPr>
              <w:t>填写、运行危险废物转移联单，在危险废物转移联单中如实填写移出人、承运人、接受人信息，转移危险废物的种类、重量（数量）、危险特性等信息，以及突发环境事件的防范措施等。及时核实接受人贮存、利用或者处置相关危险废物情况。</w:t>
            </w:r>
          </w:p>
          <w:p w14:paraId="33291EEC">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②收集的固废详细列出数量和成分，并填写有关材料，所有废物</w:t>
            </w:r>
            <w:r>
              <w:rPr>
                <w:rFonts w:hint="eastAsia"/>
                <w:bCs/>
                <w:color w:val="auto"/>
                <w:spacing w:val="0"/>
                <w:kern w:val="21"/>
                <w:position w:val="0"/>
                <w:sz w:val="24"/>
                <w:lang w:eastAsia="zh-CN"/>
              </w:rPr>
              <w:t>分类</w:t>
            </w:r>
            <w:r>
              <w:rPr>
                <w:rFonts w:hint="eastAsia"/>
                <w:bCs/>
                <w:color w:val="auto"/>
                <w:spacing w:val="0"/>
                <w:kern w:val="21"/>
                <w:position w:val="0"/>
                <w:sz w:val="24"/>
              </w:rPr>
              <w:t>在专用密闭容器中储存，没有混装，废物收集和封装容器得到接</w:t>
            </w:r>
            <w:r>
              <w:rPr>
                <w:rFonts w:hint="eastAsia"/>
                <w:bCs/>
                <w:color w:val="auto"/>
                <w:spacing w:val="0"/>
                <w:kern w:val="21"/>
                <w:position w:val="0"/>
                <w:sz w:val="24"/>
                <w:lang w:val="en-US" w:eastAsia="zh-CN"/>
              </w:rPr>
              <w:t>收</w:t>
            </w:r>
            <w:r>
              <w:rPr>
                <w:rFonts w:hint="eastAsia"/>
                <w:bCs/>
                <w:color w:val="auto"/>
                <w:spacing w:val="0"/>
                <w:kern w:val="21"/>
                <w:position w:val="0"/>
                <w:sz w:val="24"/>
              </w:rPr>
              <w:t>企业和监管部门的认可。</w:t>
            </w:r>
          </w:p>
          <w:p w14:paraId="7E4C2AF5">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③危险废物运输时的中转、装卸过程应遵守如下技术要求：卸载区的工作人员应熟悉废物的危险特性，并配备适当的个人防护装备，装卸剧毒废物应配备特殊的防护装备；卸载区应配备必要的消防设备和</w:t>
            </w:r>
            <w:r>
              <w:rPr>
                <w:rFonts w:hint="eastAsia"/>
                <w:bCs/>
                <w:color w:val="auto"/>
                <w:spacing w:val="0"/>
                <w:kern w:val="21"/>
                <w:position w:val="0"/>
                <w:sz w:val="24"/>
                <w:lang w:val="en-US" w:eastAsia="zh-CN"/>
              </w:rPr>
              <w:t>设施</w:t>
            </w:r>
            <w:r>
              <w:rPr>
                <w:rFonts w:hint="eastAsia"/>
                <w:bCs/>
                <w:color w:val="auto"/>
                <w:spacing w:val="0"/>
                <w:kern w:val="21"/>
                <w:position w:val="0"/>
                <w:sz w:val="24"/>
              </w:rPr>
              <w:t>，并设置明显的指示标志；危险废物装卸区应设置隔离设施，液态废物卸载区应设置收集槽和缓冲罐。完善管理制度，确保项目产生固废（特别是危险废物）全部收集、暂存并合理处置。</w:t>
            </w:r>
          </w:p>
          <w:p w14:paraId="2FF68D1B">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④由持有危险废物经营许可证的单位组织实施，承担危险废物运输的单位应获得交通运输部门颁发的危险货物运输资质，所有运输车辆的司机和押运人员经专业培训持证上岗，以汽车运输方式应按照《道路危险货物运输管理规定》、JT617以及JT618执行，废弃危险化学品的运输应执行《危险化学品安全管理条例》有关运输的规定，项目暂存的危险废物最终送至具有危险废物处置资质的单位进行处置。</w:t>
            </w:r>
          </w:p>
          <w:p w14:paraId="4C61330A">
            <w:pPr>
              <w:spacing w:line="460" w:lineRule="exact"/>
              <w:ind w:firstLine="480" w:firstLineChars="200"/>
              <w:rPr>
                <w:bCs/>
                <w:color w:val="auto"/>
                <w:spacing w:val="0"/>
                <w:kern w:val="21"/>
                <w:position w:val="0"/>
                <w:sz w:val="24"/>
              </w:rPr>
            </w:pPr>
            <w:r>
              <w:rPr>
                <w:rFonts w:hint="eastAsia"/>
                <w:bCs/>
                <w:color w:val="auto"/>
                <w:spacing w:val="0"/>
                <w:kern w:val="21"/>
                <w:position w:val="0"/>
                <w:sz w:val="24"/>
                <w:lang w:val="en-US" w:eastAsia="zh-CN"/>
              </w:rPr>
              <w:t>（四）</w:t>
            </w:r>
            <w:r>
              <w:rPr>
                <w:rFonts w:hint="eastAsia"/>
                <w:bCs/>
                <w:color w:val="auto"/>
                <w:spacing w:val="0"/>
                <w:kern w:val="21"/>
                <w:position w:val="0"/>
                <w:sz w:val="24"/>
              </w:rPr>
              <w:t>危险废物环境保护管理</w:t>
            </w:r>
          </w:p>
          <w:p w14:paraId="02B3F04F">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①按照《危险废物管理计划和台账制定指南》（HJ1259-2022）的分类管理要求，制定危险废物管理计划，内容应当包括减少危险废物产生量和降低危险废物危害性的措施以及危险废物贮存、利用、处置措施；建立危险废物管理台账，如实记录危险废物的种类、产生量、流向、贮存、利用、处置等有关信息；通过国家危险废物信息管理系统向所在地生态环境主管部门备案危险废物管理计划，申报危险废物有关资料。</w:t>
            </w:r>
          </w:p>
          <w:p w14:paraId="4E380999">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②产生危险废物的单位应当按照实际情况填写记录有关内容，并对内容的真实性、准确性和完整性负责。</w:t>
            </w:r>
          </w:p>
          <w:p w14:paraId="5C1346D3">
            <w:pPr>
              <w:spacing w:line="460" w:lineRule="exact"/>
              <w:ind w:firstLine="480" w:firstLineChars="200"/>
              <w:rPr>
                <w:bCs/>
                <w:color w:val="auto"/>
                <w:spacing w:val="0"/>
                <w:kern w:val="21"/>
                <w:position w:val="0"/>
                <w:sz w:val="24"/>
              </w:rPr>
            </w:pPr>
            <w:r>
              <w:rPr>
                <w:rFonts w:hint="eastAsia"/>
                <w:bCs/>
                <w:color w:val="auto"/>
                <w:spacing w:val="0"/>
                <w:kern w:val="21"/>
                <w:position w:val="0"/>
                <w:sz w:val="24"/>
              </w:rPr>
              <w:t>③《国家危险废物名录》</w:t>
            </w:r>
            <w:r>
              <w:rPr>
                <w:rFonts w:hint="eastAsia"/>
                <w:bCs/>
                <w:color w:val="auto"/>
                <w:spacing w:val="0"/>
                <w:kern w:val="21"/>
                <w:position w:val="0"/>
                <w:sz w:val="24"/>
                <w:lang w:eastAsia="zh-CN"/>
              </w:rPr>
              <w:t>后期</w:t>
            </w:r>
            <w:r>
              <w:rPr>
                <w:rFonts w:hint="eastAsia"/>
                <w:bCs/>
                <w:color w:val="auto"/>
                <w:spacing w:val="0"/>
                <w:kern w:val="21"/>
                <w:position w:val="0"/>
                <w:sz w:val="24"/>
              </w:rPr>
              <w:t>修订发布后危险废物种类及代码等按照最新发布《名录》要求执行。</w:t>
            </w:r>
          </w:p>
          <w:p w14:paraId="4211BF0A">
            <w:pPr>
              <w:spacing w:line="460" w:lineRule="exact"/>
              <w:ind w:firstLine="480" w:firstLineChars="200"/>
              <w:rPr>
                <w:bCs/>
                <w:color w:val="auto"/>
                <w:spacing w:val="0"/>
                <w:kern w:val="21"/>
                <w:position w:val="0"/>
                <w:sz w:val="24"/>
              </w:rPr>
            </w:pPr>
            <w:r>
              <w:rPr>
                <w:bCs/>
                <w:color w:val="auto"/>
                <w:spacing w:val="0"/>
                <w:kern w:val="21"/>
                <w:position w:val="0"/>
                <w:sz w:val="24"/>
              </w:rPr>
              <w:t>综上，本项目所有产生的固体废物都储存于厂内设置的专用储存场所暂存，对于一般工业固废采取回收、综合利用方式进行处置，对危险废物委托具有相应资质单位进行处置，可确保本项目所产生的所有固体废物都得到有效处理和处置，不会对外环境造成二次污染影响。</w:t>
            </w:r>
          </w:p>
          <w:p w14:paraId="7205F1E2">
            <w:pPr>
              <w:spacing w:line="480" w:lineRule="exact"/>
              <w:ind w:firstLine="482" w:firstLineChars="200"/>
              <w:rPr>
                <w:rFonts w:hAnsi="宋体"/>
                <w:b/>
                <w:color w:val="auto"/>
                <w:spacing w:val="0"/>
                <w:kern w:val="21"/>
                <w:position w:val="0"/>
                <w:sz w:val="24"/>
              </w:rPr>
            </w:pPr>
            <w:r>
              <w:rPr>
                <w:rFonts w:hint="eastAsia" w:hAnsi="宋体"/>
                <w:b/>
                <w:color w:val="auto"/>
                <w:spacing w:val="0"/>
                <w:kern w:val="21"/>
                <w:position w:val="0"/>
                <w:sz w:val="24"/>
                <w:lang w:eastAsia="zh-CN"/>
              </w:rPr>
              <w:t>5.</w:t>
            </w:r>
            <w:r>
              <w:rPr>
                <w:rFonts w:hAnsi="宋体"/>
                <w:b/>
                <w:color w:val="auto"/>
                <w:spacing w:val="0"/>
                <w:kern w:val="21"/>
                <w:position w:val="0"/>
                <w:sz w:val="24"/>
              </w:rPr>
              <w:t>地下水、土壤防治措施</w:t>
            </w:r>
          </w:p>
          <w:p w14:paraId="056ED22F">
            <w:pPr>
              <w:spacing w:line="480" w:lineRule="exact"/>
              <w:ind w:firstLine="480" w:firstLineChars="200"/>
              <w:rPr>
                <w:rFonts w:hAnsi="宋体"/>
                <w:color w:val="auto"/>
                <w:spacing w:val="0"/>
                <w:kern w:val="21"/>
                <w:position w:val="0"/>
                <w:sz w:val="24"/>
              </w:rPr>
            </w:pPr>
            <w:r>
              <w:rPr>
                <w:rFonts w:hint="eastAsia" w:hAnsi="宋体"/>
                <w:color w:val="auto"/>
                <w:spacing w:val="0"/>
                <w:kern w:val="21"/>
                <w:position w:val="0"/>
                <w:sz w:val="24"/>
              </w:rPr>
              <w:t>（1）</w:t>
            </w:r>
            <w:r>
              <w:rPr>
                <w:rFonts w:hAnsi="宋体"/>
                <w:color w:val="auto"/>
                <w:spacing w:val="0"/>
                <w:kern w:val="21"/>
                <w:position w:val="0"/>
                <w:sz w:val="24"/>
              </w:rPr>
              <w:t>地下水、土壤污染源及污染途径</w:t>
            </w:r>
          </w:p>
          <w:p w14:paraId="56E29DE6">
            <w:pPr>
              <w:spacing w:line="480" w:lineRule="exact"/>
              <w:ind w:firstLine="480" w:firstLineChars="200"/>
              <w:rPr>
                <w:rFonts w:hAnsi="宋体"/>
                <w:color w:val="auto"/>
                <w:spacing w:val="0"/>
                <w:kern w:val="21"/>
                <w:position w:val="0"/>
                <w:sz w:val="24"/>
              </w:rPr>
            </w:pPr>
            <w:r>
              <w:rPr>
                <w:rFonts w:hAnsi="宋体"/>
                <w:color w:val="auto"/>
                <w:spacing w:val="0"/>
                <w:kern w:val="21"/>
                <w:position w:val="0"/>
                <w:sz w:val="24"/>
              </w:rPr>
              <w:t>本项目运营过程地下水、土壤污染源主要是项目生产涉及的生活污水，排入</w:t>
            </w:r>
            <w:r>
              <w:rPr>
                <w:rFonts w:hint="eastAsia" w:hAnsi="宋体"/>
                <w:color w:val="auto"/>
                <w:spacing w:val="0"/>
                <w:kern w:val="21"/>
                <w:position w:val="0"/>
                <w:sz w:val="24"/>
                <w:lang w:val="en-US" w:eastAsia="zh-CN"/>
              </w:rPr>
              <w:t>园区污水管网</w:t>
            </w:r>
            <w:r>
              <w:rPr>
                <w:rFonts w:hAnsi="宋体"/>
                <w:color w:val="auto"/>
                <w:spacing w:val="0"/>
                <w:kern w:val="21"/>
                <w:position w:val="0"/>
                <w:sz w:val="24"/>
              </w:rPr>
              <w:t>，不存在污染物垂直入渗条件，因此本项目不会对项目区及周围地下水和土壤环境造成不利影响。</w:t>
            </w:r>
          </w:p>
          <w:p w14:paraId="1DC47B29">
            <w:pPr>
              <w:spacing w:line="480" w:lineRule="exact"/>
              <w:ind w:firstLine="480" w:firstLineChars="200"/>
              <w:rPr>
                <w:rFonts w:hAnsi="宋体"/>
                <w:color w:val="auto"/>
                <w:spacing w:val="0"/>
                <w:kern w:val="21"/>
                <w:position w:val="0"/>
                <w:sz w:val="24"/>
              </w:rPr>
            </w:pPr>
            <w:r>
              <w:rPr>
                <w:rFonts w:hint="eastAsia" w:hAnsi="宋体"/>
                <w:color w:val="auto"/>
                <w:spacing w:val="0"/>
                <w:kern w:val="21"/>
                <w:position w:val="0"/>
                <w:sz w:val="24"/>
              </w:rPr>
              <w:t>（2）</w:t>
            </w:r>
            <w:r>
              <w:rPr>
                <w:rFonts w:hAnsi="宋体"/>
                <w:color w:val="auto"/>
                <w:spacing w:val="0"/>
                <w:kern w:val="21"/>
                <w:position w:val="0"/>
                <w:sz w:val="24"/>
              </w:rPr>
              <w:t>防控措施</w:t>
            </w:r>
          </w:p>
          <w:p w14:paraId="7D519505">
            <w:pPr>
              <w:spacing w:line="480" w:lineRule="exact"/>
              <w:ind w:firstLine="480" w:firstLineChars="200"/>
              <w:rPr>
                <w:rFonts w:hAnsi="宋体"/>
                <w:color w:val="auto"/>
                <w:spacing w:val="0"/>
                <w:kern w:val="21"/>
                <w:position w:val="0"/>
                <w:sz w:val="24"/>
              </w:rPr>
            </w:pPr>
            <w:r>
              <w:rPr>
                <w:rFonts w:hAnsi="宋体"/>
                <w:color w:val="auto"/>
                <w:spacing w:val="0"/>
                <w:kern w:val="21"/>
                <w:position w:val="0"/>
                <w:sz w:val="24"/>
              </w:rPr>
              <w:t>为有效预防地下水及土壤污染，本项目采取分区防渗措施。结合本项目工艺特点，本项目按重点防渗区、一般防渗区和简单防渗区分区域进行防渗处理。地下水污染防渗分区参照表详见下表。</w:t>
            </w:r>
          </w:p>
          <w:p w14:paraId="71FDB21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21"/>
                <w:position w:val="0"/>
                <w:sz w:val="24"/>
                <w:szCs w:val="24"/>
                <w:lang w:val="en-US" w:eastAsia="zh-CN"/>
              </w:rPr>
            </w:pPr>
            <w:r>
              <w:rPr>
                <w:rFonts w:hint="default" w:ascii="Times New Roman" w:hAnsi="Times New Roman" w:cs="Times New Roman" w:eastAsiaTheme="minorEastAsia"/>
                <w:b/>
                <w:bCs/>
                <w:color w:val="auto"/>
                <w:spacing w:val="0"/>
                <w:kern w:val="21"/>
                <w:position w:val="0"/>
                <w:sz w:val="24"/>
                <w:szCs w:val="24"/>
                <w:lang w:val="en-US" w:eastAsia="zh-CN"/>
              </w:rPr>
              <w:t>表</w:t>
            </w:r>
            <w:r>
              <w:rPr>
                <w:rFonts w:hint="eastAsia" w:ascii="Times New Roman" w:hAnsi="Times New Roman" w:cs="Times New Roman" w:eastAsiaTheme="minorEastAsia"/>
                <w:b/>
                <w:bCs/>
                <w:color w:val="auto"/>
                <w:spacing w:val="0"/>
                <w:kern w:val="21"/>
                <w:position w:val="0"/>
                <w:sz w:val="24"/>
                <w:szCs w:val="24"/>
                <w:lang w:val="en-US" w:eastAsia="zh-CN"/>
              </w:rPr>
              <w:t>4-1</w:t>
            </w:r>
            <w:r>
              <w:rPr>
                <w:rFonts w:hint="eastAsia" w:cs="Times New Roman" w:eastAsiaTheme="minorEastAsia"/>
                <w:b/>
                <w:bCs/>
                <w:color w:val="auto"/>
                <w:spacing w:val="0"/>
                <w:kern w:val="21"/>
                <w:position w:val="0"/>
                <w:sz w:val="24"/>
                <w:szCs w:val="24"/>
                <w:lang w:val="en-US" w:eastAsia="zh-CN"/>
              </w:rPr>
              <w:t>4</w:t>
            </w:r>
            <w:r>
              <w:rPr>
                <w:rFonts w:hint="default" w:ascii="Times New Roman" w:hAnsi="Times New Roman" w:cs="Times New Roman" w:eastAsiaTheme="minorEastAsia"/>
                <w:b/>
                <w:bCs/>
                <w:color w:val="auto"/>
                <w:spacing w:val="0"/>
                <w:kern w:val="21"/>
                <w:position w:val="0"/>
                <w:sz w:val="24"/>
                <w:szCs w:val="24"/>
                <w:lang w:val="en-US" w:eastAsia="zh-CN"/>
              </w:rPr>
              <w:t xml:space="preserve">   地下水污染防渗分区参照表</w:t>
            </w:r>
          </w:p>
          <w:tbl>
            <w:tblPr>
              <w:tblStyle w:val="27"/>
              <w:tblW w:w="8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350"/>
              <w:gridCol w:w="1404"/>
              <w:gridCol w:w="1746"/>
              <w:gridCol w:w="2377"/>
            </w:tblGrid>
            <w:tr w14:paraId="2FF1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1" w:type="dxa"/>
                  <w:tcBorders>
                    <w:tl2br w:val="nil"/>
                    <w:tr2bl w:val="nil"/>
                  </w:tcBorders>
                  <w:vAlign w:val="center"/>
                </w:tcPr>
                <w:p w14:paraId="0AD107E7">
                  <w:pPr>
                    <w:jc w:val="center"/>
                    <w:rPr>
                      <w:rFonts w:hAnsi="宋体"/>
                      <w:b/>
                      <w:bCs w:val="0"/>
                      <w:color w:val="auto"/>
                      <w:spacing w:val="0"/>
                      <w:kern w:val="21"/>
                      <w:position w:val="0"/>
                      <w:szCs w:val="21"/>
                    </w:rPr>
                  </w:pPr>
                  <w:r>
                    <w:rPr>
                      <w:rFonts w:hAnsi="宋体"/>
                      <w:b/>
                      <w:bCs w:val="0"/>
                      <w:color w:val="auto"/>
                      <w:spacing w:val="0"/>
                      <w:kern w:val="21"/>
                      <w:position w:val="0"/>
                      <w:szCs w:val="21"/>
                    </w:rPr>
                    <w:t>防渗分区</w:t>
                  </w:r>
                </w:p>
              </w:tc>
              <w:tc>
                <w:tcPr>
                  <w:tcW w:w="1350" w:type="dxa"/>
                  <w:tcBorders>
                    <w:tl2br w:val="nil"/>
                    <w:tr2bl w:val="nil"/>
                  </w:tcBorders>
                  <w:vAlign w:val="center"/>
                </w:tcPr>
                <w:p w14:paraId="60A4F630">
                  <w:pPr>
                    <w:jc w:val="center"/>
                    <w:rPr>
                      <w:rFonts w:hAnsi="宋体"/>
                      <w:b/>
                      <w:bCs w:val="0"/>
                      <w:color w:val="auto"/>
                      <w:spacing w:val="0"/>
                      <w:kern w:val="21"/>
                      <w:position w:val="0"/>
                      <w:szCs w:val="21"/>
                    </w:rPr>
                  </w:pPr>
                  <w:r>
                    <w:rPr>
                      <w:rFonts w:hAnsi="宋体"/>
                      <w:b/>
                      <w:bCs w:val="0"/>
                      <w:color w:val="auto"/>
                      <w:spacing w:val="0"/>
                      <w:kern w:val="21"/>
                      <w:position w:val="0"/>
                      <w:szCs w:val="21"/>
                    </w:rPr>
                    <w:t>天然包气带防污性能</w:t>
                  </w:r>
                </w:p>
              </w:tc>
              <w:tc>
                <w:tcPr>
                  <w:tcW w:w="1404" w:type="dxa"/>
                  <w:tcBorders>
                    <w:tl2br w:val="nil"/>
                    <w:tr2bl w:val="nil"/>
                  </w:tcBorders>
                  <w:vAlign w:val="center"/>
                </w:tcPr>
                <w:p w14:paraId="16D13691">
                  <w:pPr>
                    <w:jc w:val="center"/>
                    <w:rPr>
                      <w:rFonts w:hAnsi="宋体"/>
                      <w:b/>
                      <w:bCs w:val="0"/>
                      <w:color w:val="auto"/>
                      <w:spacing w:val="0"/>
                      <w:kern w:val="21"/>
                      <w:position w:val="0"/>
                      <w:szCs w:val="21"/>
                    </w:rPr>
                  </w:pPr>
                  <w:r>
                    <w:rPr>
                      <w:rFonts w:hAnsi="宋体"/>
                      <w:b/>
                      <w:bCs w:val="0"/>
                      <w:color w:val="auto"/>
                      <w:spacing w:val="0"/>
                      <w:kern w:val="21"/>
                      <w:position w:val="0"/>
                      <w:szCs w:val="21"/>
                    </w:rPr>
                    <w:t>污染控制难易程度</w:t>
                  </w:r>
                </w:p>
              </w:tc>
              <w:tc>
                <w:tcPr>
                  <w:tcW w:w="1746" w:type="dxa"/>
                  <w:tcBorders>
                    <w:tl2br w:val="nil"/>
                    <w:tr2bl w:val="nil"/>
                  </w:tcBorders>
                  <w:vAlign w:val="center"/>
                </w:tcPr>
                <w:p w14:paraId="5748CB89">
                  <w:pPr>
                    <w:jc w:val="center"/>
                    <w:rPr>
                      <w:rFonts w:hAnsi="宋体"/>
                      <w:b/>
                      <w:bCs w:val="0"/>
                      <w:color w:val="auto"/>
                      <w:spacing w:val="0"/>
                      <w:kern w:val="21"/>
                      <w:position w:val="0"/>
                      <w:szCs w:val="21"/>
                    </w:rPr>
                  </w:pPr>
                  <w:r>
                    <w:rPr>
                      <w:rFonts w:hAnsi="宋体"/>
                      <w:b/>
                      <w:bCs w:val="0"/>
                      <w:color w:val="auto"/>
                      <w:spacing w:val="0"/>
                      <w:kern w:val="21"/>
                      <w:position w:val="0"/>
                      <w:szCs w:val="21"/>
                    </w:rPr>
                    <w:t>污染物类型</w:t>
                  </w:r>
                </w:p>
              </w:tc>
              <w:tc>
                <w:tcPr>
                  <w:tcW w:w="2377" w:type="dxa"/>
                  <w:tcBorders>
                    <w:tl2br w:val="nil"/>
                    <w:tr2bl w:val="nil"/>
                  </w:tcBorders>
                  <w:vAlign w:val="center"/>
                </w:tcPr>
                <w:p w14:paraId="7EF1823A">
                  <w:pPr>
                    <w:jc w:val="center"/>
                    <w:rPr>
                      <w:rFonts w:hAnsi="宋体"/>
                      <w:b/>
                      <w:bCs w:val="0"/>
                      <w:color w:val="auto"/>
                      <w:spacing w:val="0"/>
                      <w:kern w:val="21"/>
                      <w:position w:val="0"/>
                      <w:szCs w:val="21"/>
                    </w:rPr>
                  </w:pPr>
                  <w:r>
                    <w:rPr>
                      <w:rFonts w:hAnsi="宋体"/>
                      <w:b/>
                      <w:bCs w:val="0"/>
                      <w:color w:val="auto"/>
                      <w:spacing w:val="0"/>
                      <w:kern w:val="21"/>
                      <w:position w:val="0"/>
                      <w:szCs w:val="21"/>
                    </w:rPr>
                    <w:t>防渗技术要求</w:t>
                  </w:r>
                </w:p>
              </w:tc>
            </w:tr>
            <w:tr w14:paraId="6BD1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1" w:type="dxa"/>
                  <w:vMerge w:val="restart"/>
                  <w:tcBorders>
                    <w:tl2br w:val="nil"/>
                    <w:tr2bl w:val="nil"/>
                  </w:tcBorders>
                  <w:vAlign w:val="center"/>
                </w:tcPr>
                <w:p w14:paraId="7E18E08F">
                  <w:pPr>
                    <w:jc w:val="center"/>
                    <w:rPr>
                      <w:rFonts w:hAnsi="宋体"/>
                      <w:color w:val="auto"/>
                      <w:spacing w:val="0"/>
                      <w:kern w:val="21"/>
                      <w:position w:val="0"/>
                      <w:szCs w:val="21"/>
                    </w:rPr>
                  </w:pPr>
                  <w:r>
                    <w:rPr>
                      <w:rFonts w:hAnsi="宋体"/>
                      <w:color w:val="auto"/>
                      <w:spacing w:val="0"/>
                      <w:kern w:val="21"/>
                      <w:position w:val="0"/>
                      <w:szCs w:val="21"/>
                    </w:rPr>
                    <w:t>重点防渗分区</w:t>
                  </w:r>
                </w:p>
              </w:tc>
              <w:tc>
                <w:tcPr>
                  <w:tcW w:w="1350" w:type="dxa"/>
                  <w:tcBorders>
                    <w:tl2br w:val="nil"/>
                    <w:tr2bl w:val="nil"/>
                  </w:tcBorders>
                  <w:vAlign w:val="center"/>
                </w:tcPr>
                <w:p w14:paraId="28CCBAD4">
                  <w:pPr>
                    <w:jc w:val="center"/>
                    <w:rPr>
                      <w:rFonts w:hAnsi="宋体"/>
                      <w:color w:val="auto"/>
                      <w:spacing w:val="0"/>
                      <w:kern w:val="21"/>
                      <w:position w:val="0"/>
                      <w:szCs w:val="21"/>
                    </w:rPr>
                  </w:pPr>
                  <w:r>
                    <w:rPr>
                      <w:rFonts w:hAnsi="宋体"/>
                      <w:color w:val="auto"/>
                      <w:spacing w:val="0"/>
                      <w:kern w:val="21"/>
                      <w:position w:val="0"/>
                      <w:szCs w:val="21"/>
                    </w:rPr>
                    <w:t>弱</w:t>
                  </w:r>
                </w:p>
              </w:tc>
              <w:tc>
                <w:tcPr>
                  <w:tcW w:w="1404" w:type="dxa"/>
                  <w:tcBorders>
                    <w:tl2br w:val="nil"/>
                    <w:tr2bl w:val="nil"/>
                  </w:tcBorders>
                  <w:vAlign w:val="center"/>
                </w:tcPr>
                <w:p w14:paraId="2560A123">
                  <w:pPr>
                    <w:jc w:val="center"/>
                    <w:rPr>
                      <w:rFonts w:hAnsi="宋体"/>
                      <w:color w:val="auto"/>
                      <w:spacing w:val="0"/>
                      <w:kern w:val="21"/>
                      <w:position w:val="0"/>
                      <w:szCs w:val="21"/>
                    </w:rPr>
                  </w:pPr>
                  <w:r>
                    <w:rPr>
                      <w:rFonts w:hAnsi="宋体"/>
                      <w:color w:val="auto"/>
                      <w:spacing w:val="0"/>
                      <w:kern w:val="21"/>
                      <w:position w:val="0"/>
                      <w:szCs w:val="21"/>
                    </w:rPr>
                    <w:t>难</w:t>
                  </w:r>
                </w:p>
              </w:tc>
              <w:tc>
                <w:tcPr>
                  <w:tcW w:w="1746" w:type="dxa"/>
                  <w:vMerge w:val="restart"/>
                  <w:tcBorders>
                    <w:tl2br w:val="nil"/>
                    <w:tr2bl w:val="nil"/>
                  </w:tcBorders>
                  <w:vAlign w:val="center"/>
                </w:tcPr>
                <w:p w14:paraId="14281C7E">
                  <w:pPr>
                    <w:jc w:val="center"/>
                    <w:rPr>
                      <w:rFonts w:hAnsi="宋体"/>
                      <w:color w:val="auto"/>
                      <w:spacing w:val="0"/>
                      <w:kern w:val="21"/>
                      <w:position w:val="0"/>
                      <w:szCs w:val="21"/>
                    </w:rPr>
                  </w:pPr>
                  <w:r>
                    <w:rPr>
                      <w:rFonts w:hAnsi="宋体"/>
                      <w:color w:val="auto"/>
                      <w:spacing w:val="0"/>
                      <w:kern w:val="21"/>
                      <w:position w:val="0"/>
                      <w:szCs w:val="21"/>
                    </w:rPr>
                    <w:t>重金属、持久性有机污染物</w:t>
                  </w:r>
                </w:p>
              </w:tc>
              <w:tc>
                <w:tcPr>
                  <w:tcW w:w="2377" w:type="dxa"/>
                  <w:vMerge w:val="restart"/>
                  <w:tcBorders>
                    <w:tl2br w:val="nil"/>
                    <w:tr2bl w:val="nil"/>
                  </w:tcBorders>
                  <w:vAlign w:val="center"/>
                </w:tcPr>
                <w:p w14:paraId="5C33E639">
                  <w:pPr>
                    <w:jc w:val="center"/>
                    <w:rPr>
                      <w:rFonts w:hAnsi="宋体"/>
                      <w:color w:val="auto"/>
                      <w:spacing w:val="0"/>
                      <w:kern w:val="21"/>
                      <w:position w:val="0"/>
                      <w:szCs w:val="21"/>
                    </w:rPr>
                  </w:pPr>
                  <w:r>
                    <w:rPr>
                      <w:rFonts w:hAnsi="宋体"/>
                      <w:color w:val="auto"/>
                      <w:spacing w:val="0"/>
                      <w:kern w:val="21"/>
                      <w:position w:val="0"/>
                      <w:szCs w:val="21"/>
                    </w:rPr>
                    <w:t>等效黏土防渗层Mb≥6.0m，K≤1×10</w:t>
                  </w:r>
                  <w:r>
                    <w:rPr>
                      <w:rFonts w:hint="eastAsia" w:hAnsi="宋体"/>
                      <w:color w:val="auto"/>
                      <w:spacing w:val="0"/>
                      <w:kern w:val="21"/>
                      <w:position w:val="0"/>
                      <w:szCs w:val="21"/>
                      <w:lang w:eastAsia="zh-CN"/>
                    </w:rPr>
                    <w:t>～</w:t>
                  </w:r>
                  <w:r>
                    <w:rPr>
                      <w:rFonts w:hAnsi="宋体"/>
                      <w:color w:val="auto"/>
                      <w:spacing w:val="0"/>
                      <w:kern w:val="21"/>
                      <w:position w:val="0"/>
                      <w:szCs w:val="21"/>
                      <w:vertAlign w:val="superscript"/>
                    </w:rPr>
                    <w:t>7</w:t>
                  </w:r>
                  <w:r>
                    <w:rPr>
                      <w:rFonts w:hAnsi="宋体"/>
                      <w:color w:val="auto"/>
                      <w:spacing w:val="0"/>
                      <w:kern w:val="21"/>
                      <w:position w:val="0"/>
                      <w:szCs w:val="21"/>
                    </w:rPr>
                    <w:t>cm/s；或参照GB18598执行</w:t>
                  </w:r>
                </w:p>
              </w:tc>
            </w:tr>
            <w:tr w14:paraId="6727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1" w:type="dxa"/>
                  <w:vMerge w:val="continue"/>
                  <w:tcBorders>
                    <w:tl2br w:val="nil"/>
                    <w:tr2bl w:val="nil"/>
                  </w:tcBorders>
                  <w:vAlign w:val="center"/>
                </w:tcPr>
                <w:p w14:paraId="34907436">
                  <w:pPr>
                    <w:jc w:val="center"/>
                    <w:rPr>
                      <w:rFonts w:hAnsi="宋体"/>
                      <w:color w:val="auto"/>
                      <w:spacing w:val="0"/>
                      <w:kern w:val="21"/>
                      <w:position w:val="0"/>
                      <w:szCs w:val="21"/>
                    </w:rPr>
                  </w:pPr>
                </w:p>
              </w:tc>
              <w:tc>
                <w:tcPr>
                  <w:tcW w:w="1350" w:type="dxa"/>
                  <w:tcBorders>
                    <w:tl2br w:val="nil"/>
                    <w:tr2bl w:val="nil"/>
                  </w:tcBorders>
                  <w:vAlign w:val="center"/>
                </w:tcPr>
                <w:p w14:paraId="07FADE81">
                  <w:pPr>
                    <w:jc w:val="center"/>
                    <w:rPr>
                      <w:rFonts w:hAnsi="宋体"/>
                      <w:color w:val="auto"/>
                      <w:spacing w:val="0"/>
                      <w:kern w:val="21"/>
                      <w:position w:val="0"/>
                      <w:szCs w:val="21"/>
                    </w:rPr>
                  </w:pPr>
                  <w:r>
                    <w:rPr>
                      <w:rFonts w:hAnsi="宋体"/>
                      <w:color w:val="auto"/>
                      <w:spacing w:val="0"/>
                      <w:kern w:val="21"/>
                      <w:position w:val="0"/>
                      <w:szCs w:val="21"/>
                    </w:rPr>
                    <w:t>中-强</w:t>
                  </w:r>
                </w:p>
              </w:tc>
              <w:tc>
                <w:tcPr>
                  <w:tcW w:w="1404" w:type="dxa"/>
                  <w:tcBorders>
                    <w:tl2br w:val="nil"/>
                    <w:tr2bl w:val="nil"/>
                  </w:tcBorders>
                  <w:vAlign w:val="center"/>
                </w:tcPr>
                <w:p w14:paraId="5AF0DEA6">
                  <w:pPr>
                    <w:jc w:val="center"/>
                    <w:rPr>
                      <w:rFonts w:hAnsi="宋体"/>
                      <w:color w:val="auto"/>
                      <w:spacing w:val="0"/>
                      <w:kern w:val="21"/>
                      <w:position w:val="0"/>
                      <w:szCs w:val="21"/>
                    </w:rPr>
                  </w:pPr>
                  <w:r>
                    <w:rPr>
                      <w:rFonts w:hAnsi="宋体"/>
                      <w:color w:val="auto"/>
                      <w:spacing w:val="0"/>
                      <w:kern w:val="21"/>
                      <w:position w:val="0"/>
                      <w:szCs w:val="21"/>
                    </w:rPr>
                    <w:t>难</w:t>
                  </w:r>
                </w:p>
              </w:tc>
              <w:tc>
                <w:tcPr>
                  <w:tcW w:w="1746" w:type="dxa"/>
                  <w:vMerge w:val="continue"/>
                  <w:tcBorders>
                    <w:tl2br w:val="nil"/>
                    <w:tr2bl w:val="nil"/>
                  </w:tcBorders>
                  <w:vAlign w:val="center"/>
                </w:tcPr>
                <w:p w14:paraId="1BEFDAB3">
                  <w:pPr>
                    <w:jc w:val="center"/>
                    <w:rPr>
                      <w:rFonts w:hAnsi="宋体"/>
                      <w:color w:val="auto"/>
                      <w:spacing w:val="0"/>
                      <w:kern w:val="21"/>
                      <w:position w:val="0"/>
                      <w:szCs w:val="21"/>
                    </w:rPr>
                  </w:pPr>
                </w:p>
              </w:tc>
              <w:tc>
                <w:tcPr>
                  <w:tcW w:w="2377" w:type="dxa"/>
                  <w:vMerge w:val="continue"/>
                  <w:tcBorders>
                    <w:tl2br w:val="nil"/>
                    <w:tr2bl w:val="nil"/>
                  </w:tcBorders>
                  <w:vAlign w:val="center"/>
                </w:tcPr>
                <w:p w14:paraId="2D9918EF">
                  <w:pPr>
                    <w:jc w:val="center"/>
                    <w:rPr>
                      <w:rFonts w:hAnsi="宋体"/>
                      <w:color w:val="auto"/>
                      <w:spacing w:val="0"/>
                      <w:kern w:val="21"/>
                      <w:position w:val="0"/>
                      <w:szCs w:val="21"/>
                    </w:rPr>
                  </w:pPr>
                </w:p>
              </w:tc>
            </w:tr>
            <w:tr w14:paraId="207B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1" w:type="dxa"/>
                  <w:vMerge w:val="continue"/>
                  <w:tcBorders>
                    <w:tl2br w:val="nil"/>
                    <w:tr2bl w:val="nil"/>
                  </w:tcBorders>
                  <w:vAlign w:val="center"/>
                </w:tcPr>
                <w:p w14:paraId="0A09FEDC">
                  <w:pPr>
                    <w:jc w:val="center"/>
                    <w:rPr>
                      <w:rFonts w:hAnsi="宋体"/>
                      <w:color w:val="auto"/>
                      <w:spacing w:val="0"/>
                      <w:kern w:val="21"/>
                      <w:position w:val="0"/>
                      <w:szCs w:val="21"/>
                    </w:rPr>
                  </w:pPr>
                </w:p>
              </w:tc>
              <w:tc>
                <w:tcPr>
                  <w:tcW w:w="1350" w:type="dxa"/>
                  <w:tcBorders>
                    <w:tl2br w:val="nil"/>
                    <w:tr2bl w:val="nil"/>
                  </w:tcBorders>
                  <w:vAlign w:val="center"/>
                </w:tcPr>
                <w:p w14:paraId="1CD3E87E">
                  <w:pPr>
                    <w:jc w:val="center"/>
                    <w:rPr>
                      <w:rFonts w:hAnsi="宋体"/>
                      <w:color w:val="auto"/>
                      <w:spacing w:val="0"/>
                      <w:kern w:val="21"/>
                      <w:position w:val="0"/>
                      <w:szCs w:val="21"/>
                    </w:rPr>
                  </w:pPr>
                  <w:r>
                    <w:rPr>
                      <w:rFonts w:hAnsi="宋体"/>
                      <w:color w:val="auto"/>
                      <w:spacing w:val="0"/>
                      <w:kern w:val="21"/>
                      <w:position w:val="0"/>
                      <w:szCs w:val="21"/>
                    </w:rPr>
                    <w:t>弱</w:t>
                  </w:r>
                </w:p>
              </w:tc>
              <w:tc>
                <w:tcPr>
                  <w:tcW w:w="1404" w:type="dxa"/>
                  <w:tcBorders>
                    <w:tl2br w:val="nil"/>
                    <w:tr2bl w:val="nil"/>
                  </w:tcBorders>
                  <w:vAlign w:val="center"/>
                </w:tcPr>
                <w:p w14:paraId="4B555B37">
                  <w:pPr>
                    <w:jc w:val="center"/>
                    <w:rPr>
                      <w:rFonts w:hAnsi="宋体"/>
                      <w:color w:val="auto"/>
                      <w:spacing w:val="0"/>
                      <w:kern w:val="21"/>
                      <w:position w:val="0"/>
                      <w:szCs w:val="21"/>
                    </w:rPr>
                  </w:pPr>
                  <w:r>
                    <w:rPr>
                      <w:rFonts w:hAnsi="宋体"/>
                      <w:color w:val="auto"/>
                      <w:spacing w:val="0"/>
                      <w:kern w:val="21"/>
                      <w:position w:val="0"/>
                      <w:szCs w:val="21"/>
                    </w:rPr>
                    <w:t>易</w:t>
                  </w:r>
                </w:p>
              </w:tc>
              <w:tc>
                <w:tcPr>
                  <w:tcW w:w="1746" w:type="dxa"/>
                  <w:vMerge w:val="continue"/>
                  <w:tcBorders>
                    <w:tl2br w:val="nil"/>
                    <w:tr2bl w:val="nil"/>
                  </w:tcBorders>
                  <w:vAlign w:val="center"/>
                </w:tcPr>
                <w:p w14:paraId="47648129">
                  <w:pPr>
                    <w:jc w:val="center"/>
                    <w:rPr>
                      <w:rFonts w:hAnsi="宋体"/>
                      <w:color w:val="auto"/>
                      <w:spacing w:val="0"/>
                      <w:kern w:val="21"/>
                      <w:position w:val="0"/>
                      <w:szCs w:val="21"/>
                    </w:rPr>
                  </w:pPr>
                </w:p>
              </w:tc>
              <w:tc>
                <w:tcPr>
                  <w:tcW w:w="2377" w:type="dxa"/>
                  <w:vMerge w:val="continue"/>
                  <w:tcBorders>
                    <w:tl2br w:val="nil"/>
                    <w:tr2bl w:val="nil"/>
                  </w:tcBorders>
                  <w:vAlign w:val="center"/>
                </w:tcPr>
                <w:p w14:paraId="349FA278">
                  <w:pPr>
                    <w:jc w:val="center"/>
                    <w:rPr>
                      <w:rFonts w:hAnsi="宋体"/>
                      <w:color w:val="auto"/>
                      <w:spacing w:val="0"/>
                      <w:kern w:val="21"/>
                      <w:position w:val="0"/>
                      <w:szCs w:val="21"/>
                    </w:rPr>
                  </w:pPr>
                </w:p>
              </w:tc>
            </w:tr>
            <w:tr w14:paraId="68CF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1" w:type="dxa"/>
                  <w:vMerge w:val="restart"/>
                  <w:tcBorders>
                    <w:tl2br w:val="nil"/>
                    <w:tr2bl w:val="nil"/>
                  </w:tcBorders>
                  <w:vAlign w:val="center"/>
                </w:tcPr>
                <w:p w14:paraId="6888122A">
                  <w:pPr>
                    <w:jc w:val="center"/>
                    <w:rPr>
                      <w:rFonts w:hAnsi="宋体"/>
                      <w:color w:val="auto"/>
                      <w:spacing w:val="0"/>
                      <w:kern w:val="21"/>
                      <w:position w:val="0"/>
                      <w:szCs w:val="21"/>
                    </w:rPr>
                  </w:pPr>
                  <w:r>
                    <w:rPr>
                      <w:rFonts w:hAnsi="宋体"/>
                      <w:color w:val="auto"/>
                      <w:spacing w:val="0"/>
                      <w:kern w:val="21"/>
                      <w:position w:val="0"/>
                      <w:szCs w:val="21"/>
                    </w:rPr>
                    <w:t>一般防渗区</w:t>
                  </w:r>
                </w:p>
              </w:tc>
              <w:tc>
                <w:tcPr>
                  <w:tcW w:w="1350" w:type="dxa"/>
                  <w:tcBorders>
                    <w:tl2br w:val="nil"/>
                    <w:tr2bl w:val="nil"/>
                  </w:tcBorders>
                  <w:vAlign w:val="center"/>
                </w:tcPr>
                <w:p w14:paraId="52996452">
                  <w:pPr>
                    <w:jc w:val="center"/>
                    <w:rPr>
                      <w:rFonts w:hAnsi="宋体"/>
                      <w:color w:val="auto"/>
                      <w:spacing w:val="0"/>
                      <w:kern w:val="21"/>
                      <w:position w:val="0"/>
                      <w:szCs w:val="21"/>
                    </w:rPr>
                  </w:pPr>
                  <w:r>
                    <w:rPr>
                      <w:rFonts w:hAnsi="宋体"/>
                      <w:color w:val="auto"/>
                      <w:spacing w:val="0"/>
                      <w:kern w:val="21"/>
                      <w:position w:val="0"/>
                      <w:szCs w:val="21"/>
                    </w:rPr>
                    <w:t>弱</w:t>
                  </w:r>
                </w:p>
              </w:tc>
              <w:tc>
                <w:tcPr>
                  <w:tcW w:w="1404" w:type="dxa"/>
                  <w:tcBorders>
                    <w:tl2br w:val="nil"/>
                    <w:tr2bl w:val="nil"/>
                  </w:tcBorders>
                  <w:vAlign w:val="center"/>
                </w:tcPr>
                <w:p w14:paraId="4F07E315">
                  <w:pPr>
                    <w:jc w:val="center"/>
                    <w:rPr>
                      <w:rFonts w:hAnsi="宋体"/>
                      <w:color w:val="auto"/>
                      <w:spacing w:val="0"/>
                      <w:kern w:val="21"/>
                      <w:position w:val="0"/>
                      <w:szCs w:val="21"/>
                    </w:rPr>
                  </w:pPr>
                  <w:r>
                    <w:rPr>
                      <w:rFonts w:hAnsi="宋体"/>
                      <w:color w:val="auto"/>
                      <w:spacing w:val="0"/>
                      <w:kern w:val="21"/>
                      <w:position w:val="0"/>
                      <w:szCs w:val="21"/>
                    </w:rPr>
                    <w:t>易-难</w:t>
                  </w:r>
                </w:p>
              </w:tc>
              <w:tc>
                <w:tcPr>
                  <w:tcW w:w="1746" w:type="dxa"/>
                  <w:vMerge w:val="restart"/>
                  <w:tcBorders>
                    <w:tl2br w:val="nil"/>
                    <w:tr2bl w:val="nil"/>
                  </w:tcBorders>
                  <w:vAlign w:val="center"/>
                </w:tcPr>
                <w:p w14:paraId="55D8BB62">
                  <w:pPr>
                    <w:jc w:val="center"/>
                    <w:rPr>
                      <w:rFonts w:hAnsi="宋体"/>
                      <w:color w:val="auto"/>
                      <w:spacing w:val="0"/>
                      <w:kern w:val="21"/>
                      <w:position w:val="0"/>
                      <w:szCs w:val="21"/>
                    </w:rPr>
                  </w:pPr>
                  <w:r>
                    <w:rPr>
                      <w:rFonts w:hAnsi="宋体"/>
                      <w:color w:val="auto"/>
                      <w:spacing w:val="0"/>
                      <w:kern w:val="21"/>
                      <w:position w:val="0"/>
                      <w:szCs w:val="21"/>
                    </w:rPr>
                    <w:t>其他类型</w:t>
                  </w:r>
                </w:p>
              </w:tc>
              <w:tc>
                <w:tcPr>
                  <w:tcW w:w="2377" w:type="dxa"/>
                  <w:vMerge w:val="restart"/>
                  <w:tcBorders>
                    <w:tl2br w:val="nil"/>
                    <w:tr2bl w:val="nil"/>
                  </w:tcBorders>
                  <w:vAlign w:val="center"/>
                </w:tcPr>
                <w:p w14:paraId="1CA4632E">
                  <w:pPr>
                    <w:jc w:val="center"/>
                    <w:rPr>
                      <w:rFonts w:hAnsi="宋体"/>
                      <w:color w:val="auto"/>
                      <w:spacing w:val="0"/>
                      <w:kern w:val="21"/>
                      <w:position w:val="0"/>
                      <w:szCs w:val="21"/>
                    </w:rPr>
                  </w:pPr>
                  <w:r>
                    <w:rPr>
                      <w:rFonts w:hAnsi="宋体"/>
                      <w:color w:val="auto"/>
                      <w:spacing w:val="0"/>
                      <w:kern w:val="21"/>
                      <w:position w:val="0"/>
                      <w:szCs w:val="21"/>
                    </w:rPr>
                    <w:t>等效黏土防渗层Mb≥1.5m，K≤1×10</w:t>
                  </w:r>
                  <w:r>
                    <w:rPr>
                      <w:rFonts w:hint="eastAsia" w:hAnsi="宋体"/>
                      <w:color w:val="auto"/>
                      <w:spacing w:val="0"/>
                      <w:kern w:val="21"/>
                      <w:position w:val="0"/>
                      <w:szCs w:val="21"/>
                      <w:lang w:eastAsia="zh-CN"/>
                    </w:rPr>
                    <w:t>～</w:t>
                  </w:r>
                  <w:r>
                    <w:rPr>
                      <w:rFonts w:hAnsi="宋体"/>
                      <w:color w:val="auto"/>
                      <w:spacing w:val="0"/>
                      <w:kern w:val="21"/>
                      <w:position w:val="0"/>
                      <w:szCs w:val="21"/>
                      <w:vertAlign w:val="superscript"/>
                    </w:rPr>
                    <w:t>7</w:t>
                  </w:r>
                  <w:r>
                    <w:rPr>
                      <w:rFonts w:hAnsi="宋体"/>
                      <w:color w:val="auto"/>
                      <w:spacing w:val="0"/>
                      <w:kern w:val="21"/>
                      <w:position w:val="0"/>
                      <w:szCs w:val="21"/>
                    </w:rPr>
                    <w:t>cm/s；或参照GB16889执行</w:t>
                  </w:r>
                </w:p>
              </w:tc>
            </w:tr>
            <w:tr w14:paraId="48F2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1" w:type="dxa"/>
                  <w:vMerge w:val="continue"/>
                  <w:tcBorders>
                    <w:tl2br w:val="nil"/>
                    <w:tr2bl w:val="nil"/>
                  </w:tcBorders>
                  <w:vAlign w:val="center"/>
                </w:tcPr>
                <w:p w14:paraId="449CB17C">
                  <w:pPr>
                    <w:jc w:val="center"/>
                    <w:rPr>
                      <w:rFonts w:hAnsi="宋体"/>
                      <w:color w:val="auto"/>
                      <w:spacing w:val="0"/>
                      <w:kern w:val="21"/>
                      <w:position w:val="0"/>
                      <w:szCs w:val="21"/>
                    </w:rPr>
                  </w:pPr>
                </w:p>
              </w:tc>
              <w:tc>
                <w:tcPr>
                  <w:tcW w:w="1350" w:type="dxa"/>
                  <w:tcBorders>
                    <w:tl2br w:val="nil"/>
                    <w:tr2bl w:val="nil"/>
                  </w:tcBorders>
                  <w:vAlign w:val="center"/>
                </w:tcPr>
                <w:p w14:paraId="5D7DF0C7">
                  <w:pPr>
                    <w:jc w:val="center"/>
                    <w:rPr>
                      <w:rFonts w:hAnsi="宋体"/>
                      <w:color w:val="auto"/>
                      <w:spacing w:val="0"/>
                      <w:kern w:val="21"/>
                      <w:position w:val="0"/>
                      <w:szCs w:val="21"/>
                    </w:rPr>
                  </w:pPr>
                  <w:r>
                    <w:rPr>
                      <w:rFonts w:hAnsi="宋体"/>
                      <w:color w:val="auto"/>
                      <w:spacing w:val="0"/>
                      <w:kern w:val="21"/>
                      <w:position w:val="0"/>
                      <w:szCs w:val="21"/>
                    </w:rPr>
                    <w:t>中-强</w:t>
                  </w:r>
                </w:p>
              </w:tc>
              <w:tc>
                <w:tcPr>
                  <w:tcW w:w="1404" w:type="dxa"/>
                  <w:tcBorders>
                    <w:tl2br w:val="nil"/>
                    <w:tr2bl w:val="nil"/>
                  </w:tcBorders>
                  <w:vAlign w:val="center"/>
                </w:tcPr>
                <w:p w14:paraId="74A54564">
                  <w:pPr>
                    <w:jc w:val="center"/>
                    <w:rPr>
                      <w:rFonts w:hAnsi="宋体"/>
                      <w:color w:val="auto"/>
                      <w:spacing w:val="0"/>
                      <w:kern w:val="21"/>
                      <w:position w:val="0"/>
                      <w:szCs w:val="21"/>
                    </w:rPr>
                  </w:pPr>
                  <w:r>
                    <w:rPr>
                      <w:rFonts w:hAnsi="宋体"/>
                      <w:color w:val="auto"/>
                      <w:spacing w:val="0"/>
                      <w:kern w:val="21"/>
                      <w:position w:val="0"/>
                      <w:szCs w:val="21"/>
                    </w:rPr>
                    <w:t>难</w:t>
                  </w:r>
                </w:p>
              </w:tc>
              <w:tc>
                <w:tcPr>
                  <w:tcW w:w="1746" w:type="dxa"/>
                  <w:vMerge w:val="continue"/>
                  <w:tcBorders>
                    <w:tl2br w:val="nil"/>
                    <w:tr2bl w:val="nil"/>
                  </w:tcBorders>
                  <w:vAlign w:val="center"/>
                </w:tcPr>
                <w:p w14:paraId="29D01F96">
                  <w:pPr>
                    <w:jc w:val="center"/>
                    <w:rPr>
                      <w:rFonts w:hAnsi="宋体"/>
                      <w:color w:val="auto"/>
                      <w:spacing w:val="0"/>
                      <w:kern w:val="21"/>
                      <w:position w:val="0"/>
                      <w:szCs w:val="21"/>
                    </w:rPr>
                  </w:pPr>
                </w:p>
              </w:tc>
              <w:tc>
                <w:tcPr>
                  <w:tcW w:w="2377" w:type="dxa"/>
                  <w:vMerge w:val="continue"/>
                  <w:tcBorders>
                    <w:tl2br w:val="nil"/>
                    <w:tr2bl w:val="nil"/>
                  </w:tcBorders>
                  <w:vAlign w:val="center"/>
                </w:tcPr>
                <w:p w14:paraId="7A869D86">
                  <w:pPr>
                    <w:jc w:val="center"/>
                    <w:rPr>
                      <w:rFonts w:hAnsi="宋体"/>
                      <w:color w:val="auto"/>
                      <w:spacing w:val="0"/>
                      <w:kern w:val="21"/>
                      <w:position w:val="0"/>
                      <w:szCs w:val="21"/>
                    </w:rPr>
                  </w:pPr>
                </w:p>
              </w:tc>
            </w:tr>
            <w:tr w14:paraId="1C39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1" w:type="dxa"/>
                  <w:vMerge w:val="continue"/>
                  <w:tcBorders>
                    <w:tl2br w:val="nil"/>
                    <w:tr2bl w:val="nil"/>
                  </w:tcBorders>
                  <w:vAlign w:val="center"/>
                </w:tcPr>
                <w:p w14:paraId="1FD68F5C">
                  <w:pPr>
                    <w:jc w:val="center"/>
                    <w:rPr>
                      <w:rFonts w:hAnsi="宋体"/>
                      <w:color w:val="auto"/>
                      <w:spacing w:val="0"/>
                      <w:kern w:val="21"/>
                      <w:position w:val="0"/>
                      <w:szCs w:val="21"/>
                    </w:rPr>
                  </w:pPr>
                </w:p>
              </w:tc>
              <w:tc>
                <w:tcPr>
                  <w:tcW w:w="1350" w:type="dxa"/>
                  <w:tcBorders>
                    <w:tl2br w:val="nil"/>
                    <w:tr2bl w:val="nil"/>
                  </w:tcBorders>
                  <w:vAlign w:val="center"/>
                </w:tcPr>
                <w:p w14:paraId="324614BF">
                  <w:pPr>
                    <w:jc w:val="center"/>
                    <w:rPr>
                      <w:rFonts w:hAnsi="宋体"/>
                      <w:color w:val="auto"/>
                      <w:spacing w:val="0"/>
                      <w:kern w:val="21"/>
                      <w:position w:val="0"/>
                      <w:szCs w:val="21"/>
                    </w:rPr>
                  </w:pPr>
                  <w:r>
                    <w:rPr>
                      <w:rFonts w:hAnsi="宋体"/>
                      <w:color w:val="auto"/>
                      <w:spacing w:val="0"/>
                      <w:kern w:val="21"/>
                      <w:position w:val="0"/>
                      <w:szCs w:val="21"/>
                    </w:rPr>
                    <w:t>中</w:t>
                  </w:r>
                </w:p>
              </w:tc>
              <w:tc>
                <w:tcPr>
                  <w:tcW w:w="1404" w:type="dxa"/>
                  <w:tcBorders>
                    <w:tl2br w:val="nil"/>
                    <w:tr2bl w:val="nil"/>
                  </w:tcBorders>
                  <w:vAlign w:val="center"/>
                </w:tcPr>
                <w:p w14:paraId="58A60706">
                  <w:pPr>
                    <w:jc w:val="center"/>
                    <w:rPr>
                      <w:rFonts w:hAnsi="宋体"/>
                      <w:color w:val="auto"/>
                      <w:spacing w:val="0"/>
                      <w:kern w:val="21"/>
                      <w:position w:val="0"/>
                      <w:szCs w:val="21"/>
                    </w:rPr>
                  </w:pPr>
                  <w:r>
                    <w:rPr>
                      <w:rFonts w:hAnsi="宋体"/>
                      <w:color w:val="auto"/>
                      <w:spacing w:val="0"/>
                      <w:kern w:val="21"/>
                      <w:position w:val="0"/>
                      <w:szCs w:val="21"/>
                    </w:rPr>
                    <w:t>易</w:t>
                  </w:r>
                </w:p>
              </w:tc>
              <w:tc>
                <w:tcPr>
                  <w:tcW w:w="1746" w:type="dxa"/>
                  <w:vMerge w:val="restart"/>
                  <w:tcBorders>
                    <w:tl2br w:val="nil"/>
                    <w:tr2bl w:val="nil"/>
                  </w:tcBorders>
                  <w:vAlign w:val="center"/>
                </w:tcPr>
                <w:p w14:paraId="34046B63">
                  <w:pPr>
                    <w:jc w:val="center"/>
                    <w:rPr>
                      <w:rFonts w:hAnsi="宋体"/>
                      <w:color w:val="auto"/>
                      <w:spacing w:val="0"/>
                      <w:kern w:val="21"/>
                      <w:position w:val="0"/>
                      <w:szCs w:val="21"/>
                    </w:rPr>
                  </w:pPr>
                  <w:r>
                    <w:rPr>
                      <w:rFonts w:hAnsi="宋体"/>
                      <w:color w:val="auto"/>
                      <w:spacing w:val="0"/>
                      <w:kern w:val="21"/>
                      <w:position w:val="0"/>
                      <w:szCs w:val="21"/>
                    </w:rPr>
                    <w:t>重金属、持久性有机污染物</w:t>
                  </w:r>
                </w:p>
              </w:tc>
              <w:tc>
                <w:tcPr>
                  <w:tcW w:w="2377" w:type="dxa"/>
                  <w:vMerge w:val="continue"/>
                  <w:tcBorders>
                    <w:tl2br w:val="nil"/>
                    <w:tr2bl w:val="nil"/>
                  </w:tcBorders>
                  <w:vAlign w:val="center"/>
                </w:tcPr>
                <w:p w14:paraId="0A2B4103">
                  <w:pPr>
                    <w:jc w:val="center"/>
                    <w:rPr>
                      <w:rFonts w:hAnsi="宋体"/>
                      <w:color w:val="auto"/>
                      <w:spacing w:val="0"/>
                      <w:kern w:val="21"/>
                      <w:position w:val="0"/>
                      <w:szCs w:val="21"/>
                    </w:rPr>
                  </w:pPr>
                </w:p>
              </w:tc>
            </w:tr>
            <w:tr w14:paraId="02CE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1" w:type="dxa"/>
                  <w:vMerge w:val="continue"/>
                  <w:tcBorders>
                    <w:tl2br w:val="nil"/>
                    <w:tr2bl w:val="nil"/>
                  </w:tcBorders>
                  <w:vAlign w:val="center"/>
                </w:tcPr>
                <w:p w14:paraId="4D5CCF34">
                  <w:pPr>
                    <w:jc w:val="center"/>
                    <w:rPr>
                      <w:rFonts w:hAnsi="宋体"/>
                      <w:color w:val="auto"/>
                      <w:spacing w:val="0"/>
                      <w:kern w:val="21"/>
                      <w:position w:val="0"/>
                      <w:szCs w:val="21"/>
                    </w:rPr>
                  </w:pPr>
                </w:p>
              </w:tc>
              <w:tc>
                <w:tcPr>
                  <w:tcW w:w="1350" w:type="dxa"/>
                  <w:tcBorders>
                    <w:tl2br w:val="nil"/>
                    <w:tr2bl w:val="nil"/>
                  </w:tcBorders>
                  <w:vAlign w:val="center"/>
                </w:tcPr>
                <w:p w14:paraId="4D93AB77">
                  <w:pPr>
                    <w:jc w:val="center"/>
                    <w:rPr>
                      <w:rFonts w:hAnsi="宋体"/>
                      <w:color w:val="auto"/>
                      <w:spacing w:val="0"/>
                      <w:kern w:val="21"/>
                      <w:position w:val="0"/>
                      <w:szCs w:val="21"/>
                    </w:rPr>
                  </w:pPr>
                  <w:r>
                    <w:rPr>
                      <w:rFonts w:hAnsi="宋体"/>
                      <w:color w:val="auto"/>
                      <w:spacing w:val="0"/>
                      <w:kern w:val="21"/>
                      <w:position w:val="0"/>
                      <w:szCs w:val="21"/>
                    </w:rPr>
                    <w:t>强</w:t>
                  </w:r>
                </w:p>
              </w:tc>
              <w:tc>
                <w:tcPr>
                  <w:tcW w:w="1404" w:type="dxa"/>
                  <w:tcBorders>
                    <w:tl2br w:val="nil"/>
                    <w:tr2bl w:val="nil"/>
                  </w:tcBorders>
                  <w:vAlign w:val="center"/>
                </w:tcPr>
                <w:p w14:paraId="0F119972">
                  <w:pPr>
                    <w:jc w:val="center"/>
                    <w:rPr>
                      <w:rFonts w:hAnsi="宋体"/>
                      <w:color w:val="auto"/>
                      <w:spacing w:val="0"/>
                      <w:kern w:val="21"/>
                      <w:position w:val="0"/>
                      <w:szCs w:val="21"/>
                    </w:rPr>
                  </w:pPr>
                  <w:r>
                    <w:rPr>
                      <w:rFonts w:hAnsi="宋体"/>
                      <w:color w:val="auto"/>
                      <w:spacing w:val="0"/>
                      <w:kern w:val="21"/>
                      <w:position w:val="0"/>
                      <w:szCs w:val="21"/>
                    </w:rPr>
                    <w:t>易</w:t>
                  </w:r>
                </w:p>
              </w:tc>
              <w:tc>
                <w:tcPr>
                  <w:tcW w:w="1746" w:type="dxa"/>
                  <w:vMerge w:val="continue"/>
                  <w:tcBorders>
                    <w:tl2br w:val="nil"/>
                    <w:tr2bl w:val="nil"/>
                  </w:tcBorders>
                  <w:vAlign w:val="center"/>
                </w:tcPr>
                <w:p w14:paraId="3A2BD0F4">
                  <w:pPr>
                    <w:jc w:val="center"/>
                    <w:rPr>
                      <w:rFonts w:hAnsi="宋体"/>
                      <w:color w:val="auto"/>
                      <w:spacing w:val="0"/>
                      <w:kern w:val="21"/>
                      <w:position w:val="0"/>
                      <w:szCs w:val="21"/>
                    </w:rPr>
                  </w:pPr>
                </w:p>
              </w:tc>
              <w:tc>
                <w:tcPr>
                  <w:tcW w:w="2377" w:type="dxa"/>
                  <w:vMerge w:val="continue"/>
                  <w:tcBorders>
                    <w:tl2br w:val="nil"/>
                    <w:tr2bl w:val="nil"/>
                  </w:tcBorders>
                  <w:vAlign w:val="center"/>
                </w:tcPr>
                <w:p w14:paraId="1858BB13">
                  <w:pPr>
                    <w:jc w:val="center"/>
                    <w:rPr>
                      <w:rFonts w:hAnsi="宋体"/>
                      <w:color w:val="auto"/>
                      <w:spacing w:val="0"/>
                      <w:kern w:val="21"/>
                      <w:position w:val="0"/>
                      <w:szCs w:val="21"/>
                    </w:rPr>
                  </w:pPr>
                </w:p>
              </w:tc>
            </w:tr>
            <w:tr w14:paraId="402F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1" w:type="dxa"/>
                  <w:tcBorders>
                    <w:tl2br w:val="nil"/>
                    <w:tr2bl w:val="nil"/>
                  </w:tcBorders>
                  <w:vAlign w:val="center"/>
                </w:tcPr>
                <w:p w14:paraId="58ED5735">
                  <w:pPr>
                    <w:jc w:val="center"/>
                    <w:rPr>
                      <w:rFonts w:hAnsi="宋体"/>
                      <w:color w:val="auto"/>
                      <w:spacing w:val="0"/>
                      <w:kern w:val="21"/>
                      <w:position w:val="0"/>
                      <w:szCs w:val="21"/>
                    </w:rPr>
                  </w:pPr>
                  <w:r>
                    <w:rPr>
                      <w:rFonts w:hAnsi="宋体"/>
                      <w:color w:val="auto"/>
                      <w:spacing w:val="0"/>
                      <w:kern w:val="21"/>
                      <w:position w:val="0"/>
                      <w:szCs w:val="21"/>
                    </w:rPr>
                    <w:t>简单防渗区</w:t>
                  </w:r>
                </w:p>
              </w:tc>
              <w:tc>
                <w:tcPr>
                  <w:tcW w:w="1350" w:type="dxa"/>
                  <w:tcBorders>
                    <w:tl2br w:val="nil"/>
                    <w:tr2bl w:val="nil"/>
                  </w:tcBorders>
                  <w:vAlign w:val="center"/>
                </w:tcPr>
                <w:p w14:paraId="439F5ADD">
                  <w:pPr>
                    <w:jc w:val="center"/>
                    <w:rPr>
                      <w:rFonts w:hAnsi="宋体"/>
                      <w:color w:val="auto"/>
                      <w:spacing w:val="0"/>
                      <w:kern w:val="21"/>
                      <w:position w:val="0"/>
                      <w:szCs w:val="21"/>
                    </w:rPr>
                  </w:pPr>
                  <w:r>
                    <w:rPr>
                      <w:rFonts w:hAnsi="宋体"/>
                      <w:color w:val="auto"/>
                      <w:spacing w:val="0"/>
                      <w:kern w:val="21"/>
                      <w:position w:val="0"/>
                      <w:szCs w:val="21"/>
                    </w:rPr>
                    <w:t>中-强</w:t>
                  </w:r>
                </w:p>
              </w:tc>
              <w:tc>
                <w:tcPr>
                  <w:tcW w:w="1404" w:type="dxa"/>
                  <w:tcBorders>
                    <w:tl2br w:val="nil"/>
                    <w:tr2bl w:val="nil"/>
                  </w:tcBorders>
                  <w:vAlign w:val="center"/>
                </w:tcPr>
                <w:p w14:paraId="2A21EED0">
                  <w:pPr>
                    <w:jc w:val="center"/>
                    <w:rPr>
                      <w:rFonts w:hAnsi="宋体"/>
                      <w:color w:val="auto"/>
                      <w:spacing w:val="0"/>
                      <w:kern w:val="21"/>
                      <w:position w:val="0"/>
                      <w:szCs w:val="21"/>
                    </w:rPr>
                  </w:pPr>
                  <w:r>
                    <w:rPr>
                      <w:rFonts w:hAnsi="宋体"/>
                      <w:color w:val="auto"/>
                      <w:spacing w:val="0"/>
                      <w:kern w:val="21"/>
                      <w:position w:val="0"/>
                      <w:szCs w:val="21"/>
                    </w:rPr>
                    <w:t>易</w:t>
                  </w:r>
                </w:p>
              </w:tc>
              <w:tc>
                <w:tcPr>
                  <w:tcW w:w="1746" w:type="dxa"/>
                  <w:tcBorders>
                    <w:tl2br w:val="nil"/>
                    <w:tr2bl w:val="nil"/>
                  </w:tcBorders>
                  <w:vAlign w:val="center"/>
                </w:tcPr>
                <w:p w14:paraId="4E3918A1">
                  <w:pPr>
                    <w:jc w:val="center"/>
                    <w:rPr>
                      <w:rFonts w:hAnsi="宋体"/>
                      <w:color w:val="auto"/>
                      <w:spacing w:val="0"/>
                      <w:kern w:val="21"/>
                      <w:position w:val="0"/>
                      <w:szCs w:val="21"/>
                    </w:rPr>
                  </w:pPr>
                  <w:r>
                    <w:rPr>
                      <w:rFonts w:hAnsi="宋体"/>
                      <w:color w:val="auto"/>
                      <w:spacing w:val="0"/>
                      <w:kern w:val="21"/>
                      <w:position w:val="0"/>
                      <w:szCs w:val="21"/>
                    </w:rPr>
                    <w:t>其他类型</w:t>
                  </w:r>
                </w:p>
              </w:tc>
              <w:tc>
                <w:tcPr>
                  <w:tcW w:w="2377" w:type="dxa"/>
                  <w:tcBorders>
                    <w:tl2br w:val="nil"/>
                    <w:tr2bl w:val="nil"/>
                  </w:tcBorders>
                  <w:vAlign w:val="center"/>
                </w:tcPr>
                <w:p w14:paraId="1F24152A">
                  <w:pPr>
                    <w:jc w:val="center"/>
                    <w:rPr>
                      <w:rFonts w:hAnsi="宋体"/>
                      <w:color w:val="auto"/>
                      <w:spacing w:val="0"/>
                      <w:kern w:val="21"/>
                      <w:position w:val="0"/>
                      <w:szCs w:val="21"/>
                    </w:rPr>
                  </w:pPr>
                  <w:r>
                    <w:rPr>
                      <w:rFonts w:hAnsi="宋体"/>
                      <w:color w:val="auto"/>
                      <w:spacing w:val="0"/>
                      <w:kern w:val="21"/>
                      <w:position w:val="0"/>
                      <w:szCs w:val="21"/>
                    </w:rPr>
                    <w:t>一般地面硬化</w:t>
                  </w:r>
                </w:p>
              </w:tc>
            </w:tr>
          </w:tbl>
          <w:p w14:paraId="2E726898">
            <w:pPr>
              <w:spacing w:line="480" w:lineRule="exact"/>
              <w:ind w:firstLine="480" w:firstLineChars="200"/>
              <w:rPr>
                <w:rFonts w:hAnsi="宋体"/>
                <w:color w:val="auto"/>
                <w:spacing w:val="0"/>
                <w:kern w:val="21"/>
                <w:position w:val="0"/>
                <w:sz w:val="24"/>
              </w:rPr>
            </w:pPr>
            <w:r>
              <w:rPr>
                <w:rFonts w:hAnsi="宋体"/>
                <w:color w:val="auto"/>
                <w:spacing w:val="0"/>
                <w:kern w:val="21"/>
                <w:position w:val="0"/>
                <w:sz w:val="24"/>
              </w:rPr>
              <w:t>本项目重点防渗区为</w:t>
            </w:r>
            <w:r>
              <w:rPr>
                <w:rFonts w:hint="eastAsia" w:hAnsi="宋体"/>
                <w:color w:val="auto"/>
                <w:spacing w:val="0"/>
                <w:kern w:val="21"/>
                <w:position w:val="0"/>
                <w:sz w:val="24"/>
                <w:lang w:eastAsia="zh-CN"/>
              </w:rPr>
              <w:t>危废贮存库、</w:t>
            </w:r>
            <w:r>
              <w:rPr>
                <w:rFonts w:hint="eastAsia" w:hAnsi="宋体"/>
                <w:color w:val="auto"/>
                <w:spacing w:val="0"/>
                <w:kern w:val="21"/>
                <w:position w:val="0"/>
                <w:sz w:val="24"/>
                <w:lang w:val="en-US" w:eastAsia="zh-CN"/>
              </w:rPr>
              <w:t>生产废水处理池</w:t>
            </w:r>
            <w:r>
              <w:rPr>
                <w:rFonts w:hAnsi="宋体"/>
                <w:color w:val="auto"/>
                <w:spacing w:val="0"/>
                <w:kern w:val="21"/>
                <w:position w:val="0"/>
                <w:sz w:val="24"/>
              </w:rPr>
              <w:t>。</w:t>
            </w:r>
            <w:r>
              <w:rPr>
                <w:rFonts w:hint="eastAsia" w:hAnsi="宋体"/>
                <w:color w:val="auto"/>
                <w:spacing w:val="0"/>
                <w:kern w:val="21"/>
                <w:position w:val="0"/>
                <w:sz w:val="24"/>
                <w:lang w:val="en-US" w:eastAsia="zh-CN"/>
              </w:rPr>
              <w:t>生产车间及库房等</w:t>
            </w:r>
            <w:r>
              <w:rPr>
                <w:rFonts w:hAnsi="宋体"/>
                <w:color w:val="auto"/>
                <w:spacing w:val="0"/>
                <w:kern w:val="21"/>
                <w:position w:val="0"/>
                <w:sz w:val="24"/>
              </w:rPr>
              <w:t>设为</w:t>
            </w:r>
            <w:r>
              <w:rPr>
                <w:rFonts w:hint="eastAsia" w:hAnsi="宋体"/>
                <w:color w:val="auto"/>
                <w:spacing w:val="0"/>
                <w:kern w:val="21"/>
                <w:position w:val="0"/>
                <w:sz w:val="24"/>
                <w:lang w:val="en-US" w:eastAsia="zh-CN"/>
              </w:rPr>
              <w:t>一般</w:t>
            </w:r>
            <w:r>
              <w:rPr>
                <w:rFonts w:hAnsi="宋体"/>
                <w:color w:val="auto"/>
                <w:spacing w:val="0"/>
                <w:kern w:val="21"/>
                <w:position w:val="0"/>
                <w:sz w:val="24"/>
              </w:rPr>
              <w:t>防渗区</w:t>
            </w:r>
            <w:r>
              <w:rPr>
                <w:rFonts w:hint="eastAsia" w:hAnsi="宋体"/>
                <w:color w:val="auto"/>
                <w:spacing w:val="0"/>
                <w:kern w:val="21"/>
                <w:position w:val="0"/>
                <w:sz w:val="24"/>
                <w:lang w:eastAsia="zh-CN"/>
              </w:rPr>
              <w:t>，</w:t>
            </w:r>
            <w:r>
              <w:rPr>
                <w:rFonts w:hint="eastAsia" w:hAnsi="宋体"/>
                <w:color w:val="auto"/>
                <w:spacing w:val="0"/>
                <w:kern w:val="21"/>
                <w:position w:val="0"/>
                <w:sz w:val="24"/>
                <w:lang w:val="en-US" w:eastAsia="zh-CN"/>
              </w:rPr>
              <w:t>办公楼等设为简单防渗</w:t>
            </w:r>
            <w:r>
              <w:rPr>
                <w:rFonts w:hAnsi="宋体"/>
                <w:color w:val="auto"/>
                <w:spacing w:val="0"/>
                <w:kern w:val="21"/>
                <w:position w:val="0"/>
                <w:sz w:val="24"/>
              </w:rPr>
              <w:t>。并且结合厂区实际，本工程防渗工程设计标准及维护需满足下列要求：</w:t>
            </w:r>
          </w:p>
          <w:p w14:paraId="3ACC4FCA">
            <w:pPr>
              <w:spacing w:line="480" w:lineRule="exact"/>
              <w:ind w:firstLine="480" w:firstLineChars="200"/>
              <w:rPr>
                <w:rFonts w:hAnsi="宋体"/>
                <w:color w:val="auto"/>
                <w:spacing w:val="0"/>
                <w:kern w:val="21"/>
                <w:position w:val="0"/>
                <w:sz w:val="24"/>
              </w:rPr>
            </w:pPr>
            <w:r>
              <w:rPr>
                <w:rFonts w:hAnsi="宋体"/>
                <w:color w:val="auto"/>
                <w:spacing w:val="0"/>
                <w:kern w:val="21"/>
                <w:position w:val="0"/>
                <w:sz w:val="24"/>
              </w:rPr>
              <w:t>①各单元防渗工程的设计使用年限不低于相对应设备、管道或建筑物的设计使用年限。</w:t>
            </w:r>
          </w:p>
          <w:p w14:paraId="64660F7C">
            <w:pPr>
              <w:spacing w:line="480" w:lineRule="exact"/>
              <w:ind w:firstLine="480" w:firstLineChars="200"/>
              <w:rPr>
                <w:rFonts w:hAnsi="宋体"/>
                <w:color w:val="auto"/>
                <w:spacing w:val="0"/>
                <w:kern w:val="21"/>
                <w:position w:val="0"/>
                <w:sz w:val="24"/>
              </w:rPr>
            </w:pPr>
            <w:r>
              <w:rPr>
                <w:rFonts w:hAnsi="宋体"/>
                <w:color w:val="auto"/>
                <w:spacing w:val="0"/>
                <w:kern w:val="21"/>
                <w:position w:val="0"/>
                <w:sz w:val="24"/>
              </w:rPr>
              <w:t>②重点防渗区防渗性能与6.0m厚黏土层（渗透系数K≤1×10</w:t>
            </w:r>
            <w:r>
              <w:rPr>
                <w:rFonts w:hint="eastAsia" w:hAnsi="宋体"/>
                <w:color w:val="auto"/>
                <w:spacing w:val="0"/>
                <w:kern w:val="21"/>
                <w:position w:val="0"/>
                <w:sz w:val="24"/>
                <w:lang w:eastAsia="zh-CN"/>
              </w:rPr>
              <w:t>～</w:t>
            </w:r>
            <w:r>
              <w:rPr>
                <w:rFonts w:hAnsi="宋体"/>
                <w:color w:val="auto"/>
                <w:spacing w:val="0"/>
                <w:kern w:val="21"/>
                <w:position w:val="0"/>
                <w:sz w:val="24"/>
                <w:vertAlign w:val="superscript"/>
              </w:rPr>
              <w:t>7</w:t>
            </w:r>
            <w:r>
              <w:rPr>
                <w:rFonts w:hAnsi="宋体"/>
                <w:color w:val="auto"/>
                <w:spacing w:val="0"/>
                <w:kern w:val="21"/>
                <w:position w:val="0"/>
                <w:sz w:val="24"/>
              </w:rPr>
              <w:t>cm/s）等效。</w:t>
            </w:r>
          </w:p>
          <w:p w14:paraId="2AC3B415">
            <w:pPr>
              <w:spacing w:line="480" w:lineRule="exact"/>
              <w:ind w:firstLine="480" w:firstLineChars="200"/>
              <w:rPr>
                <w:rFonts w:hAnsi="宋体"/>
                <w:color w:val="auto"/>
                <w:spacing w:val="0"/>
                <w:kern w:val="21"/>
                <w:position w:val="0"/>
                <w:sz w:val="24"/>
              </w:rPr>
            </w:pPr>
            <w:r>
              <w:rPr>
                <w:rFonts w:hAnsi="宋体"/>
                <w:color w:val="auto"/>
                <w:spacing w:val="0"/>
                <w:kern w:val="21"/>
                <w:position w:val="0"/>
                <w:sz w:val="24"/>
              </w:rPr>
              <w:t>③一般防渗区的防渗性能应与1.5m厚黏土层（渗透系数≤1×10</w:t>
            </w:r>
            <w:r>
              <w:rPr>
                <w:rFonts w:hint="eastAsia" w:hAnsi="宋体"/>
                <w:color w:val="auto"/>
                <w:spacing w:val="0"/>
                <w:kern w:val="21"/>
                <w:position w:val="0"/>
                <w:sz w:val="24"/>
                <w:lang w:eastAsia="zh-CN"/>
              </w:rPr>
              <w:t>～</w:t>
            </w:r>
            <w:r>
              <w:rPr>
                <w:rFonts w:hAnsi="宋体"/>
                <w:color w:val="auto"/>
                <w:spacing w:val="0"/>
                <w:kern w:val="21"/>
                <w:position w:val="0"/>
                <w:sz w:val="24"/>
                <w:vertAlign w:val="superscript"/>
              </w:rPr>
              <w:t>7</w:t>
            </w:r>
            <w:r>
              <w:rPr>
                <w:rFonts w:hAnsi="宋体"/>
                <w:color w:val="auto"/>
                <w:spacing w:val="0"/>
                <w:kern w:val="21"/>
                <w:position w:val="0"/>
                <w:sz w:val="24"/>
              </w:rPr>
              <w:t>cm/s）等效。</w:t>
            </w:r>
          </w:p>
          <w:p w14:paraId="33F8CB2C">
            <w:pPr>
              <w:spacing w:line="480" w:lineRule="exact"/>
              <w:ind w:firstLine="480" w:firstLineChars="200"/>
              <w:rPr>
                <w:rFonts w:hAnsi="宋体"/>
                <w:color w:val="auto"/>
                <w:spacing w:val="0"/>
                <w:kern w:val="21"/>
                <w:position w:val="0"/>
                <w:sz w:val="24"/>
              </w:rPr>
            </w:pPr>
            <w:r>
              <w:rPr>
                <w:rFonts w:hAnsi="宋体"/>
                <w:color w:val="auto"/>
                <w:spacing w:val="0"/>
                <w:kern w:val="21"/>
                <w:position w:val="0"/>
                <w:sz w:val="24"/>
              </w:rPr>
              <w:t>④地面防渗方案可采用黏土防渗、混凝土防渗，防渗性能满足②、③要求。</w:t>
            </w:r>
          </w:p>
          <w:p w14:paraId="0E215D55">
            <w:pPr>
              <w:spacing w:line="480" w:lineRule="exact"/>
              <w:ind w:firstLine="480" w:firstLineChars="200"/>
              <w:rPr>
                <w:rFonts w:hAnsi="宋体"/>
                <w:color w:val="auto"/>
                <w:spacing w:val="0"/>
                <w:kern w:val="21"/>
                <w:position w:val="0"/>
                <w:sz w:val="24"/>
              </w:rPr>
            </w:pPr>
            <w:r>
              <w:rPr>
                <w:rFonts w:hAnsi="宋体"/>
                <w:color w:val="auto"/>
                <w:spacing w:val="0"/>
                <w:kern w:val="21"/>
                <w:position w:val="0"/>
                <w:sz w:val="24"/>
              </w:rPr>
              <w:t>⑤加强厂区防渗设施的检查、维修力度，确保防渗措施。</w:t>
            </w:r>
          </w:p>
          <w:p w14:paraId="225724DA">
            <w:pPr>
              <w:spacing w:line="480" w:lineRule="exact"/>
              <w:ind w:firstLine="480" w:firstLineChars="200"/>
              <w:rPr>
                <w:rFonts w:hAnsi="宋体"/>
                <w:color w:val="auto"/>
                <w:spacing w:val="0"/>
                <w:kern w:val="21"/>
                <w:position w:val="0"/>
                <w:sz w:val="24"/>
              </w:rPr>
            </w:pPr>
            <w:r>
              <w:rPr>
                <w:rFonts w:hAnsi="宋体"/>
                <w:color w:val="auto"/>
                <w:spacing w:val="0"/>
                <w:kern w:val="21"/>
                <w:position w:val="0"/>
                <w:sz w:val="24"/>
              </w:rPr>
              <w:t>综上，本项目在采取完善的防渗措施后，对地下水及土壤环境影响程度较小。</w:t>
            </w:r>
          </w:p>
          <w:p w14:paraId="517D301F">
            <w:pPr>
              <w:keepNext w:val="0"/>
              <w:keepLines w:val="0"/>
              <w:pageBreakBefore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宋体" w:cs="Times New Roman"/>
                <w:b/>
                <w:bCs w:val="0"/>
                <w:color w:val="auto"/>
                <w:spacing w:val="0"/>
                <w:sz w:val="24"/>
              </w:rPr>
            </w:pPr>
            <w:r>
              <w:rPr>
                <w:rFonts w:hint="eastAsia" w:ascii="Times New Roman" w:hAnsi="Times New Roman" w:eastAsia="宋体" w:cs="Times New Roman"/>
                <w:b/>
                <w:bCs w:val="0"/>
                <w:color w:val="auto"/>
                <w:spacing w:val="0"/>
                <w:sz w:val="24"/>
                <w:lang w:val="en-US" w:eastAsia="zh-CN"/>
              </w:rPr>
              <w:t>6.</w:t>
            </w:r>
            <w:r>
              <w:rPr>
                <w:rFonts w:hint="default" w:ascii="Times New Roman" w:hAnsi="Times New Roman" w:eastAsia="宋体" w:cs="Times New Roman"/>
                <w:b/>
                <w:bCs w:val="0"/>
                <w:color w:val="auto"/>
                <w:spacing w:val="0"/>
                <w:sz w:val="24"/>
              </w:rPr>
              <w:t xml:space="preserve">环境风险评价 </w:t>
            </w:r>
          </w:p>
          <w:p w14:paraId="15B1E5F0">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bCs/>
                <w:color w:val="auto"/>
                <w:spacing w:val="0"/>
                <w:sz w:val="24"/>
                <w:lang w:eastAsia="zh-CN"/>
              </w:rPr>
            </w:pPr>
            <w:r>
              <w:rPr>
                <w:rFonts w:hint="default" w:ascii="Times New Roman" w:hAnsi="Times New Roman" w:eastAsia="宋体" w:cs="Times New Roman"/>
                <w:bCs/>
                <w:color w:val="auto"/>
                <w:spacing w:val="0"/>
                <w:sz w:val="24"/>
                <w:lang w:eastAsia="zh-CN"/>
              </w:rPr>
              <w:t>本次评价以《建设项目环境风险评价技术导则》（HJ169-2018）为指导，本评价按照上述文件及风险评价导则的相关要求，采用风险识别、风险分析和对环境后果计算等方法进行环境风险评价，了解其环境风险的可接受程度，提出减少风险的事故应急措施及社会应急预案，为工程设计和环境管理提供资料和依据，以期达到降低危险，减少危害的目的。</w:t>
            </w:r>
          </w:p>
          <w:p w14:paraId="2C90E47F">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right="0" w:rightChars="0" w:firstLine="482" w:firstLineChars="200"/>
              <w:textAlignment w:val="auto"/>
              <w:rPr>
                <w:rFonts w:hint="default" w:ascii="Times New Roman" w:hAnsi="Times New Roman" w:eastAsia="宋体" w:cs="Times New Roman"/>
                <w:b/>
                <w:bCs w:val="0"/>
                <w:color w:val="auto"/>
                <w:spacing w:val="0"/>
                <w:kern w:val="21"/>
                <w:position w:val="0"/>
                <w:sz w:val="24"/>
                <w:highlight w:val="none"/>
                <w:lang w:val="en-US" w:eastAsia="zh-CN"/>
              </w:rPr>
            </w:pPr>
            <w:r>
              <w:rPr>
                <w:rFonts w:hint="eastAsia" w:ascii="Times New Roman" w:hAnsi="Times New Roman" w:eastAsia="宋体" w:cs="Times New Roman"/>
                <w:b/>
                <w:bCs w:val="0"/>
                <w:color w:val="auto"/>
                <w:spacing w:val="0"/>
                <w:kern w:val="21"/>
                <w:position w:val="0"/>
                <w:sz w:val="24"/>
                <w:highlight w:val="none"/>
                <w:lang w:val="en-US" w:eastAsia="zh-CN"/>
              </w:rPr>
              <w:t>6.1</w:t>
            </w:r>
            <w:r>
              <w:rPr>
                <w:rFonts w:hint="default" w:ascii="Times New Roman" w:hAnsi="Times New Roman" w:eastAsia="宋体" w:cs="Times New Roman"/>
                <w:b/>
                <w:bCs w:val="0"/>
                <w:color w:val="auto"/>
                <w:spacing w:val="0"/>
                <w:kern w:val="21"/>
                <w:position w:val="0"/>
                <w:sz w:val="24"/>
                <w:highlight w:val="none"/>
                <w:lang w:val="en-US" w:eastAsia="zh-CN"/>
              </w:rPr>
              <w:t>评价依据</w:t>
            </w:r>
          </w:p>
          <w:p w14:paraId="74DBB3D6">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Cs/>
                <w:color w:val="auto"/>
                <w:spacing w:val="0"/>
                <w:sz w:val="24"/>
              </w:rPr>
            </w:pPr>
            <w:r>
              <w:rPr>
                <w:rFonts w:hint="default" w:ascii="Times New Roman" w:hAnsi="Times New Roman" w:eastAsia="宋体" w:cs="Times New Roman"/>
                <w:bCs/>
                <w:color w:val="auto"/>
                <w:spacing w:val="0"/>
                <w:sz w:val="24"/>
              </w:rPr>
              <w:t>风险调查</w:t>
            </w:r>
          </w:p>
          <w:p w14:paraId="777B37FB">
            <w:pPr>
              <w:keepNext w:val="0"/>
              <w:keepLines w:val="0"/>
              <w:pageBreakBefore w:val="0"/>
              <w:widowControl/>
              <w:kinsoku/>
              <w:wordWrap/>
              <w:overflowPunct/>
              <w:topLinePunct w:val="0"/>
              <w:autoSpaceDE/>
              <w:autoSpaceDN/>
              <w:bidi w:val="0"/>
              <w:adjustRightInd/>
              <w:snapToGrid w:val="0"/>
              <w:spacing w:before="0" w:after="0" w:line="480" w:lineRule="exact"/>
              <w:ind w:right="0"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本项目生产过程中所涉及的易燃有害物质根据《建设项目环境风险评价技术导则》（HJ/T169-2018）表B.1突发环境事件风险物质及临界量</w:t>
            </w:r>
            <w:r>
              <w:rPr>
                <w:rFonts w:hint="eastAsia" w:ascii="Times New Roman" w:hAnsi="Times New Roman" w:eastAsia="宋体" w:cs="Times New Roman"/>
                <w:color w:val="auto"/>
                <w:kern w:val="0"/>
                <w:sz w:val="24"/>
                <w:szCs w:val="24"/>
                <w:lang w:val="en-US" w:eastAsia="zh-CN" w:bidi="ar-SA"/>
              </w:rPr>
              <w:t>155环己酮、209硫酸铵、</w:t>
            </w:r>
            <w:r>
              <w:rPr>
                <w:rFonts w:hint="default" w:ascii="Times New Roman" w:hAnsi="Times New Roman" w:eastAsia="宋体" w:cs="Times New Roman"/>
                <w:color w:val="auto"/>
                <w:kern w:val="0"/>
                <w:sz w:val="24"/>
                <w:szCs w:val="24"/>
                <w:lang w:val="en-US" w:eastAsia="zh-CN" w:bidi="ar-SA"/>
              </w:rPr>
              <w:t>381油类物质</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0"/>
                <w:sz w:val="24"/>
                <w:szCs w:val="24"/>
                <w:lang w:val="en-US" w:eastAsia="zh-CN" w:bidi="ar-SA"/>
              </w:rPr>
              <w:t>废机油</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0"/>
                <w:sz w:val="24"/>
                <w:szCs w:val="24"/>
                <w:lang w:val="en-US" w:eastAsia="zh-CN" w:bidi="ar-SA"/>
              </w:rPr>
              <w:t>，其主要风险因素为生产过程中产生的装置泄漏、物料散失等，环境风险评价主要针对生产过程中存在的风险因素进行分析。</w:t>
            </w:r>
          </w:p>
          <w:p w14:paraId="35E2B704">
            <w:pPr>
              <w:keepNext w:val="0"/>
              <w:keepLines w:val="0"/>
              <w:pageBreakBefore w:val="0"/>
              <w:numPr>
                <w:ilvl w:val="0"/>
                <w:numId w:val="1"/>
              </w:numPr>
              <w:kinsoku/>
              <w:wordWrap/>
              <w:overflowPunct/>
              <w:topLinePunct w:val="0"/>
              <w:autoSpaceDE/>
              <w:autoSpaceDN/>
              <w:bidi w:val="0"/>
              <w:adjustRightInd/>
              <w:spacing w:line="480" w:lineRule="exact"/>
              <w:ind w:right="0" w:firstLine="480" w:firstLineChars="200"/>
              <w:textAlignment w:val="auto"/>
              <w:rPr>
                <w:rFonts w:hint="default" w:ascii="Times New Roman" w:hAnsi="Times New Roman" w:eastAsia="宋体" w:cs="Times New Roman"/>
                <w:bCs/>
                <w:color w:val="auto"/>
                <w:spacing w:val="0"/>
                <w:sz w:val="24"/>
              </w:rPr>
            </w:pPr>
            <w:r>
              <w:rPr>
                <w:rFonts w:hint="default" w:ascii="Times New Roman" w:hAnsi="Times New Roman" w:eastAsia="宋体" w:cs="Times New Roman"/>
                <w:bCs/>
                <w:color w:val="auto"/>
                <w:spacing w:val="0"/>
                <w:sz w:val="24"/>
              </w:rPr>
              <w:t>风险潜势初判</w:t>
            </w:r>
          </w:p>
          <w:p w14:paraId="6F1CC21A">
            <w:pPr>
              <w:keepNext w:val="0"/>
              <w:keepLines w:val="0"/>
              <w:pageBreakBefore w:val="0"/>
              <w:widowControl/>
              <w:kinsoku/>
              <w:wordWrap/>
              <w:overflowPunct/>
              <w:topLinePunct w:val="0"/>
              <w:autoSpaceDE/>
              <w:autoSpaceDN/>
              <w:bidi w:val="0"/>
              <w:adjustRightInd/>
              <w:snapToGrid w:val="0"/>
              <w:spacing w:before="0" w:after="0" w:line="480" w:lineRule="exact"/>
              <w:ind w:right="0"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①环境风险潜势划分</w:t>
            </w:r>
          </w:p>
          <w:p w14:paraId="760E42D1">
            <w:pPr>
              <w:keepNext w:val="0"/>
              <w:keepLines w:val="0"/>
              <w:pageBreakBefore w:val="0"/>
              <w:widowControl/>
              <w:kinsoku/>
              <w:wordWrap/>
              <w:overflowPunct/>
              <w:topLinePunct w:val="0"/>
              <w:autoSpaceDE/>
              <w:autoSpaceDN/>
              <w:bidi w:val="0"/>
              <w:adjustRightInd/>
              <w:snapToGrid w:val="0"/>
              <w:spacing w:before="0" w:after="0" w:line="480" w:lineRule="exact"/>
              <w:ind w:right="0"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建设项目环境风险潜势划分为Ⅰ、Ⅱ、Ⅲ、</w:t>
            </w:r>
            <w:r>
              <w:rPr>
                <w:rFonts w:hint="eastAsia" w:ascii="Times New Roman" w:hAnsi="Times New Roman" w:eastAsia="宋体" w:cs="Times New Roman"/>
                <w:color w:val="auto"/>
                <w:kern w:val="0"/>
                <w:sz w:val="24"/>
                <w:szCs w:val="24"/>
                <w:lang w:val="en-US" w:eastAsia="zh-CN" w:bidi="ar-SA"/>
              </w:rPr>
              <w:t>Ⅳ</w:t>
            </w:r>
            <w:r>
              <w:rPr>
                <w:rFonts w:hint="default" w:ascii="Times New Roman" w:hAnsi="Times New Roman" w:eastAsia="宋体" w:cs="Times New Roman"/>
                <w:color w:val="auto"/>
                <w:kern w:val="0"/>
                <w:sz w:val="24"/>
                <w:szCs w:val="24"/>
                <w:lang w:val="en-US" w:eastAsia="zh-CN" w:bidi="ar-SA"/>
              </w:rPr>
              <w:t>/</w:t>
            </w:r>
            <w:r>
              <w:rPr>
                <w:rFonts w:hint="eastAsia" w:ascii="Times New Roman" w:hAnsi="Times New Roman" w:eastAsia="宋体" w:cs="Times New Roman"/>
                <w:color w:val="auto"/>
                <w:kern w:val="0"/>
                <w:sz w:val="24"/>
                <w:szCs w:val="24"/>
                <w:lang w:val="en-US" w:eastAsia="zh-CN" w:bidi="ar-SA"/>
              </w:rPr>
              <w:t>Ⅳ</w:t>
            </w:r>
            <w:r>
              <w:rPr>
                <w:rFonts w:hint="default" w:ascii="Times New Roman" w:hAnsi="Times New Roman" w:eastAsia="宋体" w:cs="Times New Roman"/>
                <w:color w:val="auto"/>
                <w:kern w:val="0"/>
                <w:sz w:val="24"/>
                <w:szCs w:val="24"/>
                <w:lang w:val="en-US" w:eastAsia="zh-CN" w:bidi="ar-SA"/>
              </w:rPr>
              <w:t>+级。根据建设项目涉及的物质和工艺系统危险性其所在地环境敏感程度，根据建设项目涉及的物质和工艺系统危险性其所在地环境敏感程度，结合事故情形下影响途径，对建设项目潜在环境危害程度进行概化分析，按照表4-</w:t>
            </w:r>
            <w:r>
              <w:rPr>
                <w:rFonts w:hint="eastAsia" w:ascii="Times New Roman" w:hAnsi="Times New Roman" w:eastAsia="宋体" w:cs="Times New Roman"/>
                <w:color w:val="auto"/>
                <w:kern w:val="0"/>
                <w:sz w:val="24"/>
                <w:szCs w:val="24"/>
                <w:lang w:val="en-US" w:eastAsia="zh-CN" w:bidi="ar-SA"/>
              </w:rPr>
              <w:t>15</w:t>
            </w:r>
            <w:r>
              <w:rPr>
                <w:rFonts w:hint="default" w:ascii="Times New Roman" w:hAnsi="Times New Roman" w:eastAsia="宋体" w:cs="Times New Roman"/>
                <w:color w:val="auto"/>
                <w:kern w:val="0"/>
                <w:sz w:val="24"/>
                <w:szCs w:val="24"/>
                <w:lang w:val="en-US" w:eastAsia="zh-CN" w:bidi="ar-SA"/>
              </w:rPr>
              <w:t>确定环境风险潜势。</w:t>
            </w:r>
          </w:p>
          <w:p w14:paraId="5C8938AA">
            <w:pPr>
              <w:keepNext w:val="0"/>
              <w:keepLines w:val="0"/>
              <w:pageBreakBefore w:val="0"/>
              <w:widowControl w:val="0"/>
              <w:kinsoku/>
              <w:wordWrap/>
              <w:overflowPunct/>
              <w:topLinePunct w:val="0"/>
              <w:autoSpaceDE/>
              <w:autoSpaceDN/>
              <w:bidi w:val="0"/>
              <w:adjustRightInd/>
              <w:snapToGrid/>
              <w:spacing w:after="0" w:line="480" w:lineRule="exact"/>
              <w:ind w:right="0"/>
              <w:jc w:val="center"/>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表4-</w:t>
            </w:r>
            <w:r>
              <w:rPr>
                <w:rFonts w:hint="eastAsia" w:ascii="Times New Roman" w:hAnsi="Times New Roman" w:eastAsia="宋体" w:cs="Times New Roman"/>
                <w:b/>
                <w:bCs/>
                <w:color w:val="auto"/>
                <w:kern w:val="2"/>
                <w:sz w:val="24"/>
                <w:szCs w:val="24"/>
                <w:lang w:val="en-US" w:eastAsia="zh-CN" w:bidi="ar-SA"/>
              </w:rPr>
              <w:t xml:space="preserve">15  </w:t>
            </w:r>
            <w:r>
              <w:rPr>
                <w:rFonts w:hint="default" w:ascii="Times New Roman" w:hAnsi="Times New Roman" w:eastAsia="宋体" w:cs="Times New Roman"/>
                <w:b/>
                <w:bCs/>
                <w:color w:val="auto"/>
                <w:kern w:val="2"/>
                <w:sz w:val="24"/>
                <w:szCs w:val="24"/>
                <w:lang w:val="en-US" w:eastAsia="zh-CN" w:bidi="ar-SA"/>
              </w:rPr>
              <w:t xml:space="preserve"> 建设项目环境风险潜势划分依据</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699"/>
              <w:gridCol w:w="1700"/>
              <w:gridCol w:w="1699"/>
              <w:gridCol w:w="1719"/>
            </w:tblGrid>
            <w:tr w14:paraId="1CF4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pct"/>
                  <w:vMerge w:val="restart"/>
                  <w:noWrap w:val="0"/>
                  <w:vAlign w:val="center"/>
                </w:tcPr>
                <w:p w14:paraId="7F10A9FC">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
                    </w:rPr>
                    <w:t>环境敏感程度（E）</w:t>
                  </w:r>
                </w:p>
              </w:tc>
              <w:tc>
                <w:tcPr>
                  <w:tcW w:w="4040" w:type="pct"/>
                  <w:gridSpan w:val="4"/>
                  <w:noWrap w:val="0"/>
                  <w:vAlign w:val="center"/>
                </w:tcPr>
                <w:p w14:paraId="2138F1C6">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
                    </w:rPr>
                    <w:t>危险物质及工艺系统危险性（P）</w:t>
                  </w:r>
                </w:p>
              </w:tc>
            </w:tr>
            <w:tr w14:paraId="56FC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pct"/>
                  <w:vMerge w:val="continue"/>
                  <w:noWrap w:val="0"/>
                  <w:vAlign w:val="center"/>
                </w:tcPr>
                <w:p w14:paraId="50498201">
                  <w:pPr>
                    <w:rPr>
                      <w:rFonts w:hint="default" w:ascii="Times New Roman" w:hAnsi="Times New Roman" w:eastAsia="宋体" w:cs="Times New Roman"/>
                      <w:color w:val="auto"/>
                      <w:sz w:val="20"/>
                      <w:szCs w:val="20"/>
                    </w:rPr>
                  </w:pPr>
                </w:p>
              </w:tc>
              <w:tc>
                <w:tcPr>
                  <w:tcW w:w="1007" w:type="pct"/>
                  <w:noWrap w:val="0"/>
                  <w:vAlign w:val="center"/>
                </w:tcPr>
                <w:p w14:paraId="3625AFBA">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极高危害（</w:t>
                  </w:r>
                  <w:r>
                    <w:rPr>
                      <w:rFonts w:hint="eastAsia" w:ascii="Times New Roman" w:hAnsi="Times New Roman" w:eastAsia="宋体" w:cs="Times New Roman"/>
                      <w:color w:val="auto"/>
                      <w:kern w:val="0"/>
                      <w:sz w:val="21"/>
                      <w:szCs w:val="21"/>
                      <w:lang w:val="en-US" w:eastAsia="zh-CN" w:bidi="ar"/>
                    </w:rPr>
                    <w:t>DA001</w:t>
                  </w:r>
                  <w:r>
                    <w:rPr>
                      <w:rFonts w:hint="default" w:ascii="Times New Roman" w:hAnsi="Times New Roman" w:eastAsia="宋体" w:cs="Times New Roman"/>
                      <w:color w:val="auto"/>
                      <w:kern w:val="0"/>
                      <w:sz w:val="21"/>
                      <w:szCs w:val="21"/>
                      <w:lang w:val="en-US" w:eastAsia="zh-CN" w:bidi="ar"/>
                    </w:rPr>
                    <w:t>）</w:t>
                  </w:r>
                </w:p>
              </w:tc>
              <w:tc>
                <w:tcPr>
                  <w:tcW w:w="1008" w:type="pct"/>
                  <w:noWrap w:val="0"/>
                  <w:vAlign w:val="center"/>
                </w:tcPr>
                <w:p w14:paraId="5765900D">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高度危害（</w:t>
                  </w:r>
                  <w:r>
                    <w:rPr>
                      <w:rFonts w:hint="eastAsia" w:ascii="Times New Roman" w:hAnsi="Times New Roman" w:eastAsia="宋体" w:cs="Times New Roman"/>
                      <w:color w:val="auto"/>
                      <w:kern w:val="0"/>
                      <w:sz w:val="21"/>
                      <w:szCs w:val="21"/>
                      <w:lang w:val="en-US" w:eastAsia="zh-CN" w:bidi="ar"/>
                    </w:rPr>
                    <w:t>DA002</w:t>
                  </w:r>
                  <w:r>
                    <w:rPr>
                      <w:rFonts w:hint="default" w:ascii="Times New Roman" w:hAnsi="Times New Roman" w:eastAsia="宋体" w:cs="Times New Roman"/>
                      <w:color w:val="auto"/>
                      <w:kern w:val="0"/>
                      <w:sz w:val="21"/>
                      <w:szCs w:val="21"/>
                      <w:lang w:val="en-US" w:eastAsia="zh-CN" w:bidi="ar"/>
                    </w:rPr>
                    <w:t>）</w:t>
                  </w:r>
                </w:p>
              </w:tc>
              <w:tc>
                <w:tcPr>
                  <w:tcW w:w="1007" w:type="pct"/>
                  <w:noWrap w:val="0"/>
                  <w:vAlign w:val="center"/>
                </w:tcPr>
                <w:p w14:paraId="111836CD">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中毒危害（</w:t>
                  </w:r>
                  <w:r>
                    <w:rPr>
                      <w:rFonts w:hint="eastAsia" w:ascii="Times New Roman" w:hAnsi="Times New Roman" w:eastAsia="宋体" w:cs="Times New Roman"/>
                      <w:color w:val="auto"/>
                      <w:kern w:val="0"/>
                      <w:sz w:val="21"/>
                      <w:szCs w:val="21"/>
                      <w:lang w:val="en-US" w:eastAsia="zh-CN" w:bidi="ar"/>
                    </w:rPr>
                    <w:t>DA003</w:t>
                  </w:r>
                  <w:r>
                    <w:rPr>
                      <w:rFonts w:hint="default" w:ascii="Times New Roman" w:hAnsi="Times New Roman" w:eastAsia="宋体" w:cs="Times New Roman"/>
                      <w:color w:val="auto"/>
                      <w:kern w:val="0"/>
                      <w:sz w:val="21"/>
                      <w:szCs w:val="21"/>
                      <w:lang w:val="en-US" w:eastAsia="zh-CN" w:bidi="ar"/>
                    </w:rPr>
                    <w:t>）</w:t>
                  </w:r>
                </w:p>
              </w:tc>
              <w:tc>
                <w:tcPr>
                  <w:tcW w:w="1016" w:type="pct"/>
                  <w:noWrap w:val="0"/>
                  <w:vAlign w:val="center"/>
                </w:tcPr>
                <w:p w14:paraId="19A41204">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轻度危害（</w:t>
                  </w:r>
                  <w:r>
                    <w:rPr>
                      <w:rFonts w:hint="eastAsia" w:ascii="Times New Roman" w:hAnsi="Times New Roman" w:eastAsia="宋体" w:cs="Times New Roman"/>
                      <w:color w:val="auto"/>
                      <w:kern w:val="0"/>
                      <w:sz w:val="21"/>
                      <w:szCs w:val="21"/>
                      <w:lang w:val="en-US" w:eastAsia="zh-CN" w:bidi="ar"/>
                    </w:rPr>
                    <w:t>DA004</w:t>
                  </w:r>
                  <w:r>
                    <w:rPr>
                      <w:rFonts w:hint="default" w:ascii="Times New Roman" w:hAnsi="Times New Roman" w:eastAsia="宋体" w:cs="Times New Roman"/>
                      <w:color w:val="auto"/>
                      <w:kern w:val="0"/>
                      <w:sz w:val="21"/>
                      <w:szCs w:val="21"/>
                      <w:lang w:val="en-US" w:eastAsia="zh-CN" w:bidi="ar"/>
                    </w:rPr>
                    <w:t>）</w:t>
                  </w:r>
                </w:p>
              </w:tc>
            </w:tr>
            <w:tr w14:paraId="7E64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pct"/>
                  <w:noWrap w:val="0"/>
                  <w:vAlign w:val="center"/>
                </w:tcPr>
                <w:p w14:paraId="2B694229">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环境高敏感区（E1）</w:t>
                  </w:r>
                </w:p>
              </w:tc>
              <w:tc>
                <w:tcPr>
                  <w:tcW w:w="1007" w:type="pct"/>
                  <w:noWrap w:val="0"/>
                  <w:vAlign w:val="center"/>
                </w:tcPr>
                <w:p w14:paraId="6E28FBE6">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Ⅳ</w:t>
                  </w:r>
                  <w:r>
                    <w:rPr>
                      <w:rFonts w:hint="default" w:ascii="Times New Roman" w:hAnsi="Times New Roman" w:eastAsia="宋体" w:cs="Times New Roman"/>
                      <w:color w:val="auto"/>
                      <w:kern w:val="0"/>
                      <w:sz w:val="21"/>
                      <w:szCs w:val="21"/>
                      <w:vertAlign w:val="superscript"/>
                      <w:lang w:val="en-US" w:eastAsia="zh-CN" w:bidi="ar"/>
                    </w:rPr>
                    <w:t>+</w:t>
                  </w:r>
                </w:p>
              </w:tc>
              <w:tc>
                <w:tcPr>
                  <w:tcW w:w="1008" w:type="pct"/>
                  <w:noWrap w:val="0"/>
                  <w:vAlign w:val="center"/>
                </w:tcPr>
                <w:p w14:paraId="30224BBD">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Ⅳ</w:t>
                  </w:r>
                </w:p>
              </w:tc>
              <w:tc>
                <w:tcPr>
                  <w:tcW w:w="1007" w:type="pct"/>
                  <w:noWrap w:val="0"/>
                  <w:vAlign w:val="center"/>
                </w:tcPr>
                <w:p w14:paraId="74823DB4">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Ⅲ</w:t>
                  </w:r>
                </w:p>
              </w:tc>
              <w:tc>
                <w:tcPr>
                  <w:tcW w:w="1016" w:type="pct"/>
                  <w:noWrap w:val="0"/>
                  <w:vAlign w:val="center"/>
                </w:tcPr>
                <w:p w14:paraId="0C094CA0">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Ⅲ</w:t>
                  </w:r>
                </w:p>
              </w:tc>
            </w:tr>
            <w:tr w14:paraId="4725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pct"/>
                  <w:noWrap w:val="0"/>
                  <w:vAlign w:val="center"/>
                </w:tcPr>
                <w:p w14:paraId="656637F9">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环境高敏感区（E2）</w:t>
                  </w:r>
                </w:p>
              </w:tc>
              <w:tc>
                <w:tcPr>
                  <w:tcW w:w="1007" w:type="pct"/>
                  <w:noWrap w:val="0"/>
                  <w:vAlign w:val="center"/>
                </w:tcPr>
                <w:p w14:paraId="125381AC">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Ⅳ</w:t>
                  </w:r>
                </w:p>
              </w:tc>
              <w:tc>
                <w:tcPr>
                  <w:tcW w:w="1008" w:type="pct"/>
                  <w:noWrap w:val="0"/>
                  <w:vAlign w:val="center"/>
                </w:tcPr>
                <w:p w14:paraId="67DEA6BE">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Ⅲ</w:t>
                  </w:r>
                </w:p>
              </w:tc>
              <w:tc>
                <w:tcPr>
                  <w:tcW w:w="1007" w:type="pct"/>
                  <w:noWrap w:val="0"/>
                  <w:vAlign w:val="center"/>
                </w:tcPr>
                <w:p w14:paraId="6BBDAE34">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Ⅲ</w:t>
                  </w:r>
                </w:p>
              </w:tc>
              <w:tc>
                <w:tcPr>
                  <w:tcW w:w="1016" w:type="pct"/>
                  <w:noWrap w:val="0"/>
                  <w:vAlign w:val="center"/>
                </w:tcPr>
                <w:p w14:paraId="54372F4E">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Ⅱ</w:t>
                  </w:r>
                </w:p>
              </w:tc>
            </w:tr>
            <w:tr w14:paraId="68C7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pct"/>
                  <w:noWrap w:val="0"/>
                  <w:vAlign w:val="center"/>
                </w:tcPr>
                <w:p w14:paraId="3BFAE9D7">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环境高敏感区（E3）</w:t>
                  </w:r>
                </w:p>
              </w:tc>
              <w:tc>
                <w:tcPr>
                  <w:tcW w:w="1007" w:type="pct"/>
                  <w:noWrap w:val="0"/>
                  <w:vAlign w:val="center"/>
                </w:tcPr>
                <w:p w14:paraId="2BA655CF">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Ⅲ</w:t>
                  </w:r>
                </w:p>
              </w:tc>
              <w:tc>
                <w:tcPr>
                  <w:tcW w:w="1008" w:type="pct"/>
                  <w:noWrap w:val="0"/>
                  <w:vAlign w:val="center"/>
                </w:tcPr>
                <w:p w14:paraId="1C2292CF">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Ⅲ</w:t>
                  </w:r>
                </w:p>
              </w:tc>
              <w:tc>
                <w:tcPr>
                  <w:tcW w:w="1007" w:type="pct"/>
                  <w:noWrap w:val="0"/>
                  <w:vAlign w:val="center"/>
                </w:tcPr>
                <w:p w14:paraId="2CC6D8E4">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Ⅱ</w:t>
                  </w:r>
                </w:p>
              </w:tc>
              <w:tc>
                <w:tcPr>
                  <w:tcW w:w="1016" w:type="pct"/>
                  <w:noWrap w:val="0"/>
                  <w:vAlign w:val="center"/>
                </w:tcPr>
                <w:p w14:paraId="00262C91">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Ⅰ</w:t>
                  </w:r>
                </w:p>
              </w:tc>
            </w:tr>
            <w:tr w14:paraId="5778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noWrap w:val="0"/>
                  <w:vAlign w:val="center"/>
                </w:tcPr>
                <w:p w14:paraId="4961E6E3">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注：Ⅳ</w:t>
                  </w:r>
                  <w:r>
                    <w:rPr>
                      <w:rFonts w:hint="default" w:ascii="Times New Roman" w:hAnsi="Times New Roman" w:eastAsia="宋体" w:cs="Times New Roman"/>
                      <w:color w:val="auto"/>
                      <w:kern w:val="0"/>
                      <w:sz w:val="21"/>
                      <w:szCs w:val="21"/>
                      <w:vertAlign w:val="superscript"/>
                      <w:lang w:val="en-US" w:eastAsia="zh-CN" w:bidi="ar"/>
                    </w:rPr>
                    <w:t>+</w:t>
                  </w:r>
                  <w:r>
                    <w:rPr>
                      <w:rFonts w:hint="default" w:ascii="Times New Roman" w:hAnsi="Times New Roman" w:eastAsia="宋体" w:cs="Times New Roman"/>
                      <w:color w:val="auto"/>
                      <w:kern w:val="0"/>
                      <w:sz w:val="21"/>
                      <w:szCs w:val="21"/>
                      <w:lang w:val="en-US" w:eastAsia="zh-CN" w:bidi="ar"/>
                    </w:rPr>
                    <w:t>为极高环境风险</w:t>
                  </w:r>
                </w:p>
              </w:tc>
            </w:tr>
          </w:tbl>
          <w:p w14:paraId="3A5593E5">
            <w:pPr>
              <w:keepNext w:val="0"/>
              <w:keepLines w:val="0"/>
              <w:pageBreakBefore w:val="0"/>
              <w:widowControl/>
              <w:kinsoku/>
              <w:wordWrap/>
              <w:overflowPunct/>
              <w:topLinePunct w:val="0"/>
              <w:autoSpaceDE/>
              <w:autoSpaceDN/>
              <w:bidi w:val="0"/>
              <w:adjustRightInd/>
              <w:snapToGrid w:val="0"/>
              <w:spacing w:before="0" w:after="0" w:line="480" w:lineRule="exact"/>
              <w:ind w:right="0"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②危险物质及工艺系统危险性（P）的分级确定</w:t>
            </w:r>
          </w:p>
          <w:p w14:paraId="488E9991">
            <w:pPr>
              <w:keepNext w:val="0"/>
              <w:keepLines w:val="0"/>
              <w:pageBreakBefore w:val="0"/>
              <w:widowControl/>
              <w:kinsoku/>
              <w:wordWrap/>
              <w:overflowPunct/>
              <w:topLinePunct w:val="0"/>
              <w:autoSpaceDE/>
              <w:autoSpaceDN/>
              <w:bidi w:val="0"/>
              <w:adjustRightInd/>
              <w:snapToGrid w:val="0"/>
              <w:spacing w:before="0" w:after="0" w:line="480" w:lineRule="exact"/>
              <w:ind w:right="0"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危险物质数量与临界量比值（Q）：</w:t>
            </w:r>
          </w:p>
          <w:p w14:paraId="04A40C03">
            <w:pPr>
              <w:keepNext w:val="0"/>
              <w:keepLines w:val="0"/>
              <w:pageBreakBefore w:val="0"/>
              <w:widowControl/>
              <w:kinsoku/>
              <w:wordWrap/>
              <w:overflowPunct/>
              <w:topLinePunct w:val="0"/>
              <w:autoSpaceDE/>
              <w:autoSpaceDN/>
              <w:bidi w:val="0"/>
              <w:adjustRightInd/>
              <w:snapToGrid w:val="0"/>
              <w:spacing w:before="0" w:after="0" w:line="480" w:lineRule="exact"/>
              <w:ind w:right="0"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按照《建设项目环境风险评价技术导则》（HJ169-2018）附录B，结合各种物质的理化性质及毒理毒性，可识别出本项目的危险物质及临界量。根据下式计算危险物质及临界量的比值Q：</w:t>
            </w:r>
          </w:p>
          <w:p w14:paraId="025937F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drawing>
                <wp:inline distT="0" distB="0" distL="114300" distR="114300">
                  <wp:extent cx="2173605" cy="708025"/>
                  <wp:effectExtent l="0" t="0" r="17145" b="15875"/>
                  <wp:docPr id="49" name="图片 13" descr="b564658b733577140220b8830d21c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3" descr="b564658b733577140220b8830d21c88"/>
                          <pic:cNvPicPr>
                            <a:picLocks noChangeAspect="1"/>
                          </pic:cNvPicPr>
                        </pic:nvPicPr>
                        <pic:blipFill>
                          <a:blip r:embed="rId40"/>
                          <a:stretch>
                            <a:fillRect/>
                          </a:stretch>
                        </pic:blipFill>
                        <pic:spPr>
                          <a:xfrm>
                            <a:off x="0" y="0"/>
                            <a:ext cx="2173605" cy="708025"/>
                          </a:xfrm>
                          <a:prstGeom prst="rect">
                            <a:avLst/>
                          </a:prstGeom>
                          <a:noFill/>
                          <a:ln>
                            <a:noFill/>
                          </a:ln>
                        </pic:spPr>
                      </pic:pic>
                    </a:graphicData>
                  </a:graphic>
                </wp:inline>
              </w:drawing>
            </w:r>
          </w:p>
          <w:p w14:paraId="5960A156">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式中：q</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 xml:space="preserve">，…，qn——每种危险物质的最大存在总量，t； </w:t>
            </w:r>
          </w:p>
          <w:p w14:paraId="0F3061DD">
            <w:pPr>
              <w:keepNext w:val="0"/>
              <w:keepLines w:val="0"/>
              <w:pageBreakBefore w:val="0"/>
              <w:widowControl w:val="0"/>
              <w:kinsoku/>
              <w:wordWrap/>
              <w:overflowPunct/>
              <w:topLinePunct w:val="0"/>
              <w:autoSpaceDE/>
              <w:autoSpaceDN/>
              <w:bidi w:val="0"/>
              <w:adjustRightInd/>
              <w:snapToGrid/>
              <w:spacing w:after="0" w:line="480" w:lineRule="exact"/>
              <w:ind w:firstLine="1200" w:firstLineChars="5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，…，Qn——每种危险物质的临界量，t。</w:t>
            </w:r>
          </w:p>
          <w:p w14:paraId="70C4B3AA">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当 Q＜1 时，该项目环境风险潜势为Ⅰ。</w:t>
            </w:r>
          </w:p>
          <w:p w14:paraId="4F9A7D80">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当Q≥1时，将Q值划分为：（1）1≤Q＜10；（2）10≤Q＜100；（3）Q≥100</w:t>
            </w:r>
          </w:p>
          <w:p w14:paraId="7E0E4F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jc w:val="center"/>
              <w:textAlignment w:val="auto"/>
              <w:rPr>
                <w:rFonts w:hint="default" w:ascii="Times New Roman" w:hAnsi="Times New Roman" w:eastAsia="宋体" w:cs="Times New Roman"/>
                <w:b/>
                <w:bCs w:val="0"/>
                <w:color w:val="auto"/>
                <w:kern w:val="2"/>
                <w:sz w:val="24"/>
                <w:szCs w:val="24"/>
              </w:rPr>
            </w:pPr>
            <w:r>
              <w:rPr>
                <w:rFonts w:hint="default" w:ascii="Times New Roman" w:hAnsi="Times New Roman" w:eastAsia="宋体" w:cs="Times New Roman"/>
                <w:b/>
                <w:bCs w:val="0"/>
                <w:color w:val="auto"/>
                <w:kern w:val="2"/>
                <w:sz w:val="24"/>
                <w:szCs w:val="24"/>
                <w:lang w:val="en-US" w:eastAsia="zh-CN" w:bidi="ar"/>
              </w:rPr>
              <w:t>表4-</w:t>
            </w:r>
            <w:r>
              <w:rPr>
                <w:rFonts w:hint="eastAsia" w:ascii="Times New Roman" w:hAnsi="Times New Roman" w:eastAsia="宋体" w:cs="Times New Roman"/>
                <w:b/>
                <w:bCs w:val="0"/>
                <w:color w:val="auto"/>
                <w:kern w:val="2"/>
                <w:sz w:val="24"/>
                <w:szCs w:val="24"/>
                <w:lang w:val="en-US" w:eastAsia="zh-CN" w:bidi="ar"/>
              </w:rPr>
              <w:t>16</w:t>
            </w:r>
            <w:r>
              <w:rPr>
                <w:rFonts w:hint="default" w:ascii="Times New Roman" w:hAnsi="Times New Roman" w:eastAsia="宋体" w:cs="Times New Roman"/>
                <w:b/>
                <w:bCs w:val="0"/>
                <w:color w:val="auto"/>
                <w:kern w:val="2"/>
                <w:sz w:val="24"/>
                <w:szCs w:val="24"/>
                <w:lang w:val="en-US" w:eastAsia="zh-CN" w:bidi="ar"/>
              </w:rPr>
              <w:t xml:space="preserve">  危险物质生产单元及贮存单元物质量一览表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6"/>
              <w:gridCol w:w="2232"/>
              <w:gridCol w:w="1696"/>
              <w:gridCol w:w="1858"/>
              <w:gridCol w:w="1881"/>
            </w:tblGrid>
            <w:tr w14:paraId="3372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4" w:type="pct"/>
                  <w:noWrap w:val="0"/>
                  <w:vAlign w:val="center"/>
                </w:tcPr>
                <w:p w14:paraId="154D8063">
                  <w:pPr>
                    <w:pStyle w:val="159"/>
                    <w:widowControl/>
                    <w:adjustRightInd w:val="0"/>
                    <w:rPr>
                      <w:rFonts w:hint="default" w:ascii="Times New Roman" w:hAnsi="Times New Roman" w:cs="Times New Roman"/>
                      <w:b/>
                      <w:bCs/>
                      <w:color w:val="auto"/>
                      <w:kern w:val="2"/>
                      <w:sz w:val="21"/>
                      <w:szCs w:val="21"/>
                    </w:rPr>
                  </w:pPr>
                  <w:r>
                    <w:rPr>
                      <w:rFonts w:hint="default" w:ascii="Times New Roman" w:hAnsi="Times New Roman" w:cs="Times New Roman"/>
                      <w:b/>
                      <w:bCs/>
                      <w:color w:val="auto"/>
                      <w:kern w:val="2"/>
                      <w:sz w:val="21"/>
                      <w:szCs w:val="21"/>
                    </w:rPr>
                    <w:t>序号</w:t>
                  </w:r>
                </w:p>
              </w:tc>
              <w:tc>
                <w:tcPr>
                  <w:tcW w:w="1323" w:type="pct"/>
                  <w:noWrap w:val="0"/>
                  <w:vAlign w:val="center"/>
                </w:tcPr>
                <w:p w14:paraId="669AE89A">
                  <w:pPr>
                    <w:pStyle w:val="159"/>
                    <w:widowControl/>
                    <w:adjustRightInd w:val="0"/>
                    <w:rPr>
                      <w:rFonts w:hint="default" w:ascii="Times New Roman" w:hAnsi="Times New Roman" w:cs="Times New Roman"/>
                      <w:b/>
                      <w:bCs/>
                      <w:color w:val="auto"/>
                      <w:kern w:val="2"/>
                      <w:sz w:val="21"/>
                      <w:szCs w:val="21"/>
                    </w:rPr>
                  </w:pPr>
                  <w:r>
                    <w:rPr>
                      <w:rFonts w:hint="default" w:ascii="Times New Roman" w:hAnsi="Times New Roman" w:cs="Times New Roman"/>
                      <w:b/>
                      <w:bCs/>
                      <w:color w:val="auto"/>
                      <w:kern w:val="2"/>
                      <w:sz w:val="21"/>
                      <w:szCs w:val="21"/>
                    </w:rPr>
                    <w:t>物质名称</w:t>
                  </w:r>
                </w:p>
              </w:tc>
              <w:tc>
                <w:tcPr>
                  <w:tcW w:w="1005" w:type="pct"/>
                  <w:noWrap w:val="0"/>
                  <w:vAlign w:val="center"/>
                </w:tcPr>
                <w:p w14:paraId="0A9296D9">
                  <w:pPr>
                    <w:pStyle w:val="159"/>
                    <w:widowControl/>
                    <w:adjustRightInd w:val="0"/>
                    <w:rPr>
                      <w:rFonts w:hint="default" w:ascii="Times New Roman" w:hAnsi="Times New Roman" w:cs="Times New Roman"/>
                      <w:b/>
                      <w:bCs/>
                      <w:color w:val="auto"/>
                      <w:kern w:val="2"/>
                      <w:sz w:val="21"/>
                      <w:szCs w:val="21"/>
                    </w:rPr>
                  </w:pPr>
                  <w:r>
                    <w:rPr>
                      <w:rFonts w:hint="default" w:ascii="Times New Roman" w:hAnsi="Times New Roman" w:cs="Times New Roman"/>
                      <w:b/>
                      <w:bCs/>
                      <w:color w:val="auto"/>
                      <w:kern w:val="2"/>
                      <w:sz w:val="21"/>
                      <w:szCs w:val="21"/>
                    </w:rPr>
                    <w:t>储存量（t</w:t>
                  </w:r>
                  <w:r>
                    <w:rPr>
                      <w:rFonts w:hint="default" w:ascii="Times New Roman" w:hAnsi="Times New Roman" w:eastAsia="宋体" w:cs="Times New Roman"/>
                      <w:b/>
                      <w:bCs/>
                      <w:color w:val="auto"/>
                      <w:kern w:val="2"/>
                      <w:sz w:val="21"/>
                      <w:szCs w:val="21"/>
                    </w:rPr>
                    <w:t>）</w:t>
                  </w:r>
                </w:p>
              </w:tc>
              <w:tc>
                <w:tcPr>
                  <w:tcW w:w="1101" w:type="pct"/>
                  <w:noWrap w:val="0"/>
                  <w:vAlign w:val="center"/>
                </w:tcPr>
                <w:p w14:paraId="37951D1D">
                  <w:pPr>
                    <w:pStyle w:val="159"/>
                    <w:widowControl/>
                    <w:adjustRightInd w:val="0"/>
                    <w:rPr>
                      <w:rFonts w:hint="default" w:ascii="Times New Roman" w:hAnsi="Times New Roman" w:cs="Times New Roman"/>
                      <w:b/>
                      <w:bCs/>
                      <w:color w:val="auto"/>
                      <w:kern w:val="2"/>
                      <w:sz w:val="21"/>
                      <w:szCs w:val="21"/>
                    </w:rPr>
                  </w:pPr>
                  <w:r>
                    <w:rPr>
                      <w:rFonts w:hint="default" w:ascii="Times New Roman" w:hAnsi="Times New Roman" w:cs="Times New Roman"/>
                      <w:b/>
                      <w:bCs/>
                      <w:color w:val="auto"/>
                      <w:kern w:val="2"/>
                      <w:sz w:val="21"/>
                      <w:szCs w:val="21"/>
                    </w:rPr>
                    <w:t>临界量（t</w:t>
                  </w:r>
                  <w:r>
                    <w:rPr>
                      <w:rFonts w:hint="default" w:ascii="Times New Roman" w:hAnsi="Times New Roman" w:eastAsia="宋体" w:cs="Times New Roman"/>
                      <w:b/>
                      <w:bCs/>
                      <w:color w:val="auto"/>
                      <w:kern w:val="2"/>
                      <w:sz w:val="21"/>
                      <w:szCs w:val="21"/>
                    </w:rPr>
                    <w:t>）</w:t>
                  </w:r>
                </w:p>
              </w:tc>
              <w:tc>
                <w:tcPr>
                  <w:tcW w:w="1115" w:type="pct"/>
                  <w:noWrap w:val="0"/>
                  <w:vAlign w:val="center"/>
                </w:tcPr>
                <w:p w14:paraId="0376EE77">
                  <w:pPr>
                    <w:pStyle w:val="159"/>
                    <w:widowControl/>
                    <w:adjustRightInd w:val="0"/>
                    <w:rPr>
                      <w:rFonts w:hint="default" w:ascii="Times New Roman" w:hAnsi="Times New Roman" w:eastAsia="宋体" w:cs="Times New Roman"/>
                      <w:b/>
                      <w:bCs/>
                      <w:color w:val="auto"/>
                      <w:kern w:val="2"/>
                      <w:sz w:val="21"/>
                      <w:szCs w:val="21"/>
                      <w:lang w:val="en-US" w:eastAsia="zh-CN"/>
                    </w:rPr>
                  </w:pPr>
                  <w:r>
                    <w:rPr>
                      <w:rFonts w:hint="default" w:ascii="Times New Roman" w:hAnsi="Times New Roman" w:cs="Times New Roman"/>
                      <w:b/>
                      <w:bCs/>
                      <w:color w:val="auto"/>
                      <w:kern w:val="2"/>
                      <w:sz w:val="21"/>
                      <w:szCs w:val="21"/>
                      <w:lang w:val="en-US" w:eastAsia="zh-CN"/>
                    </w:rPr>
                    <w:t>qn/Qn</w:t>
                  </w:r>
                </w:p>
              </w:tc>
            </w:tr>
            <w:tr w14:paraId="1E83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4" w:type="pct"/>
                  <w:noWrap w:val="0"/>
                  <w:vAlign w:val="center"/>
                </w:tcPr>
                <w:p w14:paraId="33119AFD">
                  <w:pPr>
                    <w:pStyle w:val="159"/>
                    <w:widowControl/>
                    <w:adjustRightInd w:val="0"/>
                    <w:jc w:val="center"/>
                    <w:rPr>
                      <w:rFonts w:hint="default" w:ascii="Times New Roman" w:hAnsi="Times New Roman" w:cs="Times New Roman"/>
                      <w:color w:val="auto"/>
                      <w:kern w:val="2"/>
                      <w:sz w:val="21"/>
                      <w:szCs w:val="21"/>
                      <w:lang w:eastAsia="zh-CN"/>
                    </w:rPr>
                  </w:pPr>
                  <w:r>
                    <w:rPr>
                      <w:rFonts w:hint="default" w:ascii="Times New Roman" w:hAnsi="Times New Roman" w:cs="Times New Roman"/>
                      <w:color w:val="auto"/>
                      <w:kern w:val="2"/>
                      <w:sz w:val="21"/>
                      <w:szCs w:val="21"/>
                      <w:lang w:eastAsia="zh-CN"/>
                    </w:rPr>
                    <w:t>1</w:t>
                  </w:r>
                </w:p>
              </w:tc>
              <w:tc>
                <w:tcPr>
                  <w:tcW w:w="1323" w:type="pct"/>
                  <w:noWrap w:val="0"/>
                  <w:vAlign w:val="center"/>
                </w:tcPr>
                <w:p w14:paraId="78CB4D7C">
                  <w:pPr>
                    <w:pStyle w:val="159"/>
                    <w:widowControl/>
                    <w:adjustRightInd w:val="0"/>
                    <w:jc w:val="center"/>
                    <w:rPr>
                      <w:rFonts w:hint="default" w:ascii="Times New Roman" w:hAnsi="Times New Roman" w:cs="Times New Roman"/>
                      <w:color w:val="auto"/>
                      <w:kern w:val="2"/>
                      <w:sz w:val="21"/>
                      <w:szCs w:val="21"/>
                      <w:lang w:eastAsia="zh-CN"/>
                    </w:rPr>
                  </w:pPr>
                  <w:r>
                    <w:rPr>
                      <w:rFonts w:hint="default" w:ascii="Times New Roman" w:hAnsi="Times New Roman" w:cs="Times New Roman"/>
                      <w:color w:val="auto"/>
                      <w:kern w:val="2"/>
                      <w:sz w:val="21"/>
                      <w:szCs w:val="21"/>
                      <w:lang w:val="en-US" w:eastAsia="zh-CN"/>
                    </w:rPr>
                    <w:t>环己酮</w:t>
                  </w:r>
                </w:p>
              </w:tc>
              <w:tc>
                <w:tcPr>
                  <w:tcW w:w="1005" w:type="pct"/>
                  <w:noWrap w:val="0"/>
                  <w:vAlign w:val="center"/>
                </w:tcPr>
                <w:p w14:paraId="68EC798A">
                  <w:pPr>
                    <w:pStyle w:val="159"/>
                    <w:widowControl/>
                    <w:adjustRightInd w:val="0"/>
                    <w:jc w:val="center"/>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2</w:t>
                  </w:r>
                </w:p>
              </w:tc>
              <w:tc>
                <w:tcPr>
                  <w:tcW w:w="1101" w:type="pct"/>
                  <w:noWrap w:val="0"/>
                  <w:vAlign w:val="center"/>
                </w:tcPr>
                <w:p w14:paraId="316008F3">
                  <w:pPr>
                    <w:pStyle w:val="159"/>
                    <w:widowControl/>
                    <w:adjustRightInd w:val="0"/>
                    <w:jc w:val="center"/>
                    <w:rPr>
                      <w:rFonts w:hint="default"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10</w:t>
                  </w:r>
                </w:p>
              </w:tc>
              <w:tc>
                <w:tcPr>
                  <w:tcW w:w="1115" w:type="pct"/>
                  <w:noWrap w:val="0"/>
                  <w:vAlign w:val="center"/>
                </w:tcPr>
                <w:p w14:paraId="57A8F3CD">
                  <w:pPr>
                    <w:pStyle w:val="159"/>
                    <w:widowControl/>
                    <w:adjustRightInd w:val="0"/>
                    <w:jc w:val="center"/>
                    <w:rPr>
                      <w:rFonts w:hint="default"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0.2</w:t>
                  </w:r>
                </w:p>
              </w:tc>
            </w:tr>
            <w:tr w14:paraId="4C14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4" w:type="pct"/>
                  <w:noWrap w:val="0"/>
                  <w:vAlign w:val="center"/>
                </w:tcPr>
                <w:p w14:paraId="35B4AA09">
                  <w:pPr>
                    <w:pStyle w:val="159"/>
                    <w:widowControl/>
                    <w:adjustRightInd w:val="0"/>
                    <w:jc w:val="center"/>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2</w:t>
                  </w:r>
                </w:p>
              </w:tc>
              <w:tc>
                <w:tcPr>
                  <w:tcW w:w="1323" w:type="pct"/>
                  <w:noWrap w:val="0"/>
                  <w:vAlign w:val="center"/>
                </w:tcPr>
                <w:p w14:paraId="7F0A60FE">
                  <w:pPr>
                    <w:pStyle w:val="159"/>
                    <w:widowControl/>
                    <w:adjustRightInd w:val="0"/>
                    <w:jc w:val="center"/>
                    <w:rPr>
                      <w:rFonts w:hint="default" w:ascii="Times New Roman" w:hAnsi="Times New Roman" w:cs="Times New Roman"/>
                      <w:color w:val="auto"/>
                      <w:kern w:val="2"/>
                      <w:sz w:val="21"/>
                      <w:szCs w:val="21"/>
                      <w:lang w:eastAsia="zh-CN"/>
                    </w:rPr>
                  </w:pPr>
                  <w:r>
                    <w:rPr>
                      <w:rFonts w:hint="default" w:ascii="Times New Roman" w:hAnsi="Times New Roman" w:cs="Times New Roman"/>
                      <w:color w:val="auto"/>
                      <w:kern w:val="2"/>
                      <w:sz w:val="21"/>
                      <w:szCs w:val="21"/>
                      <w:lang w:val="en-US" w:eastAsia="zh-CN"/>
                    </w:rPr>
                    <w:t>水剂硫酸铵</w:t>
                  </w:r>
                </w:p>
              </w:tc>
              <w:tc>
                <w:tcPr>
                  <w:tcW w:w="1005" w:type="pct"/>
                  <w:noWrap w:val="0"/>
                  <w:vAlign w:val="center"/>
                </w:tcPr>
                <w:p w14:paraId="1693035C">
                  <w:pPr>
                    <w:pStyle w:val="159"/>
                    <w:widowControl/>
                    <w:adjustRightInd w:val="0"/>
                    <w:jc w:val="center"/>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2</w:t>
                  </w:r>
                </w:p>
              </w:tc>
              <w:tc>
                <w:tcPr>
                  <w:tcW w:w="1101" w:type="pct"/>
                  <w:noWrap w:val="0"/>
                  <w:vAlign w:val="center"/>
                </w:tcPr>
                <w:p w14:paraId="1BAA48A7">
                  <w:pPr>
                    <w:pStyle w:val="159"/>
                    <w:widowControl/>
                    <w:adjustRightInd w:val="0"/>
                    <w:jc w:val="center"/>
                    <w:rPr>
                      <w:rFonts w:hint="default"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10</w:t>
                  </w:r>
                </w:p>
              </w:tc>
              <w:tc>
                <w:tcPr>
                  <w:tcW w:w="1115" w:type="pct"/>
                  <w:noWrap w:val="0"/>
                  <w:vAlign w:val="center"/>
                </w:tcPr>
                <w:p w14:paraId="4F1CA915">
                  <w:pPr>
                    <w:pStyle w:val="159"/>
                    <w:widowControl/>
                    <w:adjustRightInd w:val="0"/>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0.2</w:t>
                  </w:r>
                </w:p>
              </w:tc>
            </w:tr>
            <w:tr w14:paraId="1124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4" w:type="pct"/>
                  <w:noWrap w:val="0"/>
                  <w:vAlign w:val="center"/>
                </w:tcPr>
                <w:p w14:paraId="12135885">
                  <w:pPr>
                    <w:pStyle w:val="159"/>
                    <w:widowControl/>
                    <w:adjustRightInd w:val="0"/>
                    <w:rPr>
                      <w:rFonts w:hint="eastAsia" w:ascii="Times New Roman" w:hAnsi="Times New Roman" w:eastAsia="宋体"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3</w:t>
                  </w:r>
                </w:p>
              </w:tc>
              <w:tc>
                <w:tcPr>
                  <w:tcW w:w="1323" w:type="pct"/>
                  <w:noWrap w:val="0"/>
                  <w:vAlign w:val="center"/>
                </w:tcPr>
                <w:p w14:paraId="3B4C9B53">
                  <w:pPr>
                    <w:pStyle w:val="159"/>
                    <w:widowControl/>
                    <w:adjustRightInd w:val="0"/>
                    <w:jc w:val="center"/>
                    <w:rPr>
                      <w:rFonts w:hint="default" w:ascii="Times New Roman" w:hAnsi="Times New Roman" w:eastAsia="宋体" w:cs="Times New Roman"/>
                      <w:color w:val="auto"/>
                      <w:kern w:val="2"/>
                      <w:sz w:val="21"/>
                      <w:szCs w:val="21"/>
                      <w:lang w:eastAsia="zh-CN"/>
                    </w:rPr>
                  </w:pPr>
                  <w:r>
                    <w:rPr>
                      <w:rFonts w:hint="default" w:ascii="Times New Roman" w:hAnsi="Times New Roman" w:cs="Times New Roman"/>
                      <w:color w:val="auto"/>
                      <w:kern w:val="2"/>
                      <w:sz w:val="21"/>
                      <w:szCs w:val="21"/>
                      <w:lang w:eastAsia="zh-CN"/>
                    </w:rPr>
                    <w:t>机油（润滑油）</w:t>
                  </w:r>
                </w:p>
              </w:tc>
              <w:tc>
                <w:tcPr>
                  <w:tcW w:w="1005" w:type="pct"/>
                  <w:noWrap w:val="0"/>
                  <w:vAlign w:val="center"/>
                </w:tcPr>
                <w:p w14:paraId="33596488">
                  <w:pPr>
                    <w:pStyle w:val="159"/>
                    <w:widowControl/>
                    <w:adjustRightInd w:val="0"/>
                    <w:rPr>
                      <w:rFonts w:hint="default" w:ascii="Times New Roman" w:hAnsi="Times New Roman" w:eastAsia="宋体"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0.</w:t>
                  </w:r>
                  <w:r>
                    <w:rPr>
                      <w:rFonts w:hint="eastAsia" w:ascii="Times New Roman" w:hAnsi="Times New Roman" w:cs="Times New Roman"/>
                      <w:color w:val="auto"/>
                      <w:kern w:val="2"/>
                      <w:sz w:val="21"/>
                      <w:szCs w:val="21"/>
                      <w:lang w:val="en-US" w:eastAsia="zh-CN"/>
                    </w:rPr>
                    <w:t>5</w:t>
                  </w:r>
                </w:p>
              </w:tc>
              <w:tc>
                <w:tcPr>
                  <w:tcW w:w="1101" w:type="pct"/>
                  <w:noWrap w:val="0"/>
                  <w:vAlign w:val="center"/>
                </w:tcPr>
                <w:p w14:paraId="5ED38856">
                  <w:pPr>
                    <w:pStyle w:val="159"/>
                    <w:widowControl/>
                    <w:adjustRightInd w:val="0"/>
                    <w:rPr>
                      <w:rFonts w:hint="default" w:ascii="Times New Roman" w:hAnsi="Times New Roman" w:eastAsia="宋体"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2500</w:t>
                  </w:r>
                </w:p>
              </w:tc>
              <w:tc>
                <w:tcPr>
                  <w:tcW w:w="1115" w:type="pct"/>
                  <w:noWrap w:val="0"/>
                  <w:vAlign w:val="center"/>
                </w:tcPr>
                <w:p w14:paraId="748D850C">
                  <w:pPr>
                    <w:pStyle w:val="159"/>
                    <w:widowControl/>
                    <w:adjustRightInd w:val="0"/>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0.000</w:t>
                  </w:r>
                  <w:r>
                    <w:rPr>
                      <w:rFonts w:hint="eastAsia" w:ascii="Times New Roman" w:hAnsi="Times New Roman" w:cs="Times New Roman"/>
                      <w:color w:val="auto"/>
                      <w:kern w:val="2"/>
                      <w:sz w:val="21"/>
                      <w:szCs w:val="21"/>
                      <w:lang w:val="en-US" w:eastAsia="zh-CN"/>
                    </w:rPr>
                    <w:t>2</w:t>
                  </w:r>
                </w:p>
              </w:tc>
            </w:tr>
          </w:tbl>
          <w:p w14:paraId="484F001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Cs/>
                <w:color w:val="auto"/>
                <w:spacing w:val="0"/>
                <w:sz w:val="24"/>
                <w:lang w:eastAsia="zh-CN"/>
              </w:rPr>
            </w:pPr>
            <w:r>
              <w:rPr>
                <w:rFonts w:hint="default" w:ascii="Times New Roman" w:hAnsi="Times New Roman" w:eastAsia="宋体" w:cs="Times New Roman"/>
                <w:bCs/>
                <w:color w:val="auto"/>
                <w:spacing w:val="0"/>
                <w:sz w:val="24"/>
              </w:rPr>
              <w:t>根据表</w:t>
            </w:r>
            <w:r>
              <w:rPr>
                <w:rFonts w:hint="default" w:ascii="Times New Roman" w:hAnsi="Times New Roman" w:eastAsia="宋体" w:cs="Times New Roman"/>
                <w:bCs/>
                <w:color w:val="auto"/>
                <w:spacing w:val="0"/>
                <w:sz w:val="24"/>
                <w:lang w:val="en-US" w:eastAsia="zh-CN"/>
              </w:rPr>
              <w:t>4-</w:t>
            </w:r>
            <w:r>
              <w:rPr>
                <w:rFonts w:hint="eastAsia" w:ascii="Times New Roman" w:hAnsi="Times New Roman" w:eastAsia="宋体" w:cs="Times New Roman"/>
                <w:bCs/>
                <w:color w:val="auto"/>
                <w:spacing w:val="0"/>
                <w:sz w:val="24"/>
                <w:lang w:val="en-US" w:eastAsia="zh-CN"/>
              </w:rPr>
              <w:t>16</w:t>
            </w:r>
            <w:r>
              <w:rPr>
                <w:rFonts w:hint="default" w:ascii="Times New Roman" w:hAnsi="Times New Roman" w:eastAsia="宋体" w:cs="Times New Roman"/>
                <w:bCs/>
                <w:color w:val="auto"/>
                <w:spacing w:val="0"/>
                <w:sz w:val="24"/>
              </w:rPr>
              <w:t>中对项目风险物质的Q值的统计，</w:t>
            </w:r>
            <w:r>
              <w:rPr>
                <w:rFonts w:hint="default" w:ascii="Times New Roman" w:hAnsi="Times New Roman" w:eastAsia="宋体" w:cs="Times New Roman"/>
                <w:bCs/>
                <w:color w:val="auto"/>
                <w:spacing w:val="0"/>
                <w:sz w:val="24"/>
                <w:lang w:eastAsia="zh-CN"/>
              </w:rPr>
              <w:t>本项目</w:t>
            </w:r>
            <w:r>
              <w:rPr>
                <w:rFonts w:hint="default" w:ascii="Times New Roman" w:hAnsi="Times New Roman" w:eastAsia="宋体" w:cs="Times New Roman"/>
                <w:bCs/>
                <w:color w:val="auto"/>
                <w:spacing w:val="0"/>
                <w:sz w:val="24"/>
              </w:rPr>
              <w:t>危险物质及临界量的比值Q值为0.</w:t>
            </w:r>
            <w:r>
              <w:rPr>
                <w:rFonts w:hint="eastAsia" w:ascii="Times New Roman" w:hAnsi="Times New Roman" w:eastAsia="宋体" w:cs="Times New Roman"/>
                <w:bCs/>
                <w:color w:val="auto"/>
                <w:spacing w:val="0"/>
                <w:sz w:val="24"/>
                <w:lang w:val="en-US" w:eastAsia="zh-CN"/>
              </w:rPr>
              <w:t>4</w:t>
            </w:r>
            <w:r>
              <w:rPr>
                <w:rFonts w:hint="default" w:ascii="Times New Roman" w:hAnsi="Times New Roman" w:eastAsia="宋体" w:cs="Times New Roman"/>
                <w:bCs/>
                <w:color w:val="auto"/>
                <w:spacing w:val="0"/>
                <w:sz w:val="24"/>
                <w:lang w:val="en-US" w:eastAsia="zh-CN"/>
              </w:rPr>
              <w:t>00</w:t>
            </w:r>
            <w:r>
              <w:rPr>
                <w:rFonts w:hint="eastAsia" w:ascii="Times New Roman" w:hAnsi="Times New Roman" w:eastAsia="宋体" w:cs="Times New Roman"/>
                <w:bCs/>
                <w:color w:val="auto"/>
                <w:spacing w:val="0"/>
                <w:sz w:val="24"/>
                <w:lang w:val="en-US" w:eastAsia="zh-CN"/>
              </w:rPr>
              <w:t>2</w:t>
            </w:r>
            <w:r>
              <w:rPr>
                <w:rFonts w:hint="default" w:ascii="Times New Roman" w:hAnsi="Times New Roman" w:eastAsia="宋体" w:cs="Times New Roman"/>
                <w:bCs/>
                <w:color w:val="auto"/>
                <w:spacing w:val="0"/>
                <w:sz w:val="24"/>
              </w:rPr>
              <w:t>，因为Q＜1，所以直接判定该项目环境风险潜势为Ⅰ</w:t>
            </w:r>
            <w:r>
              <w:rPr>
                <w:rFonts w:hint="default" w:ascii="Times New Roman" w:hAnsi="Times New Roman" w:eastAsia="宋体" w:cs="Times New Roman"/>
                <w:bCs/>
                <w:color w:val="auto"/>
                <w:spacing w:val="0"/>
                <w:sz w:val="24"/>
                <w:lang w:eastAsia="zh-CN"/>
              </w:rPr>
              <w:t>。</w:t>
            </w:r>
          </w:p>
          <w:p w14:paraId="126254CB">
            <w:pPr>
              <w:keepNext w:val="0"/>
              <w:keepLines w:val="0"/>
              <w:pageBreakBefore w:val="0"/>
              <w:numPr>
                <w:ilvl w:val="0"/>
                <w:numId w:val="1"/>
              </w:numPr>
              <w:kinsoku/>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bCs/>
                <w:color w:val="auto"/>
                <w:spacing w:val="0"/>
                <w:sz w:val="24"/>
              </w:rPr>
            </w:pPr>
            <w:r>
              <w:rPr>
                <w:rFonts w:hint="default" w:ascii="Times New Roman" w:hAnsi="Times New Roman" w:eastAsia="宋体" w:cs="Times New Roman"/>
                <w:bCs/>
                <w:color w:val="auto"/>
                <w:spacing w:val="0"/>
                <w:sz w:val="24"/>
              </w:rPr>
              <w:t>评价等级</w:t>
            </w:r>
          </w:p>
          <w:p w14:paraId="352860F0">
            <w:pPr>
              <w:keepNext w:val="0"/>
              <w:keepLines w:val="0"/>
              <w:pageBreakBefore w:val="0"/>
              <w:kinsoku/>
              <w:wordWrap w:val="0"/>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bCs/>
                <w:color w:val="auto"/>
                <w:spacing w:val="0"/>
                <w:sz w:val="24"/>
                <w:lang w:eastAsia="zh-CN"/>
              </w:rPr>
            </w:pPr>
            <w:r>
              <w:rPr>
                <w:rFonts w:hint="default" w:ascii="Times New Roman" w:hAnsi="Times New Roman" w:eastAsia="宋体" w:cs="Times New Roman"/>
                <w:bCs/>
                <w:color w:val="auto"/>
                <w:spacing w:val="0"/>
                <w:sz w:val="24"/>
              </w:rPr>
              <w:t>依据《建设项目环境风险评价技术导则》（HJ169-2018）中关于风险评价工作等级的判定依据，评价工作级别按表</w:t>
            </w:r>
            <w:r>
              <w:rPr>
                <w:rFonts w:hint="default" w:ascii="Times New Roman" w:hAnsi="Times New Roman" w:eastAsia="宋体" w:cs="Times New Roman"/>
                <w:bCs/>
                <w:color w:val="auto"/>
                <w:spacing w:val="0"/>
                <w:sz w:val="24"/>
                <w:lang w:val="en-US" w:eastAsia="zh-CN"/>
              </w:rPr>
              <w:t>4-</w:t>
            </w:r>
            <w:r>
              <w:rPr>
                <w:rFonts w:hint="eastAsia" w:ascii="Times New Roman" w:hAnsi="Times New Roman" w:eastAsia="宋体" w:cs="Times New Roman"/>
                <w:bCs/>
                <w:color w:val="auto"/>
                <w:spacing w:val="0"/>
                <w:sz w:val="24"/>
                <w:lang w:val="en-US" w:eastAsia="zh-CN"/>
              </w:rPr>
              <w:t>17</w:t>
            </w:r>
            <w:r>
              <w:rPr>
                <w:rFonts w:hint="default" w:ascii="Times New Roman" w:hAnsi="Times New Roman" w:eastAsia="宋体" w:cs="Times New Roman"/>
                <w:bCs/>
                <w:color w:val="auto"/>
                <w:spacing w:val="0"/>
                <w:sz w:val="24"/>
              </w:rPr>
              <w:t>划分</w:t>
            </w:r>
            <w:r>
              <w:rPr>
                <w:rFonts w:hint="default" w:ascii="Times New Roman" w:hAnsi="Times New Roman" w:eastAsia="宋体" w:cs="Times New Roman"/>
                <w:bCs/>
                <w:color w:val="auto"/>
                <w:spacing w:val="0"/>
                <w:sz w:val="24"/>
                <w:lang w:eastAsia="zh-CN"/>
              </w:rPr>
              <w:t>：</w:t>
            </w:r>
          </w:p>
          <w:p w14:paraId="77D60C4D">
            <w:pPr>
              <w:keepNext w:val="0"/>
              <w:keepLines w:val="0"/>
              <w:pageBreakBefore w:val="0"/>
              <w:widowControl/>
              <w:kinsoku/>
              <w:wordWrap/>
              <w:overflowPunct/>
              <w:topLinePunct w:val="0"/>
              <w:autoSpaceDE/>
              <w:autoSpaceDN/>
              <w:bidi w:val="0"/>
              <w:adjustRightInd/>
              <w:snapToGrid w:val="0"/>
              <w:spacing w:before="0" w:after="0" w:line="480" w:lineRule="exact"/>
              <w:ind w:right="0"/>
              <w:jc w:val="center"/>
              <w:textAlignment w:val="auto"/>
              <w:rPr>
                <w:rFonts w:hint="default" w:ascii="Times New Roman" w:hAnsi="Times New Roman" w:eastAsia="宋体" w:cs="Times New Roman"/>
                <w:b/>
                <w:bCs w:val="0"/>
                <w:color w:val="auto"/>
                <w:kern w:val="0"/>
                <w:sz w:val="18"/>
                <w:szCs w:val="20"/>
                <w:lang w:val="en-US" w:eastAsia="zh-CN" w:bidi="ar-SA"/>
              </w:rPr>
            </w:pPr>
            <w:r>
              <w:rPr>
                <w:rFonts w:hint="default" w:ascii="Times New Roman" w:hAnsi="Times New Roman" w:eastAsia="宋体" w:cs="Times New Roman"/>
                <w:b/>
                <w:bCs w:val="0"/>
                <w:color w:val="auto"/>
                <w:spacing w:val="0"/>
                <w:kern w:val="0"/>
                <w:sz w:val="24"/>
                <w:szCs w:val="20"/>
                <w:lang w:val="en-US" w:eastAsia="zh-CN" w:bidi="ar-SA"/>
              </w:rPr>
              <w:t>表4-</w:t>
            </w:r>
            <w:r>
              <w:rPr>
                <w:rFonts w:hint="eastAsia" w:ascii="Times New Roman" w:hAnsi="Times New Roman" w:eastAsia="宋体" w:cs="Times New Roman"/>
                <w:b/>
                <w:bCs w:val="0"/>
                <w:color w:val="auto"/>
                <w:spacing w:val="0"/>
                <w:kern w:val="0"/>
                <w:sz w:val="24"/>
                <w:szCs w:val="20"/>
                <w:lang w:val="en-US" w:eastAsia="zh-CN" w:bidi="ar-SA"/>
              </w:rPr>
              <w:t>17</w:t>
            </w:r>
            <w:r>
              <w:rPr>
                <w:rFonts w:hint="default" w:ascii="Times New Roman" w:hAnsi="Times New Roman" w:eastAsia="宋体" w:cs="Times New Roman"/>
                <w:b/>
                <w:bCs w:val="0"/>
                <w:color w:val="auto"/>
                <w:spacing w:val="0"/>
                <w:kern w:val="0"/>
                <w:sz w:val="24"/>
                <w:szCs w:val="20"/>
                <w:lang w:val="en-US" w:eastAsia="zh-CN" w:bidi="ar-SA"/>
              </w:rPr>
              <w:t xml:space="preserve">   评价工作级别表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61"/>
              <w:gridCol w:w="1658"/>
              <w:gridCol w:w="1609"/>
              <w:gridCol w:w="1599"/>
              <w:gridCol w:w="1606"/>
            </w:tblGrid>
            <w:tr w14:paraId="359B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63" w:type="pct"/>
                  <w:noWrap w:val="0"/>
                  <w:vAlign w:val="center"/>
                </w:tcPr>
                <w:p w14:paraId="2D7C2AD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环境风险潜势</w:t>
                  </w:r>
                </w:p>
              </w:tc>
              <w:tc>
                <w:tcPr>
                  <w:tcW w:w="983" w:type="pct"/>
                  <w:noWrap w:val="0"/>
                  <w:vAlign w:val="center"/>
                </w:tcPr>
                <w:p w14:paraId="3C9171F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VI、VI+</w:t>
                  </w:r>
                </w:p>
              </w:tc>
              <w:tc>
                <w:tcPr>
                  <w:tcW w:w="954" w:type="pct"/>
                  <w:noWrap w:val="0"/>
                  <w:vAlign w:val="center"/>
                </w:tcPr>
                <w:p w14:paraId="7BFC6B5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Times New Roman" w:hAnsi="Times New Roman" w:eastAsia="宋体" w:cs="Times New Roman"/>
                      <w:b/>
                      <w:bCs/>
                      <w:color w:val="auto"/>
                      <w:kern w:val="2"/>
                      <w:sz w:val="21"/>
                      <w:szCs w:val="21"/>
                      <w:lang w:val="en-US" w:eastAsia="zh-CN" w:bidi="ar"/>
                    </w:rPr>
                    <w:t>Ⅲ</w:t>
                  </w:r>
                </w:p>
              </w:tc>
              <w:tc>
                <w:tcPr>
                  <w:tcW w:w="948" w:type="pct"/>
                  <w:noWrap w:val="0"/>
                  <w:vAlign w:val="center"/>
                </w:tcPr>
                <w:p w14:paraId="3D8C4AA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II</w:t>
                  </w:r>
                </w:p>
              </w:tc>
              <w:tc>
                <w:tcPr>
                  <w:tcW w:w="950" w:type="pct"/>
                  <w:noWrap w:val="0"/>
                  <w:vAlign w:val="center"/>
                </w:tcPr>
                <w:p w14:paraId="7610A50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I</w:t>
                  </w:r>
                </w:p>
              </w:tc>
            </w:tr>
            <w:tr w14:paraId="53B9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63" w:type="pct"/>
                  <w:noWrap w:val="0"/>
                  <w:vAlign w:val="center"/>
                </w:tcPr>
                <w:p w14:paraId="560F6D3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环境风险评价等级</w:t>
                  </w:r>
                </w:p>
              </w:tc>
              <w:tc>
                <w:tcPr>
                  <w:tcW w:w="983" w:type="pct"/>
                  <w:noWrap w:val="0"/>
                  <w:vAlign w:val="center"/>
                </w:tcPr>
                <w:p w14:paraId="6D912EA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一</w:t>
                  </w:r>
                </w:p>
              </w:tc>
              <w:tc>
                <w:tcPr>
                  <w:tcW w:w="954" w:type="pct"/>
                  <w:noWrap w:val="0"/>
                  <w:vAlign w:val="center"/>
                </w:tcPr>
                <w:p w14:paraId="58D24F4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二</w:t>
                  </w:r>
                </w:p>
              </w:tc>
              <w:tc>
                <w:tcPr>
                  <w:tcW w:w="948" w:type="pct"/>
                  <w:noWrap w:val="0"/>
                  <w:vAlign w:val="center"/>
                </w:tcPr>
                <w:p w14:paraId="1BEBB6A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三</w:t>
                  </w:r>
                </w:p>
              </w:tc>
              <w:tc>
                <w:tcPr>
                  <w:tcW w:w="950" w:type="pct"/>
                  <w:noWrap w:val="0"/>
                  <w:vAlign w:val="center"/>
                </w:tcPr>
                <w:p w14:paraId="058100E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简单分析</w:t>
                  </w:r>
                  <w:r>
                    <w:rPr>
                      <w:rFonts w:hint="default" w:ascii="Times New Roman" w:hAnsi="Times New Roman" w:eastAsia="宋体" w:cs="Times New Roman"/>
                      <w:color w:val="auto"/>
                      <w:kern w:val="2"/>
                      <w:sz w:val="21"/>
                      <w:szCs w:val="21"/>
                      <w:vertAlign w:val="superscript"/>
                      <w:lang w:val="en-US" w:eastAsia="zh-CN" w:bidi="ar"/>
                    </w:rPr>
                    <w:t>a</w:t>
                  </w:r>
                </w:p>
              </w:tc>
            </w:tr>
            <w:tr w14:paraId="572E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000" w:type="pct"/>
                  <w:gridSpan w:val="5"/>
                  <w:noWrap w:val="0"/>
                  <w:tcMar>
                    <w:left w:w="108" w:type="dxa"/>
                    <w:right w:w="108" w:type="dxa"/>
                  </w:tcMar>
                  <w:vAlign w:val="center"/>
                </w:tcPr>
                <w:p w14:paraId="3055C928">
                  <w:pPr>
                    <w:keepNext w:val="0"/>
                    <w:keepLines w:val="0"/>
                    <w:widowControl w:val="0"/>
                    <w:suppressLineNumbers w:val="0"/>
                    <w:adjustRightInd w:val="0"/>
                    <w:snapToGrid w:val="0"/>
                    <w:spacing w:before="156" w:beforeLines="50" w:beforeAutospacing="0" w:after="0" w:afterAutospacing="0" w:line="240" w:lineRule="auto"/>
                    <w:ind w:left="0" w:right="0" w:firstLine="0" w:firstLineChars="0"/>
                    <w:jc w:val="center"/>
                    <w:rPr>
                      <w:rFonts w:hint="default" w:ascii="Times New Roman" w:hAnsi="Times New Roman" w:eastAsia="宋体" w:cs="Times New Roman"/>
                      <w:color w:val="auto"/>
                      <w:spacing w:val="0"/>
                      <w:kern w:val="2"/>
                      <w:sz w:val="18"/>
                      <w:szCs w:val="18"/>
                      <w:lang w:val="en-US" w:eastAsia="zh-CN" w:bidi="ar-SA"/>
                    </w:rPr>
                  </w:pPr>
                  <w:r>
                    <w:rPr>
                      <w:rFonts w:hint="default" w:ascii="Times New Roman" w:hAnsi="Times New Roman" w:eastAsia="宋体" w:cs="Times New Roman"/>
                      <w:color w:val="auto"/>
                      <w:spacing w:val="0"/>
                      <w:kern w:val="2"/>
                      <w:sz w:val="18"/>
                      <w:szCs w:val="18"/>
                      <w:lang w:val="en-US" w:eastAsia="zh-CN" w:bidi="ar"/>
                    </w:rPr>
                    <w:t>a 是相对于详细评价工作内容而言，在描述危险物质、环境影响途径、环境危害后果、风险防范措施等方面给出定性的说明。</w:t>
                  </w:r>
                </w:p>
              </w:tc>
            </w:tr>
          </w:tbl>
          <w:p w14:paraId="2965B430">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bCs/>
                <w:color w:val="auto"/>
                <w:spacing w:val="0"/>
                <w:sz w:val="24"/>
              </w:rPr>
            </w:pPr>
            <w:r>
              <w:rPr>
                <w:rFonts w:hint="default" w:ascii="Times New Roman" w:hAnsi="Times New Roman" w:eastAsia="宋体" w:cs="Times New Roman"/>
                <w:bCs/>
                <w:color w:val="auto"/>
                <w:spacing w:val="0"/>
                <w:sz w:val="24"/>
              </w:rPr>
              <w:t>根据表</w:t>
            </w:r>
            <w:r>
              <w:rPr>
                <w:rFonts w:hint="default" w:ascii="Times New Roman" w:hAnsi="Times New Roman" w:eastAsia="宋体" w:cs="Times New Roman"/>
                <w:bCs/>
                <w:color w:val="auto"/>
                <w:spacing w:val="0"/>
                <w:sz w:val="24"/>
                <w:lang w:val="en-US" w:eastAsia="zh-CN"/>
              </w:rPr>
              <w:t>4-</w:t>
            </w:r>
            <w:r>
              <w:rPr>
                <w:rFonts w:hint="eastAsia" w:ascii="Times New Roman" w:hAnsi="Times New Roman" w:eastAsia="宋体" w:cs="Times New Roman"/>
                <w:bCs/>
                <w:color w:val="auto"/>
                <w:spacing w:val="0"/>
                <w:sz w:val="24"/>
                <w:lang w:val="en-US" w:eastAsia="zh-CN"/>
              </w:rPr>
              <w:t>17</w:t>
            </w:r>
            <w:r>
              <w:rPr>
                <w:rFonts w:hint="default" w:ascii="Times New Roman" w:hAnsi="Times New Roman" w:eastAsia="宋体" w:cs="Times New Roman"/>
                <w:bCs/>
                <w:color w:val="auto"/>
                <w:spacing w:val="0"/>
                <w:sz w:val="24"/>
              </w:rPr>
              <w:t>风险评价工作级别划分依据，环境风险评价工作等级为</w:t>
            </w:r>
            <w:r>
              <w:rPr>
                <w:rFonts w:hint="eastAsia" w:ascii="宋体" w:hAnsi="宋体" w:eastAsia="宋体" w:cs="宋体"/>
                <w:bCs/>
                <w:color w:val="auto"/>
                <w:spacing w:val="0"/>
                <w:sz w:val="24"/>
              </w:rPr>
              <w:t>“简单分析”。</w:t>
            </w:r>
          </w:p>
          <w:p w14:paraId="5C00ADF2">
            <w:pPr>
              <w:keepNext w:val="0"/>
              <w:keepLines w:val="0"/>
              <w:pageBreakBefore w:val="0"/>
              <w:kinsoku/>
              <w:overflowPunct/>
              <w:topLinePunct w:val="0"/>
              <w:autoSpaceDE/>
              <w:autoSpaceDN/>
              <w:bidi w:val="0"/>
              <w:spacing w:line="480" w:lineRule="exact"/>
              <w:ind w:left="420" w:leftChars="200"/>
              <w:textAlignment w:val="auto"/>
              <w:rPr>
                <w:rFonts w:hint="default" w:ascii="Times New Roman" w:hAnsi="Times New Roman" w:eastAsia="宋体" w:cs="Times New Roman"/>
                <w:b/>
                <w:bCs w:val="0"/>
                <w:color w:val="auto"/>
                <w:spacing w:val="0"/>
                <w:sz w:val="24"/>
              </w:rPr>
            </w:pPr>
            <w:r>
              <w:rPr>
                <w:rFonts w:hint="eastAsia" w:ascii="Times New Roman" w:hAnsi="Times New Roman" w:eastAsia="宋体" w:cs="Times New Roman"/>
                <w:b/>
                <w:bCs w:val="0"/>
                <w:color w:val="auto"/>
                <w:spacing w:val="0"/>
                <w:sz w:val="24"/>
                <w:lang w:val="en-US" w:eastAsia="zh-CN"/>
              </w:rPr>
              <w:t>6.2</w:t>
            </w:r>
            <w:r>
              <w:rPr>
                <w:rFonts w:hint="default" w:ascii="Times New Roman" w:hAnsi="Times New Roman" w:eastAsia="宋体" w:cs="Times New Roman"/>
                <w:b/>
                <w:bCs w:val="0"/>
                <w:color w:val="auto"/>
                <w:spacing w:val="0"/>
                <w:sz w:val="24"/>
              </w:rPr>
              <w:t xml:space="preserve">环境敏感目标概况 </w:t>
            </w:r>
          </w:p>
          <w:p w14:paraId="430F89E5">
            <w:pPr>
              <w:keepNext w:val="0"/>
              <w:keepLines w:val="0"/>
              <w:pageBreakBefore w:val="0"/>
              <w:kinsoku/>
              <w:overflowPunct/>
              <w:topLinePunct w:val="0"/>
              <w:autoSpaceDE/>
              <w:autoSpaceDN/>
              <w:bidi w:val="0"/>
              <w:spacing w:line="480" w:lineRule="exact"/>
              <w:ind w:left="420" w:leftChars="200"/>
              <w:textAlignment w:val="auto"/>
              <w:rPr>
                <w:rFonts w:hint="default" w:ascii="Times New Roman" w:hAnsi="Times New Roman" w:eastAsia="宋体" w:cs="Times New Roman"/>
                <w:bCs/>
                <w:color w:val="auto"/>
                <w:spacing w:val="0"/>
                <w:sz w:val="24"/>
              </w:rPr>
            </w:pPr>
            <w:r>
              <w:rPr>
                <w:rFonts w:hint="default" w:ascii="Times New Roman" w:hAnsi="Times New Roman" w:eastAsia="宋体" w:cs="Times New Roman"/>
                <w:bCs/>
                <w:color w:val="auto"/>
                <w:spacing w:val="0"/>
                <w:sz w:val="24"/>
              </w:rPr>
              <w:t>本项目位于工业园区内，根据现场调查，项目周边无环境敏感目标。</w:t>
            </w:r>
          </w:p>
          <w:p w14:paraId="6D7A7B7B">
            <w:pPr>
              <w:keepNext w:val="0"/>
              <w:keepLines w:val="0"/>
              <w:pageBreakBefore w:val="0"/>
              <w:kinsoku/>
              <w:overflowPunct/>
              <w:topLinePunct w:val="0"/>
              <w:autoSpaceDE/>
              <w:autoSpaceDN/>
              <w:bidi w:val="0"/>
              <w:spacing w:line="480" w:lineRule="exact"/>
              <w:ind w:left="420" w:leftChars="200"/>
              <w:textAlignment w:val="auto"/>
              <w:rPr>
                <w:rFonts w:hint="default" w:ascii="Times New Roman" w:hAnsi="Times New Roman" w:eastAsia="宋体" w:cs="Times New Roman"/>
                <w:b/>
                <w:bCs w:val="0"/>
                <w:color w:val="auto"/>
                <w:sz w:val="24"/>
                <w:szCs w:val="24"/>
                <w:lang w:eastAsia="zh-CN"/>
              </w:rPr>
            </w:pPr>
            <w:r>
              <w:rPr>
                <w:rFonts w:hint="eastAsia" w:ascii="Times New Roman" w:hAnsi="Times New Roman" w:eastAsia="宋体" w:cs="Times New Roman"/>
                <w:b/>
                <w:bCs w:val="0"/>
                <w:color w:val="auto"/>
                <w:spacing w:val="0"/>
                <w:sz w:val="24"/>
                <w:szCs w:val="24"/>
                <w:lang w:val="en-US" w:eastAsia="zh-CN"/>
              </w:rPr>
              <w:t>6.3</w:t>
            </w:r>
            <w:r>
              <w:rPr>
                <w:rFonts w:hint="default" w:ascii="Times New Roman" w:hAnsi="Times New Roman" w:eastAsia="宋体" w:cs="Times New Roman"/>
                <w:b/>
                <w:bCs w:val="0"/>
                <w:color w:val="auto"/>
                <w:spacing w:val="0"/>
                <w:sz w:val="24"/>
                <w:szCs w:val="24"/>
                <w:lang w:eastAsia="zh-CN"/>
              </w:rPr>
              <w:t>环境风险识别</w:t>
            </w:r>
          </w:p>
          <w:p w14:paraId="5CEA6813">
            <w:pPr>
              <w:pStyle w:val="160"/>
              <w:keepNext w:val="0"/>
              <w:keepLines w:val="0"/>
              <w:pageBreakBefore w:val="0"/>
              <w:widowControl/>
              <w:kinsoku/>
              <w:wordWrap/>
              <w:overflowPunct/>
              <w:topLinePunct w:val="0"/>
              <w:autoSpaceDE/>
              <w:autoSpaceDN/>
              <w:bidi w:val="0"/>
              <w:adjustRightInd w:val="0"/>
              <w:snapToGrid w:val="0"/>
              <w:spacing w:before="0" w:after="0" w:line="480" w:lineRule="exact"/>
              <w:ind w:leftChars="0" w:right="0"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eastAsia="zh-CN"/>
              </w:rPr>
              <w:t>拟建项目主要危险物质及分布情况，可能影响环境的途径详见表</w:t>
            </w:r>
            <w:r>
              <w:rPr>
                <w:rFonts w:hint="eastAsia" w:ascii="Times New Roman" w:hAnsi="Times New Roman" w:eastAsia="宋体" w:cs="Times New Roman"/>
                <w:b w:val="0"/>
                <w:bCs/>
                <w:color w:val="auto"/>
                <w:sz w:val="24"/>
                <w:szCs w:val="24"/>
                <w:lang w:val="en-US" w:eastAsia="zh-CN"/>
              </w:rPr>
              <w:t>4-18</w:t>
            </w:r>
          </w:p>
          <w:p w14:paraId="65E6DCFA">
            <w:pPr>
              <w:pStyle w:val="160"/>
              <w:keepNext w:val="0"/>
              <w:keepLines w:val="0"/>
              <w:pageBreakBefore w:val="0"/>
              <w:widowControl/>
              <w:kinsoku/>
              <w:overflowPunct/>
              <w:topLinePunct w:val="0"/>
              <w:autoSpaceDE/>
              <w:autoSpaceDN/>
              <w:bidi w:val="0"/>
              <w:adjustRightInd w:val="0"/>
              <w:snapToGrid w:val="0"/>
              <w:spacing w:line="480" w:lineRule="exact"/>
              <w:textAlignment w:val="auto"/>
              <w:rPr>
                <w:rFonts w:hint="default" w:ascii="Times New Roman" w:hAnsi="Times New Roman" w:eastAsia="宋体" w:cs="Times New Roman"/>
                <w:b/>
                <w:bCs w:val="0"/>
                <w:color w:val="auto"/>
                <w:kern w:val="2"/>
                <w:sz w:val="24"/>
                <w:szCs w:val="24"/>
              </w:rPr>
            </w:pPr>
            <w:r>
              <w:rPr>
                <w:rFonts w:hint="default" w:ascii="Times New Roman" w:hAnsi="Times New Roman" w:eastAsia="宋体" w:cs="Times New Roman"/>
                <w:b/>
                <w:bCs w:val="0"/>
                <w:color w:val="auto"/>
                <w:kern w:val="2"/>
                <w:sz w:val="24"/>
                <w:szCs w:val="24"/>
              </w:rPr>
              <w:t>表</w:t>
            </w:r>
            <w:r>
              <w:rPr>
                <w:rFonts w:hint="eastAsia" w:ascii="Times New Roman" w:hAnsi="Times New Roman" w:eastAsia="宋体" w:cs="Times New Roman"/>
                <w:b/>
                <w:bCs w:val="0"/>
                <w:color w:val="auto"/>
                <w:kern w:val="2"/>
                <w:sz w:val="24"/>
                <w:szCs w:val="24"/>
                <w:lang w:val="en-US" w:eastAsia="zh-CN"/>
              </w:rPr>
              <w:t>4-18</w:t>
            </w:r>
            <w:r>
              <w:rPr>
                <w:rFonts w:hint="default" w:ascii="Times New Roman" w:hAnsi="Times New Roman" w:eastAsia="宋体" w:cs="Times New Roman"/>
                <w:b/>
                <w:bCs w:val="0"/>
                <w:color w:val="auto"/>
                <w:kern w:val="2"/>
                <w:sz w:val="24"/>
                <w:szCs w:val="24"/>
              </w:rPr>
              <w:t xml:space="preserve">   主要物质危险性识别</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729"/>
              <w:gridCol w:w="830"/>
              <w:gridCol w:w="1146"/>
              <w:gridCol w:w="1146"/>
              <w:gridCol w:w="1146"/>
              <w:gridCol w:w="1718"/>
              <w:gridCol w:w="1218"/>
            </w:tblGrid>
            <w:tr w14:paraId="4DD9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noWrap w:val="0"/>
                  <w:vAlign w:val="center"/>
                </w:tcPr>
                <w:p w14:paraId="02B7923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序号</w:t>
                  </w:r>
                </w:p>
              </w:tc>
              <w:tc>
                <w:tcPr>
                  <w:tcW w:w="432" w:type="pct"/>
                  <w:noWrap w:val="0"/>
                  <w:vAlign w:val="center"/>
                </w:tcPr>
                <w:p w14:paraId="1F4A35F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lang w:val="en-US" w:eastAsia="zh-CN" w:bidi="ar"/>
                    </w:rPr>
                  </w:pPr>
                  <w:r>
                    <w:rPr>
                      <w:rFonts w:hint="default" w:ascii="Times New Roman" w:hAnsi="Times New Roman" w:eastAsia="宋体" w:cs="Times New Roman"/>
                      <w:b/>
                      <w:bCs/>
                      <w:color w:val="auto"/>
                      <w:kern w:val="2"/>
                      <w:sz w:val="21"/>
                      <w:szCs w:val="21"/>
                      <w:lang w:val="en-US" w:eastAsia="zh-CN" w:bidi="ar"/>
                    </w:rPr>
                    <w:t>装置名称</w:t>
                  </w:r>
                </w:p>
              </w:tc>
              <w:tc>
                <w:tcPr>
                  <w:tcW w:w="492" w:type="pct"/>
                  <w:noWrap w:val="0"/>
                  <w:vAlign w:val="center"/>
                </w:tcPr>
                <w:p w14:paraId="3BFCD3B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lang w:val="en-US" w:eastAsia="zh-CN" w:bidi="ar"/>
                    </w:rPr>
                  </w:pPr>
                  <w:r>
                    <w:rPr>
                      <w:rFonts w:hint="default" w:ascii="Times New Roman" w:hAnsi="Times New Roman" w:eastAsia="宋体" w:cs="Times New Roman"/>
                      <w:b/>
                      <w:bCs/>
                      <w:color w:val="auto"/>
                      <w:kern w:val="2"/>
                      <w:sz w:val="21"/>
                      <w:szCs w:val="21"/>
                      <w:lang w:val="en-US" w:eastAsia="zh-CN" w:bidi="ar"/>
                    </w:rPr>
                    <w:t>物料名称</w:t>
                  </w:r>
                </w:p>
              </w:tc>
              <w:tc>
                <w:tcPr>
                  <w:tcW w:w="679" w:type="pct"/>
                  <w:noWrap w:val="0"/>
                  <w:vAlign w:val="center"/>
                </w:tcPr>
                <w:p w14:paraId="1059A98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lang w:val="en-US" w:eastAsia="zh-CN" w:bidi="ar"/>
                    </w:rPr>
                  </w:pPr>
                  <w:r>
                    <w:rPr>
                      <w:rFonts w:hint="default" w:ascii="Times New Roman" w:hAnsi="Times New Roman" w:eastAsia="宋体" w:cs="Times New Roman"/>
                      <w:b/>
                      <w:bCs/>
                      <w:color w:val="auto"/>
                      <w:kern w:val="2"/>
                      <w:sz w:val="21"/>
                      <w:szCs w:val="21"/>
                      <w:lang w:val="en-US" w:eastAsia="zh-CN" w:bidi="ar"/>
                    </w:rPr>
                    <w:t>储存量</w:t>
                  </w:r>
                </w:p>
              </w:tc>
              <w:tc>
                <w:tcPr>
                  <w:tcW w:w="679" w:type="pct"/>
                  <w:noWrap w:val="0"/>
                  <w:vAlign w:val="center"/>
                </w:tcPr>
                <w:p w14:paraId="0A804FB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lang w:val="en-US" w:eastAsia="zh-CN" w:bidi="ar"/>
                    </w:rPr>
                  </w:pPr>
                  <w:r>
                    <w:rPr>
                      <w:rFonts w:hint="default" w:ascii="Times New Roman" w:hAnsi="Times New Roman" w:eastAsia="宋体" w:cs="Times New Roman"/>
                      <w:b/>
                      <w:bCs/>
                      <w:color w:val="auto"/>
                      <w:kern w:val="2"/>
                      <w:sz w:val="21"/>
                      <w:szCs w:val="21"/>
                      <w:lang w:val="en-US" w:eastAsia="zh-CN" w:bidi="ar"/>
                    </w:rPr>
                    <w:t>储存位置</w:t>
                  </w:r>
                </w:p>
              </w:tc>
              <w:tc>
                <w:tcPr>
                  <w:tcW w:w="679" w:type="pct"/>
                  <w:noWrap w:val="0"/>
                  <w:vAlign w:val="center"/>
                </w:tcPr>
                <w:p w14:paraId="18595F5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lang w:val="en-US" w:eastAsia="zh-CN" w:bidi="ar"/>
                    </w:rPr>
                  </w:pPr>
                  <w:r>
                    <w:rPr>
                      <w:rFonts w:hint="default" w:ascii="Times New Roman" w:hAnsi="Times New Roman" w:eastAsia="宋体" w:cs="Times New Roman"/>
                      <w:b/>
                      <w:bCs/>
                      <w:color w:val="auto"/>
                      <w:kern w:val="2"/>
                      <w:sz w:val="21"/>
                      <w:szCs w:val="21"/>
                      <w:lang w:val="en-US" w:eastAsia="zh-CN" w:bidi="ar"/>
                    </w:rPr>
                    <w:t>包装方式</w:t>
                  </w:r>
                </w:p>
              </w:tc>
              <w:tc>
                <w:tcPr>
                  <w:tcW w:w="1018" w:type="pct"/>
                  <w:noWrap w:val="0"/>
                  <w:vAlign w:val="center"/>
                </w:tcPr>
                <w:p w14:paraId="25AF9BA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lang w:val="en-US" w:eastAsia="zh-CN" w:bidi="ar"/>
                    </w:rPr>
                  </w:pPr>
                  <w:r>
                    <w:rPr>
                      <w:rFonts w:hint="default" w:ascii="Times New Roman" w:hAnsi="Times New Roman" w:eastAsia="宋体" w:cs="Times New Roman"/>
                      <w:b/>
                      <w:bCs/>
                      <w:color w:val="auto"/>
                      <w:kern w:val="2"/>
                      <w:sz w:val="21"/>
                      <w:szCs w:val="21"/>
                      <w:lang w:val="en-US" w:eastAsia="zh-CN" w:bidi="ar"/>
                    </w:rPr>
                    <w:t>危险因素</w:t>
                  </w:r>
                </w:p>
              </w:tc>
              <w:tc>
                <w:tcPr>
                  <w:tcW w:w="722" w:type="pct"/>
                  <w:noWrap w:val="0"/>
                  <w:vAlign w:val="center"/>
                </w:tcPr>
                <w:p w14:paraId="2422719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后果</w:t>
                  </w:r>
                </w:p>
              </w:tc>
            </w:tr>
            <w:tr w14:paraId="00F7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noWrap w:val="0"/>
                  <w:vAlign w:val="center"/>
                </w:tcPr>
                <w:p w14:paraId="59FDF91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1</w:t>
                  </w:r>
                </w:p>
              </w:tc>
              <w:tc>
                <w:tcPr>
                  <w:tcW w:w="432" w:type="pct"/>
                  <w:noWrap w:val="0"/>
                  <w:vAlign w:val="center"/>
                </w:tcPr>
                <w:p w14:paraId="4879E3F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农药仓库</w:t>
                  </w:r>
                </w:p>
              </w:tc>
              <w:tc>
                <w:tcPr>
                  <w:tcW w:w="492" w:type="pct"/>
                  <w:shd w:val="clear" w:color="auto" w:fill="auto"/>
                  <w:noWrap w:val="0"/>
                  <w:vAlign w:val="center"/>
                </w:tcPr>
                <w:p w14:paraId="1D54CC7E">
                  <w:pPr>
                    <w:pStyle w:val="159"/>
                    <w:widowControl/>
                    <w:adjustRightInd w:val="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cs="Times New Roman"/>
                      <w:color w:val="auto"/>
                      <w:kern w:val="2"/>
                      <w:sz w:val="21"/>
                      <w:szCs w:val="21"/>
                      <w:lang w:val="en-US" w:eastAsia="zh-CN"/>
                    </w:rPr>
                    <w:t>环己酮</w:t>
                  </w:r>
                </w:p>
              </w:tc>
              <w:tc>
                <w:tcPr>
                  <w:tcW w:w="679" w:type="pct"/>
                  <w:shd w:val="clear" w:color="auto" w:fill="auto"/>
                  <w:noWrap w:val="0"/>
                  <w:vAlign w:val="center"/>
                </w:tcPr>
                <w:p w14:paraId="61337F31">
                  <w:pPr>
                    <w:pStyle w:val="159"/>
                    <w:widowControl/>
                    <w:adjustRightInd w:val="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rPr>
                    <w:t>2</w:t>
                  </w:r>
                </w:p>
              </w:tc>
              <w:tc>
                <w:tcPr>
                  <w:tcW w:w="679" w:type="pct"/>
                  <w:noWrap w:val="0"/>
                  <w:vAlign w:val="center"/>
                </w:tcPr>
                <w:p w14:paraId="6989D813">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农药仓库</w:t>
                  </w:r>
                </w:p>
              </w:tc>
              <w:tc>
                <w:tcPr>
                  <w:tcW w:w="679" w:type="pct"/>
                  <w:noWrap w:val="0"/>
                  <w:vAlign w:val="center"/>
                </w:tcPr>
                <w:p w14:paraId="10F5742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桶装</w:t>
                  </w:r>
                </w:p>
              </w:tc>
              <w:tc>
                <w:tcPr>
                  <w:tcW w:w="1018" w:type="pct"/>
                  <w:noWrap w:val="0"/>
                  <w:vAlign w:val="center"/>
                </w:tcPr>
                <w:p w14:paraId="3E9D3E1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泄露、</w:t>
                  </w:r>
                  <w:r>
                    <w:rPr>
                      <w:rFonts w:hint="eastAsia" w:ascii="Times New Roman" w:hAnsi="Times New Roman" w:eastAsia="宋体" w:cs="Times New Roman"/>
                      <w:b w:val="0"/>
                      <w:bCs w:val="0"/>
                      <w:color w:val="auto"/>
                      <w:kern w:val="2"/>
                      <w:sz w:val="21"/>
                      <w:szCs w:val="21"/>
                      <w:lang w:val="en-US" w:eastAsia="zh-CN" w:bidi="ar"/>
                    </w:rPr>
                    <w:t>毒性</w:t>
                  </w:r>
                </w:p>
              </w:tc>
              <w:tc>
                <w:tcPr>
                  <w:tcW w:w="722" w:type="pct"/>
                  <w:vMerge w:val="restart"/>
                  <w:noWrap w:val="0"/>
                  <w:vAlign w:val="center"/>
                </w:tcPr>
                <w:p w14:paraId="086799B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污染土壤环境与大气环境</w:t>
                  </w:r>
                  <w:r>
                    <w:rPr>
                      <w:rFonts w:hint="eastAsia" w:ascii="Times New Roman" w:hAnsi="Times New Roman" w:eastAsia="宋体" w:cs="Times New Roman"/>
                      <w:b w:val="0"/>
                      <w:bCs w:val="0"/>
                      <w:color w:val="auto"/>
                      <w:kern w:val="2"/>
                      <w:sz w:val="21"/>
                      <w:szCs w:val="21"/>
                      <w:lang w:val="en-US" w:eastAsia="zh-CN" w:bidi="ar"/>
                    </w:rPr>
                    <w:t>，人体中毒</w:t>
                  </w:r>
                </w:p>
              </w:tc>
            </w:tr>
            <w:tr w14:paraId="78CD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noWrap w:val="0"/>
                  <w:vAlign w:val="center"/>
                </w:tcPr>
                <w:p w14:paraId="782C9DA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2</w:t>
                  </w:r>
                </w:p>
              </w:tc>
              <w:tc>
                <w:tcPr>
                  <w:tcW w:w="432" w:type="pct"/>
                  <w:noWrap w:val="0"/>
                  <w:vAlign w:val="center"/>
                </w:tcPr>
                <w:p w14:paraId="6CFB58E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农药仓库</w:t>
                  </w:r>
                </w:p>
              </w:tc>
              <w:tc>
                <w:tcPr>
                  <w:tcW w:w="492" w:type="pct"/>
                  <w:shd w:val="clear" w:color="auto" w:fill="auto"/>
                  <w:noWrap w:val="0"/>
                  <w:vAlign w:val="center"/>
                </w:tcPr>
                <w:p w14:paraId="31BE826E">
                  <w:pPr>
                    <w:pStyle w:val="159"/>
                    <w:widowControl/>
                    <w:adjustRightInd w:val="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cs="Times New Roman"/>
                      <w:color w:val="auto"/>
                      <w:kern w:val="2"/>
                      <w:sz w:val="21"/>
                      <w:szCs w:val="21"/>
                      <w:lang w:val="en-US" w:eastAsia="zh-CN"/>
                    </w:rPr>
                    <w:t>水剂硫酸铵</w:t>
                  </w:r>
                </w:p>
              </w:tc>
              <w:tc>
                <w:tcPr>
                  <w:tcW w:w="679" w:type="pct"/>
                  <w:shd w:val="clear" w:color="auto" w:fill="auto"/>
                  <w:noWrap w:val="0"/>
                  <w:vAlign w:val="center"/>
                </w:tcPr>
                <w:p w14:paraId="52F707F0">
                  <w:pPr>
                    <w:pStyle w:val="159"/>
                    <w:widowControl/>
                    <w:adjustRightInd w:val="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rPr>
                    <w:t>2</w:t>
                  </w:r>
                </w:p>
              </w:tc>
              <w:tc>
                <w:tcPr>
                  <w:tcW w:w="679" w:type="pct"/>
                  <w:noWrap w:val="0"/>
                  <w:vAlign w:val="center"/>
                </w:tcPr>
                <w:p w14:paraId="554467AF">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农药仓库</w:t>
                  </w:r>
                </w:p>
              </w:tc>
              <w:tc>
                <w:tcPr>
                  <w:tcW w:w="679" w:type="pct"/>
                  <w:noWrap w:val="0"/>
                  <w:vAlign w:val="center"/>
                </w:tcPr>
                <w:p w14:paraId="664A6D6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桶装</w:t>
                  </w:r>
                </w:p>
              </w:tc>
              <w:tc>
                <w:tcPr>
                  <w:tcW w:w="1018" w:type="pct"/>
                  <w:noWrap w:val="0"/>
                  <w:vAlign w:val="center"/>
                </w:tcPr>
                <w:p w14:paraId="37121C2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泄露、毒性</w:t>
                  </w:r>
                </w:p>
              </w:tc>
              <w:tc>
                <w:tcPr>
                  <w:tcW w:w="722" w:type="pct"/>
                  <w:vMerge w:val="continue"/>
                  <w:noWrap w:val="0"/>
                  <w:vAlign w:val="center"/>
                </w:tcPr>
                <w:p w14:paraId="254016B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lang w:val="en-US" w:eastAsia="zh-CN" w:bidi="ar"/>
                    </w:rPr>
                  </w:pPr>
                </w:p>
              </w:tc>
            </w:tr>
            <w:tr w14:paraId="323A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noWrap w:val="0"/>
                  <w:vAlign w:val="center"/>
                </w:tcPr>
                <w:p w14:paraId="3FBB8AA9">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3</w:t>
                  </w:r>
                </w:p>
              </w:tc>
              <w:tc>
                <w:tcPr>
                  <w:tcW w:w="432" w:type="pct"/>
                  <w:noWrap w:val="0"/>
                  <w:vAlign w:val="center"/>
                </w:tcPr>
                <w:p w14:paraId="570E284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危废暂存间</w:t>
                  </w:r>
                </w:p>
              </w:tc>
              <w:tc>
                <w:tcPr>
                  <w:tcW w:w="492" w:type="pct"/>
                  <w:noWrap w:val="0"/>
                  <w:vAlign w:val="center"/>
                </w:tcPr>
                <w:p w14:paraId="7A6E86A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废机油</w:t>
                  </w:r>
                </w:p>
              </w:tc>
              <w:tc>
                <w:tcPr>
                  <w:tcW w:w="679" w:type="pct"/>
                  <w:noWrap w:val="0"/>
                  <w:vAlign w:val="center"/>
                </w:tcPr>
                <w:p w14:paraId="675D7B8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0.</w:t>
                  </w:r>
                  <w:r>
                    <w:rPr>
                      <w:rFonts w:hint="eastAsia" w:ascii="Times New Roman" w:hAnsi="Times New Roman" w:eastAsia="宋体" w:cs="Times New Roman"/>
                      <w:color w:val="auto"/>
                      <w:kern w:val="2"/>
                      <w:sz w:val="21"/>
                      <w:szCs w:val="21"/>
                      <w:lang w:val="en-US" w:eastAsia="zh-CN" w:bidi="ar"/>
                    </w:rPr>
                    <w:t>6</w:t>
                  </w:r>
                  <w:r>
                    <w:rPr>
                      <w:rFonts w:hint="default" w:ascii="Times New Roman" w:hAnsi="Times New Roman" w:eastAsia="宋体" w:cs="Times New Roman"/>
                      <w:color w:val="auto"/>
                      <w:kern w:val="2"/>
                      <w:sz w:val="21"/>
                      <w:szCs w:val="21"/>
                      <w:lang w:val="en-US" w:eastAsia="zh-CN" w:bidi="ar"/>
                    </w:rPr>
                    <w:t>t/a</w:t>
                  </w:r>
                </w:p>
              </w:tc>
              <w:tc>
                <w:tcPr>
                  <w:tcW w:w="679" w:type="pct"/>
                  <w:noWrap w:val="0"/>
                  <w:vAlign w:val="center"/>
                </w:tcPr>
                <w:p w14:paraId="6B76235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危废暂存间</w:t>
                  </w:r>
                </w:p>
              </w:tc>
              <w:tc>
                <w:tcPr>
                  <w:tcW w:w="679" w:type="pct"/>
                  <w:noWrap w:val="0"/>
                  <w:vAlign w:val="center"/>
                </w:tcPr>
                <w:p w14:paraId="08F4531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液态、桶</w:t>
                  </w:r>
                </w:p>
                <w:p w14:paraId="60A494E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装</w:t>
                  </w:r>
                </w:p>
              </w:tc>
              <w:tc>
                <w:tcPr>
                  <w:tcW w:w="1018" w:type="pct"/>
                  <w:noWrap w:val="0"/>
                  <w:vAlign w:val="center"/>
                </w:tcPr>
                <w:p w14:paraId="4AD3DEB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泄漏</w:t>
                  </w:r>
                  <w:r>
                    <w:rPr>
                      <w:rFonts w:hint="default" w:ascii="Times New Roman" w:hAnsi="Times New Roman" w:eastAsia="宋体" w:cs="Times New Roman"/>
                      <w:color w:val="auto"/>
                      <w:kern w:val="2"/>
                      <w:sz w:val="21"/>
                      <w:szCs w:val="21"/>
                      <w:lang w:val="en-US" w:eastAsia="zh-CN" w:bidi="ar"/>
                    </w:rPr>
                    <w:t>、火灾</w:t>
                  </w:r>
                </w:p>
              </w:tc>
              <w:tc>
                <w:tcPr>
                  <w:tcW w:w="722" w:type="pct"/>
                  <w:noWrap w:val="0"/>
                  <w:vAlign w:val="center"/>
                </w:tcPr>
                <w:p w14:paraId="2EB2139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eastAsia="zh-CN"/>
                    </w:rPr>
                    <w:t>污染土壤环境与大气环境</w:t>
                  </w:r>
                </w:p>
              </w:tc>
            </w:tr>
          </w:tbl>
          <w:p w14:paraId="754BA1B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宋体" w:cs="Times New Roman"/>
                <w:b/>
                <w:bCs w:val="0"/>
                <w:color w:val="auto"/>
                <w:spacing w:val="0"/>
                <w:sz w:val="24"/>
              </w:rPr>
            </w:pPr>
            <w:r>
              <w:rPr>
                <w:rFonts w:hint="eastAsia" w:ascii="Times New Roman" w:hAnsi="Times New Roman" w:eastAsia="宋体" w:cs="Times New Roman"/>
                <w:b/>
                <w:bCs w:val="0"/>
                <w:color w:val="auto"/>
                <w:spacing w:val="0"/>
                <w:sz w:val="24"/>
                <w:lang w:val="en-US" w:eastAsia="zh-CN"/>
              </w:rPr>
              <w:t>6.4</w:t>
            </w:r>
            <w:r>
              <w:rPr>
                <w:rFonts w:hint="default" w:ascii="Times New Roman" w:hAnsi="Times New Roman" w:eastAsia="宋体" w:cs="Times New Roman"/>
                <w:b/>
                <w:bCs w:val="0"/>
                <w:color w:val="auto"/>
                <w:spacing w:val="0"/>
                <w:sz w:val="24"/>
              </w:rPr>
              <w:t xml:space="preserve">风险分析 </w:t>
            </w:r>
          </w:p>
          <w:p w14:paraId="64523FD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Cs/>
                <w:color w:val="auto"/>
                <w:spacing w:val="0"/>
                <w:sz w:val="24"/>
              </w:rPr>
            </w:pPr>
            <w:r>
              <w:rPr>
                <w:rFonts w:hint="default" w:ascii="Times New Roman" w:hAnsi="Times New Roman" w:eastAsia="宋体" w:cs="Times New Roman"/>
                <w:bCs/>
                <w:color w:val="auto"/>
                <w:spacing w:val="0"/>
                <w:sz w:val="24"/>
                <w:lang w:eastAsia="zh-CN"/>
              </w:rPr>
              <w:t>本项目所使用的</w:t>
            </w:r>
            <w:r>
              <w:rPr>
                <w:rFonts w:hint="default" w:ascii="Times New Roman" w:hAnsi="Times New Roman" w:eastAsia="宋体" w:cs="Times New Roman"/>
                <w:bCs/>
                <w:color w:val="auto"/>
                <w:spacing w:val="0"/>
                <w:sz w:val="24"/>
                <w:lang w:val="en-US" w:eastAsia="zh-CN"/>
              </w:rPr>
              <w:t>水剂硫酸铵、环己酮</w:t>
            </w:r>
            <w:r>
              <w:rPr>
                <w:rFonts w:hint="default" w:ascii="Times New Roman" w:hAnsi="Times New Roman" w:eastAsia="宋体" w:cs="Times New Roman"/>
                <w:bCs/>
                <w:color w:val="auto"/>
                <w:spacing w:val="0"/>
                <w:sz w:val="24"/>
                <w:lang w:eastAsia="zh-CN"/>
              </w:rPr>
              <w:t>含有</w:t>
            </w:r>
            <w:r>
              <w:rPr>
                <w:rFonts w:hint="default" w:ascii="Times New Roman" w:hAnsi="Times New Roman" w:eastAsia="宋体" w:cs="Times New Roman"/>
                <w:bCs/>
                <w:color w:val="auto"/>
                <w:spacing w:val="0"/>
                <w:sz w:val="24"/>
                <w:lang w:val="en-US" w:eastAsia="zh-CN"/>
              </w:rPr>
              <w:t>毒</w:t>
            </w:r>
            <w:r>
              <w:rPr>
                <w:rFonts w:hint="default" w:ascii="Times New Roman" w:hAnsi="Times New Roman" w:eastAsia="宋体" w:cs="Times New Roman"/>
                <w:bCs/>
                <w:color w:val="auto"/>
                <w:spacing w:val="0"/>
                <w:sz w:val="24"/>
                <w:lang w:eastAsia="zh-CN"/>
              </w:rPr>
              <w:t>性，</w:t>
            </w:r>
            <w:r>
              <w:rPr>
                <w:rFonts w:hint="default" w:ascii="Times New Roman" w:hAnsi="Times New Roman" w:eastAsia="宋体" w:cs="Times New Roman"/>
                <w:bCs/>
                <w:color w:val="auto"/>
                <w:spacing w:val="0"/>
                <w:sz w:val="24"/>
                <w:lang w:val="en-US" w:eastAsia="zh-CN"/>
              </w:rPr>
              <w:t>如果</w:t>
            </w:r>
            <w:r>
              <w:rPr>
                <w:rFonts w:hint="default" w:ascii="Times New Roman" w:hAnsi="Times New Roman" w:eastAsia="宋体" w:cs="Times New Roman"/>
                <w:bCs/>
                <w:color w:val="auto"/>
                <w:spacing w:val="0"/>
                <w:sz w:val="24"/>
                <w:lang w:eastAsia="zh-CN"/>
              </w:rPr>
              <w:t>生产装置一旦失控，误操作或设备、管线、搅拌罐等发生破裂、泄漏等，导致风险事故发生。</w:t>
            </w:r>
          </w:p>
          <w:p w14:paraId="435DD6DE">
            <w:pPr>
              <w:keepNext w:val="0"/>
              <w:keepLines w:val="0"/>
              <w:pageBreakBefore w:val="0"/>
              <w:widowControl w:val="0"/>
              <w:kinsoku/>
              <w:wordWrap/>
              <w:overflowPunct/>
              <w:topLinePunct w:val="0"/>
              <w:autoSpaceDE/>
              <w:autoSpaceDN/>
              <w:bidi w:val="0"/>
              <w:adjustRightInd/>
              <w:snapToGrid/>
              <w:spacing w:line="480" w:lineRule="exact"/>
              <w:ind w:left="420" w:leftChars="200"/>
              <w:textAlignment w:val="auto"/>
              <w:rPr>
                <w:rFonts w:hint="default" w:ascii="Times New Roman" w:hAnsi="Times New Roman" w:eastAsia="宋体" w:cs="Times New Roman"/>
                <w:b/>
                <w:bCs w:val="0"/>
                <w:color w:val="auto"/>
                <w:spacing w:val="0"/>
                <w:sz w:val="24"/>
              </w:rPr>
            </w:pPr>
            <w:r>
              <w:rPr>
                <w:rFonts w:hint="eastAsia" w:ascii="Times New Roman" w:hAnsi="Times New Roman" w:eastAsia="宋体" w:cs="Times New Roman"/>
                <w:b/>
                <w:bCs w:val="0"/>
                <w:color w:val="auto"/>
                <w:spacing w:val="0"/>
                <w:sz w:val="24"/>
                <w:lang w:val="en-US" w:eastAsia="zh-CN"/>
              </w:rPr>
              <w:t>6.5</w:t>
            </w:r>
            <w:r>
              <w:rPr>
                <w:rFonts w:hint="default" w:ascii="Times New Roman" w:hAnsi="Times New Roman" w:eastAsia="宋体" w:cs="Times New Roman"/>
                <w:b/>
                <w:bCs w:val="0"/>
                <w:color w:val="auto"/>
                <w:spacing w:val="0"/>
                <w:sz w:val="24"/>
              </w:rPr>
              <w:t xml:space="preserve">环境风险防范措施及应急要求 </w:t>
            </w:r>
          </w:p>
          <w:p w14:paraId="18F71E18">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pacing w:val="0"/>
                <w:kern w:val="21"/>
                <w:position w:val="0"/>
                <w:sz w:val="24"/>
                <w:highlight w:val="none"/>
                <w:lang w:eastAsia="zh-CN"/>
              </w:rPr>
            </w:pPr>
            <w:r>
              <w:rPr>
                <w:rFonts w:hint="eastAsia" w:ascii="Times New Roman" w:hAnsi="Times New Roman" w:eastAsia="宋体" w:cs="Times New Roman"/>
                <w:bCs/>
                <w:color w:val="auto"/>
                <w:spacing w:val="0"/>
                <w:kern w:val="21"/>
                <w:position w:val="0"/>
                <w:sz w:val="24"/>
                <w:szCs w:val="24"/>
                <w:lang w:val="en-US" w:eastAsia="zh-CN" w:bidi="ar-SA"/>
              </w:rPr>
              <w:t>（1）</w:t>
            </w:r>
            <w:r>
              <w:rPr>
                <w:rFonts w:hint="eastAsia" w:ascii="Times New Roman" w:hAnsi="Times New Roman" w:eastAsia="宋体" w:cs="Times New Roman"/>
                <w:bCs/>
                <w:color w:val="auto"/>
                <w:spacing w:val="0"/>
                <w:kern w:val="21"/>
                <w:position w:val="0"/>
                <w:sz w:val="24"/>
                <w:highlight w:val="none"/>
                <w:lang w:eastAsia="zh-CN"/>
              </w:rPr>
              <w:t>厂区设立安全警戒线和醒目的防腐蚀警示标牌，严禁烟火。各种原材料储存远离火种、热源，不与酸同时储存。保持容器密封，保持库房通风。</w:t>
            </w:r>
          </w:p>
          <w:p w14:paraId="45973D8E">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pacing w:val="0"/>
                <w:kern w:val="21"/>
                <w:position w:val="0"/>
                <w:sz w:val="24"/>
                <w:highlight w:val="none"/>
                <w:lang w:eastAsia="zh-CN"/>
              </w:rPr>
            </w:pPr>
            <w:r>
              <w:rPr>
                <w:rFonts w:hint="eastAsia" w:ascii="Times New Roman" w:hAnsi="Times New Roman" w:eastAsia="宋体" w:cs="Times New Roman"/>
                <w:bCs/>
                <w:color w:val="auto"/>
                <w:spacing w:val="0"/>
                <w:kern w:val="21"/>
                <w:position w:val="0"/>
                <w:sz w:val="24"/>
                <w:szCs w:val="24"/>
                <w:lang w:val="en-US" w:eastAsia="zh-CN" w:bidi="ar-SA"/>
              </w:rPr>
              <w:t>（2）</w:t>
            </w:r>
            <w:r>
              <w:rPr>
                <w:rFonts w:hint="eastAsia" w:ascii="Times New Roman" w:hAnsi="Times New Roman" w:eastAsia="宋体" w:cs="Times New Roman"/>
                <w:bCs/>
                <w:color w:val="auto"/>
                <w:spacing w:val="0"/>
                <w:kern w:val="21"/>
                <w:position w:val="0"/>
                <w:sz w:val="24"/>
                <w:highlight w:val="none"/>
                <w:lang w:eastAsia="zh-CN"/>
              </w:rPr>
              <w:t>对各种物料在界区内的储存量、储存周期、设计参数等都应经过科学地计算，以便降低事故发生的概率。</w:t>
            </w:r>
          </w:p>
          <w:p w14:paraId="1671E349">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pacing w:val="0"/>
                <w:kern w:val="21"/>
                <w:position w:val="0"/>
                <w:sz w:val="24"/>
                <w:highlight w:val="none"/>
                <w:lang w:eastAsia="zh-CN"/>
              </w:rPr>
            </w:pPr>
            <w:r>
              <w:rPr>
                <w:rFonts w:hint="eastAsia" w:ascii="Times New Roman" w:hAnsi="Times New Roman" w:eastAsia="宋体" w:cs="Times New Roman"/>
                <w:bCs/>
                <w:color w:val="auto"/>
                <w:spacing w:val="0"/>
                <w:kern w:val="21"/>
                <w:position w:val="0"/>
                <w:sz w:val="24"/>
                <w:highlight w:val="none"/>
                <w:lang w:eastAsia="zh-CN"/>
              </w:rPr>
              <w:t>（</w:t>
            </w:r>
            <w:r>
              <w:rPr>
                <w:rFonts w:hint="eastAsia" w:ascii="Times New Roman" w:hAnsi="Times New Roman" w:eastAsia="宋体" w:cs="Times New Roman"/>
                <w:bCs/>
                <w:color w:val="auto"/>
                <w:spacing w:val="0"/>
                <w:kern w:val="21"/>
                <w:position w:val="0"/>
                <w:sz w:val="24"/>
                <w:highlight w:val="none"/>
                <w:lang w:val="en-US" w:eastAsia="zh-CN"/>
              </w:rPr>
              <w:t>3</w:t>
            </w:r>
            <w:r>
              <w:rPr>
                <w:rFonts w:hint="eastAsia" w:ascii="Times New Roman" w:hAnsi="Times New Roman" w:eastAsia="宋体" w:cs="Times New Roman"/>
                <w:bCs/>
                <w:color w:val="auto"/>
                <w:spacing w:val="0"/>
                <w:kern w:val="21"/>
                <w:position w:val="0"/>
                <w:sz w:val="24"/>
                <w:highlight w:val="none"/>
                <w:lang w:eastAsia="zh-CN"/>
              </w:rPr>
              <w:t>）原料放置的区域为硬化地面，且地面防渗。</w:t>
            </w:r>
          </w:p>
          <w:p w14:paraId="22626D6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pacing w:val="0"/>
                <w:kern w:val="21"/>
                <w:position w:val="0"/>
                <w:sz w:val="24"/>
                <w:highlight w:val="none"/>
                <w:lang w:eastAsia="zh-CN"/>
              </w:rPr>
            </w:pPr>
            <w:r>
              <w:rPr>
                <w:rFonts w:hint="eastAsia" w:ascii="Times New Roman" w:hAnsi="Times New Roman" w:eastAsia="宋体" w:cs="Times New Roman"/>
                <w:bCs/>
                <w:color w:val="auto"/>
                <w:spacing w:val="0"/>
                <w:kern w:val="21"/>
                <w:position w:val="0"/>
                <w:sz w:val="24"/>
                <w:highlight w:val="none"/>
                <w:lang w:eastAsia="zh-CN"/>
              </w:rPr>
              <w:t>（</w:t>
            </w:r>
            <w:r>
              <w:rPr>
                <w:rFonts w:hint="eastAsia" w:ascii="Times New Roman" w:hAnsi="Times New Roman" w:eastAsia="宋体" w:cs="Times New Roman"/>
                <w:bCs/>
                <w:color w:val="auto"/>
                <w:spacing w:val="0"/>
                <w:kern w:val="21"/>
                <w:position w:val="0"/>
                <w:sz w:val="24"/>
                <w:highlight w:val="none"/>
                <w:lang w:val="en-US" w:eastAsia="zh-CN"/>
              </w:rPr>
              <w:t>4</w:t>
            </w:r>
            <w:r>
              <w:rPr>
                <w:rFonts w:hint="eastAsia" w:ascii="Times New Roman" w:hAnsi="Times New Roman" w:eastAsia="宋体" w:cs="Times New Roman"/>
                <w:bCs/>
                <w:color w:val="auto"/>
                <w:spacing w:val="0"/>
                <w:kern w:val="21"/>
                <w:position w:val="0"/>
                <w:sz w:val="24"/>
                <w:highlight w:val="none"/>
                <w:lang w:eastAsia="zh-CN"/>
              </w:rPr>
              <w:t>）本项目所用原材料氢氧化钾易溶于水，在空气中易潮解。但本项目所用原材料氢氧化钾均采用三合一纸塑防水包装袋存储于原料车间内，正常情况不会出现潮解及溶于水的现象。但为防止上述现象发生，建议将原材料（</w:t>
            </w:r>
            <w:r>
              <w:rPr>
                <w:rFonts w:hint="eastAsia" w:ascii="Times New Roman" w:hAnsi="Times New Roman" w:eastAsia="宋体" w:cs="Times New Roman"/>
                <w:bCs/>
                <w:color w:val="auto"/>
                <w:spacing w:val="0"/>
                <w:kern w:val="21"/>
                <w:position w:val="0"/>
                <w:sz w:val="24"/>
                <w:highlight w:val="none"/>
                <w:lang w:val="en-US" w:eastAsia="zh-CN"/>
              </w:rPr>
              <w:t>农药原药</w:t>
            </w:r>
            <w:r>
              <w:rPr>
                <w:rFonts w:hint="eastAsia" w:ascii="Times New Roman" w:hAnsi="Times New Roman" w:eastAsia="宋体" w:cs="Times New Roman"/>
                <w:bCs/>
                <w:color w:val="auto"/>
                <w:spacing w:val="0"/>
                <w:kern w:val="21"/>
                <w:position w:val="0"/>
                <w:sz w:val="24"/>
                <w:highlight w:val="none"/>
                <w:lang w:eastAsia="zh-CN"/>
              </w:rPr>
              <w:t>等）在原料库内分区存储，并将存储区地面设置成防渗围堰形式，并做好厂内巡查工作。</w:t>
            </w:r>
          </w:p>
          <w:p w14:paraId="58A74809">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Cs/>
                <w:color w:val="auto"/>
                <w:spacing w:val="0"/>
                <w:kern w:val="21"/>
                <w:position w:val="0"/>
                <w:sz w:val="24"/>
                <w:highlight w:val="none"/>
                <w:lang w:val="en-US" w:eastAsia="zh-CN"/>
              </w:rPr>
            </w:pPr>
            <w:r>
              <w:rPr>
                <w:rFonts w:hint="eastAsia" w:ascii="Times New Roman" w:hAnsi="Times New Roman" w:eastAsia="宋体" w:cs="Times New Roman"/>
                <w:bCs/>
                <w:color w:val="auto"/>
                <w:spacing w:val="0"/>
                <w:kern w:val="21"/>
                <w:position w:val="0"/>
                <w:sz w:val="24"/>
                <w:highlight w:val="none"/>
                <w:lang w:eastAsia="zh-CN"/>
              </w:rPr>
              <w:t>（</w:t>
            </w:r>
            <w:r>
              <w:rPr>
                <w:rFonts w:hint="eastAsia" w:ascii="Times New Roman" w:hAnsi="Times New Roman" w:eastAsia="宋体" w:cs="Times New Roman"/>
                <w:bCs/>
                <w:color w:val="auto"/>
                <w:spacing w:val="0"/>
                <w:kern w:val="21"/>
                <w:position w:val="0"/>
                <w:sz w:val="24"/>
                <w:highlight w:val="none"/>
                <w:lang w:val="en-US" w:eastAsia="zh-CN"/>
              </w:rPr>
              <w:t>5</w:t>
            </w:r>
            <w:r>
              <w:rPr>
                <w:rFonts w:hint="eastAsia" w:ascii="Times New Roman" w:hAnsi="Times New Roman" w:eastAsia="宋体" w:cs="Times New Roman"/>
                <w:bCs/>
                <w:color w:val="auto"/>
                <w:spacing w:val="0"/>
                <w:kern w:val="21"/>
                <w:position w:val="0"/>
                <w:sz w:val="24"/>
                <w:highlight w:val="none"/>
                <w:lang w:eastAsia="zh-CN"/>
              </w:rPr>
              <w:t>）配置完善安全设施和安全联锁装置及报警器；设置必要的排气、通风、泄压、防爆、阻止回火、导除静电、紧急排放和自动报警以及消防器材（相应品种和数量）等设施。</w:t>
            </w:r>
          </w:p>
          <w:p w14:paraId="224799FA">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pacing w:val="0"/>
                <w:kern w:val="21"/>
                <w:position w:val="0"/>
                <w:sz w:val="24"/>
                <w:highlight w:val="none"/>
                <w:lang w:eastAsia="zh-CN"/>
              </w:rPr>
            </w:pPr>
            <w:r>
              <w:rPr>
                <w:rFonts w:hint="eastAsia" w:ascii="Times New Roman" w:hAnsi="Times New Roman" w:eastAsia="宋体" w:cs="Times New Roman"/>
                <w:bCs/>
                <w:color w:val="auto"/>
                <w:spacing w:val="0"/>
                <w:kern w:val="21"/>
                <w:position w:val="0"/>
                <w:sz w:val="24"/>
                <w:highlight w:val="none"/>
                <w:lang w:eastAsia="zh-CN"/>
              </w:rPr>
              <w:t>（</w:t>
            </w:r>
            <w:r>
              <w:rPr>
                <w:rFonts w:hint="eastAsia" w:ascii="Times New Roman" w:hAnsi="Times New Roman" w:eastAsia="宋体" w:cs="Times New Roman"/>
                <w:bCs/>
                <w:color w:val="auto"/>
                <w:spacing w:val="0"/>
                <w:kern w:val="21"/>
                <w:position w:val="0"/>
                <w:sz w:val="24"/>
                <w:highlight w:val="none"/>
                <w:lang w:val="en-US" w:eastAsia="zh-CN"/>
              </w:rPr>
              <w:t>6</w:t>
            </w:r>
            <w:r>
              <w:rPr>
                <w:rFonts w:hint="eastAsia" w:ascii="Times New Roman" w:hAnsi="Times New Roman" w:eastAsia="宋体" w:cs="Times New Roman"/>
                <w:bCs/>
                <w:color w:val="auto"/>
                <w:spacing w:val="0"/>
                <w:kern w:val="21"/>
                <w:position w:val="0"/>
                <w:sz w:val="24"/>
                <w:highlight w:val="none"/>
                <w:lang w:eastAsia="zh-CN"/>
              </w:rPr>
              <w:t>）实施现场巡回检查制度，定期检修设备，发现问题及时更换零部件，排除事故隐患防止跑、冒、滴、漏。检修时需切断原料源，并由专人监护，检修时按《化工企业安全管理制度》中的要求进行。</w:t>
            </w:r>
          </w:p>
          <w:p w14:paraId="3D6E6A5B">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Cs/>
                <w:color w:val="auto"/>
                <w:spacing w:val="0"/>
                <w:kern w:val="21"/>
                <w:position w:val="0"/>
                <w:sz w:val="24"/>
                <w:highlight w:val="none"/>
                <w:lang w:val="en-US" w:eastAsia="zh-CN"/>
              </w:rPr>
            </w:pPr>
            <w:r>
              <w:rPr>
                <w:rFonts w:hint="eastAsia" w:ascii="Times New Roman" w:hAnsi="Times New Roman" w:eastAsia="宋体" w:cs="Times New Roman"/>
                <w:bCs/>
                <w:color w:val="auto"/>
                <w:spacing w:val="0"/>
                <w:kern w:val="21"/>
                <w:position w:val="0"/>
                <w:sz w:val="24"/>
                <w:highlight w:val="none"/>
                <w:lang w:eastAsia="zh-CN"/>
              </w:rPr>
              <w:t>（</w:t>
            </w:r>
            <w:r>
              <w:rPr>
                <w:rFonts w:hint="eastAsia" w:ascii="Times New Roman" w:hAnsi="Times New Roman" w:eastAsia="宋体" w:cs="Times New Roman"/>
                <w:bCs/>
                <w:color w:val="auto"/>
                <w:spacing w:val="0"/>
                <w:kern w:val="21"/>
                <w:position w:val="0"/>
                <w:sz w:val="24"/>
                <w:highlight w:val="none"/>
                <w:lang w:val="en-US" w:eastAsia="zh-CN"/>
              </w:rPr>
              <w:t>7</w:t>
            </w:r>
            <w:r>
              <w:rPr>
                <w:rFonts w:hint="eastAsia" w:ascii="Times New Roman" w:hAnsi="Times New Roman" w:eastAsia="宋体" w:cs="Times New Roman"/>
                <w:bCs/>
                <w:color w:val="auto"/>
                <w:spacing w:val="0"/>
                <w:kern w:val="21"/>
                <w:position w:val="0"/>
                <w:sz w:val="24"/>
                <w:highlight w:val="none"/>
                <w:lang w:eastAsia="zh-CN"/>
              </w:rPr>
              <w:t>）制定醒目的化学危险品安全管理制度和化学灾害事故应急救援预案</w:t>
            </w:r>
            <w:r>
              <w:rPr>
                <w:rFonts w:hint="eastAsia" w:ascii="Times New Roman" w:hAnsi="Times New Roman" w:eastAsia="宋体" w:cs="Times New Roman"/>
                <w:bCs/>
                <w:color w:val="auto"/>
                <w:spacing w:val="0"/>
                <w:kern w:val="21"/>
                <w:position w:val="0"/>
                <w:sz w:val="24"/>
                <w:highlight w:val="none"/>
                <w:lang w:val="en-US" w:eastAsia="zh-CN"/>
              </w:rPr>
              <w:t>。</w:t>
            </w:r>
          </w:p>
          <w:p w14:paraId="2A44981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pacing w:val="0"/>
                <w:kern w:val="21"/>
                <w:position w:val="0"/>
                <w:sz w:val="24"/>
                <w:highlight w:val="none"/>
                <w:lang w:eastAsia="zh-CN"/>
              </w:rPr>
            </w:pPr>
            <w:r>
              <w:rPr>
                <w:rFonts w:hint="eastAsia" w:ascii="Times New Roman" w:hAnsi="Times New Roman" w:eastAsia="宋体" w:cs="Times New Roman"/>
                <w:bCs/>
                <w:color w:val="auto"/>
                <w:spacing w:val="0"/>
                <w:kern w:val="21"/>
                <w:position w:val="0"/>
                <w:sz w:val="24"/>
                <w:highlight w:val="none"/>
                <w:lang w:eastAsia="zh-CN"/>
              </w:rPr>
              <w:t>（</w:t>
            </w:r>
            <w:r>
              <w:rPr>
                <w:rFonts w:hint="eastAsia" w:ascii="Times New Roman" w:hAnsi="Times New Roman" w:eastAsia="宋体" w:cs="Times New Roman"/>
                <w:bCs/>
                <w:color w:val="auto"/>
                <w:spacing w:val="0"/>
                <w:kern w:val="21"/>
                <w:position w:val="0"/>
                <w:sz w:val="24"/>
                <w:highlight w:val="none"/>
                <w:lang w:val="en-US" w:eastAsia="zh-CN"/>
              </w:rPr>
              <w:t>8</w:t>
            </w:r>
            <w:r>
              <w:rPr>
                <w:rFonts w:hint="eastAsia" w:ascii="Times New Roman" w:hAnsi="Times New Roman" w:eastAsia="宋体" w:cs="Times New Roman"/>
                <w:bCs/>
                <w:color w:val="auto"/>
                <w:spacing w:val="0"/>
                <w:kern w:val="21"/>
                <w:position w:val="0"/>
                <w:sz w:val="24"/>
                <w:highlight w:val="none"/>
                <w:lang w:eastAsia="zh-CN"/>
              </w:rPr>
              <w:t>）原料如在运输途中发生事故，造成车辆严重损坏，固态原料袋破损泄漏，随行人员首先通知厂内救援指挥部，还应对污染区内其他人员进行疏散，禁止靠近事故现场，及时利用备用塑料袋或空置容器收集，送有资质单位处理与处置。</w:t>
            </w:r>
          </w:p>
          <w:p w14:paraId="60544429">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pacing w:val="0"/>
                <w:kern w:val="21"/>
                <w:position w:val="0"/>
                <w:sz w:val="24"/>
                <w:highlight w:val="none"/>
                <w:lang w:eastAsia="zh-CN"/>
              </w:rPr>
            </w:pPr>
            <w:r>
              <w:rPr>
                <w:rFonts w:hint="eastAsia" w:ascii="Times New Roman" w:hAnsi="Times New Roman" w:eastAsia="宋体" w:cs="Times New Roman"/>
                <w:bCs/>
                <w:color w:val="auto"/>
                <w:spacing w:val="0"/>
                <w:kern w:val="21"/>
                <w:position w:val="0"/>
                <w:sz w:val="24"/>
                <w:highlight w:val="none"/>
                <w:lang w:eastAsia="zh-CN"/>
              </w:rPr>
              <w:t>（</w:t>
            </w:r>
            <w:r>
              <w:rPr>
                <w:rFonts w:hint="eastAsia" w:ascii="Times New Roman" w:hAnsi="Times New Roman" w:eastAsia="宋体" w:cs="Times New Roman"/>
                <w:bCs/>
                <w:color w:val="auto"/>
                <w:spacing w:val="0"/>
                <w:kern w:val="21"/>
                <w:position w:val="0"/>
                <w:sz w:val="24"/>
                <w:highlight w:val="none"/>
                <w:lang w:val="en-US" w:eastAsia="zh-CN"/>
              </w:rPr>
              <w:t>9</w:t>
            </w:r>
            <w:r>
              <w:rPr>
                <w:rFonts w:hint="eastAsia" w:ascii="Times New Roman" w:hAnsi="Times New Roman" w:eastAsia="宋体" w:cs="Times New Roman"/>
                <w:bCs/>
                <w:color w:val="auto"/>
                <w:spacing w:val="0"/>
                <w:kern w:val="21"/>
                <w:position w:val="0"/>
                <w:sz w:val="24"/>
                <w:highlight w:val="none"/>
                <w:lang w:eastAsia="zh-CN"/>
              </w:rPr>
              <w:t>）在经营、运输、储存过程中必须严格执行《危险化学品安全管理条例》等有关规定。严禁与氧化剂、食用化学品等混装混运。运输按规定路线行驶，避免在人口密集地区运输。公路运输时要按规定路线行驶，勿在居民区和人口稠密区停留。</w:t>
            </w:r>
          </w:p>
          <w:p w14:paraId="020AF4E0">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pacing w:val="0"/>
                <w:kern w:val="21"/>
                <w:position w:val="0"/>
                <w:sz w:val="24"/>
                <w:highlight w:val="none"/>
                <w:lang w:eastAsia="zh-CN"/>
              </w:rPr>
            </w:pPr>
            <w:r>
              <w:rPr>
                <w:rFonts w:hint="eastAsia" w:ascii="Times New Roman" w:hAnsi="Times New Roman" w:eastAsia="宋体" w:cs="Times New Roman"/>
                <w:bCs/>
                <w:color w:val="auto"/>
                <w:spacing w:val="0"/>
                <w:kern w:val="21"/>
                <w:position w:val="0"/>
                <w:sz w:val="24"/>
                <w:highlight w:val="none"/>
                <w:lang w:eastAsia="zh-CN"/>
              </w:rPr>
              <w:t>（</w:t>
            </w:r>
            <w:r>
              <w:rPr>
                <w:rFonts w:hint="eastAsia" w:ascii="Times New Roman" w:hAnsi="Times New Roman" w:eastAsia="宋体" w:cs="Times New Roman"/>
                <w:bCs/>
                <w:color w:val="auto"/>
                <w:spacing w:val="0"/>
                <w:kern w:val="21"/>
                <w:position w:val="0"/>
                <w:sz w:val="24"/>
                <w:highlight w:val="none"/>
                <w:lang w:val="en-US" w:eastAsia="zh-CN"/>
              </w:rPr>
              <w:t>10</w:t>
            </w:r>
            <w:r>
              <w:rPr>
                <w:rFonts w:hint="eastAsia" w:ascii="Times New Roman" w:hAnsi="Times New Roman" w:eastAsia="宋体" w:cs="Times New Roman"/>
                <w:bCs/>
                <w:color w:val="auto"/>
                <w:spacing w:val="0"/>
                <w:kern w:val="21"/>
                <w:position w:val="0"/>
                <w:sz w:val="24"/>
                <w:highlight w:val="none"/>
                <w:lang w:eastAsia="zh-CN"/>
              </w:rPr>
              <w:t>）搬运时应轻装轻卸，防止包装容器损坏。</w:t>
            </w:r>
          </w:p>
          <w:p w14:paraId="660D03AE">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Cs/>
                <w:color w:val="auto"/>
                <w:spacing w:val="0"/>
                <w:kern w:val="21"/>
                <w:position w:val="0"/>
                <w:sz w:val="24"/>
                <w:highlight w:val="none"/>
                <w:lang w:val="en-US" w:eastAsia="zh-CN"/>
              </w:rPr>
            </w:pPr>
            <w:r>
              <w:rPr>
                <w:rFonts w:hint="eastAsia" w:ascii="Times New Roman" w:hAnsi="Times New Roman" w:eastAsia="宋体" w:cs="Times New Roman"/>
                <w:bCs/>
                <w:color w:val="auto"/>
                <w:spacing w:val="0"/>
                <w:kern w:val="21"/>
                <w:position w:val="0"/>
                <w:sz w:val="24"/>
                <w:highlight w:val="none"/>
                <w:lang w:eastAsia="zh-CN"/>
              </w:rPr>
              <w:t>（</w:t>
            </w:r>
            <w:r>
              <w:rPr>
                <w:rFonts w:hint="eastAsia" w:ascii="Times New Roman" w:hAnsi="Times New Roman" w:eastAsia="宋体" w:cs="Times New Roman"/>
                <w:bCs/>
                <w:color w:val="auto"/>
                <w:spacing w:val="0"/>
                <w:kern w:val="21"/>
                <w:position w:val="0"/>
                <w:sz w:val="24"/>
                <w:highlight w:val="none"/>
                <w:lang w:val="en-US" w:eastAsia="zh-CN"/>
              </w:rPr>
              <w:t>11</w:t>
            </w:r>
            <w:r>
              <w:rPr>
                <w:rFonts w:hint="eastAsia" w:ascii="Times New Roman" w:hAnsi="Times New Roman" w:eastAsia="宋体" w:cs="Times New Roman"/>
                <w:bCs/>
                <w:color w:val="auto"/>
                <w:spacing w:val="0"/>
                <w:kern w:val="21"/>
                <w:position w:val="0"/>
                <w:sz w:val="24"/>
                <w:highlight w:val="none"/>
                <w:lang w:eastAsia="zh-CN"/>
              </w:rPr>
              <w:t>）禁止和其他物质混载；汽车运输应选择交通车辆来往少的道路；车辆发生故障休息停车时，要选择安全的场所。运输按规定路线行驶，避免在人口密集地区运输。夏季应早晚运输，防止日光暴晒。</w:t>
            </w:r>
          </w:p>
          <w:p w14:paraId="107F701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pacing w:val="0"/>
                <w:kern w:val="21"/>
                <w:position w:val="0"/>
                <w:sz w:val="24"/>
                <w:highlight w:val="none"/>
                <w:lang w:eastAsia="zh-CN"/>
              </w:rPr>
            </w:pPr>
            <w:r>
              <w:rPr>
                <w:rFonts w:hint="eastAsia" w:ascii="Times New Roman" w:hAnsi="Times New Roman" w:eastAsia="宋体" w:cs="Times New Roman"/>
                <w:bCs/>
                <w:color w:val="auto"/>
                <w:spacing w:val="0"/>
                <w:kern w:val="21"/>
                <w:position w:val="0"/>
                <w:sz w:val="24"/>
                <w:highlight w:val="none"/>
                <w:lang w:eastAsia="zh-CN"/>
              </w:rPr>
              <w:t>（</w:t>
            </w:r>
            <w:r>
              <w:rPr>
                <w:rFonts w:hint="eastAsia" w:ascii="Times New Roman" w:hAnsi="Times New Roman" w:eastAsia="宋体" w:cs="Times New Roman"/>
                <w:bCs/>
                <w:color w:val="auto"/>
                <w:spacing w:val="0"/>
                <w:kern w:val="21"/>
                <w:position w:val="0"/>
                <w:sz w:val="24"/>
                <w:highlight w:val="none"/>
                <w:lang w:val="en-US" w:eastAsia="zh-CN"/>
              </w:rPr>
              <w:t>12</w:t>
            </w:r>
            <w:r>
              <w:rPr>
                <w:rFonts w:hint="eastAsia" w:ascii="Times New Roman" w:hAnsi="Times New Roman" w:eastAsia="宋体" w:cs="Times New Roman"/>
                <w:bCs/>
                <w:color w:val="auto"/>
                <w:spacing w:val="0"/>
                <w:kern w:val="21"/>
                <w:position w:val="0"/>
                <w:sz w:val="24"/>
                <w:highlight w:val="none"/>
                <w:lang w:eastAsia="zh-CN"/>
              </w:rPr>
              <w:t>）运输车辆应为国家认证的专业厂家生产的车辆，押运人员必须经过培训方可上岗。</w:t>
            </w:r>
          </w:p>
          <w:p w14:paraId="5E6C7A25">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pacing w:val="0"/>
                <w:kern w:val="21"/>
                <w:position w:val="0"/>
                <w:sz w:val="24"/>
                <w:highlight w:val="none"/>
                <w:lang w:eastAsia="zh-CN"/>
              </w:rPr>
            </w:pPr>
            <w:r>
              <w:rPr>
                <w:rFonts w:hint="eastAsia" w:ascii="Times New Roman" w:hAnsi="Times New Roman" w:eastAsia="宋体" w:cs="Times New Roman"/>
                <w:bCs/>
                <w:color w:val="auto"/>
                <w:spacing w:val="0"/>
                <w:kern w:val="21"/>
                <w:position w:val="0"/>
                <w:sz w:val="24"/>
                <w:highlight w:val="none"/>
                <w:lang w:eastAsia="zh-CN"/>
              </w:rPr>
              <w:t>（</w:t>
            </w:r>
            <w:r>
              <w:rPr>
                <w:rFonts w:hint="eastAsia" w:ascii="Times New Roman" w:hAnsi="Times New Roman" w:eastAsia="宋体" w:cs="Times New Roman"/>
                <w:bCs/>
                <w:color w:val="auto"/>
                <w:spacing w:val="0"/>
                <w:kern w:val="21"/>
                <w:position w:val="0"/>
                <w:sz w:val="24"/>
                <w:highlight w:val="none"/>
                <w:lang w:val="en-US" w:eastAsia="zh-CN"/>
              </w:rPr>
              <w:t>13</w:t>
            </w:r>
            <w:r>
              <w:rPr>
                <w:rFonts w:hint="eastAsia" w:ascii="Times New Roman" w:hAnsi="Times New Roman" w:eastAsia="宋体" w:cs="Times New Roman"/>
                <w:bCs/>
                <w:color w:val="auto"/>
                <w:spacing w:val="0"/>
                <w:kern w:val="21"/>
                <w:position w:val="0"/>
                <w:sz w:val="24"/>
                <w:highlight w:val="none"/>
                <w:lang w:eastAsia="zh-CN"/>
              </w:rPr>
              <w:t>）在设备管理上，选用先进、可靠的设备、机泵、阀门、管道等，加强设备、管道、阀门等密封检查与维护。在生产装置及贮存设备中解决“跑、冒、</w:t>
            </w:r>
            <w:r>
              <w:rPr>
                <w:rFonts w:hint="eastAsia" w:ascii="Times New Roman" w:hAnsi="Times New Roman" w:eastAsia="宋体" w:cs="Times New Roman"/>
                <w:bCs/>
                <w:color w:val="auto"/>
                <w:spacing w:val="0"/>
                <w:kern w:val="21"/>
                <w:position w:val="0"/>
                <w:sz w:val="24"/>
                <w:highlight w:val="none"/>
                <w:lang w:val="en-US" w:eastAsia="zh-CN"/>
              </w:rPr>
              <w:t>滴</w:t>
            </w:r>
            <w:r>
              <w:rPr>
                <w:rFonts w:hint="eastAsia" w:ascii="Times New Roman" w:hAnsi="Times New Roman" w:eastAsia="宋体" w:cs="Times New Roman"/>
                <w:bCs/>
                <w:color w:val="auto"/>
                <w:spacing w:val="0"/>
                <w:kern w:val="21"/>
                <w:position w:val="0"/>
                <w:sz w:val="24"/>
                <w:highlight w:val="none"/>
                <w:lang w:eastAsia="zh-CN"/>
              </w:rPr>
              <w:t>、漏”。如使用密闭容器；量大的物料尽量用管道输送；发现容器管道泄漏，及时修复；泄漏的局限化当生产贮存中万一泄漏时，为不使物质扩散，应把生产贮存场所地面连成不渗透的结构。</w:t>
            </w:r>
          </w:p>
          <w:p w14:paraId="36AB3BE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pacing w:val="0"/>
                <w:kern w:val="21"/>
                <w:position w:val="0"/>
                <w:sz w:val="24"/>
                <w:highlight w:val="none"/>
                <w:lang w:eastAsia="zh-CN"/>
              </w:rPr>
            </w:pPr>
            <w:r>
              <w:rPr>
                <w:rFonts w:hint="eastAsia" w:ascii="Times New Roman" w:hAnsi="Times New Roman" w:eastAsia="宋体" w:cs="Times New Roman"/>
                <w:bCs/>
                <w:color w:val="auto"/>
                <w:spacing w:val="0"/>
                <w:kern w:val="21"/>
                <w:position w:val="0"/>
                <w:sz w:val="24"/>
                <w:highlight w:val="none"/>
                <w:lang w:eastAsia="zh-CN"/>
              </w:rPr>
              <w:t>（</w:t>
            </w:r>
            <w:r>
              <w:rPr>
                <w:rFonts w:hint="eastAsia" w:ascii="Times New Roman" w:hAnsi="Times New Roman" w:eastAsia="宋体" w:cs="Times New Roman"/>
                <w:bCs/>
                <w:color w:val="auto"/>
                <w:spacing w:val="0"/>
                <w:kern w:val="21"/>
                <w:position w:val="0"/>
                <w:sz w:val="24"/>
                <w:highlight w:val="none"/>
                <w:lang w:val="en-US" w:eastAsia="zh-CN"/>
              </w:rPr>
              <w:t>14</w:t>
            </w:r>
            <w:r>
              <w:rPr>
                <w:rFonts w:hint="eastAsia" w:ascii="Times New Roman" w:hAnsi="Times New Roman" w:eastAsia="宋体" w:cs="Times New Roman"/>
                <w:bCs/>
                <w:color w:val="auto"/>
                <w:spacing w:val="0"/>
                <w:kern w:val="21"/>
                <w:position w:val="0"/>
                <w:sz w:val="24"/>
                <w:highlight w:val="none"/>
                <w:lang w:eastAsia="zh-CN"/>
              </w:rPr>
              <w:t>）加强安全检查，对易发生有害物质泄漏的管道阀门等部位加大巡查力度，及时发现隐患，将事故消灭在萌芽状态。</w:t>
            </w:r>
          </w:p>
          <w:p w14:paraId="188C737B">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pacing w:val="0"/>
                <w:kern w:val="21"/>
                <w:position w:val="0"/>
                <w:sz w:val="24"/>
                <w:highlight w:val="none"/>
                <w:lang w:eastAsia="zh-CN"/>
              </w:rPr>
            </w:pPr>
            <w:r>
              <w:rPr>
                <w:rFonts w:hint="eastAsia" w:ascii="Times New Roman" w:hAnsi="Times New Roman" w:eastAsia="宋体" w:cs="Times New Roman"/>
                <w:bCs/>
                <w:color w:val="auto"/>
                <w:spacing w:val="0"/>
                <w:kern w:val="21"/>
                <w:position w:val="0"/>
                <w:sz w:val="24"/>
                <w:highlight w:val="none"/>
                <w:lang w:eastAsia="zh-CN"/>
              </w:rPr>
              <w:t>a.建立健全安全、卫生专职管理机构和管理网络。该企业应设置兼职安全管理机构并设兼职安全管理人员。</w:t>
            </w:r>
          </w:p>
          <w:p w14:paraId="1D32BE7E">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pacing w:val="0"/>
                <w:kern w:val="21"/>
                <w:position w:val="0"/>
                <w:sz w:val="24"/>
                <w:highlight w:val="none"/>
                <w:lang w:eastAsia="zh-CN"/>
              </w:rPr>
            </w:pPr>
            <w:r>
              <w:rPr>
                <w:rFonts w:hint="eastAsia" w:ascii="Times New Roman" w:hAnsi="Times New Roman" w:eastAsia="宋体" w:cs="Times New Roman"/>
                <w:bCs/>
                <w:color w:val="auto"/>
                <w:spacing w:val="0"/>
                <w:kern w:val="21"/>
                <w:position w:val="0"/>
                <w:sz w:val="24"/>
                <w:highlight w:val="none"/>
                <w:lang w:eastAsia="zh-CN"/>
              </w:rPr>
              <w:t>b.根据危险化学品的生产工艺、技术、设备特点和原材料、辅助材料、产品的危险性编制岗位操作安全规程（安全操作法）和制定符合有关标准规定的作业安全规程。</w:t>
            </w:r>
          </w:p>
          <w:p w14:paraId="3662A44B">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pacing w:val="0"/>
                <w:kern w:val="21"/>
                <w:position w:val="0"/>
                <w:sz w:val="24"/>
                <w:highlight w:val="none"/>
                <w:lang w:eastAsia="zh-CN"/>
              </w:rPr>
            </w:pPr>
            <w:r>
              <w:rPr>
                <w:rFonts w:hint="eastAsia" w:ascii="Times New Roman" w:hAnsi="Times New Roman" w:eastAsia="宋体" w:cs="Times New Roman"/>
                <w:bCs/>
                <w:color w:val="auto"/>
                <w:spacing w:val="0"/>
                <w:kern w:val="21"/>
                <w:position w:val="0"/>
                <w:sz w:val="24"/>
                <w:highlight w:val="none"/>
                <w:lang w:eastAsia="zh-CN"/>
              </w:rPr>
              <w:t>c.制定本单位事故应急救援预案，配备应急救援人员和必要的应急救援器材、设备并定期组织演练。</w:t>
            </w:r>
          </w:p>
          <w:p w14:paraId="13F57650">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pacing w:val="0"/>
                <w:kern w:val="21"/>
                <w:position w:val="0"/>
                <w:sz w:val="24"/>
                <w:highlight w:val="none"/>
                <w:lang w:eastAsia="zh-CN"/>
              </w:rPr>
            </w:pPr>
            <w:r>
              <w:rPr>
                <w:rFonts w:hint="eastAsia" w:ascii="Times New Roman" w:hAnsi="Times New Roman" w:eastAsia="宋体" w:cs="Times New Roman"/>
                <w:bCs/>
                <w:color w:val="auto"/>
                <w:spacing w:val="0"/>
                <w:kern w:val="21"/>
                <w:position w:val="0"/>
                <w:sz w:val="24"/>
                <w:highlight w:val="none"/>
                <w:lang w:val="en-US" w:eastAsia="zh-CN"/>
              </w:rPr>
              <w:t>d.</w:t>
            </w:r>
            <w:r>
              <w:rPr>
                <w:rFonts w:hint="eastAsia" w:ascii="Times New Roman" w:hAnsi="Times New Roman" w:eastAsia="宋体" w:cs="Times New Roman"/>
                <w:bCs/>
                <w:color w:val="auto"/>
                <w:spacing w:val="0"/>
                <w:kern w:val="21"/>
                <w:position w:val="0"/>
                <w:sz w:val="24"/>
                <w:highlight w:val="none"/>
                <w:lang w:eastAsia="zh-CN"/>
              </w:rPr>
              <w:t>主要负责人和安全生产管理人员的安全生产知识和管理能力经考核合格后持证上岗。对从业人员进行安全生产教育和培训，保证从业人员具备必要的安全生产知识，熟悉有关的安全生产规章制度和安全操作规程，掌握本岗位的安全操作技能。未经安全生产教育和培训合格的从业人员，不得上岗作业。直接接触产品的生产、使用、贮存、运输等操作人员应按有关规定经过专业培训，考试合格后方可上岗。</w:t>
            </w:r>
          </w:p>
          <w:p w14:paraId="4D392BC8">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pacing w:val="0"/>
                <w:kern w:val="21"/>
                <w:position w:val="0"/>
                <w:sz w:val="24"/>
                <w:highlight w:val="none"/>
                <w:lang w:eastAsia="zh-CN"/>
              </w:rPr>
            </w:pPr>
            <w:r>
              <w:rPr>
                <w:rFonts w:hint="eastAsia" w:ascii="Times New Roman" w:hAnsi="Times New Roman" w:eastAsia="宋体" w:cs="Times New Roman"/>
                <w:bCs/>
                <w:color w:val="auto"/>
                <w:spacing w:val="0"/>
                <w:kern w:val="21"/>
                <w:position w:val="0"/>
                <w:sz w:val="24"/>
                <w:highlight w:val="none"/>
                <w:lang w:eastAsia="zh-CN"/>
              </w:rPr>
              <w:t>e.产品的生产、使用、贮存、运输等现场应配备有效的防护用具及消防器材。</w:t>
            </w:r>
          </w:p>
          <w:p w14:paraId="63F0A95B">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pacing w:val="0"/>
                <w:kern w:val="21"/>
                <w:position w:val="0"/>
                <w:sz w:val="24"/>
                <w:highlight w:val="none"/>
                <w:lang w:eastAsia="zh-CN"/>
              </w:rPr>
            </w:pPr>
            <w:r>
              <w:rPr>
                <w:rFonts w:hint="eastAsia" w:ascii="Times New Roman" w:hAnsi="Times New Roman" w:eastAsia="宋体" w:cs="Times New Roman"/>
                <w:bCs/>
                <w:color w:val="auto"/>
                <w:spacing w:val="0"/>
                <w:kern w:val="21"/>
                <w:position w:val="0"/>
                <w:sz w:val="24"/>
                <w:highlight w:val="none"/>
                <w:lang w:eastAsia="zh-CN"/>
              </w:rPr>
              <w:t>f.危险化学品产品应按《危险化学品安全管理条例》的要求进行登记、建档，编写“化学品安全标签”和“化学品安全技术说明书”。</w:t>
            </w:r>
          </w:p>
          <w:p w14:paraId="7D8B1F61">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pacing w:val="0"/>
                <w:kern w:val="21"/>
                <w:position w:val="0"/>
                <w:sz w:val="24"/>
                <w:highlight w:val="none"/>
                <w:lang w:eastAsia="zh-CN"/>
              </w:rPr>
            </w:pPr>
            <w:r>
              <w:rPr>
                <w:rFonts w:hint="eastAsia" w:ascii="Times New Roman" w:hAnsi="Times New Roman" w:eastAsia="宋体" w:cs="Times New Roman"/>
                <w:bCs/>
                <w:color w:val="auto"/>
                <w:spacing w:val="0"/>
                <w:kern w:val="21"/>
                <w:position w:val="0"/>
                <w:sz w:val="24"/>
                <w:highlight w:val="none"/>
                <w:lang w:eastAsia="zh-CN"/>
              </w:rPr>
              <w:t>g.危险化学品应由具备相关资质的运输单位进行运输。</w:t>
            </w:r>
          </w:p>
          <w:p w14:paraId="4BF9400A">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pacing w:val="0"/>
                <w:kern w:val="21"/>
                <w:position w:val="0"/>
                <w:sz w:val="24"/>
                <w:highlight w:val="none"/>
                <w:lang w:eastAsia="zh-CN"/>
              </w:rPr>
            </w:pPr>
            <w:r>
              <w:rPr>
                <w:rFonts w:hint="eastAsia" w:ascii="Times New Roman" w:hAnsi="Times New Roman" w:eastAsia="宋体" w:cs="Times New Roman"/>
                <w:bCs/>
                <w:color w:val="auto"/>
                <w:spacing w:val="0"/>
                <w:kern w:val="21"/>
                <w:position w:val="0"/>
                <w:sz w:val="24"/>
                <w:highlight w:val="none"/>
                <w:lang w:eastAsia="zh-CN"/>
              </w:rPr>
              <w:t>（</w:t>
            </w:r>
            <w:r>
              <w:rPr>
                <w:rFonts w:hint="eastAsia" w:ascii="Times New Roman" w:hAnsi="Times New Roman" w:eastAsia="宋体" w:cs="Times New Roman"/>
                <w:bCs/>
                <w:color w:val="auto"/>
                <w:spacing w:val="0"/>
                <w:kern w:val="21"/>
                <w:position w:val="0"/>
                <w:sz w:val="24"/>
                <w:highlight w:val="none"/>
                <w:lang w:val="en-US" w:eastAsia="zh-CN"/>
              </w:rPr>
              <w:t>15</w:t>
            </w:r>
            <w:r>
              <w:rPr>
                <w:rFonts w:hint="eastAsia" w:ascii="Times New Roman" w:hAnsi="Times New Roman" w:eastAsia="宋体" w:cs="Times New Roman"/>
                <w:bCs/>
                <w:color w:val="auto"/>
                <w:spacing w:val="0"/>
                <w:kern w:val="21"/>
                <w:position w:val="0"/>
                <w:sz w:val="24"/>
                <w:highlight w:val="none"/>
                <w:lang w:eastAsia="zh-CN"/>
              </w:rPr>
              <w:t>）消除火源，严禁明火进入生产、贮存场所。因设备损坏，临时动火焊接时，经过动火审批并对作业场所采取通风、清洗等措施，有一定消防措施情况下再动火。如有可能最好卸下要修理部分，移到安全地方进行焊接。电气设备尽可能设置在非危险场所或采用防爆型装置。</w:t>
            </w:r>
          </w:p>
          <w:p w14:paraId="35E471DA">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pacing w:val="0"/>
                <w:kern w:val="21"/>
                <w:position w:val="0"/>
                <w:sz w:val="24"/>
                <w:highlight w:val="none"/>
                <w:lang w:eastAsia="zh-CN"/>
              </w:rPr>
            </w:pPr>
            <w:r>
              <w:rPr>
                <w:rFonts w:hint="eastAsia" w:ascii="Times New Roman" w:hAnsi="Times New Roman" w:eastAsia="宋体" w:cs="Times New Roman"/>
                <w:bCs/>
                <w:color w:val="auto"/>
                <w:spacing w:val="0"/>
                <w:kern w:val="21"/>
                <w:position w:val="0"/>
                <w:sz w:val="24"/>
                <w:highlight w:val="none"/>
                <w:lang w:eastAsia="zh-CN"/>
              </w:rPr>
              <w:t>（</w:t>
            </w:r>
            <w:r>
              <w:rPr>
                <w:rFonts w:hint="eastAsia" w:ascii="Times New Roman" w:hAnsi="Times New Roman" w:eastAsia="宋体" w:cs="Times New Roman"/>
                <w:bCs/>
                <w:color w:val="auto"/>
                <w:spacing w:val="0"/>
                <w:kern w:val="21"/>
                <w:position w:val="0"/>
                <w:sz w:val="24"/>
                <w:highlight w:val="none"/>
                <w:lang w:val="en-US" w:eastAsia="zh-CN"/>
              </w:rPr>
              <w:t>16</w:t>
            </w:r>
            <w:r>
              <w:rPr>
                <w:rFonts w:hint="eastAsia" w:ascii="Times New Roman" w:hAnsi="Times New Roman" w:eastAsia="宋体" w:cs="Times New Roman"/>
                <w:bCs/>
                <w:color w:val="auto"/>
                <w:spacing w:val="0"/>
                <w:kern w:val="21"/>
                <w:position w:val="0"/>
                <w:sz w:val="24"/>
                <w:highlight w:val="none"/>
                <w:lang w:eastAsia="zh-CN"/>
              </w:rPr>
              <w:t>）加强巡回检查，对出现的管道泄漏，及时发现立即清除，暂时不能清除的要采取有效的应急措施，以免扩大或发生灾难性的事故。</w:t>
            </w:r>
          </w:p>
          <w:p w14:paraId="3ED50E93">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Cs/>
                <w:color w:val="auto"/>
                <w:spacing w:val="0"/>
                <w:kern w:val="21"/>
                <w:position w:val="0"/>
                <w:sz w:val="24"/>
                <w:highlight w:val="none"/>
                <w:lang w:eastAsia="zh-CN"/>
              </w:rPr>
            </w:pPr>
            <w:r>
              <w:rPr>
                <w:rFonts w:hint="eastAsia" w:ascii="Times New Roman" w:hAnsi="Times New Roman" w:eastAsia="宋体" w:cs="Times New Roman"/>
                <w:bCs/>
                <w:color w:val="auto"/>
                <w:spacing w:val="0"/>
                <w:kern w:val="21"/>
                <w:position w:val="0"/>
                <w:sz w:val="24"/>
                <w:highlight w:val="none"/>
                <w:lang w:eastAsia="zh-CN"/>
              </w:rPr>
              <w:t>（</w:t>
            </w:r>
            <w:r>
              <w:rPr>
                <w:rFonts w:hint="eastAsia" w:ascii="Times New Roman" w:hAnsi="Times New Roman" w:eastAsia="宋体" w:cs="Times New Roman"/>
                <w:bCs/>
                <w:color w:val="auto"/>
                <w:spacing w:val="0"/>
                <w:kern w:val="21"/>
                <w:position w:val="0"/>
                <w:sz w:val="24"/>
                <w:highlight w:val="none"/>
                <w:lang w:val="en-US" w:eastAsia="zh-CN"/>
              </w:rPr>
              <w:t>17</w:t>
            </w:r>
            <w:r>
              <w:rPr>
                <w:rFonts w:hint="eastAsia" w:ascii="Times New Roman" w:hAnsi="Times New Roman" w:eastAsia="宋体" w:cs="Times New Roman"/>
                <w:bCs/>
                <w:color w:val="auto"/>
                <w:spacing w:val="0"/>
                <w:kern w:val="21"/>
                <w:position w:val="0"/>
                <w:sz w:val="24"/>
                <w:highlight w:val="none"/>
                <w:lang w:eastAsia="zh-CN"/>
              </w:rPr>
              <w:t>）严格执行操作规程，坚守岗位，密切注视各设备的工艺参数变化，发现异常应及时报告，并采取行之有效的措施。</w:t>
            </w:r>
          </w:p>
          <w:p w14:paraId="4B3B401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宋体" w:cs="Times New Roman"/>
                <w:b/>
                <w:bCs w:val="0"/>
                <w:color w:val="auto"/>
                <w:spacing w:val="0"/>
                <w:sz w:val="24"/>
              </w:rPr>
            </w:pPr>
            <w:r>
              <w:rPr>
                <w:rFonts w:hint="eastAsia" w:ascii="Times New Roman" w:hAnsi="Times New Roman" w:eastAsia="宋体" w:cs="Times New Roman"/>
                <w:b/>
                <w:bCs w:val="0"/>
                <w:color w:val="auto"/>
                <w:spacing w:val="0"/>
                <w:sz w:val="24"/>
                <w:lang w:val="en-US" w:eastAsia="zh-CN"/>
              </w:rPr>
              <w:t>6.6</w:t>
            </w:r>
            <w:r>
              <w:rPr>
                <w:rFonts w:hint="default" w:ascii="Times New Roman" w:hAnsi="Times New Roman" w:eastAsia="宋体" w:cs="Times New Roman"/>
                <w:b/>
                <w:bCs w:val="0"/>
                <w:color w:val="auto"/>
                <w:spacing w:val="0"/>
                <w:sz w:val="24"/>
              </w:rPr>
              <w:t xml:space="preserve">环境风险分析结论 </w:t>
            </w:r>
          </w:p>
          <w:p w14:paraId="52A699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Cs/>
                <w:color w:val="auto"/>
                <w:spacing w:val="0"/>
                <w:sz w:val="24"/>
                <w:lang w:val="en-US" w:eastAsia="zh-CN"/>
              </w:rPr>
            </w:pPr>
            <w:r>
              <w:rPr>
                <w:rFonts w:hint="default" w:ascii="Times New Roman" w:hAnsi="Times New Roman" w:eastAsia="宋体" w:cs="Times New Roman"/>
                <w:bCs/>
                <w:color w:val="auto"/>
                <w:spacing w:val="0"/>
                <w:sz w:val="24"/>
              </w:rPr>
              <w:t>本项目风险事故主要为</w:t>
            </w:r>
            <w:r>
              <w:rPr>
                <w:rFonts w:hint="default" w:ascii="Times New Roman" w:hAnsi="Times New Roman" w:eastAsia="宋体" w:cs="Times New Roman"/>
                <w:bCs/>
                <w:color w:val="auto"/>
                <w:spacing w:val="0"/>
                <w:sz w:val="24"/>
                <w:lang w:val="en-US" w:eastAsia="zh-CN"/>
              </w:rPr>
              <w:t>水剂硫酸铵、环己酮</w:t>
            </w:r>
            <w:r>
              <w:rPr>
                <w:rFonts w:hint="eastAsia" w:ascii="Times New Roman" w:hAnsi="Times New Roman" w:eastAsia="宋体" w:cs="Times New Roman"/>
                <w:bCs/>
                <w:color w:val="auto"/>
                <w:spacing w:val="0"/>
                <w:sz w:val="24"/>
                <w:lang w:val="en-US" w:eastAsia="zh-CN"/>
              </w:rPr>
              <w:t>、</w:t>
            </w:r>
            <w:r>
              <w:rPr>
                <w:rFonts w:hint="default" w:ascii="Times New Roman" w:hAnsi="Times New Roman" w:eastAsia="宋体" w:cs="Times New Roman"/>
                <w:bCs/>
                <w:color w:val="auto"/>
                <w:spacing w:val="0"/>
                <w:sz w:val="24"/>
                <w:lang w:eastAsia="zh-CN"/>
              </w:rPr>
              <w:t>废机油</w:t>
            </w:r>
            <w:r>
              <w:rPr>
                <w:rFonts w:hint="eastAsia" w:ascii="Times New Roman" w:hAnsi="Times New Roman" w:eastAsia="宋体" w:cs="Times New Roman"/>
                <w:bCs/>
                <w:color w:val="auto"/>
                <w:spacing w:val="0"/>
                <w:sz w:val="24"/>
                <w:lang w:eastAsia="zh-CN"/>
              </w:rPr>
              <w:t>泄漏</w:t>
            </w:r>
            <w:r>
              <w:rPr>
                <w:rFonts w:hint="default" w:ascii="Times New Roman" w:hAnsi="Times New Roman" w:eastAsia="宋体" w:cs="Times New Roman"/>
                <w:bCs/>
                <w:color w:val="auto"/>
                <w:spacing w:val="0"/>
                <w:sz w:val="24"/>
              </w:rPr>
              <w:t>造成的</w:t>
            </w:r>
            <w:r>
              <w:rPr>
                <w:rFonts w:hint="default" w:ascii="Times New Roman" w:hAnsi="Times New Roman" w:eastAsia="宋体" w:cs="Times New Roman"/>
                <w:bCs/>
                <w:color w:val="auto"/>
                <w:spacing w:val="0"/>
                <w:sz w:val="24"/>
                <w:lang w:eastAsia="zh-CN"/>
              </w:rPr>
              <w:t>地下水环境污染和火灾事故导致</w:t>
            </w:r>
            <w:r>
              <w:rPr>
                <w:rFonts w:hint="default" w:ascii="Times New Roman" w:hAnsi="Times New Roman" w:eastAsia="宋体" w:cs="Times New Roman"/>
                <w:bCs/>
                <w:color w:val="auto"/>
                <w:spacing w:val="0"/>
                <w:sz w:val="24"/>
              </w:rPr>
              <w:t>大气环境污染</w:t>
            </w:r>
            <w:r>
              <w:rPr>
                <w:rFonts w:hint="eastAsia" w:ascii="Times New Roman" w:hAnsi="Times New Roman" w:eastAsia="宋体" w:cs="Times New Roman"/>
                <w:bCs/>
                <w:color w:val="auto"/>
                <w:spacing w:val="0"/>
                <w:sz w:val="24"/>
                <w:lang w:val="en-US" w:eastAsia="zh-CN"/>
              </w:rPr>
              <w:t>和人体中毒</w:t>
            </w:r>
            <w:r>
              <w:rPr>
                <w:rFonts w:hint="default" w:ascii="Times New Roman" w:hAnsi="Times New Roman" w:eastAsia="宋体" w:cs="Times New Roman"/>
                <w:bCs/>
                <w:color w:val="auto"/>
                <w:spacing w:val="0"/>
                <w:sz w:val="24"/>
              </w:rPr>
              <w:t>。项目应严格落实本评价提出的各项环境风险防范措施，严格</w:t>
            </w:r>
            <w:r>
              <w:rPr>
                <w:rFonts w:hint="eastAsia" w:ascii="Times New Roman" w:hAnsi="Times New Roman" w:eastAsia="宋体" w:cs="Times New Roman"/>
                <w:bCs/>
                <w:color w:val="auto"/>
                <w:spacing w:val="0"/>
                <w:sz w:val="24"/>
                <w:lang w:eastAsia="zh-CN"/>
              </w:rPr>
              <w:t>按照</w:t>
            </w:r>
            <w:r>
              <w:rPr>
                <w:rFonts w:hint="default" w:ascii="Times New Roman" w:hAnsi="Times New Roman" w:eastAsia="宋体" w:cs="Times New Roman"/>
                <w:bCs/>
                <w:color w:val="auto"/>
                <w:spacing w:val="0"/>
                <w:sz w:val="24"/>
              </w:rPr>
              <w:t>国家有关环保、安全处理的要求，规范工程设计，落实有关安全、环保设施</w:t>
            </w:r>
            <w:r>
              <w:rPr>
                <w:rFonts w:hint="eastAsia" w:ascii="宋体" w:hAnsi="宋体" w:eastAsia="宋体" w:cs="宋体"/>
                <w:bCs/>
                <w:color w:val="auto"/>
                <w:spacing w:val="0"/>
                <w:sz w:val="24"/>
              </w:rPr>
              <w:t>“三同时”</w:t>
            </w:r>
            <w:r>
              <w:rPr>
                <w:rFonts w:hint="default" w:ascii="Times New Roman" w:hAnsi="Times New Roman" w:eastAsia="宋体" w:cs="Times New Roman"/>
                <w:bCs/>
                <w:color w:val="auto"/>
                <w:spacing w:val="0"/>
                <w:sz w:val="24"/>
              </w:rPr>
              <w:t>，制定相应的环保及安全处理规章制度及应急预案；处理过程中，加强处理管理，注意做好</w:t>
            </w:r>
            <w:r>
              <w:rPr>
                <w:rFonts w:hint="eastAsia" w:ascii="Times New Roman" w:hAnsi="Times New Roman" w:eastAsia="宋体" w:cs="Times New Roman"/>
                <w:bCs/>
                <w:color w:val="auto"/>
                <w:spacing w:val="0"/>
                <w:sz w:val="24"/>
                <w:lang w:eastAsia="zh-CN"/>
              </w:rPr>
              <w:t>危废</w:t>
            </w:r>
            <w:r>
              <w:rPr>
                <w:rFonts w:hint="default" w:ascii="Times New Roman" w:hAnsi="Times New Roman" w:eastAsia="宋体" w:cs="Times New Roman"/>
                <w:bCs/>
                <w:color w:val="auto"/>
                <w:spacing w:val="0"/>
                <w:sz w:val="24"/>
              </w:rPr>
              <w:t>在运输、使用过程中的风险事故防范工作，避免火灾等事故的发生。评价认为，在采取相应的防范控制及应急措施后，项目风险处于可接受水平，不会对项目周围环境产生明显影响，项目提出的风险管理措施可靠、有效，在认真落实本评价针对安全处 理以及风险事故提出的具体防范对策及应急措施的情况下，从环境风险角度，项目在拟建地实施是可行的。建设项目环境风险简单分析内容</w:t>
            </w:r>
            <w:r>
              <w:rPr>
                <w:rFonts w:hint="default" w:ascii="Times New Roman" w:hAnsi="Times New Roman" w:eastAsia="宋体" w:cs="Times New Roman"/>
                <w:bCs/>
                <w:color w:val="auto"/>
                <w:spacing w:val="0"/>
                <w:sz w:val="24"/>
                <w:lang w:eastAsia="zh-CN"/>
              </w:rPr>
              <w:t>见</w:t>
            </w:r>
            <w:r>
              <w:rPr>
                <w:rFonts w:hint="default" w:ascii="Times New Roman" w:hAnsi="Times New Roman" w:eastAsia="宋体" w:cs="Times New Roman"/>
                <w:bCs/>
                <w:color w:val="auto"/>
                <w:spacing w:val="0"/>
                <w:sz w:val="24"/>
              </w:rPr>
              <w:t>表</w:t>
            </w:r>
            <w:r>
              <w:rPr>
                <w:rFonts w:hint="eastAsia" w:ascii="Times New Roman" w:hAnsi="Times New Roman" w:eastAsia="宋体" w:cs="Times New Roman"/>
                <w:bCs/>
                <w:color w:val="auto"/>
                <w:spacing w:val="0"/>
                <w:sz w:val="24"/>
                <w:lang w:val="en-US" w:eastAsia="zh-CN"/>
              </w:rPr>
              <w:t>4-19</w:t>
            </w:r>
            <w:r>
              <w:rPr>
                <w:rFonts w:hint="default" w:ascii="Times New Roman" w:hAnsi="Times New Roman" w:eastAsia="宋体" w:cs="Times New Roman"/>
                <w:bCs/>
                <w:color w:val="auto"/>
                <w:spacing w:val="0"/>
                <w:sz w:val="24"/>
                <w:lang w:val="en-US" w:eastAsia="zh-CN"/>
              </w:rPr>
              <w:t>。</w:t>
            </w:r>
          </w:p>
          <w:p w14:paraId="084AB34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center"/>
              <w:textAlignment w:val="auto"/>
              <w:rPr>
                <w:rFonts w:hint="default" w:ascii="Times New Roman" w:hAnsi="Times New Roman" w:eastAsia="宋体" w:cs="Times New Roman"/>
                <w:b/>
                <w:bCs w:val="0"/>
                <w:color w:val="auto"/>
                <w:spacing w:val="0"/>
                <w:sz w:val="24"/>
                <w:vertAlign w:val="baseline"/>
              </w:rPr>
            </w:pPr>
            <w:r>
              <w:rPr>
                <w:rFonts w:hint="default" w:ascii="Times New Roman" w:hAnsi="Times New Roman" w:eastAsia="宋体" w:cs="Times New Roman"/>
                <w:b/>
                <w:bCs w:val="0"/>
                <w:color w:val="auto"/>
                <w:spacing w:val="0"/>
                <w:sz w:val="24"/>
                <w:lang w:val="en-US" w:eastAsia="zh-CN"/>
              </w:rPr>
              <w:t>表</w:t>
            </w:r>
            <w:r>
              <w:rPr>
                <w:rFonts w:hint="eastAsia" w:ascii="Times New Roman" w:hAnsi="Times New Roman" w:eastAsia="宋体" w:cs="Times New Roman"/>
                <w:b/>
                <w:bCs w:val="0"/>
                <w:color w:val="auto"/>
                <w:spacing w:val="0"/>
                <w:sz w:val="24"/>
                <w:lang w:val="en-US" w:eastAsia="zh-CN"/>
              </w:rPr>
              <w:t>4-19</w:t>
            </w:r>
            <w:r>
              <w:rPr>
                <w:rFonts w:hint="default" w:ascii="Times New Roman" w:hAnsi="Times New Roman" w:eastAsia="宋体" w:cs="Times New Roman"/>
                <w:b/>
                <w:bCs w:val="0"/>
                <w:color w:val="auto"/>
                <w:spacing w:val="0"/>
                <w:sz w:val="24"/>
                <w:lang w:val="en-US" w:eastAsia="zh-CN"/>
              </w:rPr>
              <w:t xml:space="preserve">     </w:t>
            </w:r>
            <w:r>
              <w:rPr>
                <w:rFonts w:hint="default" w:ascii="Times New Roman" w:hAnsi="Times New Roman" w:eastAsia="宋体" w:cs="Times New Roman"/>
                <w:b/>
                <w:bCs w:val="0"/>
                <w:color w:val="auto"/>
                <w:spacing w:val="0"/>
                <w:sz w:val="24"/>
              </w:rPr>
              <w:t>建设项目环境风险简单分析内容表</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3247"/>
              <w:gridCol w:w="3487"/>
            </w:tblGrid>
            <w:tr w14:paraId="27AE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pct"/>
                  <w:tcBorders>
                    <w:tl2br w:val="nil"/>
                    <w:tr2bl w:val="nil"/>
                  </w:tcBorders>
                  <w:noWrap w:val="0"/>
                  <w:vAlign w:val="center"/>
                </w:tcPr>
                <w:p w14:paraId="0A4F442F">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Times New Roman" w:hAnsi="Times New Roman" w:eastAsia="宋体" w:cs="Times New Roman"/>
                      <w:b/>
                      <w:bCs w:val="0"/>
                      <w:color w:val="auto"/>
                      <w:spacing w:val="0"/>
                      <w:sz w:val="21"/>
                      <w:szCs w:val="21"/>
                      <w:vertAlign w:val="baseline"/>
                      <w:lang w:eastAsia="zh-CN"/>
                    </w:rPr>
                  </w:pPr>
                  <w:r>
                    <w:rPr>
                      <w:rFonts w:hint="default" w:ascii="Times New Roman" w:hAnsi="Times New Roman" w:eastAsia="宋体" w:cs="Times New Roman"/>
                      <w:b w:val="0"/>
                      <w:bCs/>
                      <w:color w:val="auto"/>
                      <w:spacing w:val="0"/>
                      <w:sz w:val="21"/>
                      <w:szCs w:val="21"/>
                      <w:vertAlign w:val="baseline"/>
                      <w:lang w:eastAsia="zh-CN"/>
                    </w:rPr>
                    <w:t>建设项目名称</w:t>
                  </w:r>
                </w:p>
              </w:tc>
              <w:tc>
                <w:tcPr>
                  <w:tcW w:w="3991" w:type="pct"/>
                  <w:gridSpan w:val="2"/>
                  <w:tcBorders>
                    <w:tl2br w:val="nil"/>
                    <w:tr2bl w:val="nil"/>
                  </w:tcBorders>
                  <w:noWrap w:val="0"/>
                  <w:vAlign w:val="center"/>
                </w:tcPr>
                <w:p w14:paraId="14E247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pacing w:val="0"/>
                      <w:sz w:val="21"/>
                      <w:szCs w:val="21"/>
                      <w:vertAlign w:val="baseline"/>
                      <w:lang w:eastAsia="zh-CN"/>
                    </w:rPr>
                  </w:pPr>
                  <w:r>
                    <w:rPr>
                      <w:rFonts w:hint="eastAsia" w:ascii="Times New Roman" w:hAnsi="Times New Roman" w:eastAsia="宋体" w:cs="Times New Roman"/>
                      <w:b w:val="0"/>
                      <w:bCs/>
                      <w:color w:val="auto"/>
                      <w:spacing w:val="0"/>
                      <w:sz w:val="21"/>
                      <w:szCs w:val="21"/>
                      <w:vertAlign w:val="baseline"/>
                      <w:lang w:val="en-US" w:eastAsia="zh-CN"/>
                    </w:rPr>
                    <w:t>新疆瑞丰生物科技有限公司年产10万吨药肥，分装1万吨农药</w:t>
                  </w:r>
                </w:p>
              </w:tc>
            </w:tr>
            <w:tr w14:paraId="485B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pct"/>
                  <w:tcBorders>
                    <w:tl2br w:val="nil"/>
                    <w:tr2bl w:val="nil"/>
                  </w:tcBorders>
                  <w:noWrap w:val="0"/>
                  <w:vAlign w:val="center"/>
                </w:tcPr>
                <w:p w14:paraId="42E38046">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Times New Roman" w:hAnsi="Times New Roman" w:eastAsia="宋体" w:cs="Times New Roman"/>
                      <w:bCs/>
                      <w:color w:val="auto"/>
                      <w:spacing w:val="0"/>
                      <w:sz w:val="21"/>
                      <w:szCs w:val="21"/>
                      <w:vertAlign w:val="baseline"/>
                      <w:lang w:eastAsia="zh-CN"/>
                    </w:rPr>
                  </w:pPr>
                  <w:r>
                    <w:rPr>
                      <w:rFonts w:hint="default" w:ascii="Times New Roman" w:hAnsi="Times New Roman" w:eastAsia="宋体" w:cs="Times New Roman"/>
                      <w:bCs/>
                      <w:color w:val="auto"/>
                      <w:spacing w:val="0"/>
                      <w:sz w:val="21"/>
                      <w:szCs w:val="21"/>
                      <w:vertAlign w:val="baseline"/>
                      <w:lang w:eastAsia="zh-CN"/>
                    </w:rPr>
                    <w:t>建设地点</w:t>
                  </w:r>
                </w:p>
              </w:tc>
              <w:tc>
                <w:tcPr>
                  <w:tcW w:w="3991" w:type="pct"/>
                  <w:gridSpan w:val="2"/>
                  <w:tcBorders>
                    <w:tl2br w:val="nil"/>
                    <w:tr2bl w:val="nil"/>
                  </w:tcBorders>
                  <w:noWrap w:val="0"/>
                  <w:vAlign w:val="center"/>
                </w:tcPr>
                <w:p w14:paraId="03F366D9">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Times New Roman" w:hAnsi="Times New Roman" w:eastAsia="宋体" w:cs="Times New Roman"/>
                      <w:bCs/>
                      <w:color w:val="auto"/>
                      <w:spacing w:val="0"/>
                      <w:sz w:val="21"/>
                      <w:szCs w:val="21"/>
                      <w:vertAlign w:val="baseline"/>
                      <w:lang w:val="en-US"/>
                    </w:rPr>
                  </w:pPr>
                  <w:r>
                    <w:rPr>
                      <w:rFonts w:hint="eastAsia" w:ascii="Times New Roman" w:hAnsi="Times New Roman" w:eastAsia="宋体" w:cs="Times New Roman"/>
                      <w:bCs/>
                      <w:color w:val="auto"/>
                      <w:spacing w:val="0"/>
                      <w:sz w:val="21"/>
                      <w:szCs w:val="21"/>
                      <w:vertAlign w:val="baseline"/>
                      <w:lang w:val="en-US" w:eastAsia="zh-CN"/>
                    </w:rPr>
                    <w:t>新疆维吾尔自治区昌吉回族自治州呼图壁县工业园化工新材料产业区</w:t>
                  </w:r>
                </w:p>
              </w:tc>
            </w:tr>
            <w:tr w14:paraId="79D1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pct"/>
                  <w:tcBorders>
                    <w:tl2br w:val="nil"/>
                    <w:tr2bl w:val="nil"/>
                  </w:tcBorders>
                  <w:noWrap w:val="0"/>
                  <w:vAlign w:val="center"/>
                </w:tcPr>
                <w:p w14:paraId="35CD223F">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Times New Roman" w:hAnsi="Times New Roman" w:eastAsia="宋体" w:cs="Times New Roman"/>
                      <w:bCs/>
                      <w:color w:val="auto"/>
                      <w:spacing w:val="0"/>
                      <w:sz w:val="21"/>
                      <w:szCs w:val="21"/>
                      <w:vertAlign w:val="baseline"/>
                      <w:lang w:eastAsia="zh-CN"/>
                    </w:rPr>
                  </w:pPr>
                  <w:r>
                    <w:rPr>
                      <w:rFonts w:hint="default" w:ascii="Times New Roman" w:hAnsi="Times New Roman" w:eastAsia="宋体" w:cs="Times New Roman"/>
                      <w:bCs/>
                      <w:color w:val="auto"/>
                      <w:spacing w:val="0"/>
                      <w:sz w:val="21"/>
                      <w:szCs w:val="21"/>
                      <w:vertAlign w:val="baseline"/>
                      <w:lang w:eastAsia="zh-CN"/>
                    </w:rPr>
                    <w:t>地理坐标</w:t>
                  </w:r>
                </w:p>
              </w:tc>
              <w:tc>
                <w:tcPr>
                  <w:tcW w:w="1925" w:type="pct"/>
                  <w:tcBorders>
                    <w:tl2br w:val="nil"/>
                    <w:tr2bl w:val="nil"/>
                  </w:tcBorders>
                  <w:noWrap w:val="0"/>
                  <w:vAlign w:val="center"/>
                </w:tcPr>
                <w:p w14:paraId="6524CA89">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Times New Roman" w:hAnsi="Times New Roman" w:eastAsia="宋体" w:cs="Times New Roman"/>
                      <w:bCs/>
                      <w:color w:val="auto"/>
                      <w:spacing w:val="0"/>
                      <w:sz w:val="21"/>
                      <w:szCs w:val="21"/>
                      <w:vertAlign w:val="baseline"/>
                      <w:lang w:val="en-US" w:eastAsia="zh-CN"/>
                    </w:rPr>
                  </w:pPr>
                  <w:r>
                    <w:rPr>
                      <w:rFonts w:hint="eastAsia" w:ascii="Times New Roman" w:hAnsi="Times New Roman" w:eastAsia="宋体" w:cs="Times New Roman"/>
                      <w:bCs/>
                      <w:color w:val="auto"/>
                      <w:spacing w:val="0"/>
                      <w:sz w:val="21"/>
                      <w:szCs w:val="21"/>
                      <w:vertAlign w:val="baseline"/>
                      <w:lang w:val="en-US" w:eastAsia="zh-CN"/>
                    </w:rPr>
                    <w:t>东经86度35分54.714秒</w:t>
                  </w:r>
                </w:p>
              </w:tc>
              <w:tc>
                <w:tcPr>
                  <w:tcW w:w="2066" w:type="pct"/>
                  <w:tcBorders>
                    <w:tl2br w:val="nil"/>
                    <w:tr2bl w:val="nil"/>
                  </w:tcBorders>
                  <w:noWrap w:val="0"/>
                  <w:vAlign w:val="center"/>
                </w:tcPr>
                <w:p w14:paraId="08857111">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Times New Roman" w:hAnsi="Times New Roman" w:eastAsia="宋体" w:cs="Times New Roman"/>
                      <w:bCs/>
                      <w:color w:val="auto"/>
                      <w:spacing w:val="0"/>
                      <w:sz w:val="21"/>
                      <w:szCs w:val="21"/>
                      <w:vertAlign w:val="baseline"/>
                      <w:lang w:val="en-US" w:eastAsia="zh-CN"/>
                    </w:rPr>
                  </w:pPr>
                  <w:r>
                    <w:rPr>
                      <w:rFonts w:hint="eastAsia" w:ascii="Times New Roman" w:hAnsi="Times New Roman" w:eastAsia="宋体" w:cs="Times New Roman"/>
                      <w:bCs/>
                      <w:color w:val="auto"/>
                      <w:spacing w:val="0"/>
                      <w:sz w:val="21"/>
                      <w:szCs w:val="21"/>
                      <w:vertAlign w:val="baseline"/>
                      <w:lang w:val="en-US" w:eastAsia="zh-CN"/>
                    </w:rPr>
                    <w:t>北纬44度16分12.878秒</w:t>
                  </w:r>
                </w:p>
              </w:tc>
            </w:tr>
            <w:tr w14:paraId="7F58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pct"/>
                  <w:tcBorders>
                    <w:tl2br w:val="nil"/>
                    <w:tr2bl w:val="nil"/>
                  </w:tcBorders>
                  <w:noWrap w:val="0"/>
                  <w:vAlign w:val="center"/>
                </w:tcPr>
                <w:p w14:paraId="6644BEB8">
                  <w:pPr>
                    <w:spacing w:line="240" w:lineRule="auto"/>
                    <w:jc w:val="center"/>
                    <w:rPr>
                      <w:rFonts w:hint="default" w:ascii="Times New Roman" w:hAnsi="Times New Roman" w:eastAsia="宋体" w:cs="Times New Roman"/>
                      <w:bCs/>
                      <w:color w:val="auto"/>
                      <w:spacing w:val="0"/>
                      <w:sz w:val="24"/>
                      <w:vertAlign w:val="baseline"/>
                    </w:rPr>
                  </w:pPr>
                  <w:r>
                    <w:rPr>
                      <w:rFonts w:hint="default" w:ascii="Times New Roman" w:hAnsi="Times New Roman" w:eastAsia="宋体" w:cs="Times New Roman"/>
                      <w:bCs/>
                      <w:color w:val="auto"/>
                      <w:spacing w:val="0"/>
                      <w:sz w:val="21"/>
                      <w:szCs w:val="21"/>
                      <w:vertAlign w:val="baseline"/>
                    </w:rPr>
                    <w:t>主要危险物质及分布</w:t>
                  </w:r>
                </w:p>
              </w:tc>
              <w:tc>
                <w:tcPr>
                  <w:tcW w:w="3991" w:type="pct"/>
                  <w:gridSpan w:val="2"/>
                  <w:tcBorders>
                    <w:tl2br w:val="nil"/>
                    <w:tr2bl w:val="nil"/>
                  </w:tcBorders>
                  <w:noWrap w:val="0"/>
                  <w:vAlign w:val="center"/>
                </w:tcPr>
                <w:p w14:paraId="18340D6A">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Times New Roman" w:hAnsi="Times New Roman" w:eastAsia="宋体" w:cs="Times New Roman"/>
                      <w:bCs/>
                      <w:color w:val="auto"/>
                      <w:spacing w:val="0"/>
                      <w:sz w:val="24"/>
                      <w:vertAlign w:val="baseline"/>
                    </w:rPr>
                  </w:pPr>
                  <w:r>
                    <w:rPr>
                      <w:rFonts w:hint="default" w:ascii="Times New Roman" w:hAnsi="Times New Roman" w:eastAsia="宋体" w:cs="Times New Roman"/>
                      <w:bCs/>
                      <w:color w:val="auto"/>
                      <w:spacing w:val="0"/>
                      <w:sz w:val="21"/>
                      <w:szCs w:val="21"/>
                      <w:vertAlign w:val="baseline"/>
                      <w:lang w:val="en-US" w:eastAsia="zh-CN"/>
                    </w:rPr>
                    <w:t>水剂硫酸铵、环己酮</w:t>
                  </w:r>
                  <w:r>
                    <w:rPr>
                      <w:rFonts w:hint="eastAsia" w:ascii="Times New Roman" w:hAnsi="Times New Roman" w:eastAsia="宋体" w:cs="Times New Roman"/>
                      <w:bCs/>
                      <w:color w:val="auto"/>
                      <w:spacing w:val="0"/>
                      <w:sz w:val="21"/>
                      <w:szCs w:val="21"/>
                      <w:vertAlign w:val="baseline"/>
                      <w:lang w:val="en-US" w:eastAsia="zh-CN"/>
                    </w:rPr>
                    <w:t>贮存于农药仓库，</w:t>
                  </w:r>
                  <w:r>
                    <w:rPr>
                      <w:rFonts w:hint="default" w:ascii="Times New Roman" w:hAnsi="Times New Roman" w:eastAsia="宋体" w:cs="Times New Roman"/>
                      <w:bCs/>
                      <w:color w:val="auto"/>
                      <w:spacing w:val="0"/>
                      <w:sz w:val="21"/>
                      <w:szCs w:val="21"/>
                      <w:vertAlign w:val="baseline"/>
                      <w:lang w:eastAsia="zh-CN"/>
                    </w:rPr>
                    <w:t>废机油</w:t>
                  </w:r>
                  <w:r>
                    <w:rPr>
                      <w:rFonts w:hint="default" w:ascii="Times New Roman" w:hAnsi="Times New Roman" w:eastAsia="宋体" w:cs="Times New Roman"/>
                      <w:bCs/>
                      <w:color w:val="auto"/>
                      <w:spacing w:val="0"/>
                      <w:sz w:val="21"/>
                      <w:szCs w:val="21"/>
                      <w:vertAlign w:val="baseline"/>
                    </w:rPr>
                    <w:t>暂存</w:t>
                  </w:r>
                  <w:r>
                    <w:rPr>
                      <w:rFonts w:hint="default" w:ascii="Times New Roman" w:hAnsi="Times New Roman" w:eastAsia="宋体" w:cs="Times New Roman"/>
                      <w:bCs/>
                      <w:color w:val="auto"/>
                      <w:spacing w:val="0"/>
                      <w:sz w:val="21"/>
                      <w:szCs w:val="21"/>
                      <w:vertAlign w:val="baseline"/>
                      <w:lang w:eastAsia="zh-CN"/>
                    </w:rPr>
                    <w:t>于</w:t>
                  </w:r>
                  <w:r>
                    <w:rPr>
                      <w:rFonts w:hint="default" w:ascii="Times New Roman" w:hAnsi="Times New Roman" w:eastAsia="宋体" w:cs="Times New Roman"/>
                      <w:bCs/>
                      <w:color w:val="auto"/>
                      <w:spacing w:val="0"/>
                      <w:sz w:val="21"/>
                      <w:szCs w:val="21"/>
                      <w:vertAlign w:val="baseline"/>
                    </w:rPr>
                    <w:t>危废暂存间</w:t>
                  </w:r>
                </w:p>
              </w:tc>
            </w:tr>
            <w:tr w14:paraId="2333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pct"/>
                  <w:tcBorders>
                    <w:tl2br w:val="nil"/>
                    <w:tr2bl w:val="nil"/>
                  </w:tcBorders>
                  <w:noWrap w:val="0"/>
                  <w:vAlign w:val="center"/>
                </w:tcPr>
                <w:p w14:paraId="6E406FA2">
                  <w:pPr>
                    <w:spacing w:line="240" w:lineRule="auto"/>
                    <w:jc w:val="center"/>
                    <w:rPr>
                      <w:rFonts w:hint="default" w:ascii="Times New Roman" w:hAnsi="Times New Roman" w:eastAsia="宋体" w:cs="Times New Roman"/>
                      <w:bCs/>
                      <w:color w:val="auto"/>
                      <w:spacing w:val="0"/>
                      <w:sz w:val="24"/>
                      <w:vertAlign w:val="baseline"/>
                    </w:rPr>
                  </w:pPr>
                  <w:r>
                    <w:rPr>
                      <w:rFonts w:hint="default" w:ascii="Times New Roman" w:hAnsi="Times New Roman" w:eastAsia="宋体" w:cs="Times New Roman"/>
                      <w:bCs/>
                      <w:color w:val="auto"/>
                      <w:spacing w:val="0"/>
                      <w:sz w:val="21"/>
                      <w:szCs w:val="21"/>
                      <w:vertAlign w:val="baseline"/>
                    </w:rPr>
                    <w:t>环境影响途径及危害后果（大气、地表水、地下水等）</w:t>
                  </w:r>
                </w:p>
              </w:tc>
              <w:tc>
                <w:tcPr>
                  <w:tcW w:w="3991" w:type="pct"/>
                  <w:gridSpan w:val="2"/>
                  <w:tcBorders>
                    <w:tl2br w:val="nil"/>
                    <w:tr2bl w:val="nil"/>
                  </w:tcBorders>
                  <w:noWrap w:val="0"/>
                  <w:vAlign w:val="center"/>
                </w:tcPr>
                <w:p w14:paraId="7A45D514">
                  <w:pPr>
                    <w:spacing w:line="360" w:lineRule="auto"/>
                    <w:jc w:val="center"/>
                    <w:rPr>
                      <w:rFonts w:hint="default" w:ascii="Times New Roman" w:hAnsi="Times New Roman" w:eastAsia="宋体" w:cs="Times New Roman"/>
                      <w:bCs/>
                      <w:color w:val="auto"/>
                      <w:spacing w:val="0"/>
                      <w:sz w:val="24"/>
                      <w:vertAlign w:val="baseline"/>
                      <w:lang w:val="en-US" w:eastAsia="zh-CN"/>
                    </w:rPr>
                  </w:pPr>
                  <w:r>
                    <w:rPr>
                      <w:rFonts w:hint="default" w:ascii="Times New Roman" w:hAnsi="Times New Roman" w:eastAsia="宋体" w:cs="Times New Roman"/>
                      <w:bCs/>
                      <w:color w:val="auto"/>
                      <w:spacing w:val="0"/>
                      <w:sz w:val="21"/>
                      <w:szCs w:val="21"/>
                      <w:vertAlign w:val="baseline"/>
                      <w:lang w:val="en-US" w:eastAsia="zh-CN"/>
                    </w:rPr>
                    <w:t>水剂硫酸铵、环己酮</w:t>
                  </w:r>
                  <w:r>
                    <w:rPr>
                      <w:rFonts w:hint="eastAsia" w:ascii="Times New Roman" w:hAnsi="Times New Roman" w:eastAsia="宋体" w:cs="Times New Roman"/>
                      <w:bCs/>
                      <w:color w:val="auto"/>
                      <w:spacing w:val="0"/>
                      <w:sz w:val="21"/>
                      <w:szCs w:val="21"/>
                      <w:vertAlign w:val="baseline"/>
                      <w:lang w:val="en-US" w:eastAsia="zh-CN"/>
                    </w:rPr>
                    <w:t>、</w:t>
                  </w:r>
                  <w:r>
                    <w:rPr>
                      <w:rFonts w:hint="default" w:ascii="Times New Roman" w:hAnsi="Times New Roman" w:eastAsia="宋体" w:cs="Times New Roman"/>
                      <w:bCs/>
                      <w:color w:val="auto"/>
                      <w:spacing w:val="0"/>
                      <w:sz w:val="21"/>
                      <w:szCs w:val="21"/>
                      <w:vertAlign w:val="baseline"/>
                      <w:lang w:eastAsia="zh-CN"/>
                    </w:rPr>
                    <w:t>废机油</w:t>
                  </w:r>
                  <w:r>
                    <w:rPr>
                      <w:rFonts w:hint="default" w:ascii="Times New Roman" w:hAnsi="Times New Roman" w:eastAsia="宋体" w:cs="Times New Roman"/>
                      <w:bCs/>
                      <w:color w:val="auto"/>
                      <w:spacing w:val="0"/>
                      <w:sz w:val="21"/>
                      <w:szCs w:val="21"/>
                      <w:vertAlign w:val="baseline"/>
                    </w:rPr>
                    <w:t>泄漏或发生火灾，可能污染大气</w:t>
                  </w:r>
                  <w:r>
                    <w:rPr>
                      <w:rFonts w:hint="default" w:ascii="Times New Roman" w:hAnsi="Times New Roman" w:eastAsia="宋体" w:cs="Times New Roman"/>
                      <w:bCs/>
                      <w:color w:val="auto"/>
                      <w:spacing w:val="0"/>
                      <w:sz w:val="21"/>
                      <w:szCs w:val="21"/>
                      <w:vertAlign w:val="baseline"/>
                      <w:lang w:eastAsia="zh-CN"/>
                    </w:rPr>
                    <w:t>环境和</w:t>
                  </w:r>
                  <w:r>
                    <w:rPr>
                      <w:rFonts w:hint="default" w:ascii="Times New Roman" w:hAnsi="Times New Roman" w:eastAsia="宋体" w:cs="Times New Roman"/>
                      <w:bCs/>
                      <w:color w:val="auto"/>
                      <w:spacing w:val="0"/>
                      <w:sz w:val="21"/>
                      <w:szCs w:val="21"/>
                      <w:vertAlign w:val="baseline"/>
                    </w:rPr>
                    <w:t>地下水</w:t>
                  </w:r>
                  <w:r>
                    <w:rPr>
                      <w:rFonts w:hint="default" w:ascii="Times New Roman" w:hAnsi="Times New Roman" w:eastAsia="宋体" w:cs="Times New Roman"/>
                      <w:bCs/>
                      <w:color w:val="auto"/>
                      <w:spacing w:val="0"/>
                      <w:sz w:val="21"/>
                      <w:szCs w:val="21"/>
                      <w:vertAlign w:val="baseline"/>
                      <w:lang w:eastAsia="zh-CN"/>
                    </w:rPr>
                    <w:t>环境</w:t>
                  </w:r>
                  <w:r>
                    <w:rPr>
                      <w:rFonts w:hint="eastAsia" w:ascii="Times New Roman" w:hAnsi="Times New Roman" w:eastAsia="宋体" w:cs="Times New Roman"/>
                      <w:bCs/>
                      <w:color w:val="auto"/>
                      <w:spacing w:val="0"/>
                      <w:sz w:val="21"/>
                      <w:szCs w:val="21"/>
                      <w:vertAlign w:val="baseline"/>
                      <w:lang w:eastAsia="zh-CN"/>
                    </w:rPr>
                    <w:t>，</w:t>
                  </w:r>
                  <w:r>
                    <w:rPr>
                      <w:rFonts w:hint="eastAsia" w:ascii="Times New Roman" w:hAnsi="Times New Roman" w:eastAsia="宋体" w:cs="Times New Roman"/>
                      <w:bCs/>
                      <w:color w:val="auto"/>
                      <w:spacing w:val="0"/>
                      <w:sz w:val="21"/>
                      <w:szCs w:val="21"/>
                      <w:vertAlign w:val="baseline"/>
                      <w:lang w:val="en-US" w:eastAsia="zh-CN"/>
                    </w:rPr>
                    <w:t>导致人体中毒</w:t>
                  </w:r>
                </w:p>
              </w:tc>
            </w:tr>
            <w:tr w14:paraId="7EA3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pct"/>
                  <w:tcBorders>
                    <w:tl2br w:val="nil"/>
                    <w:tr2bl w:val="nil"/>
                  </w:tcBorders>
                  <w:noWrap w:val="0"/>
                  <w:vAlign w:val="center"/>
                </w:tcPr>
                <w:p w14:paraId="7B5B139B">
                  <w:pPr>
                    <w:spacing w:line="360" w:lineRule="auto"/>
                    <w:jc w:val="center"/>
                    <w:rPr>
                      <w:rFonts w:hint="default" w:ascii="Times New Roman" w:hAnsi="Times New Roman" w:eastAsia="宋体" w:cs="Times New Roman"/>
                      <w:bCs/>
                      <w:color w:val="auto"/>
                      <w:spacing w:val="0"/>
                      <w:sz w:val="24"/>
                      <w:vertAlign w:val="baseline"/>
                    </w:rPr>
                  </w:pPr>
                  <w:r>
                    <w:rPr>
                      <w:rFonts w:hint="default" w:ascii="Times New Roman" w:hAnsi="Times New Roman" w:eastAsia="宋体" w:cs="Times New Roman"/>
                      <w:bCs/>
                      <w:color w:val="auto"/>
                      <w:spacing w:val="0"/>
                      <w:sz w:val="21"/>
                      <w:szCs w:val="21"/>
                      <w:vertAlign w:val="baseline"/>
                    </w:rPr>
                    <w:t>风险防范措施要求</w:t>
                  </w:r>
                </w:p>
              </w:tc>
              <w:tc>
                <w:tcPr>
                  <w:tcW w:w="3991" w:type="pct"/>
                  <w:gridSpan w:val="2"/>
                  <w:tcBorders>
                    <w:tl2br w:val="nil"/>
                    <w:tr2bl w:val="nil"/>
                  </w:tcBorders>
                  <w:noWrap w:val="0"/>
                  <w:vAlign w:val="center"/>
                </w:tcPr>
                <w:p w14:paraId="2EA5AF78">
                  <w:pPr>
                    <w:spacing w:line="360" w:lineRule="auto"/>
                    <w:jc w:val="center"/>
                    <w:rPr>
                      <w:rFonts w:hint="default" w:ascii="Times New Roman" w:hAnsi="Times New Roman" w:eastAsia="宋体" w:cs="Times New Roman"/>
                      <w:bCs/>
                      <w:color w:val="auto"/>
                      <w:spacing w:val="0"/>
                      <w:sz w:val="21"/>
                      <w:szCs w:val="21"/>
                      <w:vertAlign w:val="baseline"/>
                    </w:rPr>
                  </w:pPr>
                  <w:r>
                    <w:rPr>
                      <w:rFonts w:hint="default" w:ascii="Times New Roman" w:hAnsi="Times New Roman" w:eastAsia="宋体" w:cs="Times New Roman"/>
                      <w:bCs/>
                      <w:color w:val="auto"/>
                      <w:spacing w:val="0"/>
                      <w:sz w:val="21"/>
                      <w:szCs w:val="21"/>
                      <w:vertAlign w:val="baseline"/>
                    </w:rPr>
                    <w:t>①加强危险</w:t>
                  </w:r>
                  <w:r>
                    <w:rPr>
                      <w:rFonts w:hint="default" w:ascii="Times New Roman" w:hAnsi="Times New Roman" w:eastAsia="宋体" w:cs="Times New Roman"/>
                      <w:bCs/>
                      <w:color w:val="auto"/>
                      <w:spacing w:val="0"/>
                      <w:sz w:val="21"/>
                      <w:szCs w:val="21"/>
                      <w:vertAlign w:val="baseline"/>
                      <w:lang w:eastAsia="zh-CN"/>
                    </w:rPr>
                    <w:t>废物</w:t>
                  </w:r>
                  <w:r>
                    <w:rPr>
                      <w:rFonts w:hint="default" w:ascii="Times New Roman" w:hAnsi="Times New Roman" w:eastAsia="宋体" w:cs="Times New Roman"/>
                      <w:bCs/>
                      <w:color w:val="auto"/>
                      <w:spacing w:val="0"/>
                      <w:sz w:val="21"/>
                      <w:szCs w:val="21"/>
                      <w:vertAlign w:val="baseline"/>
                    </w:rPr>
                    <w:t>监管；</w:t>
                  </w:r>
                </w:p>
                <w:p w14:paraId="7C02FCFE">
                  <w:pPr>
                    <w:spacing w:line="360" w:lineRule="auto"/>
                    <w:jc w:val="center"/>
                    <w:rPr>
                      <w:rFonts w:hint="default" w:ascii="Times New Roman" w:hAnsi="Times New Roman" w:eastAsia="宋体" w:cs="Times New Roman"/>
                      <w:bCs/>
                      <w:color w:val="auto"/>
                      <w:spacing w:val="0"/>
                      <w:sz w:val="24"/>
                      <w:vertAlign w:val="baseline"/>
                      <w:lang w:eastAsia="zh-CN"/>
                    </w:rPr>
                  </w:pPr>
                  <w:r>
                    <w:rPr>
                      <w:rFonts w:hint="default" w:ascii="Times New Roman" w:hAnsi="Times New Roman" w:eastAsia="宋体" w:cs="Times New Roman"/>
                      <w:bCs/>
                      <w:color w:val="auto"/>
                      <w:spacing w:val="0"/>
                      <w:sz w:val="21"/>
                      <w:szCs w:val="21"/>
                      <w:vertAlign w:val="baseline"/>
                    </w:rPr>
                    <w:t>②制定环境风险突发事故应急预案</w:t>
                  </w:r>
                  <w:r>
                    <w:rPr>
                      <w:rFonts w:hint="default" w:ascii="Times New Roman" w:hAnsi="Times New Roman" w:eastAsia="宋体" w:cs="Times New Roman"/>
                      <w:bCs/>
                      <w:color w:val="auto"/>
                      <w:spacing w:val="0"/>
                      <w:sz w:val="21"/>
                      <w:szCs w:val="21"/>
                      <w:vertAlign w:val="baseline"/>
                      <w:lang w:eastAsia="zh-CN"/>
                    </w:rPr>
                    <w:t>。</w:t>
                  </w:r>
                </w:p>
              </w:tc>
            </w:tr>
            <w:tr w14:paraId="179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tcBorders>
                    <w:tl2br w:val="nil"/>
                    <w:tr2bl w:val="nil"/>
                  </w:tcBorders>
                  <w:noWrap w:val="0"/>
                  <w:vAlign w:val="center"/>
                </w:tcPr>
                <w:p w14:paraId="702B6441">
                  <w:pPr>
                    <w:spacing w:line="240" w:lineRule="auto"/>
                    <w:jc w:val="center"/>
                    <w:rPr>
                      <w:rFonts w:hint="default" w:ascii="Times New Roman" w:hAnsi="Times New Roman" w:eastAsia="宋体" w:cs="Times New Roman"/>
                      <w:bCs/>
                      <w:color w:val="auto"/>
                      <w:spacing w:val="0"/>
                      <w:sz w:val="24"/>
                      <w:vertAlign w:val="baseline"/>
                    </w:rPr>
                  </w:pPr>
                  <w:r>
                    <w:rPr>
                      <w:rFonts w:hint="default" w:ascii="Times New Roman" w:hAnsi="Times New Roman" w:eastAsia="宋体" w:cs="Times New Roman"/>
                      <w:bCs/>
                      <w:color w:val="auto"/>
                      <w:spacing w:val="0"/>
                      <w:sz w:val="21"/>
                      <w:szCs w:val="21"/>
                      <w:vertAlign w:val="baseline"/>
                    </w:rPr>
                    <w:t>填表说明（列出项目相关信息及评价说明）：项目环境风险分析结合《建设项目环境风险评价技术导则》（HJ 169-2018）及《建设项目环境影响评价技术导则 总纲》相关内容进行分析评价。</w:t>
                  </w:r>
                </w:p>
              </w:tc>
            </w:tr>
          </w:tbl>
          <w:p w14:paraId="097FCD0C">
            <w:pPr>
              <w:tabs>
                <w:tab w:val="left" w:pos="1541"/>
              </w:tabs>
              <w:spacing w:line="480" w:lineRule="exact"/>
              <w:ind w:firstLine="482" w:firstLineChars="200"/>
              <w:rPr>
                <w:b/>
                <w:color w:val="auto"/>
                <w:spacing w:val="0"/>
                <w:kern w:val="21"/>
                <w:position w:val="0"/>
                <w:sz w:val="24"/>
              </w:rPr>
            </w:pPr>
            <w:r>
              <w:rPr>
                <w:rFonts w:hint="eastAsia" w:hAnsi="宋体"/>
                <w:b/>
                <w:color w:val="auto"/>
                <w:spacing w:val="0"/>
                <w:kern w:val="21"/>
                <w:position w:val="0"/>
                <w:sz w:val="24"/>
                <w:lang w:eastAsia="zh-CN"/>
              </w:rPr>
              <w:t>7.</w:t>
            </w:r>
            <w:r>
              <w:rPr>
                <w:rFonts w:hAnsi="宋体"/>
                <w:b/>
                <w:color w:val="auto"/>
                <w:spacing w:val="0"/>
                <w:kern w:val="21"/>
                <w:position w:val="0"/>
                <w:sz w:val="24"/>
              </w:rPr>
              <w:t>环保投资</w:t>
            </w:r>
            <w:r>
              <w:rPr>
                <w:rFonts w:hint="eastAsia" w:hAnsi="宋体"/>
                <w:b/>
                <w:color w:val="auto"/>
                <w:spacing w:val="0"/>
                <w:kern w:val="21"/>
                <w:position w:val="0"/>
                <w:sz w:val="24"/>
              </w:rPr>
              <w:t>概算</w:t>
            </w:r>
          </w:p>
          <w:p w14:paraId="585C3012">
            <w:pPr>
              <w:spacing w:line="480" w:lineRule="exact"/>
              <w:ind w:firstLine="480" w:firstLineChars="200"/>
              <w:rPr>
                <w:color w:val="auto"/>
                <w:spacing w:val="0"/>
                <w:kern w:val="21"/>
                <w:position w:val="0"/>
                <w:sz w:val="24"/>
              </w:rPr>
            </w:pPr>
            <w:r>
              <w:rPr>
                <w:rFonts w:hAnsi="宋体"/>
                <w:color w:val="auto"/>
                <w:spacing w:val="0"/>
                <w:kern w:val="21"/>
                <w:position w:val="0"/>
                <w:sz w:val="24"/>
              </w:rPr>
              <w:t>本项目计划总投资</w:t>
            </w:r>
            <w:r>
              <w:rPr>
                <w:rFonts w:hint="eastAsia" w:hAnsi="宋体"/>
                <w:color w:val="auto"/>
                <w:spacing w:val="0"/>
                <w:kern w:val="21"/>
                <w:position w:val="0"/>
                <w:sz w:val="24"/>
                <w:lang w:val="en-US" w:eastAsia="zh-CN"/>
              </w:rPr>
              <w:t>1200</w:t>
            </w:r>
            <w:r>
              <w:rPr>
                <w:rFonts w:hAnsi="宋体"/>
                <w:color w:val="auto"/>
                <w:spacing w:val="0"/>
                <w:kern w:val="21"/>
                <w:position w:val="0"/>
                <w:sz w:val="24"/>
              </w:rPr>
              <w:t>0万元，计划用于环境保护设施项目的投资共计</w:t>
            </w:r>
            <w:r>
              <w:rPr>
                <w:rFonts w:hint="eastAsia" w:hAnsi="宋体"/>
                <w:color w:val="auto"/>
                <w:spacing w:val="0"/>
                <w:kern w:val="21"/>
                <w:position w:val="0"/>
                <w:sz w:val="24"/>
                <w:lang w:val="en-US" w:eastAsia="zh-CN"/>
              </w:rPr>
              <w:t>411</w:t>
            </w:r>
            <w:r>
              <w:rPr>
                <w:rFonts w:hAnsi="宋体"/>
                <w:color w:val="auto"/>
                <w:spacing w:val="0"/>
                <w:kern w:val="21"/>
                <w:position w:val="0"/>
                <w:sz w:val="24"/>
              </w:rPr>
              <w:t>万元，工程环保投资占总投资比例为</w:t>
            </w:r>
            <w:r>
              <w:rPr>
                <w:rFonts w:hint="eastAsia" w:hAnsi="宋体"/>
                <w:color w:val="auto"/>
                <w:spacing w:val="0"/>
                <w:kern w:val="21"/>
                <w:position w:val="0"/>
                <w:sz w:val="24"/>
                <w:lang w:val="en-US" w:eastAsia="zh-CN"/>
              </w:rPr>
              <w:t>3.43</w:t>
            </w:r>
            <w:r>
              <w:rPr>
                <w:rFonts w:hAnsi="宋体"/>
                <w:color w:val="auto"/>
                <w:spacing w:val="0"/>
                <w:kern w:val="21"/>
                <w:position w:val="0"/>
                <w:sz w:val="24"/>
              </w:rPr>
              <w:t>%。详见表</w:t>
            </w:r>
            <w:r>
              <w:rPr>
                <w:rFonts w:hint="eastAsia"/>
                <w:color w:val="auto"/>
                <w:spacing w:val="0"/>
                <w:kern w:val="21"/>
                <w:position w:val="0"/>
                <w:sz w:val="24"/>
              </w:rPr>
              <w:t>4-</w:t>
            </w:r>
            <w:r>
              <w:rPr>
                <w:rFonts w:hint="eastAsia"/>
                <w:color w:val="auto"/>
                <w:spacing w:val="0"/>
                <w:kern w:val="21"/>
                <w:position w:val="0"/>
                <w:sz w:val="24"/>
                <w:lang w:val="en-US" w:eastAsia="zh-CN"/>
              </w:rPr>
              <w:t>20</w:t>
            </w:r>
            <w:r>
              <w:rPr>
                <w:rFonts w:hAnsi="宋体"/>
                <w:color w:val="auto"/>
                <w:spacing w:val="0"/>
                <w:kern w:val="21"/>
                <w:position w:val="0"/>
                <w:sz w:val="24"/>
              </w:rPr>
              <w:t>。</w:t>
            </w:r>
          </w:p>
          <w:p w14:paraId="759A915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21"/>
                <w:position w:val="0"/>
                <w:sz w:val="24"/>
                <w:szCs w:val="24"/>
                <w:lang w:val="en-US" w:eastAsia="zh-CN"/>
              </w:rPr>
            </w:pPr>
            <w:r>
              <w:rPr>
                <w:rFonts w:hint="default" w:ascii="Times New Roman" w:hAnsi="Times New Roman" w:cs="Times New Roman" w:eastAsiaTheme="minorEastAsia"/>
                <w:b/>
                <w:bCs/>
                <w:color w:val="auto"/>
                <w:spacing w:val="0"/>
                <w:kern w:val="21"/>
                <w:position w:val="0"/>
                <w:sz w:val="24"/>
                <w:szCs w:val="24"/>
                <w:lang w:val="en-US" w:eastAsia="zh-CN"/>
              </w:rPr>
              <w:t>表</w:t>
            </w:r>
            <w:r>
              <w:rPr>
                <w:rFonts w:hint="eastAsia" w:ascii="Times New Roman" w:hAnsi="Times New Roman" w:cs="Times New Roman" w:eastAsiaTheme="minorEastAsia"/>
                <w:b/>
                <w:bCs/>
                <w:color w:val="auto"/>
                <w:spacing w:val="0"/>
                <w:kern w:val="21"/>
                <w:position w:val="0"/>
                <w:sz w:val="24"/>
                <w:szCs w:val="24"/>
                <w:lang w:val="en-US" w:eastAsia="zh-CN"/>
              </w:rPr>
              <w:t>4-</w:t>
            </w:r>
            <w:r>
              <w:rPr>
                <w:rFonts w:hint="eastAsia" w:cs="Times New Roman" w:eastAsiaTheme="minorEastAsia"/>
                <w:b/>
                <w:bCs/>
                <w:color w:val="auto"/>
                <w:spacing w:val="0"/>
                <w:kern w:val="21"/>
                <w:position w:val="0"/>
                <w:sz w:val="24"/>
                <w:szCs w:val="24"/>
                <w:lang w:val="en-US" w:eastAsia="zh-CN"/>
              </w:rPr>
              <w:t>20</w:t>
            </w:r>
            <w:r>
              <w:rPr>
                <w:rFonts w:hint="default" w:ascii="Times New Roman" w:hAnsi="Times New Roman" w:cs="Times New Roman" w:eastAsiaTheme="minorEastAsia"/>
                <w:b/>
                <w:bCs/>
                <w:color w:val="auto"/>
                <w:spacing w:val="0"/>
                <w:kern w:val="21"/>
                <w:position w:val="0"/>
                <w:sz w:val="24"/>
                <w:szCs w:val="24"/>
                <w:lang w:val="en-US" w:eastAsia="zh-CN"/>
              </w:rPr>
              <w:t xml:space="preserve"> </w:t>
            </w:r>
            <w:r>
              <w:rPr>
                <w:rFonts w:hint="eastAsia" w:ascii="Times New Roman" w:hAnsi="Times New Roman" w:cs="Times New Roman" w:eastAsiaTheme="minorEastAsia"/>
                <w:b/>
                <w:bCs/>
                <w:color w:val="auto"/>
                <w:spacing w:val="0"/>
                <w:kern w:val="21"/>
                <w:position w:val="0"/>
                <w:sz w:val="24"/>
                <w:szCs w:val="24"/>
                <w:lang w:val="en-US" w:eastAsia="zh-CN"/>
              </w:rPr>
              <w:t xml:space="preserve">   </w:t>
            </w:r>
            <w:r>
              <w:rPr>
                <w:rFonts w:hint="default" w:ascii="Times New Roman" w:hAnsi="Times New Roman" w:cs="Times New Roman" w:eastAsiaTheme="minorEastAsia"/>
                <w:b/>
                <w:bCs/>
                <w:color w:val="auto"/>
                <w:spacing w:val="0"/>
                <w:kern w:val="21"/>
                <w:position w:val="0"/>
                <w:sz w:val="24"/>
                <w:szCs w:val="24"/>
                <w:lang w:val="en-US" w:eastAsia="zh-CN"/>
              </w:rPr>
              <w:t>环保投资一览表</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2009"/>
              <w:gridCol w:w="4298"/>
              <w:gridCol w:w="1363"/>
            </w:tblGrid>
            <w:tr w14:paraId="6EB1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tcBorders>
                    <w:tl2br w:val="nil"/>
                    <w:tr2bl w:val="nil"/>
                  </w:tcBorders>
                  <w:vAlign w:val="center"/>
                </w:tcPr>
                <w:p w14:paraId="118CB740">
                  <w:pPr>
                    <w:jc w:val="center"/>
                    <w:rPr>
                      <w:b/>
                      <w:bCs/>
                      <w:color w:val="auto"/>
                      <w:spacing w:val="0"/>
                      <w:kern w:val="21"/>
                      <w:position w:val="0"/>
                      <w:szCs w:val="21"/>
                    </w:rPr>
                  </w:pPr>
                  <w:r>
                    <w:rPr>
                      <w:rFonts w:hint="eastAsia" w:ascii="宋体" w:hAnsi="宋体" w:cs="宋体"/>
                      <w:b/>
                      <w:bCs/>
                      <w:color w:val="auto"/>
                      <w:spacing w:val="0"/>
                      <w:kern w:val="21"/>
                      <w:position w:val="0"/>
                      <w:szCs w:val="21"/>
                    </w:rPr>
                    <w:t>环境要素</w:t>
                  </w:r>
                </w:p>
              </w:tc>
              <w:tc>
                <w:tcPr>
                  <w:tcW w:w="1190" w:type="pct"/>
                  <w:tcBorders>
                    <w:tl2br w:val="nil"/>
                    <w:tr2bl w:val="nil"/>
                  </w:tcBorders>
                  <w:vAlign w:val="center"/>
                </w:tcPr>
                <w:p w14:paraId="18554A47">
                  <w:pPr>
                    <w:jc w:val="center"/>
                    <w:rPr>
                      <w:b/>
                      <w:bCs/>
                      <w:color w:val="auto"/>
                      <w:spacing w:val="0"/>
                      <w:kern w:val="21"/>
                      <w:position w:val="0"/>
                      <w:szCs w:val="21"/>
                    </w:rPr>
                  </w:pPr>
                  <w:r>
                    <w:rPr>
                      <w:rFonts w:hint="eastAsia" w:ascii="宋体" w:hAnsi="宋体" w:cs="宋体"/>
                      <w:b/>
                      <w:bCs/>
                      <w:color w:val="auto"/>
                      <w:spacing w:val="0"/>
                      <w:kern w:val="21"/>
                      <w:position w:val="0"/>
                      <w:szCs w:val="21"/>
                    </w:rPr>
                    <w:t>污染环节源</w:t>
                  </w:r>
                </w:p>
              </w:tc>
              <w:tc>
                <w:tcPr>
                  <w:tcW w:w="2548" w:type="pct"/>
                  <w:tcBorders>
                    <w:tl2br w:val="nil"/>
                    <w:tr2bl w:val="nil"/>
                  </w:tcBorders>
                  <w:vAlign w:val="center"/>
                </w:tcPr>
                <w:p w14:paraId="7FCFB1F9">
                  <w:pPr>
                    <w:jc w:val="center"/>
                    <w:rPr>
                      <w:b/>
                      <w:bCs/>
                      <w:color w:val="auto"/>
                      <w:spacing w:val="0"/>
                      <w:kern w:val="21"/>
                      <w:position w:val="0"/>
                      <w:szCs w:val="21"/>
                    </w:rPr>
                  </w:pPr>
                  <w:r>
                    <w:rPr>
                      <w:rFonts w:hint="eastAsia" w:ascii="宋体" w:hAnsi="宋体" w:cs="宋体"/>
                      <w:b/>
                      <w:bCs/>
                      <w:color w:val="auto"/>
                      <w:spacing w:val="0"/>
                      <w:kern w:val="21"/>
                      <w:position w:val="0"/>
                      <w:szCs w:val="21"/>
                    </w:rPr>
                    <w:t>治理措施</w:t>
                  </w:r>
                </w:p>
              </w:tc>
              <w:tc>
                <w:tcPr>
                  <w:tcW w:w="808" w:type="pct"/>
                  <w:tcBorders>
                    <w:tl2br w:val="nil"/>
                    <w:tr2bl w:val="nil"/>
                  </w:tcBorders>
                  <w:vAlign w:val="center"/>
                </w:tcPr>
                <w:p w14:paraId="1F7CB6BE">
                  <w:pPr>
                    <w:jc w:val="center"/>
                    <w:rPr>
                      <w:rFonts w:ascii="宋体" w:hAnsi="宋体" w:cs="宋体"/>
                      <w:b/>
                      <w:bCs/>
                      <w:color w:val="auto"/>
                      <w:spacing w:val="0"/>
                      <w:kern w:val="21"/>
                      <w:position w:val="0"/>
                      <w:szCs w:val="21"/>
                    </w:rPr>
                  </w:pPr>
                  <w:r>
                    <w:rPr>
                      <w:rFonts w:hint="eastAsia" w:ascii="宋体" w:hAnsi="宋体" w:cs="宋体"/>
                      <w:b/>
                      <w:bCs/>
                      <w:color w:val="auto"/>
                      <w:spacing w:val="0"/>
                      <w:kern w:val="21"/>
                      <w:position w:val="0"/>
                      <w:szCs w:val="21"/>
                    </w:rPr>
                    <w:t>需要</w:t>
                  </w:r>
                  <w:r>
                    <w:rPr>
                      <w:rFonts w:ascii="宋体" w:hAnsi="宋体" w:cs="宋体"/>
                      <w:b/>
                      <w:bCs/>
                      <w:color w:val="auto"/>
                      <w:spacing w:val="0"/>
                      <w:kern w:val="21"/>
                      <w:position w:val="0"/>
                      <w:szCs w:val="21"/>
                    </w:rPr>
                    <w:t>投资（</w:t>
                  </w:r>
                  <w:r>
                    <w:rPr>
                      <w:rFonts w:hint="eastAsia" w:ascii="宋体" w:hAnsi="宋体" w:cs="宋体"/>
                      <w:b/>
                      <w:bCs/>
                      <w:color w:val="auto"/>
                      <w:spacing w:val="0"/>
                      <w:kern w:val="21"/>
                      <w:position w:val="0"/>
                      <w:szCs w:val="21"/>
                    </w:rPr>
                    <w:t>万元</w:t>
                  </w:r>
                  <w:r>
                    <w:rPr>
                      <w:rFonts w:ascii="宋体" w:hAnsi="宋体" w:cs="宋体"/>
                      <w:b/>
                      <w:bCs/>
                      <w:color w:val="auto"/>
                      <w:spacing w:val="0"/>
                      <w:kern w:val="21"/>
                      <w:position w:val="0"/>
                      <w:szCs w:val="21"/>
                    </w:rPr>
                    <w:t>）</w:t>
                  </w:r>
                </w:p>
              </w:tc>
            </w:tr>
            <w:tr w14:paraId="244C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Merge w:val="restart"/>
                  <w:tcBorders>
                    <w:tl2br w:val="nil"/>
                    <w:tr2bl w:val="nil"/>
                  </w:tcBorders>
                  <w:vAlign w:val="center"/>
                </w:tcPr>
                <w:p w14:paraId="78FFC33C">
                  <w:pPr>
                    <w:jc w:val="center"/>
                    <w:rPr>
                      <w:rFonts w:hint="eastAsia" w:eastAsiaTheme="minorEastAsia"/>
                      <w:color w:val="auto"/>
                      <w:spacing w:val="0"/>
                      <w:kern w:val="21"/>
                      <w:position w:val="0"/>
                      <w:szCs w:val="21"/>
                      <w:lang w:val="en-US" w:eastAsia="zh-CN"/>
                    </w:rPr>
                  </w:pPr>
                  <w:r>
                    <w:rPr>
                      <w:rFonts w:hint="eastAsia" w:eastAsiaTheme="minorEastAsia"/>
                      <w:color w:val="auto"/>
                      <w:spacing w:val="0"/>
                      <w:kern w:val="21"/>
                      <w:position w:val="0"/>
                      <w:szCs w:val="21"/>
                      <w:lang w:val="en-US" w:eastAsia="zh-CN"/>
                    </w:rPr>
                    <w:t>废气</w:t>
                  </w:r>
                </w:p>
              </w:tc>
              <w:tc>
                <w:tcPr>
                  <w:tcW w:w="1190" w:type="pct"/>
                  <w:tcBorders>
                    <w:tl2br w:val="nil"/>
                    <w:tr2bl w:val="nil"/>
                  </w:tcBorders>
                  <w:vAlign w:val="center"/>
                </w:tcPr>
                <w:p w14:paraId="6AF8C5A9">
                  <w:pPr>
                    <w:jc w:val="center"/>
                    <w:rPr>
                      <w:rFonts w:hint="default"/>
                      <w:color w:val="auto"/>
                      <w:spacing w:val="0"/>
                      <w:kern w:val="21"/>
                      <w:position w:val="0"/>
                      <w:szCs w:val="21"/>
                      <w:lang w:val="en-US"/>
                    </w:rPr>
                  </w:pPr>
                  <w:r>
                    <w:rPr>
                      <w:rFonts w:hint="eastAsia"/>
                      <w:color w:val="auto"/>
                      <w:spacing w:val="0"/>
                      <w:kern w:val="21"/>
                      <w:position w:val="0"/>
                      <w:szCs w:val="21"/>
                      <w:lang w:val="en-US" w:eastAsia="zh-CN"/>
                    </w:rPr>
                    <w:t>可溶液剂、水剂上料搅拌废气</w:t>
                  </w:r>
                </w:p>
              </w:tc>
              <w:tc>
                <w:tcPr>
                  <w:tcW w:w="2548" w:type="pct"/>
                  <w:tcBorders>
                    <w:tl2br w:val="nil"/>
                    <w:tr2bl w:val="nil"/>
                  </w:tcBorders>
                  <w:vAlign w:val="center"/>
                </w:tcPr>
                <w:p w14:paraId="5F0D2AFF">
                  <w:pPr>
                    <w:jc w:val="center"/>
                    <w:rPr>
                      <w:rFonts w:ascii="Times New Roman" w:hAnsi="Times New Roman"/>
                      <w:bCs/>
                      <w:color w:val="auto"/>
                      <w:spacing w:val="0"/>
                      <w:kern w:val="21"/>
                      <w:position w:val="0"/>
                      <w:sz w:val="21"/>
                      <w:szCs w:val="21"/>
                    </w:rPr>
                  </w:pPr>
                  <w:r>
                    <w:rPr>
                      <w:rFonts w:hint="eastAsia"/>
                      <w:bCs/>
                      <w:color w:val="auto"/>
                      <w:spacing w:val="0"/>
                      <w:kern w:val="21"/>
                      <w:position w:val="0"/>
                      <w:szCs w:val="21"/>
                      <w:lang w:val="en-US" w:eastAsia="zh-CN"/>
                    </w:rPr>
                    <w:t>设置集气罩，废气经1套布袋除尘器+两级活性炭吸附装置处理后由15m排气筒DA001排放</w:t>
                  </w:r>
                </w:p>
              </w:tc>
              <w:tc>
                <w:tcPr>
                  <w:tcW w:w="808" w:type="pct"/>
                  <w:tcBorders>
                    <w:tl2br w:val="nil"/>
                    <w:tr2bl w:val="nil"/>
                  </w:tcBorders>
                  <w:vAlign w:val="center"/>
                </w:tcPr>
                <w:p w14:paraId="06D40016">
                  <w:pPr>
                    <w:spacing w:line="240" w:lineRule="auto"/>
                    <w:ind w:firstLine="0" w:firstLineChars="0"/>
                    <w:jc w:val="center"/>
                    <w:rPr>
                      <w:rFonts w:hint="default" w:ascii="Times New Roman" w:hAnsi="Times New Roman" w:eastAsia="宋体"/>
                      <w:color w:val="auto"/>
                      <w:spacing w:val="0"/>
                      <w:kern w:val="21"/>
                      <w:position w:val="0"/>
                      <w:sz w:val="21"/>
                      <w:szCs w:val="21"/>
                      <w:lang w:val="en-US" w:eastAsia="zh-CN"/>
                    </w:rPr>
                  </w:pPr>
                  <w:r>
                    <w:rPr>
                      <w:rFonts w:hint="eastAsia"/>
                      <w:color w:val="auto"/>
                      <w:spacing w:val="0"/>
                      <w:kern w:val="21"/>
                      <w:position w:val="0"/>
                      <w:szCs w:val="21"/>
                      <w:lang w:val="en-US" w:eastAsia="zh-CN"/>
                    </w:rPr>
                    <w:t>24</w:t>
                  </w:r>
                </w:p>
              </w:tc>
            </w:tr>
            <w:tr w14:paraId="192B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Merge w:val="continue"/>
                  <w:tcBorders>
                    <w:tl2br w:val="nil"/>
                    <w:tr2bl w:val="nil"/>
                  </w:tcBorders>
                  <w:vAlign w:val="center"/>
                </w:tcPr>
                <w:p w14:paraId="1A54B097">
                  <w:pPr>
                    <w:jc w:val="center"/>
                    <w:rPr>
                      <w:color w:val="auto"/>
                      <w:spacing w:val="0"/>
                      <w:kern w:val="21"/>
                      <w:position w:val="0"/>
                      <w:szCs w:val="21"/>
                    </w:rPr>
                  </w:pPr>
                </w:p>
              </w:tc>
              <w:tc>
                <w:tcPr>
                  <w:tcW w:w="1190" w:type="pct"/>
                  <w:tcBorders>
                    <w:tl2br w:val="nil"/>
                    <w:tr2bl w:val="nil"/>
                  </w:tcBorders>
                  <w:vAlign w:val="center"/>
                </w:tcPr>
                <w:p w14:paraId="6CBA9D7F">
                  <w:pPr>
                    <w:jc w:val="center"/>
                    <w:rPr>
                      <w:rFonts w:hint="default"/>
                      <w:bCs/>
                      <w:color w:val="auto"/>
                      <w:spacing w:val="0"/>
                      <w:kern w:val="21"/>
                      <w:position w:val="0"/>
                      <w:szCs w:val="21"/>
                      <w:lang w:val="en-US" w:eastAsia="zh-CN"/>
                    </w:rPr>
                  </w:pPr>
                  <w:r>
                    <w:rPr>
                      <w:rFonts w:hint="eastAsia"/>
                      <w:bCs/>
                      <w:color w:val="auto"/>
                      <w:spacing w:val="0"/>
                      <w:kern w:val="21"/>
                      <w:position w:val="0"/>
                      <w:szCs w:val="21"/>
                      <w:lang w:val="en-US" w:eastAsia="zh-CN"/>
                    </w:rPr>
                    <w:t>可溶粉剂、可湿性粉剂上料搅拌及包装废气</w:t>
                  </w:r>
                </w:p>
              </w:tc>
              <w:tc>
                <w:tcPr>
                  <w:tcW w:w="2548" w:type="pct"/>
                  <w:tcBorders>
                    <w:tl2br w:val="nil"/>
                    <w:tr2bl w:val="nil"/>
                  </w:tcBorders>
                  <w:vAlign w:val="center"/>
                </w:tcPr>
                <w:p w14:paraId="7BFD7FB2">
                  <w:pPr>
                    <w:jc w:val="center"/>
                    <w:rPr>
                      <w:rFonts w:hint="eastAsia"/>
                      <w:bCs/>
                      <w:color w:val="auto"/>
                      <w:spacing w:val="0"/>
                      <w:kern w:val="21"/>
                      <w:position w:val="0"/>
                      <w:szCs w:val="21"/>
                      <w:lang w:val="en-US" w:eastAsia="zh-CN"/>
                    </w:rPr>
                  </w:pPr>
                  <w:r>
                    <w:rPr>
                      <w:rFonts w:hint="eastAsia"/>
                      <w:bCs/>
                      <w:color w:val="auto"/>
                      <w:spacing w:val="0"/>
                      <w:kern w:val="21"/>
                      <w:position w:val="0"/>
                      <w:szCs w:val="21"/>
                      <w:lang w:val="en-US" w:eastAsia="zh-CN"/>
                    </w:rPr>
                    <w:t>设置集气罩，废气经1套布袋除尘器+两级活性炭吸附装置处理后由15m排气筒DA002排放</w:t>
                  </w:r>
                </w:p>
              </w:tc>
              <w:tc>
                <w:tcPr>
                  <w:tcW w:w="808" w:type="pct"/>
                  <w:tcBorders>
                    <w:tl2br w:val="nil"/>
                    <w:tr2bl w:val="nil"/>
                  </w:tcBorders>
                  <w:vAlign w:val="center"/>
                </w:tcPr>
                <w:p w14:paraId="554AAEB3">
                  <w:pPr>
                    <w:jc w:val="center"/>
                    <w:rPr>
                      <w:rFonts w:hint="default"/>
                      <w:color w:val="auto"/>
                      <w:spacing w:val="0"/>
                      <w:kern w:val="21"/>
                      <w:position w:val="0"/>
                      <w:szCs w:val="21"/>
                      <w:lang w:val="en-US" w:eastAsia="zh-CN"/>
                    </w:rPr>
                  </w:pPr>
                  <w:r>
                    <w:rPr>
                      <w:rFonts w:hint="eastAsia"/>
                      <w:color w:val="auto"/>
                      <w:spacing w:val="0"/>
                      <w:kern w:val="21"/>
                      <w:position w:val="0"/>
                      <w:szCs w:val="21"/>
                      <w:lang w:val="en-US" w:eastAsia="zh-CN"/>
                    </w:rPr>
                    <w:t>24</w:t>
                  </w:r>
                </w:p>
              </w:tc>
            </w:tr>
            <w:tr w14:paraId="605E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Merge w:val="continue"/>
                  <w:tcBorders>
                    <w:tl2br w:val="nil"/>
                    <w:tr2bl w:val="nil"/>
                  </w:tcBorders>
                  <w:vAlign w:val="center"/>
                </w:tcPr>
                <w:p w14:paraId="0E709F35">
                  <w:pPr>
                    <w:jc w:val="center"/>
                    <w:rPr>
                      <w:color w:val="auto"/>
                      <w:spacing w:val="0"/>
                      <w:kern w:val="21"/>
                      <w:position w:val="0"/>
                      <w:szCs w:val="21"/>
                    </w:rPr>
                  </w:pPr>
                </w:p>
              </w:tc>
              <w:tc>
                <w:tcPr>
                  <w:tcW w:w="1190" w:type="pct"/>
                  <w:tcBorders>
                    <w:tl2br w:val="nil"/>
                    <w:tr2bl w:val="nil"/>
                  </w:tcBorders>
                  <w:vAlign w:val="center"/>
                </w:tcPr>
                <w:p w14:paraId="25BE6A83">
                  <w:pPr>
                    <w:jc w:val="center"/>
                    <w:rPr>
                      <w:rFonts w:hint="eastAsia"/>
                      <w:bCs/>
                      <w:color w:val="auto"/>
                      <w:spacing w:val="0"/>
                      <w:kern w:val="21"/>
                      <w:position w:val="0"/>
                      <w:szCs w:val="21"/>
                      <w:lang w:val="en-US" w:eastAsia="zh-CN"/>
                    </w:rPr>
                  </w:pPr>
                  <w:r>
                    <w:rPr>
                      <w:rFonts w:hint="eastAsia"/>
                      <w:bCs/>
                      <w:color w:val="auto"/>
                      <w:spacing w:val="0"/>
                      <w:kern w:val="21"/>
                      <w:position w:val="0"/>
                      <w:szCs w:val="21"/>
                      <w:lang w:val="en-US" w:eastAsia="zh-CN"/>
                    </w:rPr>
                    <w:t>微乳剂、悬浮剂、乳油上料搅拌废气</w:t>
                  </w:r>
                </w:p>
              </w:tc>
              <w:tc>
                <w:tcPr>
                  <w:tcW w:w="2548" w:type="pct"/>
                  <w:tcBorders>
                    <w:tl2br w:val="nil"/>
                    <w:tr2bl w:val="nil"/>
                  </w:tcBorders>
                  <w:vAlign w:val="center"/>
                </w:tcPr>
                <w:p w14:paraId="681B626E">
                  <w:pPr>
                    <w:jc w:val="center"/>
                    <w:rPr>
                      <w:rFonts w:hint="eastAsia"/>
                      <w:bCs/>
                      <w:color w:val="auto"/>
                      <w:spacing w:val="0"/>
                      <w:kern w:val="21"/>
                      <w:position w:val="0"/>
                      <w:szCs w:val="21"/>
                      <w:lang w:val="en-US" w:eastAsia="zh-CN"/>
                    </w:rPr>
                  </w:pPr>
                  <w:r>
                    <w:rPr>
                      <w:rFonts w:hint="eastAsia"/>
                      <w:bCs/>
                      <w:color w:val="auto"/>
                      <w:spacing w:val="0"/>
                      <w:kern w:val="21"/>
                      <w:position w:val="0"/>
                      <w:szCs w:val="21"/>
                      <w:lang w:val="en-US" w:eastAsia="zh-CN"/>
                    </w:rPr>
                    <w:t>设置集气罩，废气经1套布袋除尘器+两级活性炭吸附装置处理后由15m排气筒DA003排放</w:t>
                  </w:r>
                </w:p>
              </w:tc>
              <w:tc>
                <w:tcPr>
                  <w:tcW w:w="808" w:type="pct"/>
                  <w:tcBorders>
                    <w:tl2br w:val="nil"/>
                    <w:tr2bl w:val="nil"/>
                  </w:tcBorders>
                  <w:vAlign w:val="center"/>
                </w:tcPr>
                <w:p w14:paraId="7AE61044">
                  <w:pPr>
                    <w:jc w:val="center"/>
                    <w:rPr>
                      <w:rFonts w:hint="default"/>
                      <w:color w:val="auto"/>
                      <w:spacing w:val="0"/>
                      <w:kern w:val="21"/>
                      <w:position w:val="0"/>
                      <w:szCs w:val="21"/>
                      <w:lang w:val="en-US" w:eastAsia="zh-CN"/>
                    </w:rPr>
                  </w:pPr>
                  <w:r>
                    <w:rPr>
                      <w:rFonts w:hint="eastAsia"/>
                      <w:color w:val="auto"/>
                      <w:spacing w:val="0"/>
                      <w:kern w:val="21"/>
                      <w:position w:val="0"/>
                      <w:szCs w:val="21"/>
                      <w:lang w:val="en-US" w:eastAsia="zh-CN"/>
                    </w:rPr>
                    <w:t>24</w:t>
                  </w:r>
                </w:p>
              </w:tc>
            </w:tr>
            <w:tr w14:paraId="0679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Merge w:val="continue"/>
                  <w:tcBorders>
                    <w:tl2br w:val="nil"/>
                    <w:tr2bl w:val="nil"/>
                  </w:tcBorders>
                  <w:vAlign w:val="center"/>
                </w:tcPr>
                <w:p w14:paraId="59E938B3">
                  <w:pPr>
                    <w:jc w:val="center"/>
                    <w:rPr>
                      <w:color w:val="auto"/>
                      <w:spacing w:val="0"/>
                      <w:kern w:val="21"/>
                      <w:position w:val="0"/>
                      <w:szCs w:val="21"/>
                    </w:rPr>
                  </w:pPr>
                </w:p>
              </w:tc>
              <w:tc>
                <w:tcPr>
                  <w:tcW w:w="1190" w:type="pct"/>
                  <w:tcBorders>
                    <w:tl2br w:val="nil"/>
                    <w:tr2bl w:val="nil"/>
                  </w:tcBorders>
                  <w:vAlign w:val="center"/>
                </w:tcPr>
                <w:p w14:paraId="25809524">
                  <w:pPr>
                    <w:jc w:val="center"/>
                    <w:rPr>
                      <w:rFonts w:hint="eastAsia"/>
                      <w:bCs/>
                      <w:color w:val="auto"/>
                      <w:spacing w:val="0"/>
                      <w:kern w:val="21"/>
                      <w:position w:val="0"/>
                      <w:szCs w:val="21"/>
                      <w:lang w:val="en-US" w:eastAsia="zh-CN"/>
                    </w:rPr>
                  </w:pPr>
                  <w:r>
                    <w:rPr>
                      <w:rFonts w:hint="eastAsia"/>
                      <w:bCs/>
                      <w:color w:val="auto"/>
                      <w:spacing w:val="0"/>
                      <w:kern w:val="21"/>
                      <w:position w:val="0"/>
                      <w:szCs w:val="21"/>
                      <w:lang w:val="en-US" w:eastAsia="zh-CN"/>
                    </w:rPr>
                    <w:t>药肥混合搅拌、包装废气</w:t>
                  </w:r>
                </w:p>
              </w:tc>
              <w:tc>
                <w:tcPr>
                  <w:tcW w:w="2548" w:type="pct"/>
                  <w:tcBorders>
                    <w:tl2br w:val="nil"/>
                    <w:tr2bl w:val="nil"/>
                  </w:tcBorders>
                  <w:vAlign w:val="center"/>
                </w:tcPr>
                <w:p w14:paraId="3808372F">
                  <w:pPr>
                    <w:jc w:val="center"/>
                    <w:rPr>
                      <w:rFonts w:hint="eastAsia"/>
                      <w:bCs/>
                      <w:color w:val="auto"/>
                      <w:spacing w:val="0"/>
                      <w:kern w:val="21"/>
                      <w:position w:val="0"/>
                      <w:szCs w:val="21"/>
                      <w:lang w:val="en-US" w:eastAsia="zh-CN"/>
                    </w:rPr>
                  </w:pPr>
                  <w:r>
                    <w:rPr>
                      <w:rFonts w:hint="eastAsia"/>
                      <w:bCs/>
                      <w:color w:val="auto"/>
                      <w:spacing w:val="0"/>
                      <w:kern w:val="21"/>
                      <w:position w:val="0"/>
                      <w:szCs w:val="21"/>
                      <w:lang w:val="en-US" w:eastAsia="zh-CN"/>
                    </w:rPr>
                    <w:t>设置集气罩，废气经1套布袋除尘器处理后由15m排气筒DA004排放</w:t>
                  </w:r>
                </w:p>
              </w:tc>
              <w:tc>
                <w:tcPr>
                  <w:tcW w:w="808" w:type="pct"/>
                  <w:tcBorders>
                    <w:tl2br w:val="nil"/>
                    <w:tr2bl w:val="nil"/>
                  </w:tcBorders>
                  <w:vAlign w:val="center"/>
                </w:tcPr>
                <w:p w14:paraId="5B63EDE0">
                  <w:pPr>
                    <w:jc w:val="center"/>
                    <w:rPr>
                      <w:rFonts w:hint="default"/>
                      <w:color w:val="auto"/>
                      <w:spacing w:val="0"/>
                      <w:kern w:val="21"/>
                      <w:position w:val="0"/>
                      <w:szCs w:val="21"/>
                      <w:lang w:val="en-US" w:eastAsia="zh-CN"/>
                    </w:rPr>
                  </w:pPr>
                  <w:r>
                    <w:rPr>
                      <w:rFonts w:hint="eastAsia"/>
                      <w:color w:val="auto"/>
                      <w:spacing w:val="0"/>
                      <w:kern w:val="21"/>
                      <w:position w:val="0"/>
                      <w:szCs w:val="21"/>
                      <w:lang w:val="en-US" w:eastAsia="zh-CN"/>
                    </w:rPr>
                    <w:t>20</w:t>
                  </w:r>
                </w:p>
              </w:tc>
            </w:tr>
            <w:tr w14:paraId="0420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Merge w:val="continue"/>
                  <w:tcBorders>
                    <w:tl2br w:val="nil"/>
                    <w:tr2bl w:val="nil"/>
                  </w:tcBorders>
                  <w:vAlign w:val="center"/>
                </w:tcPr>
                <w:p w14:paraId="225D529C">
                  <w:pPr>
                    <w:jc w:val="center"/>
                    <w:rPr>
                      <w:color w:val="auto"/>
                      <w:spacing w:val="0"/>
                      <w:kern w:val="21"/>
                      <w:position w:val="0"/>
                      <w:szCs w:val="21"/>
                    </w:rPr>
                  </w:pPr>
                </w:p>
              </w:tc>
              <w:tc>
                <w:tcPr>
                  <w:tcW w:w="1190" w:type="pct"/>
                  <w:tcBorders>
                    <w:tl2br w:val="nil"/>
                    <w:tr2bl w:val="nil"/>
                  </w:tcBorders>
                  <w:vAlign w:val="center"/>
                </w:tcPr>
                <w:p w14:paraId="4B37A8A9">
                  <w:pPr>
                    <w:jc w:val="center"/>
                    <w:rPr>
                      <w:rFonts w:hint="eastAsia"/>
                      <w:bCs/>
                      <w:color w:val="auto"/>
                      <w:spacing w:val="0"/>
                      <w:kern w:val="21"/>
                      <w:position w:val="0"/>
                      <w:szCs w:val="21"/>
                      <w:lang w:val="en-US" w:eastAsia="zh-CN"/>
                    </w:rPr>
                  </w:pPr>
                  <w:r>
                    <w:rPr>
                      <w:rFonts w:hint="eastAsia"/>
                      <w:bCs/>
                      <w:color w:val="auto"/>
                      <w:spacing w:val="0"/>
                      <w:kern w:val="21"/>
                      <w:position w:val="0"/>
                      <w:szCs w:val="21"/>
                      <w:lang w:val="en-US" w:eastAsia="zh-CN"/>
                    </w:rPr>
                    <w:t>实验废气</w:t>
                  </w:r>
                </w:p>
              </w:tc>
              <w:tc>
                <w:tcPr>
                  <w:tcW w:w="2548" w:type="pct"/>
                  <w:tcBorders>
                    <w:tl2br w:val="nil"/>
                    <w:tr2bl w:val="nil"/>
                  </w:tcBorders>
                  <w:vAlign w:val="center"/>
                </w:tcPr>
                <w:p w14:paraId="458AE94C">
                  <w:pPr>
                    <w:jc w:val="center"/>
                    <w:rPr>
                      <w:rFonts w:hint="eastAsia"/>
                      <w:bCs/>
                      <w:color w:val="auto"/>
                      <w:spacing w:val="0"/>
                      <w:kern w:val="21"/>
                      <w:position w:val="0"/>
                      <w:szCs w:val="21"/>
                      <w:lang w:val="en-US" w:eastAsia="zh-CN"/>
                    </w:rPr>
                  </w:pPr>
                  <w:r>
                    <w:rPr>
                      <w:rFonts w:hint="eastAsia"/>
                      <w:bCs/>
                      <w:color w:val="auto"/>
                      <w:spacing w:val="0"/>
                      <w:kern w:val="21"/>
                      <w:position w:val="0"/>
                      <w:szCs w:val="21"/>
                      <w:lang w:val="en-US" w:eastAsia="zh-CN"/>
                    </w:rPr>
                    <w:t>设置通风橱，有机废气经收集后由管道通入活性炭吸附装置处理后排放</w:t>
                  </w:r>
                </w:p>
              </w:tc>
              <w:tc>
                <w:tcPr>
                  <w:tcW w:w="808" w:type="pct"/>
                  <w:tcBorders>
                    <w:tl2br w:val="nil"/>
                    <w:tr2bl w:val="nil"/>
                  </w:tcBorders>
                  <w:vAlign w:val="center"/>
                </w:tcPr>
                <w:p w14:paraId="477B7064">
                  <w:pPr>
                    <w:jc w:val="center"/>
                    <w:rPr>
                      <w:rFonts w:hint="default"/>
                      <w:color w:val="auto"/>
                      <w:spacing w:val="0"/>
                      <w:kern w:val="21"/>
                      <w:position w:val="0"/>
                      <w:szCs w:val="21"/>
                      <w:lang w:val="en-US" w:eastAsia="zh-CN"/>
                    </w:rPr>
                  </w:pPr>
                  <w:r>
                    <w:rPr>
                      <w:rFonts w:hint="eastAsia"/>
                      <w:color w:val="auto"/>
                      <w:spacing w:val="0"/>
                      <w:kern w:val="21"/>
                      <w:position w:val="0"/>
                      <w:szCs w:val="21"/>
                      <w:lang w:val="en-US" w:eastAsia="zh-CN"/>
                    </w:rPr>
                    <w:t>3</w:t>
                  </w:r>
                </w:p>
              </w:tc>
            </w:tr>
            <w:tr w14:paraId="6A7B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tcBorders>
                    <w:tl2br w:val="nil"/>
                    <w:tr2bl w:val="nil"/>
                  </w:tcBorders>
                  <w:vAlign w:val="center"/>
                </w:tcPr>
                <w:p w14:paraId="78DBB96F">
                  <w:pPr>
                    <w:jc w:val="center"/>
                    <w:rPr>
                      <w:rFonts w:hint="eastAsia" w:eastAsia="宋体"/>
                      <w:color w:val="auto"/>
                      <w:spacing w:val="0"/>
                      <w:kern w:val="21"/>
                      <w:position w:val="0"/>
                      <w:szCs w:val="21"/>
                      <w:lang w:val="en-US" w:eastAsia="zh-CN"/>
                    </w:rPr>
                  </w:pPr>
                  <w:r>
                    <w:rPr>
                      <w:rFonts w:hint="eastAsia"/>
                      <w:color w:val="auto"/>
                      <w:spacing w:val="0"/>
                      <w:kern w:val="21"/>
                      <w:position w:val="0"/>
                      <w:szCs w:val="21"/>
                      <w:lang w:val="en-US" w:eastAsia="zh-CN"/>
                    </w:rPr>
                    <w:t>废水</w:t>
                  </w:r>
                </w:p>
              </w:tc>
              <w:tc>
                <w:tcPr>
                  <w:tcW w:w="1190" w:type="pct"/>
                  <w:tcBorders>
                    <w:tl2br w:val="nil"/>
                    <w:tr2bl w:val="nil"/>
                  </w:tcBorders>
                  <w:vAlign w:val="center"/>
                </w:tcPr>
                <w:p w14:paraId="185BD47E">
                  <w:pPr>
                    <w:jc w:val="center"/>
                    <w:rPr>
                      <w:rFonts w:hint="default"/>
                      <w:color w:val="auto"/>
                      <w:spacing w:val="0"/>
                      <w:kern w:val="21"/>
                      <w:position w:val="0"/>
                      <w:szCs w:val="21"/>
                      <w:lang w:val="en-US" w:eastAsia="zh-CN"/>
                    </w:rPr>
                  </w:pPr>
                  <w:r>
                    <w:rPr>
                      <w:rFonts w:hint="eastAsia"/>
                      <w:bCs/>
                      <w:color w:val="auto"/>
                      <w:spacing w:val="0"/>
                      <w:kern w:val="21"/>
                      <w:position w:val="0"/>
                      <w:szCs w:val="21"/>
                      <w:lang w:val="en-US" w:eastAsia="zh-CN"/>
                    </w:rPr>
                    <w:t>设备清洗废水、地面冲洗废水</w:t>
                  </w:r>
                </w:p>
              </w:tc>
              <w:tc>
                <w:tcPr>
                  <w:tcW w:w="2548" w:type="pct"/>
                  <w:tcBorders>
                    <w:tl2br w:val="nil"/>
                    <w:tr2bl w:val="nil"/>
                  </w:tcBorders>
                  <w:vAlign w:val="center"/>
                </w:tcPr>
                <w:p w14:paraId="1EB12388">
                  <w:pPr>
                    <w:jc w:val="center"/>
                    <w:rPr>
                      <w:rFonts w:hint="default" w:eastAsia="宋体"/>
                      <w:bCs/>
                      <w:color w:val="auto"/>
                      <w:spacing w:val="0"/>
                      <w:kern w:val="21"/>
                      <w:position w:val="0"/>
                      <w:szCs w:val="21"/>
                      <w:lang w:val="en-US" w:eastAsia="zh-CN"/>
                    </w:rPr>
                  </w:pPr>
                  <w:r>
                    <w:rPr>
                      <w:rFonts w:hint="eastAsia"/>
                      <w:bCs/>
                      <w:color w:val="auto"/>
                      <w:spacing w:val="0"/>
                      <w:kern w:val="21"/>
                      <w:position w:val="0"/>
                      <w:szCs w:val="21"/>
                      <w:lang w:val="en-US" w:eastAsia="zh-CN"/>
                    </w:rPr>
                    <w:t>设备清洗废水收集于清洗罐中，贴上标签，用于下一轮相同型产品的生产，不外排；</w:t>
                  </w:r>
                  <w:r>
                    <w:rPr>
                      <w:rFonts w:hint="eastAsia" w:ascii="Times New Roman" w:eastAsia="宋体"/>
                      <w:bCs/>
                      <w:color w:val="auto"/>
                      <w:spacing w:val="0"/>
                      <w:kern w:val="0"/>
                      <w:position w:val="0"/>
                      <w:szCs w:val="21"/>
                      <w:lang w:val="en-US" w:eastAsia="zh-CN"/>
                    </w:rPr>
                    <w:t>建设生产废水处理</w:t>
                  </w:r>
                  <w:r>
                    <w:rPr>
                      <w:rFonts w:hint="eastAsia"/>
                      <w:bCs/>
                      <w:color w:val="auto"/>
                      <w:spacing w:val="0"/>
                      <w:kern w:val="0"/>
                      <w:position w:val="0"/>
                      <w:szCs w:val="21"/>
                      <w:lang w:val="en-US" w:eastAsia="zh-CN"/>
                    </w:rPr>
                    <w:t>站</w:t>
                  </w:r>
                  <w:r>
                    <w:rPr>
                      <w:rFonts w:hint="eastAsia" w:ascii="Times New Roman" w:eastAsia="宋体"/>
                      <w:bCs/>
                      <w:color w:val="auto"/>
                      <w:spacing w:val="0"/>
                      <w:kern w:val="0"/>
                      <w:position w:val="0"/>
                      <w:szCs w:val="21"/>
                      <w:lang w:val="en-US" w:eastAsia="zh-CN"/>
                    </w:rPr>
                    <w:t>1座，容积2000m</w:t>
                  </w:r>
                  <w:r>
                    <w:rPr>
                      <w:rFonts w:hint="eastAsia" w:ascii="Times New Roman" w:eastAsia="宋体"/>
                      <w:bCs/>
                      <w:color w:val="auto"/>
                      <w:spacing w:val="0"/>
                      <w:kern w:val="0"/>
                      <w:position w:val="0"/>
                      <w:szCs w:val="21"/>
                      <w:vertAlign w:val="superscript"/>
                      <w:lang w:val="en-US" w:eastAsia="zh-CN"/>
                    </w:rPr>
                    <w:t>3</w:t>
                  </w:r>
                  <w:r>
                    <w:rPr>
                      <w:rFonts w:hint="eastAsia" w:ascii="Times New Roman" w:eastAsia="宋体"/>
                      <w:bCs/>
                      <w:color w:val="auto"/>
                      <w:spacing w:val="0"/>
                      <w:kern w:val="0"/>
                      <w:position w:val="0"/>
                      <w:szCs w:val="21"/>
                      <w:lang w:val="en-US" w:eastAsia="zh-CN"/>
                    </w:rPr>
                    <w:t>，</w:t>
                  </w:r>
                  <w:r>
                    <w:rPr>
                      <w:rFonts w:hint="eastAsia"/>
                      <w:bCs/>
                      <w:color w:val="auto"/>
                      <w:spacing w:val="0"/>
                      <w:kern w:val="0"/>
                      <w:position w:val="0"/>
                      <w:szCs w:val="21"/>
                      <w:lang w:val="en-US" w:eastAsia="zh-CN"/>
                    </w:rPr>
                    <w:t>采用“调节+混凝沉淀+AO+沉淀”工艺，</w:t>
                  </w:r>
                  <w:r>
                    <w:rPr>
                      <w:rFonts w:hint="eastAsia" w:ascii="Times New Roman" w:eastAsia="宋体"/>
                      <w:bCs/>
                      <w:color w:val="auto"/>
                      <w:spacing w:val="0"/>
                      <w:kern w:val="0"/>
                      <w:position w:val="0"/>
                      <w:szCs w:val="21"/>
                      <w:lang w:val="en-US" w:eastAsia="zh-CN"/>
                    </w:rPr>
                    <w:t>用于地面冲洗废水收集处理</w:t>
                  </w:r>
                </w:p>
              </w:tc>
              <w:tc>
                <w:tcPr>
                  <w:tcW w:w="808" w:type="pct"/>
                  <w:tcBorders>
                    <w:tl2br w:val="nil"/>
                    <w:tr2bl w:val="nil"/>
                  </w:tcBorders>
                  <w:vAlign w:val="center"/>
                </w:tcPr>
                <w:p w14:paraId="7A109043">
                  <w:pPr>
                    <w:jc w:val="center"/>
                    <w:rPr>
                      <w:rFonts w:hint="default"/>
                      <w:color w:val="auto"/>
                      <w:spacing w:val="0"/>
                      <w:kern w:val="21"/>
                      <w:position w:val="0"/>
                      <w:szCs w:val="21"/>
                      <w:lang w:val="en-US" w:eastAsia="zh-CN"/>
                    </w:rPr>
                  </w:pPr>
                  <w:r>
                    <w:rPr>
                      <w:rFonts w:hint="eastAsia"/>
                      <w:color w:val="auto"/>
                      <w:spacing w:val="0"/>
                      <w:kern w:val="21"/>
                      <w:position w:val="0"/>
                      <w:szCs w:val="21"/>
                      <w:lang w:val="en-US" w:eastAsia="zh-CN"/>
                    </w:rPr>
                    <w:t>5</w:t>
                  </w:r>
                </w:p>
              </w:tc>
            </w:tr>
            <w:tr w14:paraId="08F8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Merge w:val="restart"/>
                  <w:tcBorders>
                    <w:tl2br w:val="nil"/>
                    <w:tr2bl w:val="nil"/>
                  </w:tcBorders>
                  <w:vAlign w:val="center"/>
                </w:tcPr>
                <w:p w14:paraId="5B31007E">
                  <w:pPr>
                    <w:jc w:val="center"/>
                    <w:rPr>
                      <w:color w:val="auto"/>
                      <w:spacing w:val="0"/>
                      <w:kern w:val="21"/>
                      <w:position w:val="0"/>
                      <w:szCs w:val="21"/>
                    </w:rPr>
                  </w:pPr>
                  <w:r>
                    <w:rPr>
                      <w:rFonts w:hint="eastAsia" w:ascii="宋体" w:hAnsi="宋体" w:cs="宋体"/>
                      <w:color w:val="auto"/>
                      <w:spacing w:val="0"/>
                      <w:kern w:val="21"/>
                      <w:position w:val="0"/>
                      <w:szCs w:val="21"/>
                    </w:rPr>
                    <w:t>固废</w:t>
                  </w:r>
                </w:p>
              </w:tc>
              <w:tc>
                <w:tcPr>
                  <w:tcW w:w="1190" w:type="pct"/>
                  <w:tcBorders>
                    <w:tl2br w:val="nil"/>
                    <w:tr2bl w:val="nil"/>
                  </w:tcBorders>
                  <w:vAlign w:val="center"/>
                </w:tcPr>
                <w:p w14:paraId="66A377A4">
                  <w:pPr>
                    <w:pStyle w:val="93"/>
                    <w:spacing w:line="240" w:lineRule="auto"/>
                    <w:ind w:firstLine="0" w:firstLineChars="0"/>
                    <w:jc w:val="center"/>
                    <w:rPr>
                      <w:rFonts w:hint="eastAsia" w:eastAsia="宋体"/>
                      <w:color w:val="auto"/>
                      <w:spacing w:val="0"/>
                      <w:kern w:val="21"/>
                      <w:position w:val="0"/>
                      <w:sz w:val="21"/>
                      <w:szCs w:val="21"/>
                      <w:lang w:eastAsia="zh-CN"/>
                    </w:rPr>
                  </w:pPr>
                  <w:r>
                    <w:rPr>
                      <w:rFonts w:hint="eastAsia"/>
                      <w:color w:val="auto"/>
                      <w:spacing w:val="0"/>
                      <w:kern w:val="21"/>
                      <w:position w:val="0"/>
                      <w:sz w:val="21"/>
                      <w:szCs w:val="21"/>
                      <w:lang w:eastAsia="zh-CN"/>
                    </w:rPr>
                    <w:t>危废贮存库</w:t>
                  </w:r>
                </w:p>
              </w:tc>
              <w:tc>
                <w:tcPr>
                  <w:tcW w:w="2548" w:type="pct"/>
                  <w:tcBorders>
                    <w:tl2br w:val="nil"/>
                    <w:tr2bl w:val="nil"/>
                  </w:tcBorders>
                  <w:vAlign w:val="center"/>
                </w:tcPr>
                <w:p w14:paraId="359FA719">
                  <w:pPr>
                    <w:pStyle w:val="93"/>
                    <w:spacing w:line="240" w:lineRule="auto"/>
                    <w:ind w:firstLine="0" w:firstLineChars="0"/>
                    <w:jc w:val="center"/>
                    <w:rPr>
                      <w:rFonts w:hint="eastAsia" w:eastAsia="宋体"/>
                      <w:color w:val="auto"/>
                      <w:spacing w:val="0"/>
                      <w:kern w:val="21"/>
                      <w:position w:val="0"/>
                      <w:sz w:val="21"/>
                      <w:szCs w:val="21"/>
                      <w:lang w:eastAsia="zh-CN"/>
                    </w:rPr>
                  </w:pPr>
                  <w:r>
                    <w:rPr>
                      <w:color w:val="auto"/>
                      <w:spacing w:val="0"/>
                      <w:kern w:val="21"/>
                      <w:position w:val="0"/>
                      <w:sz w:val="21"/>
                      <w:szCs w:val="21"/>
                    </w:rPr>
                    <w:t>按照《危险废物贮存污染控制标准》（GB18957-20</w:t>
                  </w:r>
                  <w:r>
                    <w:rPr>
                      <w:rFonts w:hint="eastAsia"/>
                      <w:color w:val="auto"/>
                      <w:spacing w:val="0"/>
                      <w:kern w:val="21"/>
                      <w:position w:val="0"/>
                      <w:sz w:val="21"/>
                      <w:szCs w:val="21"/>
                      <w:lang w:val="en-US" w:eastAsia="zh-CN"/>
                    </w:rPr>
                    <w:t>23</w:t>
                  </w:r>
                  <w:r>
                    <w:rPr>
                      <w:color w:val="auto"/>
                      <w:spacing w:val="0"/>
                      <w:kern w:val="21"/>
                      <w:position w:val="0"/>
                      <w:sz w:val="21"/>
                      <w:szCs w:val="21"/>
                    </w:rPr>
                    <w:t>）中有关规定设置</w:t>
                  </w:r>
                  <w:r>
                    <w:rPr>
                      <w:rFonts w:hint="eastAsia"/>
                      <w:color w:val="auto"/>
                      <w:spacing w:val="0"/>
                      <w:kern w:val="21"/>
                      <w:position w:val="0"/>
                      <w:sz w:val="21"/>
                      <w:szCs w:val="21"/>
                      <w:lang w:eastAsia="zh-CN"/>
                    </w:rPr>
                    <w:t>危废贮存库</w:t>
                  </w:r>
                </w:p>
              </w:tc>
              <w:tc>
                <w:tcPr>
                  <w:tcW w:w="808" w:type="pct"/>
                  <w:tcBorders>
                    <w:tl2br w:val="nil"/>
                    <w:tr2bl w:val="nil"/>
                  </w:tcBorders>
                  <w:vAlign w:val="center"/>
                </w:tcPr>
                <w:p w14:paraId="686371AF">
                  <w:pPr>
                    <w:jc w:val="center"/>
                    <w:rPr>
                      <w:rFonts w:hint="eastAsia" w:eastAsia="宋体"/>
                      <w:color w:val="auto"/>
                      <w:spacing w:val="0"/>
                      <w:kern w:val="21"/>
                      <w:position w:val="0"/>
                      <w:szCs w:val="21"/>
                      <w:lang w:eastAsia="zh-CN"/>
                    </w:rPr>
                  </w:pPr>
                  <w:r>
                    <w:rPr>
                      <w:rFonts w:hint="eastAsia"/>
                      <w:color w:val="auto"/>
                      <w:spacing w:val="0"/>
                      <w:kern w:val="21"/>
                      <w:position w:val="0"/>
                      <w:szCs w:val="21"/>
                      <w:lang w:val="en-US" w:eastAsia="zh-CN"/>
                    </w:rPr>
                    <w:t>5</w:t>
                  </w:r>
                </w:p>
              </w:tc>
            </w:tr>
            <w:tr w14:paraId="74BA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Merge w:val="continue"/>
                  <w:tcBorders>
                    <w:tl2br w:val="nil"/>
                    <w:tr2bl w:val="nil"/>
                  </w:tcBorders>
                  <w:vAlign w:val="center"/>
                </w:tcPr>
                <w:p w14:paraId="4E8F852A">
                  <w:pPr>
                    <w:jc w:val="center"/>
                    <w:rPr>
                      <w:color w:val="auto"/>
                      <w:spacing w:val="0"/>
                      <w:kern w:val="21"/>
                      <w:position w:val="0"/>
                      <w:szCs w:val="21"/>
                    </w:rPr>
                  </w:pPr>
                </w:p>
              </w:tc>
              <w:tc>
                <w:tcPr>
                  <w:tcW w:w="1190" w:type="pct"/>
                  <w:tcBorders>
                    <w:tl2br w:val="nil"/>
                    <w:tr2bl w:val="nil"/>
                  </w:tcBorders>
                  <w:vAlign w:val="center"/>
                </w:tcPr>
                <w:p w14:paraId="7312412E">
                  <w:pPr>
                    <w:pStyle w:val="93"/>
                    <w:spacing w:line="240" w:lineRule="auto"/>
                    <w:ind w:firstLine="0" w:firstLineChars="0"/>
                    <w:jc w:val="center"/>
                    <w:rPr>
                      <w:color w:val="auto"/>
                      <w:spacing w:val="0"/>
                      <w:kern w:val="21"/>
                      <w:position w:val="0"/>
                      <w:sz w:val="21"/>
                      <w:szCs w:val="21"/>
                    </w:rPr>
                  </w:pPr>
                  <w:r>
                    <w:rPr>
                      <w:color w:val="auto"/>
                      <w:spacing w:val="0"/>
                      <w:kern w:val="21"/>
                      <w:position w:val="0"/>
                      <w:sz w:val="21"/>
                      <w:szCs w:val="21"/>
                    </w:rPr>
                    <w:t>生活垃圾</w:t>
                  </w:r>
                </w:p>
              </w:tc>
              <w:tc>
                <w:tcPr>
                  <w:tcW w:w="2548" w:type="pct"/>
                  <w:tcBorders>
                    <w:tl2br w:val="nil"/>
                    <w:tr2bl w:val="nil"/>
                  </w:tcBorders>
                  <w:vAlign w:val="center"/>
                </w:tcPr>
                <w:p w14:paraId="713AA363">
                  <w:pPr>
                    <w:pStyle w:val="93"/>
                    <w:spacing w:line="240" w:lineRule="auto"/>
                    <w:ind w:firstLine="0" w:firstLineChars="0"/>
                    <w:jc w:val="center"/>
                    <w:rPr>
                      <w:color w:val="auto"/>
                      <w:spacing w:val="0"/>
                      <w:kern w:val="21"/>
                      <w:position w:val="0"/>
                      <w:sz w:val="21"/>
                      <w:szCs w:val="21"/>
                    </w:rPr>
                  </w:pPr>
                  <w:r>
                    <w:rPr>
                      <w:color w:val="auto"/>
                      <w:spacing w:val="0"/>
                      <w:kern w:val="21"/>
                      <w:position w:val="0"/>
                      <w:sz w:val="21"/>
                      <w:szCs w:val="21"/>
                    </w:rPr>
                    <w:t>设置生活垃圾收集设施若干</w:t>
                  </w:r>
                </w:p>
              </w:tc>
              <w:tc>
                <w:tcPr>
                  <w:tcW w:w="808" w:type="pct"/>
                  <w:tcBorders>
                    <w:tl2br w:val="nil"/>
                    <w:tr2bl w:val="nil"/>
                  </w:tcBorders>
                  <w:vAlign w:val="center"/>
                </w:tcPr>
                <w:p w14:paraId="11FD90FB">
                  <w:pPr>
                    <w:jc w:val="center"/>
                    <w:rPr>
                      <w:rFonts w:hint="eastAsia" w:eastAsia="宋体"/>
                      <w:color w:val="auto"/>
                      <w:spacing w:val="0"/>
                      <w:kern w:val="21"/>
                      <w:position w:val="0"/>
                      <w:szCs w:val="21"/>
                      <w:lang w:eastAsia="zh-CN"/>
                    </w:rPr>
                  </w:pPr>
                  <w:r>
                    <w:rPr>
                      <w:rFonts w:hint="eastAsia"/>
                      <w:color w:val="auto"/>
                      <w:spacing w:val="0"/>
                      <w:kern w:val="21"/>
                      <w:position w:val="0"/>
                      <w:szCs w:val="21"/>
                      <w:lang w:val="en-US" w:eastAsia="zh-CN"/>
                    </w:rPr>
                    <w:t>1</w:t>
                  </w:r>
                </w:p>
              </w:tc>
            </w:tr>
            <w:tr w14:paraId="1D22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tcBorders>
                    <w:tl2br w:val="nil"/>
                    <w:tr2bl w:val="nil"/>
                  </w:tcBorders>
                  <w:vAlign w:val="center"/>
                </w:tcPr>
                <w:p w14:paraId="532E254B">
                  <w:pPr>
                    <w:jc w:val="center"/>
                    <w:rPr>
                      <w:color w:val="auto"/>
                      <w:spacing w:val="0"/>
                      <w:kern w:val="21"/>
                      <w:position w:val="0"/>
                      <w:szCs w:val="21"/>
                    </w:rPr>
                  </w:pPr>
                  <w:r>
                    <w:rPr>
                      <w:rFonts w:hint="eastAsia" w:ascii="宋体" w:hAnsi="宋体" w:cs="宋体"/>
                      <w:color w:val="auto"/>
                      <w:spacing w:val="0"/>
                      <w:kern w:val="21"/>
                      <w:position w:val="0"/>
                      <w:szCs w:val="21"/>
                    </w:rPr>
                    <w:t>噪声</w:t>
                  </w:r>
                </w:p>
              </w:tc>
              <w:tc>
                <w:tcPr>
                  <w:tcW w:w="1190" w:type="pct"/>
                  <w:tcBorders>
                    <w:tl2br w:val="nil"/>
                    <w:tr2bl w:val="nil"/>
                  </w:tcBorders>
                  <w:vAlign w:val="center"/>
                </w:tcPr>
                <w:p w14:paraId="373E8E8A">
                  <w:pPr>
                    <w:pStyle w:val="93"/>
                    <w:spacing w:line="240" w:lineRule="auto"/>
                    <w:ind w:firstLine="0" w:firstLineChars="0"/>
                    <w:jc w:val="center"/>
                    <w:rPr>
                      <w:color w:val="auto"/>
                      <w:spacing w:val="0"/>
                      <w:kern w:val="21"/>
                      <w:position w:val="0"/>
                      <w:sz w:val="21"/>
                      <w:szCs w:val="21"/>
                    </w:rPr>
                  </w:pPr>
                  <w:r>
                    <w:rPr>
                      <w:color w:val="auto"/>
                      <w:spacing w:val="0"/>
                      <w:kern w:val="21"/>
                      <w:position w:val="0"/>
                      <w:sz w:val="21"/>
                      <w:szCs w:val="21"/>
                    </w:rPr>
                    <w:t>机械噪声</w:t>
                  </w:r>
                </w:p>
              </w:tc>
              <w:tc>
                <w:tcPr>
                  <w:tcW w:w="2548" w:type="pct"/>
                  <w:tcBorders>
                    <w:tl2br w:val="nil"/>
                    <w:tr2bl w:val="nil"/>
                  </w:tcBorders>
                  <w:vAlign w:val="center"/>
                </w:tcPr>
                <w:p w14:paraId="5447C92C">
                  <w:pPr>
                    <w:pStyle w:val="35"/>
                    <w:jc w:val="center"/>
                    <w:rPr>
                      <w:rFonts w:ascii="Times New Roman" w:cs="Times New Roman"/>
                      <w:color w:val="auto"/>
                      <w:spacing w:val="0"/>
                      <w:kern w:val="21"/>
                      <w:position w:val="0"/>
                      <w:sz w:val="21"/>
                      <w:szCs w:val="21"/>
                    </w:rPr>
                  </w:pPr>
                  <w:r>
                    <w:rPr>
                      <w:rFonts w:hint="eastAsia" w:hAnsi="宋体"/>
                      <w:color w:val="auto"/>
                      <w:spacing w:val="0"/>
                      <w:kern w:val="21"/>
                      <w:position w:val="0"/>
                      <w:sz w:val="21"/>
                      <w:szCs w:val="21"/>
                    </w:rPr>
                    <w:t>设备隔声、减振、消声等</w:t>
                  </w:r>
                </w:p>
              </w:tc>
              <w:tc>
                <w:tcPr>
                  <w:tcW w:w="808" w:type="pct"/>
                  <w:tcBorders>
                    <w:tl2br w:val="nil"/>
                    <w:tr2bl w:val="nil"/>
                  </w:tcBorders>
                  <w:vAlign w:val="center"/>
                </w:tcPr>
                <w:p w14:paraId="6B8A43D6">
                  <w:pPr>
                    <w:jc w:val="center"/>
                    <w:rPr>
                      <w:rFonts w:hint="eastAsia" w:eastAsia="宋体"/>
                      <w:color w:val="auto"/>
                      <w:spacing w:val="0"/>
                      <w:kern w:val="21"/>
                      <w:position w:val="0"/>
                      <w:szCs w:val="21"/>
                      <w:lang w:eastAsia="zh-CN"/>
                    </w:rPr>
                  </w:pPr>
                  <w:r>
                    <w:rPr>
                      <w:rFonts w:hint="eastAsia"/>
                      <w:color w:val="auto"/>
                      <w:spacing w:val="0"/>
                      <w:kern w:val="21"/>
                      <w:position w:val="0"/>
                      <w:szCs w:val="21"/>
                      <w:lang w:val="en-US" w:eastAsia="zh-CN"/>
                    </w:rPr>
                    <w:t>5</w:t>
                  </w:r>
                </w:p>
              </w:tc>
            </w:tr>
            <w:tr w14:paraId="32FF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3" w:type="pct"/>
                  <w:gridSpan w:val="2"/>
                  <w:tcBorders>
                    <w:tl2br w:val="nil"/>
                    <w:tr2bl w:val="nil"/>
                  </w:tcBorders>
                  <w:vAlign w:val="center"/>
                </w:tcPr>
                <w:p w14:paraId="67147B76">
                  <w:pPr>
                    <w:pStyle w:val="93"/>
                    <w:spacing w:line="240" w:lineRule="auto"/>
                    <w:ind w:firstLine="0" w:firstLineChars="0"/>
                    <w:jc w:val="center"/>
                    <w:rPr>
                      <w:color w:val="auto"/>
                      <w:spacing w:val="0"/>
                      <w:kern w:val="21"/>
                      <w:position w:val="0"/>
                      <w:sz w:val="21"/>
                      <w:szCs w:val="21"/>
                    </w:rPr>
                  </w:pPr>
                  <w:r>
                    <w:rPr>
                      <w:rFonts w:hint="eastAsia"/>
                      <w:color w:val="auto"/>
                      <w:spacing w:val="0"/>
                      <w:kern w:val="21"/>
                      <w:position w:val="0"/>
                      <w:sz w:val="21"/>
                      <w:szCs w:val="21"/>
                    </w:rPr>
                    <w:t>环境风险</w:t>
                  </w:r>
                </w:p>
              </w:tc>
              <w:tc>
                <w:tcPr>
                  <w:tcW w:w="2548" w:type="pct"/>
                  <w:tcBorders>
                    <w:tl2br w:val="nil"/>
                    <w:tr2bl w:val="nil"/>
                  </w:tcBorders>
                  <w:vAlign w:val="center"/>
                </w:tcPr>
                <w:p w14:paraId="632ADD5D">
                  <w:pPr>
                    <w:pStyle w:val="93"/>
                    <w:spacing w:line="240" w:lineRule="auto"/>
                    <w:ind w:firstLine="0" w:firstLineChars="0"/>
                    <w:jc w:val="center"/>
                    <w:rPr>
                      <w:color w:val="auto"/>
                      <w:spacing w:val="0"/>
                      <w:kern w:val="21"/>
                      <w:position w:val="0"/>
                      <w:sz w:val="21"/>
                      <w:szCs w:val="21"/>
                    </w:rPr>
                  </w:pPr>
                  <w:r>
                    <w:rPr>
                      <w:rFonts w:hint="eastAsia"/>
                      <w:color w:val="auto"/>
                      <w:spacing w:val="0"/>
                      <w:kern w:val="21"/>
                      <w:position w:val="0"/>
                      <w:sz w:val="21"/>
                      <w:szCs w:val="21"/>
                      <w:lang w:val="en-US" w:eastAsia="zh-CN"/>
                    </w:rPr>
                    <w:t>全厂</w:t>
                  </w:r>
                  <w:r>
                    <w:rPr>
                      <w:rFonts w:hint="eastAsia"/>
                      <w:color w:val="auto"/>
                      <w:spacing w:val="0"/>
                      <w:kern w:val="21"/>
                      <w:position w:val="0"/>
                      <w:sz w:val="21"/>
                      <w:szCs w:val="21"/>
                    </w:rPr>
                    <w:t>防渗</w:t>
                  </w:r>
                  <w:r>
                    <w:rPr>
                      <w:color w:val="auto"/>
                      <w:spacing w:val="0"/>
                      <w:kern w:val="21"/>
                      <w:position w:val="0"/>
                      <w:sz w:val="21"/>
                      <w:szCs w:val="21"/>
                    </w:rPr>
                    <w:t>措施</w:t>
                  </w:r>
                </w:p>
              </w:tc>
              <w:tc>
                <w:tcPr>
                  <w:tcW w:w="808" w:type="pct"/>
                  <w:tcBorders>
                    <w:tl2br w:val="nil"/>
                    <w:tr2bl w:val="nil"/>
                  </w:tcBorders>
                  <w:vAlign w:val="center"/>
                </w:tcPr>
                <w:p w14:paraId="2AEE5FEC">
                  <w:pPr>
                    <w:pStyle w:val="93"/>
                    <w:spacing w:line="240" w:lineRule="auto"/>
                    <w:ind w:firstLine="0" w:firstLineChars="0"/>
                    <w:jc w:val="center"/>
                    <w:rPr>
                      <w:rFonts w:hint="default" w:eastAsia="宋体"/>
                      <w:color w:val="auto"/>
                      <w:spacing w:val="0"/>
                      <w:kern w:val="21"/>
                      <w:position w:val="0"/>
                      <w:sz w:val="21"/>
                      <w:szCs w:val="21"/>
                      <w:lang w:val="en-US" w:eastAsia="zh-CN"/>
                    </w:rPr>
                  </w:pPr>
                  <w:r>
                    <w:rPr>
                      <w:rFonts w:hint="eastAsia"/>
                      <w:color w:val="auto"/>
                      <w:spacing w:val="0"/>
                      <w:kern w:val="21"/>
                      <w:position w:val="0"/>
                      <w:sz w:val="21"/>
                      <w:szCs w:val="21"/>
                      <w:lang w:val="en-US" w:eastAsia="zh-CN"/>
                    </w:rPr>
                    <w:t>300</w:t>
                  </w:r>
                </w:p>
              </w:tc>
            </w:tr>
            <w:tr w14:paraId="120E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1" w:type="pct"/>
                  <w:gridSpan w:val="3"/>
                  <w:tcBorders>
                    <w:tl2br w:val="nil"/>
                    <w:tr2bl w:val="nil"/>
                  </w:tcBorders>
                  <w:vAlign w:val="center"/>
                </w:tcPr>
                <w:p w14:paraId="61611DC5">
                  <w:pPr>
                    <w:jc w:val="center"/>
                    <w:rPr>
                      <w:color w:val="auto"/>
                      <w:spacing w:val="0"/>
                      <w:kern w:val="21"/>
                      <w:position w:val="0"/>
                      <w:szCs w:val="21"/>
                    </w:rPr>
                  </w:pPr>
                  <w:r>
                    <w:rPr>
                      <w:rFonts w:hint="eastAsia"/>
                      <w:color w:val="auto"/>
                      <w:spacing w:val="0"/>
                      <w:kern w:val="21"/>
                      <w:position w:val="0"/>
                      <w:szCs w:val="21"/>
                    </w:rPr>
                    <w:t>合计</w:t>
                  </w:r>
                </w:p>
              </w:tc>
              <w:tc>
                <w:tcPr>
                  <w:tcW w:w="808" w:type="pct"/>
                  <w:tcBorders>
                    <w:tl2br w:val="nil"/>
                    <w:tr2bl w:val="nil"/>
                  </w:tcBorders>
                  <w:vAlign w:val="center"/>
                </w:tcPr>
                <w:p w14:paraId="2B78C561">
                  <w:pPr>
                    <w:jc w:val="center"/>
                    <w:rPr>
                      <w:rFonts w:hint="default" w:eastAsiaTheme="minorEastAsia"/>
                      <w:color w:val="auto"/>
                      <w:spacing w:val="0"/>
                      <w:kern w:val="21"/>
                      <w:position w:val="0"/>
                      <w:szCs w:val="21"/>
                      <w:lang w:val="en-US" w:eastAsia="zh-CN"/>
                    </w:rPr>
                  </w:pPr>
                  <w:r>
                    <w:rPr>
                      <w:rFonts w:hint="eastAsia" w:eastAsiaTheme="minorEastAsia"/>
                      <w:color w:val="auto"/>
                      <w:spacing w:val="0"/>
                      <w:kern w:val="21"/>
                      <w:position w:val="0"/>
                      <w:szCs w:val="21"/>
                      <w:lang w:val="en-US" w:eastAsia="zh-CN"/>
                    </w:rPr>
                    <w:t>411</w:t>
                  </w:r>
                </w:p>
              </w:tc>
            </w:tr>
          </w:tbl>
          <w:p w14:paraId="04FAB0CB">
            <w:pPr>
              <w:spacing w:line="480" w:lineRule="exact"/>
              <w:ind w:firstLine="482" w:firstLineChars="200"/>
              <w:rPr>
                <w:b/>
                <w:color w:val="auto"/>
                <w:spacing w:val="0"/>
                <w:kern w:val="21"/>
                <w:position w:val="0"/>
                <w:sz w:val="24"/>
              </w:rPr>
            </w:pPr>
            <w:r>
              <w:rPr>
                <w:rFonts w:hint="eastAsia" w:hAnsi="宋体"/>
                <w:b/>
                <w:color w:val="auto"/>
                <w:spacing w:val="0"/>
                <w:kern w:val="21"/>
                <w:position w:val="0"/>
                <w:sz w:val="24"/>
                <w:lang w:eastAsia="zh-CN"/>
              </w:rPr>
              <w:t>8.</w:t>
            </w:r>
            <w:r>
              <w:rPr>
                <w:rFonts w:hAnsi="宋体"/>
                <w:b/>
                <w:color w:val="auto"/>
                <w:spacing w:val="0"/>
                <w:kern w:val="21"/>
                <w:position w:val="0"/>
                <w:sz w:val="24"/>
              </w:rPr>
              <w:t>环境管理</w:t>
            </w:r>
          </w:p>
          <w:p w14:paraId="6B7BA36C">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（1）环境管理</w:t>
            </w:r>
          </w:p>
          <w:p w14:paraId="4B079176">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根据《中华人民共和国环境保护法》和中华人民共和国国务院令第253号《建设项目环境保护管理条例》，建设单位必须把环境保护工作纳入工作计划，建立环境保护责任制度，采取有效措施，防止环境破坏。</w:t>
            </w:r>
          </w:p>
          <w:p w14:paraId="20847340">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环境管理是以环境科学理论为基础，运用经济、法律、技术、行政、教育等手段对经济、社会发展过程中施加给环境的污染和破坏影响进行调节控制，实现经济、社会和环境效益的和谐统一。</w:t>
            </w:r>
          </w:p>
          <w:p w14:paraId="2F03CD75">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为全面贯彻和落实国家以及地方环保法律、法规，加强企业内部污染物排放监督控制，有效控制、减轻施工期以及运营期间环境污染影响，保护项目所在地的环境质量，企业内部必须建立行之有效的环境管理机构。</w:t>
            </w:r>
          </w:p>
          <w:p w14:paraId="29484782">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1）环境管理基本任务</w:t>
            </w:r>
          </w:p>
          <w:p w14:paraId="5765B96D">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环境管理基本任务有二：一是控制污染物的排放量；二是避免污染物排放对环境质量损害。建设单位应将本企业环境管理作为企业管理重要组成部分，建立环境质量管理系统，制定环境规划，协调发展生产经营与环境保护的关系而达到生产目标与环境目标统一及经济效益与环境效益统一。</w:t>
            </w:r>
          </w:p>
          <w:p w14:paraId="6C0A3A0C">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2）环境管理机构设置</w:t>
            </w:r>
          </w:p>
          <w:p w14:paraId="4C000CAA">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本项目环境管理纳入</w:t>
            </w:r>
            <w:r>
              <w:rPr>
                <w:rFonts w:hint="eastAsia" w:hAnsi="宋体"/>
                <w:bCs/>
                <w:color w:val="auto"/>
                <w:spacing w:val="0"/>
                <w:kern w:val="21"/>
                <w:position w:val="0"/>
                <w:sz w:val="24"/>
                <w:lang w:val="en-US" w:eastAsia="zh-CN"/>
              </w:rPr>
              <w:t>企业</w:t>
            </w:r>
            <w:r>
              <w:rPr>
                <w:rFonts w:hAnsi="宋体"/>
                <w:bCs/>
                <w:color w:val="auto"/>
                <w:spacing w:val="0"/>
                <w:kern w:val="21"/>
                <w:position w:val="0"/>
                <w:sz w:val="24"/>
              </w:rPr>
              <w:t>环境管理计划，将本项目的环境管理与全公司环境管理统一，主要职责如下：</w:t>
            </w:r>
          </w:p>
          <w:p w14:paraId="314075E2">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①建立健全环境保护工作规章制度，明确环保责任制及其奖惩办法；</w:t>
            </w:r>
          </w:p>
          <w:p w14:paraId="0C57311F">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②确定本项目的环境目标管理，对各岗位进行监督与考核；</w:t>
            </w:r>
          </w:p>
          <w:p w14:paraId="668395F5">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③建立环保档案，包括环评报告、环保工程验收报告、</w:t>
            </w:r>
            <w:r>
              <w:rPr>
                <w:rFonts w:hint="eastAsia" w:hAnsi="宋体"/>
                <w:bCs/>
                <w:color w:val="auto"/>
                <w:spacing w:val="0"/>
                <w:kern w:val="21"/>
                <w:position w:val="0"/>
                <w:sz w:val="24"/>
                <w:lang w:eastAsia="zh-CN"/>
              </w:rPr>
              <w:t>其他环境</w:t>
            </w:r>
            <w:r>
              <w:rPr>
                <w:rFonts w:hAnsi="宋体"/>
                <w:bCs/>
                <w:color w:val="auto"/>
                <w:spacing w:val="0"/>
                <w:kern w:val="21"/>
                <w:position w:val="0"/>
                <w:sz w:val="24"/>
              </w:rPr>
              <w:t>统计资料；</w:t>
            </w:r>
          </w:p>
          <w:p w14:paraId="625C1479">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④收集与管理有关污染物排放标准、环保法规、环保技术资料；</w:t>
            </w:r>
          </w:p>
          <w:p w14:paraId="072FCB59">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3）环境管理措施</w:t>
            </w:r>
          </w:p>
          <w:p w14:paraId="2A9B2284">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为使环境管理工作科学化、规范化、合理化，确保各项环保措施落实到位，在管理方面采取以下措施：</w:t>
            </w:r>
          </w:p>
          <w:p w14:paraId="56D8029A">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①建立IS014000 环境管理体系，并建议同时进行QHSE（质量、健康、安全、环保）审核。</w:t>
            </w:r>
          </w:p>
          <w:p w14:paraId="171C1CE4">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②强化对环保设施运行监督管理职能，建立完善的环保设施运行、维护、维修等技术档案，加强对环保设施操作人员技术培训，确保环保设施处于正常的运行情况，污染物排放连续达标。</w:t>
            </w:r>
          </w:p>
          <w:p w14:paraId="67B274E1">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③加强环境监测数据统计工作，建立完善的污染源及物料流失档案，做好每天巡检工作。</w:t>
            </w:r>
          </w:p>
          <w:p w14:paraId="1305D5AA">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④制订环境保护岗位目标责任制，将环境管理纳入生产管理体系，将环境评估与经济效益评估相结合，建立严格奖惩机制。</w:t>
            </w:r>
          </w:p>
          <w:p w14:paraId="015B3D55">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⑤加强对职工进行环保法律法规的宣传、教育和学习，进行岗位培训，使职工意识到环境保护的重要意义，包括与企业生产、生存和发展的关系，企业应具有危机感和责任感，把环保工作落到实处，落实到每一位职工。</w:t>
            </w:r>
          </w:p>
          <w:p w14:paraId="1BE8417F">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（2）企业环境信息公开</w:t>
            </w:r>
          </w:p>
          <w:p w14:paraId="09165839">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根据《企业事业单位环境信息公开办法》（环境保护部第31号）相关规定，企业事业单位应当建立健全本单位环境信息公开制度，制定机构负责本单位环境信息公开日常工作。根据企业特点，</w:t>
            </w:r>
            <w:r>
              <w:rPr>
                <w:rFonts w:hint="eastAsia" w:hAnsi="宋体"/>
                <w:bCs/>
                <w:color w:val="auto"/>
                <w:spacing w:val="0"/>
                <w:kern w:val="21"/>
                <w:position w:val="0"/>
                <w:sz w:val="24"/>
              </w:rPr>
              <w:t>在</w:t>
            </w:r>
            <w:r>
              <w:rPr>
                <w:rFonts w:hAnsi="宋体"/>
                <w:bCs/>
                <w:color w:val="auto"/>
                <w:spacing w:val="0"/>
                <w:kern w:val="21"/>
                <w:position w:val="0"/>
                <w:sz w:val="24"/>
              </w:rPr>
              <w:t>网站或本单位的资料索取点、信息公开栏、信息亭、电子屏幕或其他便于公众及时、准确获得信息的场所和方式公开下列信息：</w:t>
            </w:r>
          </w:p>
          <w:p w14:paraId="3C5277AA">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①项目基础信息：包括单位名称、组织机构代码、法定代表人、生产地址、联系方式，以及生产经营和管理服务的主要内容、产品及规模。</w:t>
            </w:r>
          </w:p>
          <w:p w14:paraId="2B7DE01F">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②排污信息：包括主要污染物及特征污染物的名称、排放方式、排放口数量和分布情况、排放浓度和总量、超标情况，及执行的污染物排放标准、核定的排放总量。</w:t>
            </w:r>
          </w:p>
          <w:p w14:paraId="3D5E5AFE">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③防治污染设施的建设和运行情况。</w:t>
            </w:r>
          </w:p>
          <w:p w14:paraId="40D31014">
            <w:pPr>
              <w:spacing w:line="480" w:lineRule="exact"/>
              <w:ind w:firstLine="480" w:firstLineChars="200"/>
              <w:rPr>
                <w:rFonts w:hAnsi="宋体"/>
                <w:bCs/>
                <w:color w:val="auto"/>
                <w:spacing w:val="0"/>
                <w:kern w:val="21"/>
                <w:position w:val="0"/>
                <w:sz w:val="24"/>
              </w:rPr>
            </w:pPr>
            <w:r>
              <w:rPr>
                <w:rFonts w:hAnsi="宋体"/>
                <w:bCs/>
                <w:color w:val="auto"/>
                <w:spacing w:val="0"/>
                <w:kern w:val="21"/>
                <w:position w:val="0"/>
                <w:sz w:val="24"/>
              </w:rPr>
              <w:t>④建设项目环境影响评价及其他环境保护行政许可情况。</w:t>
            </w:r>
          </w:p>
          <w:p w14:paraId="339B582C">
            <w:pPr>
              <w:spacing w:line="480" w:lineRule="exact"/>
              <w:ind w:firstLine="480" w:firstLineChars="200"/>
              <w:rPr>
                <w:rFonts w:hAnsi="宋体"/>
                <w:bCs/>
                <w:color w:val="auto"/>
                <w:spacing w:val="0"/>
                <w:kern w:val="21"/>
                <w:position w:val="0"/>
                <w:sz w:val="24"/>
              </w:rPr>
            </w:pPr>
            <w:r>
              <w:rPr>
                <w:rFonts w:hint="eastAsia" w:ascii="宋体" w:hAnsi="宋体" w:cs="宋体"/>
                <w:bCs/>
                <w:color w:val="auto"/>
                <w:spacing w:val="0"/>
                <w:kern w:val="21"/>
                <w:position w:val="0"/>
                <w:sz w:val="24"/>
                <w:lang w:eastAsia="ja-JP"/>
              </w:rPr>
              <w:t>⑤</w:t>
            </w:r>
            <w:r>
              <w:rPr>
                <w:rFonts w:hAnsi="宋体"/>
                <w:bCs/>
                <w:color w:val="auto"/>
                <w:spacing w:val="0"/>
                <w:kern w:val="21"/>
                <w:position w:val="0"/>
                <w:sz w:val="24"/>
              </w:rPr>
              <w:t>其他应当公开的环境信息。</w:t>
            </w:r>
          </w:p>
          <w:p w14:paraId="65AC6032">
            <w:pPr>
              <w:spacing w:line="480" w:lineRule="exact"/>
              <w:ind w:firstLine="480" w:firstLineChars="200"/>
              <w:rPr>
                <w:rFonts w:hAnsi="宋体"/>
                <w:bCs/>
                <w:color w:val="auto"/>
                <w:spacing w:val="0"/>
                <w:kern w:val="21"/>
                <w:position w:val="0"/>
                <w:sz w:val="24"/>
              </w:rPr>
            </w:pPr>
            <w:r>
              <w:rPr>
                <w:rFonts w:hint="eastAsia" w:hAnsi="宋体"/>
                <w:bCs/>
                <w:color w:val="auto"/>
                <w:spacing w:val="0"/>
                <w:kern w:val="21"/>
                <w:position w:val="0"/>
                <w:sz w:val="24"/>
                <w:lang w:eastAsia="zh-CN"/>
              </w:rPr>
              <w:t>若</w:t>
            </w:r>
            <w:r>
              <w:rPr>
                <w:rFonts w:hAnsi="宋体"/>
                <w:bCs/>
                <w:color w:val="auto"/>
                <w:spacing w:val="0"/>
                <w:kern w:val="21"/>
                <w:position w:val="0"/>
                <w:sz w:val="24"/>
              </w:rPr>
              <w:t>公司的环境信息发生变更或有新生成时，应在环境信息生成或者变更之日起三十日内予以公开。环境保护主管部门应当宣传和引导公众监督企业事业单位环境信息公开工作。</w:t>
            </w:r>
          </w:p>
          <w:p w14:paraId="1A9EA850">
            <w:pPr>
              <w:topLinePunct/>
              <w:spacing w:line="480" w:lineRule="exact"/>
              <w:ind w:firstLine="480" w:firstLineChars="200"/>
              <w:rPr>
                <w:snapToGrid w:val="0"/>
                <w:color w:val="auto"/>
                <w:spacing w:val="0"/>
                <w:kern w:val="21"/>
                <w:position w:val="0"/>
                <w:sz w:val="24"/>
              </w:rPr>
            </w:pPr>
            <w:r>
              <w:rPr>
                <w:rFonts w:hint="eastAsia"/>
                <w:snapToGrid w:val="0"/>
                <w:color w:val="auto"/>
                <w:spacing w:val="0"/>
                <w:kern w:val="21"/>
                <w:position w:val="0"/>
                <w:sz w:val="24"/>
              </w:rPr>
              <w:t>（</w:t>
            </w:r>
            <w:r>
              <w:rPr>
                <w:rFonts w:hint="eastAsia"/>
                <w:snapToGrid w:val="0"/>
                <w:color w:val="auto"/>
                <w:spacing w:val="0"/>
                <w:kern w:val="21"/>
                <w:position w:val="0"/>
                <w:sz w:val="24"/>
                <w:lang w:val="en-US" w:eastAsia="zh-CN"/>
              </w:rPr>
              <w:t>3</w:t>
            </w:r>
            <w:r>
              <w:rPr>
                <w:rFonts w:hint="eastAsia"/>
                <w:snapToGrid w:val="0"/>
                <w:color w:val="auto"/>
                <w:spacing w:val="0"/>
                <w:kern w:val="21"/>
                <w:position w:val="0"/>
                <w:sz w:val="24"/>
              </w:rPr>
              <w:t>）与</w:t>
            </w:r>
            <w:r>
              <w:rPr>
                <w:snapToGrid w:val="0"/>
                <w:color w:val="auto"/>
                <w:spacing w:val="0"/>
                <w:kern w:val="21"/>
                <w:position w:val="0"/>
                <w:sz w:val="24"/>
              </w:rPr>
              <w:t>排污许可制度</w:t>
            </w:r>
            <w:r>
              <w:rPr>
                <w:rFonts w:hint="eastAsia"/>
                <w:snapToGrid w:val="0"/>
                <w:color w:val="auto"/>
                <w:spacing w:val="0"/>
                <w:kern w:val="21"/>
                <w:position w:val="0"/>
                <w:sz w:val="24"/>
              </w:rPr>
              <w:t>的</w:t>
            </w:r>
            <w:r>
              <w:rPr>
                <w:snapToGrid w:val="0"/>
                <w:color w:val="auto"/>
                <w:spacing w:val="0"/>
                <w:kern w:val="21"/>
                <w:position w:val="0"/>
                <w:sz w:val="24"/>
              </w:rPr>
              <w:t>衔接</w:t>
            </w:r>
          </w:p>
          <w:p w14:paraId="4A425280">
            <w:pPr>
              <w:pStyle w:val="93"/>
              <w:ind w:firstLine="480"/>
              <w:rPr>
                <w:snapToGrid w:val="0"/>
                <w:color w:val="auto"/>
                <w:spacing w:val="0"/>
                <w:kern w:val="21"/>
                <w:position w:val="0"/>
              </w:rPr>
            </w:pPr>
            <w:r>
              <w:rPr>
                <w:snapToGrid w:val="0"/>
                <w:color w:val="auto"/>
                <w:spacing w:val="0"/>
                <w:kern w:val="21"/>
                <w:position w:val="0"/>
              </w:rPr>
              <w:t>根据《关于做好环境影响评价制度与排污许可</w:t>
            </w:r>
            <w:r>
              <w:rPr>
                <w:rFonts w:hint="eastAsia"/>
                <w:snapToGrid w:val="0"/>
                <w:color w:val="auto"/>
                <w:spacing w:val="0"/>
                <w:kern w:val="21"/>
                <w:position w:val="0"/>
                <w:lang w:eastAsia="zh-CN"/>
              </w:rPr>
              <w:t>制度</w:t>
            </w:r>
            <w:r>
              <w:rPr>
                <w:snapToGrid w:val="0"/>
                <w:color w:val="auto"/>
                <w:spacing w:val="0"/>
                <w:kern w:val="21"/>
                <w:position w:val="0"/>
              </w:rPr>
              <w:t>衔接相关工作的通知》（环办环评</w:t>
            </w:r>
            <w:r>
              <w:rPr>
                <w:rFonts w:hint="eastAsia"/>
                <w:snapToGrid w:val="0"/>
                <w:color w:val="auto"/>
                <w:spacing w:val="0"/>
                <w:kern w:val="21"/>
                <w:position w:val="0"/>
                <w:lang w:eastAsia="zh-CN"/>
              </w:rPr>
              <w:t>〔2017〕</w:t>
            </w:r>
            <w:r>
              <w:rPr>
                <w:snapToGrid w:val="0"/>
                <w:color w:val="auto"/>
                <w:spacing w:val="0"/>
                <w:kern w:val="21"/>
                <w:position w:val="0"/>
              </w:rPr>
              <w:t>84号）文件，要求做好《建设项目环境影响评价分类管理名录》和《固定污染源排污许可分类管理名录》的衔接，按照建设项目对环境的影响程度、污染物产生量和排放量，实行统一分类管理。因此</w:t>
            </w:r>
            <w:r>
              <w:rPr>
                <w:rFonts w:hint="eastAsia"/>
                <w:snapToGrid w:val="0"/>
                <w:color w:val="auto"/>
                <w:spacing w:val="0"/>
                <w:kern w:val="21"/>
                <w:position w:val="0"/>
              </w:rPr>
              <w:t>本评价要求</w:t>
            </w:r>
            <w:r>
              <w:rPr>
                <w:snapToGrid w:val="0"/>
                <w:color w:val="auto"/>
                <w:spacing w:val="0"/>
                <w:kern w:val="21"/>
                <w:position w:val="0"/>
              </w:rPr>
              <w:t>，本工程在投入生产或使用并产生实际排污行为之前申请排污许可。</w:t>
            </w:r>
          </w:p>
          <w:p w14:paraId="1105370D">
            <w:pPr>
              <w:topLinePunct/>
              <w:spacing w:line="480" w:lineRule="exact"/>
              <w:ind w:firstLine="480" w:firstLineChars="200"/>
              <w:rPr>
                <w:snapToGrid w:val="0"/>
                <w:color w:val="auto"/>
                <w:spacing w:val="0"/>
                <w:kern w:val="21"/>
                <w:position w:val="0"/>
                <w:sz w:val="24"/>
              </w:rPr>
            </w:pPr>
            <w:r>
              <w:rPr>
                <w:rFonts w:hint="eastAsia"/>
                <w:snapToGrid w:val="0"/>
                <w:color w:val="auto"/>
                <w:spacing w:val="0"/>
                <w:kern w:val="21"/>
                <w:position w:val="0"/>
                <w:sz w:val="24"/>
              </w:rPr>
              <w:t>（</w:t>
            </w:r>
            <w:r>
              <w:rPr>
                <w:snapToGrid w:val="0"/>
                <w:color w:val="auto"/>
                <w:spacing w:val="0"/>
                <w:kern w:val="21"/>
                <w:position w:val="0"/>
                <w:sz w:val="24"/>
              </w:rPr>
              <w:t>5</w:t>
            </w:r>
            <w:r>
              <w:rPr>
                <w:rFonts w:hint="eastAsia"/>
                <w:snapToGrid w:val="0"/>
                <w:color w:val="auto"/>
                <w:spacing w:val="0"/>
                <w:kern w:val="21"/>
                <w:position w:val="0"/>
                <w:sz w:val="24"/>
              </w:rPr>
              <w:t>）排污口规范化管理</w:t>
            </w:r>
          </w:p>
          <w:p w14:paraId="1260FF0F">
            <w:pPr>
              <w:spacing w:line="460" w:lineRule="exact"/>
              <w:ind w:firstLine="480" w:firstLineChars="200"/>
              <w:rPr>
                <w:color w:val="auto"/>
                <w:spacing w:val="0"/>
                <w:kern w:val="21"/>
                <w:position w:val="0"/>
                <w:sz w:val="24"/>
              </w:rPr>
            </w:pPr>
            <w:r>
              <w:rPr>
                <w:rFonts w:hint="eastAsia"/>
                <w:color w:val="auto"/>
                <w:spacing w:val="0"/>
                <w:kern w:val="21"/>
                <w:position w:val="0"/>
                <w:sz w:val="24"/>
              </w:rPr>
              <w:t>根据国家标准《环境保护图形标志</w:t>
            </w:r>
            <w:r>
              <w:rPr>
                <w:color w:val="auto"/>
                <w:spacing w:val="0"/>
                <w:kern w:val="21"/>
                <w:position w:val="0"/>
                <w:sz w:val="24"/>
              </w:rPr>
              <w:t xml:space="preserve"> </w:t>
            </w:r>
            <w:r>
              <w:rPr>
                <w:rFonts w:hint="eastAsia"/>
                <w:color w:val="auto"/>
                <w:spacing w:val="0"/>
                <w:kern w:val="21"/>
                <w:position w:val="0"/>
                <w:sz w:val="24"/>
              </w:rPr>
              <w:t>排放口（源）》和国家环境保护总局《污染物规范化治理要求（试行）》的文件要求，企业所有排放口（包括水、气、声、渣）必须按照</w:t>
            </w:r>
            <w:r>
              <w:rPr>
                <w:color w:val="auto"/>
                <w:spacing w:val="0"/>
                <w:kern w:val="21"/>
                <w:position w:val="0"/>
                <w:sz w:val="24"/>
              </w:rPr>
              <w:t>“</w:t>
            </w:r>
            <w:r>
              <w:rPr>
                <w:rFonts w:hint="eastAsia"/>
                <w:color w:val="auto"/>
                <w:spacing w:val="0"/>
                <w:kern w:val="21"/>
                <w:position w:val="0"/>
                <w:sz w:val="24"/>
              </w:rPr>
              <w:t>便于采样、便于计量检测、便于日常现场监督检查</w:t>
            </w:r>
            <w:r>
              <w:rPr>
                <w:color w:val="auto"/>
                <w:spacing w:val="0"/>
                <w:kern w:val="21"/>
                <w:position w:val="0"/>
                <w:sz w:val="24"/>
              </w:rPr>
              <w:t>”</w:t>
            </w:r>
            <w:r>
              <w:rPr>
                <w:rFonts w:hint="eastAsia"/>
                <w:color w:val="auto"/>
                <w:spacing w:val="0"/>
                <w:kern w:val="21"/>
                <w:position w:val="0"/>
                <w:sz w:val="24"/>
              </w:rPr>
              <w:t>的原则和规范，设置与之相适应的环境保护图形标志牌，绘制企业排放口分布图，同时对污水排放口安装流量计和工业废水处理装置在线监测系统。</w:t>
            </w:r>
          </w:p>
          <w:p w14:paraId="68DF427E">
            <w:pPr>
              <w:spacing w:line="460" w:lineRule="exact"/>
              <w:ind w:firstLine="480" w:firstLineChars="200"/>
              <w:rPr>
                <w:color w:val="auto"/>
                <w:spacing w:val="0"/>
                <w:kern w:val="21"/>
                <w:position w:val="0"/>
                <w:sz w:val="24"/>
              </w:rPr>
            </w:pPr>
            <w:r>
              <w:rPr>
                <w:rFonts w:hint="eastAsia"/>
                <w:color w:val="auto"/>
                <w:spacing w:val="0"/>
                <w:kern w:val="21"/>
                <w:position w:val="0"/>
                <w:sz w:val="24"/>
                <w:lang w:val="en-US" w:eastAsia="zh-CN"/>
              </w:rPr>
              <w:t>①</w:t>
            </w:r>
            <w:r>
              <w:rPr>
                <w:rFonts w:hint="eastAsia"/>
                <w:color w:val="auto"/>
                <w:spacing w:val="0"/>
                <w:kern w:val="21"/>
                <w:position w:val="0"/>
                <w:sz w:val="24"/>
              </w:rPr>
              <w:t>废气烟囱（烟囱）规范化</w:t>
            </w:r>
          </w:p>
          <w:p w14:paraId="4F232003">
            <w:pPr>
              <w:spacing w:line="460" w:lineRule="exact"/>
              <w:ind w:firstLine="480" w:firstLineChars="200"/>
              <w:rPr>
                <w:color w:val="auto"/>
                <w:spacing w:val="0"/>
                <w:kern w:val="21"/>
                <w:position w:val="0"/>
                <w:sz w:val="24"/>
              </w:rPr>
            </w:pPr>
            <w:r>
              <w:rPr>
                <w:rFonts w:hint="eastAsia"/>
                <w:color w:val="auto"/>
                <w:spacing w:val="0"/>
                <w:kern w:val="21"/>
                <w:position w:val="0"/>
                <w:sz w:val="24"/>
              </w:rPr>
              <w:t>烟囱的采样口的设置应符合《污染源监测技术规范》要求，废气排气筒设置便于采样，监测的采样口和采样平台，附近设置环境保护标志。</w:t>
            </w:r>
          </w:p>
          <w:p w14:paraId="1AFE2D22">
            <w:pPr>
              <w:spacing w:line="460" w:lineRule="exact"/>
              <w:ind w:firstLine="480" w:firstLineChars="200"/>
              <w:rPr>
                <w:color w:val="auto"/>
                <w:spacing w:val="0"/>
                <w:kern w:val="21"/>
                <w:position w:val="0"/>
                <w:sz w:val="24"/>
              </w:rPr>
            </w:pPr>
            <w:r>
              <w:rPr>
                <w:rFonts w:hint="eastAsia"/>
                <w:color w:val="auto"/>
                <w:spacing w:val="0"/>
                <w:kern w:val="21"/>
                <w:position w:val="0"/>
                <w:sz w:val="24"/>
                <w:lang w:val="en-US" w:eastAsia="zh-CN"/>
              </w:rPr>
              <w:t>②</w:t>
            </w:r>
            <w:r>
              <w:rPr>
                <w:rFonts w:hint="eastAsia"/>
                <w:color w:val="auto"/>
                <w:spacing w:val="0"/>
                <w:kern w:val="21"/>
                <w:position w:val="0"/>
                <w:sz w:val="24"/>
              </w:rPr>
              <w:t>固体废物贮存、堆放场规范化</w:t>
            </w:r>
          </w:p>
          <w:p w14:paraId="68318EA3">
            <w:pPr>
              <w:spacing w:line="460" w:lineRule="exact"/>
              <w:ind w:firstLine="480" w:firstLineChars="200"/>
              <w:rPr>
                <w:color w:val="auto"/>
                <w:spacing w:val="0"/>
                <w:kern w:val="21"/>
                <w:position w:val="0"/>
                <w:sz w:val="24"/>
              </w:rPr>
            </w:pPr>
            <w:r>
              <w:rPr>
                <w:rFonts w:hint="eastAsia"/>
                <w:color w:val="auto"/>
                <w:spacing w:val="0"/>
                <w:kern w:val="21"/>
                <w:position w:val="0"/>
                <w:sz w:val="24"/>
              </w:rPr>
              <w:t>生产车间设置防雨、防渗设施，并采用水泥硬化。设置明显的警示标志。</w:t>
            </w:r>
          </w:p>
          <w:p w14:paraId="1EF2A250">
            <w:pPr>
              <w:spacing w:line="460" w:lineRule="exact"/>
              <w:ind w:firstLine="480" w:firstLineChars="200"/>
              <w:rPr>
                <w:color w:val="auto"/>
                <w:spacing w:val="0"/>
                <w:kern w:val="21"/>
                <w:position w:val="0"/>
                <w:sz w:val="24"/>
              </w:rPr>
            </w:pPr>
            <w:r>
              <w:rPr>
                <w:rFonts w:hint="eastAsia"/>
                <w:color w:val="auto"/>
                <w:spacing w:val="0"/>
                <w:kern w:val="21"/>
                <w:position w:val="0"/>
                <w:sz w:val="24"/>
                <w:lang w:val="en-US" w:eastAsia="zh-CN"/>
              </w:rPr>
              <w:t>③</w:t>
            </w:r>
            <w:r>
              <w:rPr>
                <w:rFonts w:hint="eastAsia"/>
                <w:color w:val="auto"/>
                <w:spacing w:val="0"/>
                <w:kern w:val="21"/>
                <w:position w:val="0"/>
                <w:sz w:val="24"/>
              </w:rPr>
              <w:t>排污口设置标志牌要求</w:t>
            </w:r>
          </w:p>
          <w:p w14:paraId="3426B42A">
            <w:pPr>
              <w:spacing w:line="460" w:lineRule="exact"/>
              <w:ind w:firstLine="480" w:firstLineChars="200"/>
              <w:rPr>
                <w:color w:val="auto"/>
                <w:spacing w:val="0"/>
                <w:kern w:val="21"/>
                <w:position w:val="0"/>
                <w:sz w:val="24"/>
              </w:rPr>
            </w:pPr>
            <w:r>
              <w:rPr>
                <w:rFonts w:hint="eastAsia"/>
                <w:color w:val="auto"/>
                <w:spacing w:val="0"/>
                <w:kern w:val="21"/>
                <w:position w:val="0"/>
                <w:sz w:val="24"/>
              </w:rPr>
              <w:t>环境保护图形标志牌设置位置应距离污染物排放口及固体废物处置场或采样点较近且醒目处，设置高度一般为标志牌上缘距离地面约</w:t>
            </w:r>
            <w:r>
              <w:rPr>
                <w:color w:val="auto"/>
                <w:spacing w:val="0"/>
                <w:kern w:val="21"/>
                <w:position w:val="0"/>
                <w:sz w:val="24"/>
              </w:rPr>
              <w:t>2m</w:t>
            </w:r>
            <w:r>
              <w:rPr>
                <w:rFonts w:hint="eastAsia"/>
                <w:color w:val="auto"/>
                <w:spacing w:val="0"/>
                <w:kern w:val="21"/>
                <w:position w:val="0"/>
                <w:sz w:val="24"/>
              </w:rPr>
              <w:t>。</w:t>
            </w:r>
          </w:p>
          <w:p w14:paraId="6861088C">
            <w:pPr>
              <w:spacing w:line="460" w:lineRule="exact"/>
              <w:ind w:firstLine="480" w:firstLineChars="200"/>
              <w:rPr>
                <w:color w:val="auto"/>
                <w:spacing w:val="0"/>
                <w:kern w:val="21"/>
                <w:position w:val="0"/>
                <w:sz w:val="24"/>
              </w:rPr>
            </w:pPr>
            <w:r>
              <w:rPr>
                <w:rFonts w:hint="eastAsia"/>
                <w:color w:val="auto"/>
                <w:spacing w:val="0"/>
                <w:kern w:val="21"/>
                <w:position w:val="0"/>
                <w:sz w:val="24"/>
              </w:rPr>
              <w:t>规范化排污口的有关设置（如图形标志牌、计量装置、监控装置等）属环保设施，排污单位必须负责日常的维护保养，任何单位和个人不得擅自拆除，如需要变更的需报环境管理部门同意并办理变更手续。</w:t>
            </w:r>
          </w:p>
          <w:p w14:paraId="2950B0A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21"/>
                <w:position w:val="0"/>
                <w:sz w:val="24"/>
                <w:szCs w:val="24"/>
                <w:lang w:val="en-US" w:eastAsia="zh-CN"/>
              </w:rPr>
            </w:pPr>
            <w:r>
              <w:rPr>
                <w:rFonts w:hint="eastAsia" w:ascii="Times New Roman" w:hAnsi="Times New Roman" w:cs="Times New Roman" w:eastAsiaTheme="minorEastAsia"/>
                <w:b/>
                <w:bCs/>
                <w:color w:val="auto"/>
                <w:spacing w:val="0"/>
                <w:kern w:val="21"/>
                <w:position w:val="0"/>
                <w:sz w:val="24"/>
                <w:szCs w:val="24"/>
                <w:lang w:val="en-US" w:eastAsia="zh-CN"/>
              </w:rPr>
              <w:t>表</w:t>
            </w:r>
            <w:r>
              <w:rPr>
                <w:rFonts w:hint="default" w:ascii="Times New Roman" w:hAnsi="Times New Roman" w:cs="Times New Roman" w:eastAsiaTheme="minorEastAsia"/>
                <w:b/>
                <w:bCs/>
                <w:color w:val="auto"/>
                <w:spacing w:val="0"/>
                <w:kern w:val="21"/>
                <w:position w:val="0"/>
                <w:sz w:val="24"/>
                <w:szCs w:val="24"/>
                <w:lang w:val="en-US" w:eastAsia="zh-CN"/>
              </w:rPr>
              <w:t>4-</w:t>
            </w:r>
            <w:r>
              <w:rPr>
                <w:rFonts w:hint="eastAsia" w:cs="Times New Roman" w:eastAsiaTheme="minorEastAsia"/>
                <w:b/>
                <w:bCs/>
                <w:color w:val="auto"/>
                <w:spacing w:val="0"/>
                <w:kern w:val="21"/>
                <w:position w:val="0"/>
                <w:sz w:val="24"/>
                <w:szCs w:val="24"/>
                <w:lang w:val="en-US" w:eastAsia="zh-CN"/>
              </w:rPr>
              <w:t>21</w:t>
            </w:r>
            <w:r>
              <w:rPr>
                <w:rFonts w:hint="eastAsia" w:ascii="Times New Roman" w:hAnsi="Times New Roman" w:cs="Times New Roman" w:eastAsiaTheme="minorEastAsia"/>
                <w:b/>
                <w:bCs/>
                <w:color w:val="auto"/>
                <w:spacing w:val="0"/>
                <w:kern w:val="21"/>
                <w:position w:val="0"/>
                <w:sz w:val="24"/>
                <w:szCs w:val="24"/>
                <w:lang w:val="en-US" w:eastAsia="zh-CN"/>
              </w:rPr>
              <w:t xml:space="preserve">    环境保护图形标志的形状及颜色</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2467"/>
              <w:gridCol w:w="2593"/>
              <w:gridCol w:w="1621"/>
            </w:tblGrid>
            <w:tr w14:paraId="6D89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0" w:type="pct"/>
                  <w:vAlign w:val="center"/>
                </w:tcPr>
                <w:p w14:paraId="59B50420">
                  <w:pPr>
                    <w:widowControl/>
                    <w:jc w:val="center"/>
                    <w:rPr>
                      <w:rFonts w:eastAsia="Times New Roman"/>
                      <w:b/>
                      <w:bCs/>
                      <w:color w:val="auto"/>
                      <w:spacing w:val="0"/>
                      <w:kern w:val="21"/>
                      <w:position w:val="0"/>
                      <w:szCs w:val="21"/>
                      <w:lang w:bidi="en-US"/>
                    </w:rPr>
                  </w:pPr>
                  <w:r>
                    <w:rPr>
                      <w:rFonts w:hint="eastAsia" w:ascii="宋体" w:hAnsi="宋体" w:cs="宋体"/>
                      <w:b/>
                      <w:bCs/>
                      <w:color w:val="auto"/>
                      <w:spacing w:val="0"/>
                      <w:kern w:val="21"/>
                      <w:position w:val="0"/>
                      <w:szCs w:val="21"/>
                      <w:lang w:bidi="en-US"/>
                    </w:rPr>
                    <w:t>标志名称</w:t>
                  </w:r>
                </w:p>
              </w:tc>
              <w:tc>
                <w:tcPr>
                  <w:tcW w:w="1462" w:type="pct"/>
                  <w:vAlign w:val="center"/>
                </w:tcPr>
                <w:p w14:paraId="3D040AFD">
                  <w:pPr>
                    <w:widowControl/>
                    <w:jc w:val="center"/>
                    <w:rPr>
                      <w:rFonts w:eastAsia="Times New Roman"/>
                      <w:b/>
                      <w:bCs/>
                      <w:color w:val="auto"/>
                      <w:spacing w:val="0"/>
                      <w:kern w:val="21"/>
                      <w:position w:val="0"/>
                      <w:szCs w:val="21"/>
                      <w:lang w:bidi="en-US"/>
                    </w:rPr>
                  </w:pPr>
                  <w:r>
                    <w:rPr>
                      <w:rFonts w:hint="eastAsia" w:ascii="宋体" w:hAnsi="宋体" w:cs="宋体"/>
                      <w:b/>
                      <w:bCs/>
                      <w:color w:val="auto"/>
                      <w:spacing w:val="0"/>
                      <w:kern w:val="21"/>
                      <w:position w:val="0"/>
                      <w:szCs w:val="21"/>
                      <w:lang w:bidi="en-US"/>
                    </w:rPr>
                    <w:t>形状</w:t>
                  </w:r>
                </w:p>
              </w:tc>
              <w:tc>
                <w:tcPr>
                  <w:tcW w:w="1537" w:type="pct"/>
                  <w:vAlign w:val="center"/>
                </w:tcPr>
                <w:p w14:paraId="25F13DD6">
                  <w:pPr>
                    <w:widowControl/>
                    <w:jc w:val="center"/>
                    <w:rPr>
                      <w:rFonts w:eastAsia="Times New Roman"/>
                      <w:b/>
                      <w:bCs/>
                      <w:color w:val="auto"/>
                      <w:spacing w:val="0"/>
                      <w:kern w:val="21"/>
                      <w:position w:val="0"/>
                      <w:szCs w:val="21"/>
                      <w:lang w:bidi="en-US"/>
                    </w:rPr>
                  </w:pPr>
                  <w:r>
                    <w:rPr>
                      <w:rFonts w:hint="eastAsia" w:ascii="宋体" w:hAnsi="宋体" w:cs="宋体"/>
                      <w:b/>
                      <w:bCs/>
                      <w:color w:val="auto"/>
                      <w:spacing w:val="0"/>
                      <w:kern w:val="21"/>
                      <w:position w:val="0"/>
                      <w:szCs w:val="21"/>
                      <w:lang w:bidi="en-US"/>
                    </w:rPr>
                    <w:t>背景颜色</w:t>
                  </w:r>
                </w:p>
              </w:tc>
              <w:tc>
                <w:tcPr>
                  <w:tcW w:w="961" w:type="pct"/>
                  <w:vAlign w:val="center"/>
                </w:tcPr>
                <w:p w14:paraId="7F89B5CF">
                  <w:pPr>
                    <w:widowControl/>
                    <w:jc w:val="center"/>
                    <w:rPr>
                      <w:rFonts w:eastAsia="Times New Roman"/>
                      <w:b/>
                      <w:bCs/>
                      <w:color w:val="auto"/>
                      <w:spacing w:val="0"/>
                      <w:kern w:val="21"/>
                      <w:position w:val="0"/>
                      <w:szCs w:val="21"/>
                      <w:lang w:bidi="en-US"/>
                    </w:rPr>
                  </w:pPr>
                  <w:r>
                    <w:rPr>
                      <w:rFonts w:hint="eastAsia" w:ascii="宋体" w:hAnsi="宋体" w:cs="宋体"/>
                      <w:b/>
                      <w:bCs/>
                      <w:color w:val="auto"/>
                      <w:spacing w:val="0"/>
                      <w:kern w:val="21"/>
                      <w:position w:val="0"/>
                      <w:szCs w:val="21"/>
                      <w:lang w:bidi="en-US"/>
                    </w:rPr>
                    <w:t>图形颜色</w:t>
                  </w:r>
                </w:p>
              </w:tc>
            </w:tr>
            <w:tr w14:paraId="36CC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0" w:type="pct"/>
                  <w:vAlign w:val="center"/>
                </w:tcPr>
                <w:p w14:paraId="26B5D1BF">
                  <w:pPr>
                    <w:widowControl/>
                    <w:jc w:val="center"/>
                    <w:rPr>
                      <w:rFonts w:eastAsia="Times New Roman"/>
                      <w:color w:val="auto"/>
                      <w:spacing w:val="0"/>
                      <w:kern w:val="21"/>
                      <w:position w:val="0"/>
                      <w:szCs w:val="21"/>
                      <w:lang w:bidi="en-US"/>
                    </w:rPr>
                  </w:pPr>
                  <w:r>
                    <w:rPr>
                      <w:rFonts w:hint="eastAsia" w:ascii="宋体" w:hAnsi="宋体" w:cs="宋体"/>
                      <w:color w:val="auto"/>
                      <w:spacing w:val="0"/>
                      <w:kern w:val="21"/>
                      <w:position w:val="0"/>
                      <w:szCs w:val="21"/>
                      <w:lang w:bidi="en-US"/>
                    </w:rPr>
                    <w:t>警告标志</w:t>
                  </w:r>
                </w:p>
              </w:tc>
              <w:tc>
                <w:tcPr>
                  <w:tcW w:w="1462" w:type="pct"/>
                  <w:vAlign w:val="center"/>
                </w:tcPr>
                <w:p w14:paraId="62C8C7FE">
                  <w:pPr>
                    <w:widowControl/>
                    <w:jc w:val="center"/>
                    <w:rPr>
                      <w:rFonts w:eastAsia="Times New Roman"/>
                      <w:color w:val="auto"/>
                      <w:spacing w:val="0"/>
                      <w:kern w:val="21"/>
                      <w:position w:val="0"/>
                      <w:szCs w:val="21"/>
                      <w:lang w:bidi="en-US"/>
                    </w:rPr>
                  </w:pPr>
                  <w:r>
                    <w:rPr>
                      <w:rFonts w:hint="eastAsia" w:ascii="宋体" w:hAnsi="宋体" w:cs="宋体"/>
                      <w:color w:val="auto"/>
                      <w:spacing w:val="0"/>
                      <w:kern w:val="21"/>
                      <w:position w:val="0"/>
                      <w:szCs w:val="21"/>
                      <w:lang w:bidi="en-US"/>
                    </w:rPr>
                    <w:t>三角形边框</w:t>
                  </w:r>
                </w:p>
              </w:tc>
              <w:tc>
                <w:tcPr>
                  <w:tcW w:w="1537" w:type="pct"/>
                  <w:vAlign w:val="center"/>
                </w:tcPr>
                <w:p w14:paraId="04CAB6C6">
                  <w:pPr>
                    <w:widowControl/>
                    <w:jc w:val="center"/>
                    <w:rPr>
                      <w:rFonts w:eastAsia="Times New Roman"/>
                      <w:color w:val="auto"/>
                      <w:spacing w:val="0"/>
                      <w:kern w:val="21"/>
                      <w:position w:val="0"/>
                      <w:szCs w:val="21"/>
                      <w:lang w:bidi="en-US"/>
                    </w:rPr>
                  </w:pPr>
                  <w:r>
                    <w:rPr>
                      <w:rFonts w:hint="eastAsia" w:ascii="宋体" w:hAnsi="宋体" w:cs="宋体"/>
                      <w:color w:val="auto"/>
                      <w:spacing w:val="0"/>
                      <w:kern w:val="21"/>
                      <w:position w:val="0"/>
                      <w:szCs w:val="21"/>
                      <w:lang w:bidi="en-US"/>
                    </w:rPr>
                    <w:t>黄色</w:t>
                  </w:r>
                </w:p>
              </w:tc>
              <w:tc>
                <w:tcPr>
                  <w:tcW w:w="961" w:type="pct"/>
                  <w:vAlign w:val="center"/>
                </w:tcPr>
                <w:p w14:paraId="09A74805">
                  <w:pPr>
                    <w:widowControl/>
                    <w:jc w:val="center"/>
                    <w:rPr>
                      <w:rFonts w:eastAsia="Times New Roman"/>
                      <w:color w:val="auto"/>
                      <w:spacing w:val="0"/>
                      <w:kern w:val="21"/>
                      <w:position w:val="0"/>
                      <w:szCs w:val="21"/>
                      <w:lang w:bidi="en-US"/>
                    </w:rPr>
                  </w:pPr>
                  <w:r>
                    <w:rPr>
                      <w:rFonts w:hint="eastAsia" w:ascii="宋体" w:hAnsi="宋体" w:cs="宋体"/>
                      <w:color w:val="auto"/>
                      <w:spacing w:val="0"/>
                      <w:kern w:val="21"/>
                      <w:position w:val="0"/>
                      <w:szCs w:val="21"/>
                      <w:lang w:bidi="en-US"/>
                    </w:rPr>
                    <w:t>黑色</w:t>
                  </w:r>
                </w:p>
              </w:tc>
            </w:tr>
            <w:tr w14:paraId="2489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0" w:type="pct"/>
                  <w:vAlign w:val="center"/>
                </w:tcPr>
                <w:p w14:paraId="3388B93F">
                  <w:pPr>
                    <w:widowControl/>
                    <w:jc w:val="center"/>
                    <w:rPr>
                      <w:rFonts w:eastAsia="Times New Roman"/>
                      <w:color w:val="auto"/>
                      <w:spacing w:val="0"/>
                      <w:kern w:val="21"/>
                      <w:position w:val="0"/>
                      <w:szCs w:val="21"/>
                      <w:lang w:bidi="en-US"/>
                    </w:rPr>
                  </w:pPr>
                  <w:r>
                    <w:rPr>
                      <w:rFonts w:hint="eastAsia" w:ascii="宋体" w:hAnsi="宋体" w:cs="宋体"/>
                      <w:color w:val="auto"/>
                      <w:spacing w:val="0"/>
                      <w:kern w:val="21"/>
                      <w:position w:val="0"/>
                      <w:szCs w:val="21"/>
                      <w:lang w:bidi="en-US"/>
                    </w:rPr>
                    <w:t>提示标志</w:t>
                  </w:r>
                </w:p>
              </w:tc>
              <w:tc>
                <w:tcPr>
                  <w:tcW w:w="1462" w:type="pct"/>
                  <w:vAlign w:val="center"/>
                </w:tcPr>
                <w:p w14:paraId="3C9A5A7F">
                  <w:pPr>
                    <w:widowControl/>
                    <w:jc w:val="center"/>
                    <w:rPr>
                      <w:rFonts w:eastAsia="Times New Roman"/>
                      <w:color w:val="auto"/>
                      <w:spacing w:val="0"/>
                      <w:kern w:val="21"/>
                      <w:position w:val="0"/>
                      <w:szCs w:val="21"/>
                      <w:lang w:bidi="en-US"/>
                    </w:rPr>
                  </w:pPr>
                  <w:r>
                    <w:rPr>
                      <w:rFonts w:hint="eastAsia" w:ascii="宋体" w:hAnsi="宋体" w:cs="宋体"/>
                      <w:color w:val="auto"/>
                      <w:spacing w:val="0"/>
                      <w:kern w:val="21"/>
                      <w:position w:val="0"/>
                      <w:szCs w:val="21"/>
                      <w:lang w:bidi="en-US"/>
                    </w:rPr>
                    <w:t>正方形边框</w:t>
                  </w:r>
                </w:p>
              </w:tc>
              <w:tc>
                <w:tcPr>
                  <w:tcW w:w="1537" w:type="pct"/>
                  <w:vAlign w:val="center"/>
                </w:tcPr>
                <w:p w14:paraId="26F7B236">
                  <w:pPr>
                    <w:widowControl/>
                    <w:jc w:val="center"/>
                    <w:rPr>
                      <w:rFonts w:eastAsia="Times New Roman"/>
                      <w:color w:val="auto"/>
                      <w:spacing w:val="0"/>
                      <w:kern w:val="21"/>
                      <w:position w:val="0"/>
                      <w:szCs w:val="21"/>
                      <w:lang w:bidi="en-US"/>
                    </w:rPr>
                  </w:pPr>
                  <w:r>
                    <w:rPr>
                      <w:rFonts w:hint="eastAsia" w:ascii="宋体" w:hAnsi="宋体" w:cs="宋体"/>
                      <w:color w:val="auto"/>
                      <w:spacing w:val="0"/>
                      <w:kern w:val="21"/>
                      <w:position w:val="0"/>
                      <w:szCs w:val="21"/>
                      <w:lang w:bidi="en-US"/>
                    </w:rPr>
                    <w:t>绿色</w:t>
                  </w:r>
                </w:p>
              </w:tc>
              <w:tc>
                <w:tcPr>
                  <w:tcW w:w="961" w:type="pct"/>
                  <w:vAlign w:val="center"/>
                </w:tcPr>
                <w:p w14:paraId="65D91D04">
                  <w:pPr>
                    <w:widowControl/>
                    <w:jc w:val="center"/>
                    <w:rPr>
                      <w:rFonts w:eastAsia="Times New Roman"/>
                      <w:color w:val="auto"/>
                      <w:spacing w:val="0"/>
                      <w:kern w:val="21"/>
                      <w:position w:val="0"/>
                      <w:szCs w:val="21"/>
                      <w:lang w:bidi="en-US"/>
                    </w:rPr>
                  </w:pPr>
                  <w:r>
                    <w:rPr>
                      <w:rFonts w:hint="eastAsia" w:ascii="宋体" w:hAnsi="宋体" w:cs="宋体"/>
                      <w:color w:val="auto"/>
                      <w:spacing w:val="0"/>
                      <w:kern w:val="21"/>
                      <w:position w:val="0"/>
                      <w:szCs w:val="21"/>
                      <w:lang w:bidi="en-US"/>
                    </w:rPr>
                    <w:t>白色</w:t>
                  </w:r>
                </w:p>
              </w:tc>
            </w:tr>
          </w:tbl>
          <w:p w14:paraId="16F23FD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jc w:val="center"/>
              <w:textAlignment w:val="auto"/>
              <w:rPr>
                <w:rFonts w:hint="default" w:ascii="Times New Roman" w:hAnsi="Times New Roman" w:cs="Times New Roman" w:eastAsiaTheme="minorEastAsia"/>
                <w:b/>
                <w:bCs/>
                <w:color w:val="auto"/>
                <w:spacing w:val="0"/>
                <w:kern w:val="21"/>
                <w:position w:val="0"/>
                <w:sz w:val="24"/>
                <w:szCs w:val="24"/>
                <w:lang w:val="en-US" w:eastAsia="zh-CN"/>
              </w:rPr>
            </w:pPr>
            <w:r>
              <w:rPr>
                <w:rFonts w:hint="eastAsia" w:ascii="Times New Roman" w:hAnsi="Times New Roman" w:cs="Times New Roman" w:eastAsiaTheme="minorEastAsia"/>
                <w:b/>
                <w:bCs/>
                <w:color w:val="auto"/>
                <w:spacing w:val="0"/>
                <w:kern w:val="21"/>
                <w:position w:val="0"/>
                <w:sz w:val="24"/>
                <w:szCs w:val="24"/>
                <w:lang w:val="en-US" w:eastAsia="zh-CN"/>
              </w:rPr>
              <w:t>表</w:t>
            </w:r>
            <w:r>
              <w:rPr>
                <w:rFonts w:hint="default" w:ascii="Times New Roman" w:hAnsi="Times New Roman" w:cs="Times New Roman" w:eastAsiaTheme="minorEastAsia"/>
                <w:b/>
                <w:bCs/>
                <w:color w:val="auto"/>
                <w:spacing w:val="0"/>
                <w:kern w:val="21"/>
                <w:position w:val="0"/>
                <w:sz w:val="24"/>
                <w:szCs w:val="24"/>
                <w:lang w:val="en-US" w:eastAsia="zh-CN"/>
              </w:rPr>
              <w:t>4-</w:t>
            </w:r>
            <w:r>
              <w:rPr>
                <w:rFonts w:hint="eastAsia" w:cs="Times New Roman" w:eastAsiaTheme="minorEastAsia"/>
                <w:b/>
                <w:bCs/>
                <w:color w:val="auto"/>
                <w:spacing w:val="0"/>
                <w:kern w:val="21"/>
                <w:position w:val="0"/>
                <w:sz w:val="24"/>
                <w:szCs w:val="24"/>
                <w:lang w:val="en-US" w:eastAsia="zh-CN"/>
              </w:rPr>
              <w:t>22</w:t>
            </w:r>
            <w:r>
              <w:rPr>
                <w:rFonts w:hint="default" w:ascii="Times New Roman" w:hAnsi="Times New Roman" w:cs="Times New Roman" w:eastAsiaTheme="minorEastAsia"/>
                <w:b/>
                <w:bCs/>
                <w:color w:val="auto"/>
                <w:spacing w:val="0"/>
                <w:kern w:val="21"/>
                <w:position w:val="0"/>
                <w:sz w:val="24"/>
                <w:szCs w:val="24"/>
                <w:lang w:val="en-US" w:eastAsia="zh-CN"/>
              </w:rPr>
              <w:t xml:space="preserve">  </w:t>
            </w:r>
            <w:r>
              <w:rPr>
                <w:rFonts w:hint="eastAsia" w:ascii="Times New Roman" w:hAnsi="Times New Roman" w:cs="Times New Roman" w:eastAsiaTheme="minorEastAsia"/>
                <w:b/>
                <w:bCs/>
                <w:color w:val="auto"/>
                <w:spacing w:val="0"/>
                <w:kern w:val="21"/>
                <w:position w:val="0"/>
                <w:sz w:val="24"/>
                <w:szCs w:val="24"/>
                <w:lang w:val="en-US" w:eastAsia="zh-CN"/>
              </w:rPr>
              <w:t xml:space="preserve">              环境保护图形符号一览表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2617"/>
              <w:gridCol w:w="2477"/>
              <w:gridCol w:w="1336"/>
              <w:gridCol w:w="1520"/>
            </w:tblGrid>
            <w:tr w14:paraId="3003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 w:type="pct"/>
                  <w:vAlign w:val="center"/>
                </w:tcPr>
                <w:p w14:paraId="663B1A5C">
                  <w:pPr>
                    <w:widowControl/>
                    <w:jc w:val="center"/>
                    <w:rPr>
                      <w:rFonts w:eastAsia="Times New Roman"/>
                      <w:b/>
                      <w:bCs/>
                      <w:color w:val="auto"/>
                      <w:spacing w:val="0"/>
                      <w:kern w:val="21"/>
                      <w:position w:val="0"/>
                      <w:szCs w:val="22"/>
                      <w:lang w:bidi="en-US"/>
                    </w:rPr>
                  </w:pPr>
                  <w:r>
                    <w:rPr>
                      <w:rFonts w:hint="eastAsia" w:ascii="宋体" w:hAnsi="宋体" w:cs="宋体"/>
                      <w:b/>
                      <w:bCs/>
                      <w:color w:val="auto"/>
                      <w:spacing w:val="0"/>
                      <w:kern w:val="21"/>
                      <w:position w:val="0"/>
                      <w:szCs w:val="22"/>
                      <w:lang w:bidi="en-US"/>
                    </w:rPr>
                    <w:t>序号</w:t>
                  </w:r>
                </w:p>
              </w:tc>
              <w:tc>
                <w:tcPr>
                  <w:tcW w:w="1551" w:type="pct"/>
                  <w:vAlign w:val="center"/>
                </w:tcPr>
                <w:p w14:paraId="7FB879FE">
                  <w:pPr>
                    <w:widowControl/>
                    <w:jc w:val="center"/>
                    <w:rPr>
                      <w:rFonts w:eastAsia="Times New Roman"/>
                      <w:b/>
                      <w:bCs/>
                      <w:color w:val="auto"/>
                      <w:spacing w:val="0"/>
                      <w:kern w:val="21"/>
                      <w:position w:val="0"/>
                      <w:szCs w:val="22"/>
                      <w:lang w:eastAsia="en-US" w:bidi="en-US"/>
                    </w:rPr>
                  </w:pPr>
                  <w:r>
                    <w:rPr>
                      <w:rFonts w:hint="eastAsia" w:ascii="宋体" w:hAnsi="宋体" w:cs="宋体"/>
                      <w:b/>
                      <w:bCs/>
                      <w:color w:val="auto"/>
                      <w:spacing w:val="0"/>
                      <w:kern w:val="21"/>
                      <w:position w:val="0"/>
                      <w:szCs w:val="22"/>
                      <w:lang w:bidi="en-US"/>
                    </w:rPr>
                    <w:t>提示图形符合</w:t>
                  </w:r>
                </w:p>
              </w:tc>
              <w:tc>
                <w:tcPr>
                  <w:tcW w:w="1468" w:type="pct"/>
                  <w:vAlign w:val="center"/>
                </w:tcPr>
                <w:p w14:paraId="1E1D00DF">
                  <w:pPr>
                    <w:widowControl/>
                    <w:jc w:val="center"/>
                    <w:rPr>
                      <w:rFonts w:eastAsia="Times New Roman"/>
                      <w:b/>
                      <w:bCs/>
                      <w:color w:val="auto"/>
                      <w:spacing w:val="0"/>
                      <w:kern w:val="21"/>
                      <w:position w:val="0"/>
                      <w:szCs w:val="22"/>
                      <w:lang w:bidi="en-US"/>
                    </w:rPr>
                  </w:pPr>
                  <w:r>
                    <w:rPr>
                      <w:rFonts w:hint="eastAsia" w:ascii="宋体" w:hAnsi="宋体" w:cs="宋体"/>
                      <w:b/>
                      <w:bCs/>
                      <w:color w:val="auto"/>
                      <w:spacing w:val="0"/>
                      <w:kern w:val="21"/>
                      <w:position w:val="0"/>
                      <w:szCs w:val="22"/>
                      <w:lang w:bidi="en-US"/>
                    </w:rPr>
                    <w:t>警告图形符号</w:t>
                  </w:r>
                </w:p>
              </w:tc>
              <w:tc>
                <w:tcPr>
                  <w:tcW w:w="791" w:type="pct"/>
                  <w:vAlign w:val="center"/>
                </w:tcPr>
                <w:p w14:paraId="506D1793">
                  <w:pPr>
                    <w:widowControl/>
                    <w:jc w:val="center"/>
                    <w:rPr>
                      <w:rFonts w:eastAsia="Times New Roman"/>
                      <w:b/>
                      <w:bCs/>
                      <w:color w:val="auto"/>
                      <w:spacing w:val="0"/>
                      <w:kern w:val="21"/>
                      <w:position w:val="0"/>
                      <w:szCs w:val="22"/>
                      <w:lang w:bidi="en-US"/>
                    </w:rPr>
                  </w:pPr>
                  <w:r>
                    <w:rPr>
                      <w:rFonts w:hint="eastAsia" w:ascii="宋体" w:hAnsi="宋体" w:cs="宋体"/>
                      <w:b/>
                      <w:bCs/>
                      <w:color w:val="auto"/>
                      <w:spacing w:val="0"/>
                      <w:kern w:val="21"/>
                      <w:position w:val="0"/>
                      <w:szCs w:val="22"/>
                      <w:lang w:bidi="en-US"/>
                    </w:rPr>
                    <w:t>名称</w:t>
                  </w:r>
                </w:p>
              </w:tc>
              <w:tc>
                <w:tcPr>
                  <w:tcW w:w="899" w:type="pct"/>
                  <w:vAlign w:val="center"/>
                </w:tcPr>
                <w:p w14:paraId="7F3BFE97">
                  <w:pPr>
                    <w:widowControl/>
                    <w:jc w:val="center"/>
                    <w:rPr>
                      <w:rFonts w:eastAsia="Times New Roman"/>
                      <w:b/>
                      <w:bCs/>
                      <w:color w:val="auto"/>
                      <w:spacing w:val="0"/>
                      <w:kern w:val="21"/>
                      <w:position w:val="0"/>
                      <w:szCs w:val="22"/>
                      <w:lang w:bidi="en-US"/>
                    </w:rPr>
                  </w:pPr>
                  <w:r>
                    <w:rPr>
                      <w:rFonts w:hint="eastAsia" w:ascii="宋体" w:hAnsi="宋体" w:cs="宋体"/>
                      <w:b/>
                      <w:bCs/>
                      <w:color w:val="auto"/>
                      <w:spacing w:val="0"/>
                      <w:kern w:val="21"/>
                      <w:position w:val="0"/>
                      <w:szCs w:val="22"/>
                      <w:lang w:bidi="en-US"/>
                    </w:rPr>
                    <w:t>功能</w:t>
                  </w:r>
                </w:p>
              </w:tc>
            </w:tr>
            <w:tr w14:paraId="31D3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 w:type="pct"/>
                  <w:vAlign w:val="center"/>
                </w:tcPr>
                <w:p w14:paraId="7BF42747">
                  <w:pPr>
                    <w:widowControl/>
                    <w:jc w:val="center"/>
                    <w:rPr>
                      <w:rFonts w:eastAsia="Times New Roman"/>
                      <w:color w:val="auto"/>
                      <w:spacing w:val="0"/>
                      <w:kern w:val="21"/>
                      <w:position w:val="0"/>
                      <w:szCs w:val="22"/>
                      <w:lang w:bidi="en-US"/>
                    </w:rPr>
                  </w:pPr>
                  <w:r>
                    <w:rPr>
                      <w:rFonts w:eastAsia="Times New Roman"/>
                      <w:color w:val="auto"/>
                      <w:spacing w:val="0"/>
                      <w:kern w:val="21"/>
                      <w:position w:val="0"/>
                      <w:szCs w:val="22"/>
                      <w:lang w:bidi="en-US"/>
                    </w:rPr>
                    <w:t>1</w:t>
                  </w:r>
                </w:p>
              </w:tc>
              <w:tc>
                <w:tcPr>
                  <w:tcW w:w="1551" w:type="pct"/>
                  <w:vAlign w:val="center"/>
                </w:tcPr>
                <w:p w14:paraId="0D456255">
                  <w:pPr>
                    <w:widowControl/>
                    <w:spacing w:before="48" w:beforeLines="20" w:after="48" w:afterLines="20"/>
                    <w:jc w:val="center"/>
                    <w:rPr>
                      <w:rFonts w:eastAsia="Times New Roman"/>
                      <w:color w:val="auto"/>
                      <w:spacing w:val="0"/>
                      <w:kern w:val="21"/>
                      <w:position w:val="0"/>
                      <w:szCs w:val="22"/>
                      <w:lang w:eastAsia="en-US" w:bidi="en-US"/>
                    </w:rPr>
                  </w:pPr>
                  <w:r>
                    <w:rPr>
                      <w:rFonts w:eastAsia="Times New Roman"/>
                      <w:color w:val="auto"/>
                      <w:spacing w:val="0"/>
                      <w:kern w:val="21"/>
                      <w:position w:val="0"/>
                      <w:szCs w:val="22"/>
                    </w:rPr>
                    <w:drawing>
                      <wp:inline distT="0" distB="0" distL="0" distR="0">
                        <wp:extent cx="1095375" cy="1104265"/>
                        <wp:effectExtent l="0" t="0" r="9525" b="635"/>
                        <wp:docPr id="3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095375" cy="1104265"/>
                                </a:xfrm>
                                <a:prstGeom prst="rect">
                                  <a:avLst/>
                                </a:prstGeom>
                                <a:noFill/>
                                <a:ln>
                                  <a:noFill/>
                                </a:ln>
                              </pic:spPr>
                            </pic:pic>
                          </a:graphicData>
                        </a:graphic>
                      </wp:inline>
                    </w:drawing>
                  </w:r>
                </w:p>
              </w:tc>
              <w:tc>
                <w:tcPr>
                  <w:tcW w:w="1468" w:type="pct"/>
                  <w:vAlign w:val="center"/>
                </w:tcPr>
                <w:p w14:paraId="67AA1F2B">
                  <w:pPr>
                    <w:widowControl/>
                    <w:jc w:val="center"/>
                    <w:rPr>
                      <w:rFonts w:eastAsia="Times New Roman"/>
                      <w:color w:val="auto"/>
                      <w:spacing w:val="0"/>
                      <w:kern w:val="21"/>
                      <w:position w:val="0"/>
                      <w:szCs w:val="22"/>
                      <w:lang w:eastAsia="en-US" w:bidi="en-US"/>
                    </w:rPr>
                  </w:pPr>
                  <w:r>
                    <w:rPr>
                      <w:rFonts w:eastAsia="Times New Roman"/>
                      <w:color w:val="auto"/>
                      <w:spacing w:val="0"/>
                      <w:kern w:val="21"/>
                      <w:position w:val="0"/>
                      <w:szCs w:val="22"/>
                    </w:rPr>
                    <w:drawing>
                      <wp:inline distT="0" distB="0" distL="0" distR="0">
                        <wp:extent cx="1078230" cy="1078230"/>
                        <wp:effectExtent l="0" t="0" r="7620" b="7620"/>
                        <wp:docPr id="3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78230" cy="1078230"/>
                                </a:xfrm>
                                <a:prstGeom prst="rect">
                                  <a:avLst/>
                                </a:prstGeom>
                                <a:noFill/>
                                <a:ln>
                                  <a:noFill/>
                                </a:ln>
                              </pic:spPr>
                            </pic:pic>
                          </a:graphicData>
                        </a:graphic>
                      </wp:inline>
                    </w:drawing>
                  </w:r>
                </w:p>
              </w:tc>
              <w:tc>
                <w:tcPr>
                  <w:tcW w:w="791" w:type="pct"/>
                  <w:vAlign w:val="center"/>
                </w:tcPr>
                <w:p w14:paraId="24343B2C">
                  <w:pPr>
                    <w:widowControl/>
                    <w:jc w:val="center"/>
                    <w:rPr>
                      <w:rFonts w:eastAsia="Times New Roman"/>
                      <w:color w:val="auto"/>
                      <w:spacing w:val="0"/>
                      <w:kern w:val="21"/>
                      <w:position w:val="0"/>
                      <w:szCs w:val="22"/>
                      <w:lang w:bidi="en-US"/>
                    </w:rPr>
                  </w:pPr>
                  <w:r>
                    <w:rPr>
                      <w:rFonts w:hint="eastAsia" w:ascii="宋体" w:hAnsi="宋体" w:cs="宋体"/>
                      <w:color w:val="auto"/>
                      <w:spacing w:val="0"/>
                      <w:kern w:val="21"/>
                      <w:position w:val="0"/>
                      <w:szCs w:val="22"/>
                      <w:lang w:bidi="en-US"/>
                    </w:rPr>
                    <w:t>废气排放口</w:t>
                  </w:r>
                </w:p>
              </w:tc>
              <w:tc>
                <w:tcPr>
                  <w:tcW w:w="899" w:type="pct"/>
                  <w:vAlign w:val="center"/>
                </w:tcPr>
                <w:p w14:paraId="27861EDE">
                  <w:pPr>
                    <w:widowControl/>
                    <w:jc w:val="center"/>
                    <w:rPr>
                      <w:rFonts w:eastAsia="Times New Roman"/>
                      <w:color w:val="auto"/>
                      <w:spacing w:val="0"/>
                      <w:kern w:val="21"/>
                      <w:position w:val="0"/>
                      <w:szCs w:val="22"/>
                      <w:lang w:bidi="en-US"/>
                    </w:rPr>
                  </w:pPr>
                  <w:r>
                    <w:rPr>
                      <w:rFonts w:hint="eastAsia" w:ascii="宋体" w:hAnsi="宋体" w:cs="宋体"/>
                      <w:color w:val="auto"/>
                      <w:spacing w:val="0"/>
                      <w:kern w:val="21"/>
                      <w:position w:val="0"/>
                      <w:szCs w:val="22"/>
                      <w:lang w:bidi="en-US"/>
                    </w:rPr>
                    <w:t>表示废气向大气环境排放</w:t>
                  </w:r>
                </w:p>
              </w:tc>
            </w:tr>
            <w:tr w14:paraId="607A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 w:type="pct"/>
                  <w:vAlign w:val="center"/>
                </w:tcPr>
                <w:p w14:paraId="485DDFD6">
                  <w:pPr>
                    <w:widowControl/>
                    <w:jc w:val="center"/>
                    <w:rPr>
                      <w:rFonts w:eastAsia="Times New Roman"/>
                      <w:color w:val="auto"/>
                      <w:spacing w:val="0"/>
                      <w:kern w:val="21"/>
                      <w:position w:val="0"/>
                      <w:szCs w:val="22"/>
                      <w:lang w:bidi="en-US"/>
                    </w:rPr>
                  </w:pPr>
                  <w:r>
                    <w:rPr>
                      <w:rFonts w:eastAsia="Times New Roman"/>
                      <w:color w:val="auto"/>
                      <w:spacing w:val="0"/>
                      <w:kern w:val="21"/>
                      <w:position w:val="0"/>
                      <w:szCs w:val="22"/>
                      <w:lang w:bidi="en-US"/>
                    </w:rPr>
                    <w:t>2</w:t>
                  </w:r>
                </w:p>
              </w:tc>
              <w:tc>
                <w:tcPr>
                  <w:tcW w:w="1551" w:type="pct"/>
                  <w:vAlign w:val="center"/>
                </w:tcPr>
                <w:p w14:paraId="25BE6826">
                  <w:pPr>
                    <w:widowControl/>
                    <w:spacing w:before="48" w:beforeLines="20" w:after="48" w:afterLines="20"/>
                    <w:jc w:val="center"/>
                    <w:rPr>
                      <w:rFonts w:eastAsia="Times New Roman"/>
                      <w:color w:val="auto"/>
                      <w:spacing w:val="0"/>
                      <w:kern w:val="21"/>
                      <w:position w:val="0"/>
                      <w:szCs w:val="22"/>
                      <w:lang w:eastAsia="en-US" w:bidi="en-US"/>
                    </w:rPr>
                  </w:pPr>
                  <w:r>
                    <w:rPr>
                      <w:rFonts w:eastAsia="Times New Roman"/>
                      <w:color w:val="auto"/>
                      <w:spacing w:val="0"/>
                      <w:kern w:val="21"/>
                      <w:position w:val="0"/>
                      <w:szCs w:val="22"/>
                    </w:rPr>
                    <w:drawing>
                      <wp:inline distT="0" distB="0" distL="0" distR="0">
                        <wp:extent cx="1190625" cy="1198880"/>
                        <wp:effectExtent l="0" t="0" r="9525" b="1270"/>
                        <wp:docPr id="38"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190625" cy="1198880"/>
                                </a:xfrm>
                                <a:prstGeom prst="rect">
                                  <a:avLst/>
                                </a:prstGeom>
                                <a:noFill/>
                                <a:ln>
                                  <a:noFill/>
                                </a:ln>
                              </pic:spPr>
                            </pic:pic>
                          </a:graphicData>
                        </a:graphic>
                      </wp:inline>
                    </w:drawing>
                  </w:r>
                </w:p>
              </w:tc>
              <w:tc>
                <w:tcPr>
                  <w:tcW w:w="1468" w:type="pct"/>
                  <w:vAlign w:val="center"/>
                </w:tcPr>
                <w:p w14:paraId="2F3FBF4A">
                  <w:pPr>
                    <w:widowControl/>
                    <w:jc w:val="center"/>
                    <w:rPr>
                      <w:rFonts w:eastAsia="Times New Roman"/>
                      <w:color w:val="auto"/>
                      <w:spacing w:val="0"/>
                      <w:kern w:val="21"/>
                      <w:position w:val="0"/>
                      <w:szCs w:val="22"/>
                      <w:lang w:eastAsia="en-US" w:bidi="en-US"/>
                    </w:rPr>
                  </w:pPr>
                  <w:r>
                    <w:rPr>
                      <w:rFonts w:eastAsia="Times New Roman"/>
                      <w:color w:val="auto"/>
                      <w:spacing w:val="0"/>
                      <w:kern w:val="21"/>
                      <w:position w:val="0"/>
                      <w:szCs w:val="22"/>
                    </w:rPr>
                    <w:drawing>
                      <wp:inline distT="0" distB="0" distL="0" distR="0">
                        <wp:extent cx="1190625" cy="1198880"/>
                        <wp:effectExtent l="0" t="0" r="9525" b="1270"/>
                        <wp:docPr id="3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190625" cy="1198880"/>
                                </a:xfrm>
                                <a:prstGeom prst="rect">
                                  <a:avLst/>
                                </a:prstGeom>
                                <a:noFill/>
                                <a:ln>
                                  <a:noFill/>
                                </a:ln>
                              </pic:spPr>
                            </pic:pic>
                          </a:graphicData>
                        </a:graphic>
                      </wp:inline>
                    </w:drawing>
                  </w:r>
                </w:p>
              </w:tc>
              <w:tc>
                <w:tcPr>
                  <w:tcW w:w="791" w:type="pct"/>
                  <w:vAlign w:val="center"/>
                </w:tcPr>
                <w:p w14:paraId="4B6A61A4">
                  <w:pPr>
                    <w:widowControl/>
                    <w:jc w:val="center"/>
                    <w:rPr>
                      <w:rFonts w:eastAsia="Times New Roman"/>
                      <w:color w:val="auto"/>
                      <w:spacing w:val="0"/>
                      <w:kern w:val="21"/>
                      <w:position w:val="0"/>
                      <w:szCs w:val="22"/>
                      <w:lang w:bidi="en-US"/>
                    </w:rPr>
                  </w:pPr>
                  <w:r>
                    <w:rPr>
                      <w:rFonts w:hint="eastAsia" w:ascii="宋体" w:hAnsi="宋体" w:cs="宋体"/>
                      <w:color w:val="auto"/>
                      <w:spacing w:val="0"/>
                      <w:kern w:val="21"/>
                      <w:position w:val="0"/>
                      <w:szCs w:val="22"/>
                      <w:lang w:bidi="en-US"/>
                    </w:rPr>
                    <w:t>废水排放口</w:t>
                  </w:r>
                </w:p>
              </w:tc>
              <w:tc>
                <w:tcPr>
                  <w:tcW w:w="899" w:type="pct"/>
                  <w:vAlign w:val="center"/>
                </w:tcPr>
                <w:p w14:paraId="618694D4">
                  <w:pPr>
                    <w:widowControl/>
                    <w:jc w:val="center"/>
                    <w:rPr>
                      <w:rFonts w:eastAsia="Times New Roman"/>
                      <w:color w:val="auto"/>
                      <w:spacing w:val="0"/>
                      <w:kern w:val="21"/>
                      <w:position w:val="0"/>
                      <w:szCs w:val="22"/>
                      <w:lang w:bidi="en-US"/>
                    </w:rPr>
                  </w:pPr>
                  <w:r>
                    <w:rPr>
                      <w:rFonts w:hint="eastAsia" w:ascii="宋体" w:hAnsi="宋体" w:cs="宋体"/>
                      <w:color w:val="auto"/>
                      <w:spacing w:val="0"/>
                      <w:kern w:val="21"/>
                      <w:position w:val="0"/>
                      <w:szCs w:val="22"/>
                      <w:lang w:bidi="en-US"/>
                    </w:rPr>
                    <w:t>表示废水向水体排放</w:t>
                  </w:r>
                </w:p>
              </w:tc>
            </w:tr>
            <w:tr w14:paraId="2748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 w:type="pct"/>
                  <w:vAlign w:val="center"/>
                </w:tcPr>
                <w:p w14:paraId="3D6C5CE9">
                  <w:pPr>
                    <w:widowControl/>
                    <w:jc w:val="center"/>
                    <w:rPr>
                      <w:rFonts w:eastAsia="Times New Roman"/>
                      <w:color w:val="auto"/>
                      <w:spacing w:val="0"/>
                      <w:kern w:val="21"/>
                      <w:position w:val="0"/>
                      <w:szCs w:val="22"/>
                      <w:lang w:bidi="en-US"/>
                    </w:rPr>
                  </w:pPr>
                  <w:r>
                    <w:rPr>
                      <w:rFonts w:eastAsia="Times New Roman"/>
                      <w:color w:val="auto"/>
                      <w:spacing w:val="0"/>
                      <w:kern w:val="21"/>
                      <w:position w:val="0"/>
                      <w:szCs w:val="22"/>
                      <w:lang w:bidi="en-US"/>
                    </w:rPr>
                    <w:t>3</w:t>
                  </w:r>
                </w:p>
              </w:tc>
              <w:tc>
                <w:tcPr>
                  <w:tcW w:w="1551" w:type="pct"/>
                  <w:vAlign w:val="center"/>
                </w:tcPr>
                <w:p w14:paraId="1E7BA018">
                  <w:pPr>
                    <w:widowControl/>
                    <w:spacing w:before="48" w:beforeLines="20" w:after="48" w:afterLines="20"/>
                    <w:jc w:val="center"/>
                    <w:rPr>
                      <w:rFonts w:eastAsia="Times New Roman"/>
                      <w:color w:val="auto"/>
                      <w:spacing w:val="0"/>
                      <w:kern w:val="21"/>
                      <w:position w:val="0"/>
                      <w:szCs w:val="22"/>
                      <w:lang w:eastAsia="en-US" w:bidi="en-US"/>
                    </w:rPr>
                  </w:pPr>
                  <w:r>
                    <w:rPr>
                      <w:rFonts w:eastAsia="Times New Roman"/>
                      <w:color w:val="auto"/>
                      <w:spacing w:val="0"/>
                      <w:kern w:val="21"/>
                      <w:position w:val="0"/>
                      <w:szCs w:val="22"/>
                    </w:rPr>
                    <w:drawing>
                      <wp:inline distT="0" distB="0" distL="0" distR="0">
                        <wp:extent cx="1164590" cy="1164590"/>
                        <wp:effectExtent l="0" t="0" r="16510" b="16510"/>
                        <wp:docPr id="4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164590" cy="1164590"/>
                                </a:xfrm>
                                <a:prstGeom prst="rect">
                                  <a:avLst/>
                                </a:prstGeom>
                                <a:noFill/>
                                <a:ln>
                                  <a:noFill/>
                                </a:ln>
                              </pic:spPr>
                            </pic:pic>
                          </a:graphicData>
                        </a:graphic>
                      </wp:inline>
                    </w:drawing>
                  </w:r>
                </w:p>
              </w:tc>
              <w:tc>
                <w:tcPr>
                  <w:tcW w:w="1468" w:type="pct"/>
                  <w:vAlign w:val="center"/>
                </w:tcPr>
                <w:p w14:paraId="70D45150">
                  <w:pPr>
                    <w:widowControl/>
                    <w:jc w:val="center"/>
                    <w:rPr>
                      <w:rFonts w:eastAsia="Times New Roman"/>
                      <w:color w:val="auto"/>
                      <w:spacing w:val="0"/>
                      <w:kern w:val="21"/>
                      <w:position w:val="0"/>
                      <w:szCs w:val="22"/>
                      <w:lang w:eastAsia="en-US" w:bidi="en-US"/>
                    </w:rPr>
                  </w:pPr>
                  <w:r>
                    <w:rPr>
                      <w:rFonts w:eastAsia="Times New Roman"/>
                      <w:color w:val="auto"/>
                      <w:spacing w:val="0"/>
                      <w:kern w:val="21"/>
                      <w:position w:val="0"/>
                      <w:szCs w:val="22"/>
                    </w:rPr>
                    <w:drawing>
                      <wp:inline distT="0" distB="0" distL="0" distR="0">
                        <wp:extent cx="1242060" cy="1104265"/>
                        <wp:effectExtent l="0" t="0" r="15240" b="635"/>
                        <wp:docPr id="4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242060" cy="1104265"/>
                                </a:xfrm>
                                <a:prstGeom prst="rect">
                                  <a:avLst/>
                                </a:prstGeom>
                                <a:noFill/>
                                <a:ln>
                                  <a:noFill/>
                                </a:ln>
                              </pic:spPr>
                            </pic:pic>
                          </a:graphicData>
                        </a:graphic>
                      </wp:inline>
                    </w:drawing>
                  </w:r>
                </w:p>
              </w:tc>
              <w:tc>
                <w:tcPr>
                  <w:tcW w:w="791" w:type="pct"/>
                  <w:vAlign w:val="center"/>
                </w:tcPr>
                <w:p w14:paraId="4279CD45">
                  <w:pPr>
                    <w:widowControl/>
                    <w:jc w:val="center"/>
                    <w:rPr>
                      <w:rFonts w:eastAsia="Times New Roman"/>
                      <w:color w:val="auto"/>
                      <w:spacing w:val="0"/>
                      <w:kern w:val="21"/>
                      <w:position w:val="0"/>
                      <w:szCs w:val="22"/>
                      <w:lang w:bidi="en-US"/>
                    </w:rPr>
                  </w:pPr>
                  <w:r>
                    <w:rPr>
                      <w:rFonts w:hint="eastAsia" w:ascii="宋体" w:hAnsi="宋体" w:cs="宋体"/>
                      <w:color w:val="auto"/>
                      <w:spacing w:val="0"/>
                      <w:kern w:val="21"/>
                      <w:position w:val="0"/>
                      <w:szCs w:val="22"/>
                      <w:lang w:bidi="en-US"/>
                    </w:rPr>
                    <w:t>噪声排放源</w:t>
                  </w:r>
                </w:p>
              </w:tc>
              <w:tc>
                <w:tcPr>
                  <w:tcW w:w="899" w:type="pct"/>
                  <w:vAlign w:val="center"/>
                </w:tcPr>
                <w:p w14:paraId="52C85ECD">
                  <w:pPr>
                    <w:widowControl/>
                    <w:jc w:val="center"/>
                    <w:rPr>
                      <w:rFonts w:eastAsia="Times New Roman"/>
                      <w:color w:val="auto"/>
                      <w:spacing w:val="0"/>
                      <w:kern w:val="21"/>
                      <w:position w:val="0"/>
                      <w:szCs w:val="22"/>
                      <w:lang w:bidi="en-US"/>
                    </w:rPr>
                  </w:pPr>
                  <w:r>
                    <w:rPr>
                      <w:rFonts w:hint="eastAsia" w:ascii="宋体" w:hAnsi="宋体" w:cs="宋体"/>
                      <w:color w:val="auto"/>
                      <w:spacing w:val="0"/>
                      <w:kern w:val="21"/>
                      <w:position w:val="0"/>
                      <w:szCs w:val="22"/>
                      <w:lang w:bidi="en-US"/>
                    </w:rPr>
                    <w:t>表示噪声向外环境排放</w:t>
                  </w:r>
                </w:p>
              </w:tc>
            </w:tr>
            <w:tr w14:paraId="12E8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 w:type="pct"/>
                  <w:vAlign w:val="center"/>
                </w:tcPr>
                <w:p w14:paraId="049B2581">
                  <w:pPr>
                    <w:widowControl/>
                    <w:jc w:val="center"/>
                    <w:rPr>
                      <w:rFonts w:eastAsia="Times New Roman"/>
                      <w:color w:val="auto"/>
                      <w:spacing w:val="0"/>
                      <w:kern w:val="21"/>
                      <w:position w:val="0"/>
                      <w:szCs w:val="22"/>
                      <w:lang w:bidi="en-US"/>
                    </w:rPr>
                  </w:pPr>
                  <w:r>
                    <w:rPr>
                      <w:rFonts w:eastAsia="Times New Roman"/>
                      <w:color w:val="auto"/>
                      <w:spacing w:val="0"/>
                      <w:kern w:val="21"/>
                      <w:position w:val="0"/>
                      <w:szCs w:val="22"/>
                      <w:lang w:bidi="en-US"/>
                    </w:rPr>
                    <w:t>4</w:t>
                  </w:r>
                </w:p>
              </w:tc>
              <w:tc>
                <w:tcPr>
                  <w:tcW w:w="1551" w:type="pct"/>
                  <w:vAlign w:val="center"/>
                </w:tcPr>
                <w:p w14:paraId="7257AA0F">
                  <w:pPr>
                    <w:widowControl/>
                    <w:spacing w:before="48" w:beforeLines="20" w:after="48" w:afterLines="20"/>
                    <w:jc w:val="center"/>
                    <w:rPr>
                      <w:rFonts w:eastAsia="Times New Roman"/>
                      <w:color w:val="auto"/>
                      <w:spacing w:val="0"/>
                      <w:kern w:val="21"/>
                      <w:position w:val="0"/>
                      <w:szCs w:val="22"/>
                      <w:lang w:eastAsia="en-US" w:bidi="en-US"/>
                    </w:rPr>
                  </w:pPr>
                  <w:r>
                    <w:rPr>
                      <w:rFonts w:eastAsia="Times New Roman"/>
                      <w:color w:val="auto"/>
                      <w:spacing w:val="0"/>
                      <w:kern w:val="21"/>
                      <w:position w:val="0"/>
                      <w:szCs w:val="22"/>
                    </w:rPr>
                    <w:drawing>
                      <wp:inline distT="0" distB="0" distL="0" distR="0">
                        <wp:extent cx="1164590" cy="1164590"/>
                        <wp:effectExtent l="0" t="0" r="16510" b="16510"/>
                        <wp:docPr id="4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164590" cy="1164590"/>
                                </a:xfrm>
                                <a:prstGeom prst="rect">
                                  <a:avLst/>
                                </a:prstGeom>
                                <a:noFill/>
                                <a:ln>
                                  <a:noFill/>
                                </a:ln>
                              </pic:spPr>
                            </pic:pic>
                          </a:graphicData>
                        </a:graphic>
                      </wp:inline>
                    </w:drawing>
                  </w:r>
                </w:p>
              </w:tc>
              <w:tc>
                <w:tcPr>
                  <w:tcW w:w="1468" w:type="pct"/>
                  <w:vAlign w:val="center"/>
                </w:tcPr>
                <w:p w14:paraId="6699AF86">
                  <w:pPr>
                    <w:widowControl/>
                    <w:jc w:val="center"/>
                    <w:rPr>
                      <w:rFonts w:eastAsia="Times New Roman"/>
                      <w:color w:val="auto"/>
                      <w:spacing w:val="0"/>
                      <w:kern w:val="21"/>
                      <w:position w:val="0"/>
                      <w:szCs w:val="22"/>
                      <w:lang w:eastAsia="en-US" w:bidi="en-US"/>
                    </w:rPr>
                  </w:pPr>
                  <w:r>
                    <w:rPr>
                      <w:rFonts w:eastAsia="Times New Roman"/>
                      <w:color w:val="auto"/>
                      <w:spacing w:val="0"/>
                      <w:kern w:val="21"/>
                      <w:position w:val="0"/>
                      <w:szCs w:val="22"/>
                    </w:rPr>
                    <w:drawing>
                      <wp:inline distT="0" distB="0" distL="0" distR="0">
                        <wp:extent cx="1242060" cy="1155700"/>
                        <wp:effectExtent l="0" t="0" r="15240" b="6350"/>
                        <wp:docPr id="4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1242060" cy="1155700"/>
                                </a:xfrm>
                                <a:prstGeom prst="rect">
                                  <a:avLst/>
                                </a:prstGeom>
                                <a:noFill/>
                                <a:ln>
                                  <a:noFill/>
                                </a:ln>
                              </pic:spPr>
                            </pic:pic>
                          </a:graphicData>
                        </a:graphic>
                      </wp:inline>
                    </w:drawing>
                  </w:r>
                </w:p>
              </w:tc>
              <w:tc>
                <w:tcPr>
                  <w:tcW w:w="791" w:type="pct"/>
                  <w:vAlign w:val="center"/>
                </w:tcPr>
                <w:p w14:paraId="6E072F58">
                  <w:pPr>
                    <w:widowControl/>
                    <w:jc w:val="center"/>
                    <w:rPr>
                      <w:rFonts w:eastAsia="Times New Roman"/>
                      <w:color w:val="auto"/>
                      <w:spacing w:val="0"/>
                      <w:kern w:val="21"/>
                      <w:position w:val="0"/>
                      <w:szCs w:val="22"/>
                      <w:lang w:eastAsia="en-US" w:bidi="en-US"/>
                    </w:rPr>
                  </w:pPr>
                  <w:r>
                    <w:rPr>
                      <w:rFonts w:hint="eastAsia" w:ascii="宋体" w:hAnsi="宋体" w:cs="宋体"/>
                      <w:color w:val="auto"/>
                      <w:spacing w:val="0"/>
                      <w:kern w:val="21"/>
                      <w:position w:val="0"/>
                      <w:szCs w:val="22"/>
                      <w:lang w:eastAsia="en-US" w:bidi="en-US"/>
                    </w:rPr>
                    <w:t>一般固体废物</w:t>
                  </w:r>
                </w:p>
              </w:tc>
              <w:tc>
                <w:tcPr>
                  <w:tcW w:w="899" w:type="pct"/>
                  <w:vAlign w:val="center"/>
                </w:tcPr>
                <w:p w14:paraId="5FCFF758">
                  <w:pPr>
                    <w:widowControl/>
                    <w:jc w:val="center"/>
                    <w:rPr>
                      <w:rFonts w:eastAsia="Times New Roman"/>
                      <w:color w:val="auto"/>
                      <w:spacing w:val="0"/>
                      <w:kern w:val="21"/>
                      <w:position w:val="0"/>
                      <w:szCs w:val="22"/>
                      <w:lang w:bidi="en-US"/>
                    </w:rPr>
                  </w:pPr>
                  <w:r>
                    <w:rPr>
                      <w:rFonts w:hint="eastAsia" w:ascii="宋体" w:hAnsi="宋体" w:cs="宋体"/>
                      <w:color w:val="auto"/>
                      <w:spacing w:val="0"/>
                      <w:kern w:val="21"/>
                      <w:position w:val="0"/>
                      <w:szCs w:val="22"/>
                      <w:lang w:bidi="en-US"/>
                    </w:rPr>
                    <w:t>表示一般固体废物贮存、处置场</w:t>
                  </w:r>
                </w:p>
              </w:tc>
            </w:tr>
            <w:tr w14:paraId="3579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vAlign w:val="center"/>
                </w:tcPr>
                <w:p w14:paraId="70054890">
                  <w:pPr>
                    <w:widowControl/>
                    <w:jc w:val="center"/>
                    <w:rPr>
                      <w:rFonts w:eastAsia="Times New Roman"/>
                      <w:color w:val="auto"/>
                      <w:spacing w:val="0"/>
                      <w:kern w:val="21"/>
                      <w:position w:val="0"/>
                      <w:szCs w:val="22"/>
                      <w:lang w:bidi="en-US"/>
                    </w:rPr>
                  </w:pPr>
                  <w:r>
                    <w:rPr>
                      <w:rFonts w:hint="eastAsia" w:ascii="宋体" w:hAnsi="宋体" w:cs="宋体"/>
                      <w:color w:val="auto"/>
                      <w:spacing w:val="0"/>
                      <w:kern w:val="21"/>
                      <w:position w:val="0"/>
                      <w:szCs w:val="22"/>
                      <w:lang w:bidi="en-US"/>
                    </w:rPr>
                    <w:t>危险废物</w:t>
                  </w:r>
                </w:p>
              </w:tc>
            </w:tr>
            <w:tr w14:paraId="182B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 w:type="pct"/>
                  <w:vAlign w:val="center"/>
                </w:tcPr>
                <w:p w14:paraId="5AE6AEB0">
                  <w:pPr>
                    <w:widowControl/>
                    <w:jc w:val="center"/>
                    <w:rPr>
                      <w:rFonts w:eastAsia="Times New Roman"/>
                      <w:color w:val="auto"/>
                      <w:spacing w:val="0"/>
                      <w:kern w:val="21"/>
                      <w:position w:val="0"/>
                      <w:szCs w:val="22"/>
                      <w:lang w:bidi="en-US"/>
                    </w:rPr>
                  </w:pPr>
                  <w:r>
                    <w:rPr>
                      <w:rFonts w:eastAsia="Times New Roman"/>
                      <w:color w:val="auto"/>
                      <w:spacing w:val="0"/>
                      <w:kern w:val="21"/>
                      <w:position w:val="0"/>
                      <w:szCs w:val="22"/>
                      <w:lang w:bidi="en-US"/>
                    </w:rPr>
                    <w:t>5</w:t>
                  </w:r>
                </w:p>
              </w:tc>
              <w:tc>
                <w:tcPr>
                  <w:tcW w:w="3811" w:type="pct"/>
                  <w:gridSpan w:val="3"/>
                  <w:vAlign w:val="center"/>
                </w:tcPr>
                <w:p w14:paraId="0F26E75E">
                  <w:pPr>
                    <w:widowControl/>
                    <w:jc w:val="center"/>
                    <w:rPr>
                      <w:rFonts w:eastAsia="Times New Roman"/>
                      <w:color w:val="auto"/>
                      <w:spacing w:val="0"/>
                      <w:kern w:val="21"/>
                      <w:position w:val="0"/>
                      <w:szCs w:val="22"/>
                      <w:lang w:bidi="en-US"/>
                    </w:rPr>
                  </w:pPr>
                  <w:r>
                    <w:rPr>
                      <w:rFonts w:eastAsia="Times New Roman"/>
                      <w:color w:val="auto"/>
                      <w:spacing w:val="0"/>
                      <w:kern w:val="21"/>
                      <w:position w:val="0"/>
                      <w:szCs w:val="22"/>
                    </w:rPr>
                    <w:drawing>
                      <wp:inline distT="0" distB="0" distL="0" distR="0">
                        <wp:extent cx="2150745" cy="2150745"/>
                        <wp:effectExtent l="0" t="0" r="1905" b="1905"/>
                        <wp:docPr id="44"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150745" cy="2150745"/>
                                </a:xfrm>
                                <a:prstGeom prst="rect">
                                  <a:avLst/>
                                </a:prstGeom>
                                <a:noFill/>
                                <a:ln>
                                  <a:noFill/>
                                </a:ln>
                              </pic:spPr>
                            </pic:pic>
                          </a:graphicData>
                        </a:graphic>
                      </wp:inline>
                    </w:drawing>
                  </w:r>
                </w:p>
              </w:tc>
              <w:tc>
                <w:tcPr>
                  <w:tcW w:w="899" w:type="pct"/>
                  <w:vAlign w:val="center"/>
                </w:tcPr>
                <w:p w14:paraId="279D81F3">
                  <w:pPr>
                    <w:widowControl/>
                    <w:jc w:val="center"/>
                    <w:rPr>
                      <w:rFonts w:eastAsia="Times New Roman"/>
                      <w:color w:val="auto"/>
                      <w:spacing w:val="0"/>
                      <w:kern w:val="21"/>
                      <w:position w:val="0"/>
                      <w:szCs w:val="22"/>
                      <w:lang w:bidi="en-US"/>
                    </w:rPr>
                  </w:pPr>
                  <w:r>
                    <w:rPr>
                      <w:rFonts w:hint="eastAsia" w:ascii="宋体" w:hAnsi="宋体" w:cs="宋体"/>
                      <w:color w:val="auto"/>
                      <w:spacing w:val="0"/>
                      <w:kern w:val="21"/>
                      <w:position w:val="0"/>
                      <w:szCs w:val="22"/>
                      <w:lang w:bidi="en-US"/>
                    </w:rPr>
                    <w:t>危险废物标签</w:t>
                  </w:r>
                </w:p>
              </w:tc>
            </w:tr>
            <w:tr w14:paraId="218D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 w:type="pct"/>
                  <w:vAlign w:val="center"/>
                </w:tcPr>
                <w:p w14:paraId="0CF601BD">
                  <w:pPr>
                    <w:widowControl/>
                    <w:jc w:val="center"/>
                    <w:rPr>
                      <w:rFonts w:eastAsia="Times New Roman"/>
                      <w:color w:val="auto"/>
                      <w:spacing w:val="0"/>
                      <w:kern w:val="21"/>
                      <w:position w:val="0"/>
                      <w:szCs w:val="22"/>
                      <w:lang w:bidi="en-US"/>
                    </w:rPr>
                  </w:pPr>
                  <w:r>
                    <w:rPr>
                      <w:rFonts w:eastAsia="Times New Roman"/>
                      <w:color w:val="auto"/>
                      <w:spacing w:val="0"/>
                      <w:kern w:val="21"/>
                      <w:position w:val="0"/>
                      <w:szCs w:val="22"/>
                      <w:lang w:bidi="en-US"/>
                    </w:rPr>
                    <w:t>6</w:t>
                  </w:r>
                </w:p>
              </w:tc>
              <w:tc>
                <w:tcPr>
                  <w:tcW w:w="3811" w:type="pct"/>
                  <w:gridSpan w:val="3"/>
                  <w:vAlign w:val="center"/>
                </w:tcPr>
                <w:p w14:paraId="716F3497">
                  <w:pPr>
                    <w:widowControl/>
                    <w:jc w:val="center"/>
                    <w:rPr>
                      <w:rFonts w:eastAsia="Times New Roman"/>
                      <w:color w:val="auto"/>
                      <w:spacing w:val="0"/>
                      <w:kern w:val="21"/>
                      <w:position w:val="0"/>
                      <w:szCs w:val="22"/>
                      <w:lang w:bidi="en-US"/>
                    </w:rPr>
                  </w:pPr>
                  <w:r>
                    <w:rPr>
                      <w:rFonts w:eastAsia="Times New Roman"/>
                      <w:color w:val="auto"/>
                      <w:spacing w:val="0"/>
                      <w:kern w:val="21"/>
                      <w:position w:val="0"/>
                      <w:szCs w:val="22"/>
                    </w:rPr>
                    <w:drawing>
                      <wp:inline distT="0" distB="0" distL="0" distR="0">
                        <wp:extent cx="2656205" cy="1671955"/>
                        <wp:effectExtent l="0" t="0" r="10795" b="4445"/>
                        <wp:docPr id="4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2656205" cy="1671955"/>
                                </a:xfrm>
                                <a:prstGeom prst="rect">
                                  <a:avLst/>
                                </a:prstGeom>
                                <a:noFill/>
                                <a:ln>
                                  <a:noFill/>
                                </a:ln>
                              </pic:spPr>
                            </pic:pic>
                          </a:graphicData>
                        </a:graphic>
                      </wp:inline>
                    </w:drawing>
                  </w:r>
                </w:p>
              </w:tc>
              <w:tc>
                <w:tcPr>
                  <w:tcW w:w="899" w:type="pct"/>
                  <w:vAlign w:val="center"/>
                </w:tcPr>
                <w:p w14:paraId="35E47FEF">
                  <w:pPr>
                    <w:widowControl/>
                    <w:jc w:val="center"/>
                    <w:rPr>
                      <w:rFonts w:eastAsia="Times New Roman"/>
                      <w:color w:val="auto"/>
                      <w:spacing w:val="0"/>
                      <w:kern w:val="21"/>
                      <w:position w:val="0"/>
                      <w:szCs w:val="22"/>
                      <w:lang w:bidi="en-US"/>
                    </w:rPr>
                  </w:pPr>
                  <w:r>
                    <w:rPr>
                      <w:rFonts w:hint="eastAsia" w:ascii="宋体" w:hAnsi="宋体" w:cs="宋体"/>
                      <w:color w:val="auto"/>
                      <w:spacing w:val="0"/>
                      <w:kern w:val="21"/>
                      <w:position w:val="0"/>
                      <w:szCs w:val="22"/>
                      <w:lang w:bidi="en-US"/>
                    </w:rPr>
                    <w:t>危险废物贮存设施标志</w:t>
                  </w:r>
                </w:p>
              </w:tc>
            </w:tr>
          </w:tbl>
          <w:p w14:paraId="788F43A7">
            <w:pPr>
              <w:tabs>
                <w:tab w:val="center" w:pos="4736"/>
              </w:tabs>
              <w:spacing w:line="480" w:lineRule="exact"/>
              <w:rPr>
                <w:rFonts w:hint="eastAsia"/>
                <w:color w:val="auto"/>
                <w:spacing w:val="0"/>
                <w:kern w:val="21"/>
                <w:position w:val="0"/>
                <w:sz w:val="24"/>
              </w:rPr>
            </w:pPr>
          </w:p>
        </w:tc>
      </w:tr>
    </w:tbl>
    <w:p w14:paraId="33A2B853">
      <w:pPr>
        <w:rPr>
          <w:color w:val="auto"/>
          <w:spacing w:val="0"/>
          <w:position w:val="0"/>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22A32DEB">
      <w:pPr>
        <w:pStyle w:val="23"/>
        <w:jc w:val="center"/>
        <w:outlineLvl w:val="0"/>
        <w:rPr>
          <w:rFonts w:ascii="Times New Roman" w:hAnsi="Times New Roman" w:eastAsia="黑体"/>
          <w:snapToGrid w:val="0"/>
          <w:color w:val="auto"/>
          <w:spacing w:val="0"/>
          <w:position w:val="0"/>
          <w:sz w:val="30"/>
          <w:szCs w:val="30"/>
        </w:rPr>
      </w:pPr>
      <w:r>
        <w:rPr>
          <w:rFonts w:ascii="Times New Roman" w:hAnsi="Times New Roman" w:eastAsia="黑体"/>
          <w:snapToGrid w:val="0"/>
          <w:color w:val="auto"/>
          <w:spacing w:val="0"/>
          <w:position w:val="0"/>
          <w:sz w:val="30"/>
          <w:szCs w:val="30"/>
        </w:rPr>
        <w:t>五、</w:t>
      </w:r>
      <w:bookmarkStart w:id="4" w:name="_Hlk54167917"/>
      <w:r>
        <w:rPr>
          <w:rFonts w:ascii="Times New Roman" w:hAnsi="Times New Roman" w:eastAsia="黑体"/>
          <w:snapToGrid w:val="0"/>
          <w:color w:val="auto"/>
          <w:spacing w:val="0"/>
          <w:position w:val="0"/>
          <w:sz w:val="30"/>
          <w:szCs w:val="30"/>
        </w:rPr>
        <w:t>环境保护措施监督检查清单</w:t>
      </w:r>
      <w:bookmarkEnd w:id="4"/>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474"/>
        <w:gridCol w:w="935"/>
        <w:gridCol w:w="2847"/>
        <w:gridCol w:w="2573"/>
      </w:tblGrid>
      <w:tr w14:paraId="7583B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tcBorders>
              <w:tl2br w:val="single" w:color="auto" w:sz="4" w:space="0"/>
            </w:tcBorders>
          </w:tcPr>
          <w:p w14:paraId="6925512F">
            <w:pPr>
              <w:adjustRightInd w:val="0"/>
              <w:snapToGrid w:val="0"/>
              <w:rPr>
                <w:color w:val="auto"/>
                <w:spacing w:val="0"/>
                <w:position w:val="0"/>
                <w:szCs w:val="21"/>
              </w:rPr>
            </w:pPr>
            <w:r>
              <w:rPr>
                <w:color w:val="auto"/>
                <w:spacing w:val="0"/>
                <w:position w:val="0"/>
                <w:szCs w:val="21"/>
              </w:rPr>
              <w:t xml:space="preserve">  内容</w:t>
            </w:r>
          </w:p>
          <w:p w14:paraId="57A86D7C">
            <w:pPr>
              <w:adjustRightInd w:val="0"/>
              <w:snapToGrid w:val="0"/>
              <w:rPr>
                <w:color w:val="auto"/>
                <w:spacing w:val="0"/>
                <w:position w:val="0"/>
                <w:szCs w:val="21"/>
              </w:rPr>
            </w:pPr>
            <w:r>
              <w:rPr>
                <w:color w:val="auto"/>
                <w:spacing w:val="0"/>
                <w:position w:val="0"/>
                <w:szCs w:val="21"/>
              </w:rPr>
              <w:t>要素</w:t>
            </w:r>
          </w:p>
        </w:tc>
        <w:tc>
          <w:tcPr>
            <w:tcW w:w="1474" w:type="dxa"/>
            <w:vAlign w:val="center"/>
          </w:tcPr>
          <w:p w14:paraId="737D2016">
            <w:pPr>
              <w:adjustRightInd w:val="0"/>
              <w:snapToGrid w:val="0"/>
              <w:jc w:val="center"/>
              <w:rPr>
                <w:color w:val="auto"/>
                <w:spacing w:val="0"/>
                <w:position w:val="0"/>
                <w:szCs w:val="21"/>
              </w:rPr>
            </w:pPr>
            <w:r>
              <w:rPr>
                <w:color w:val="auto"/>
                <w:spacing w:val="0"/>
                <w:position w:val="0"/>
                <w:szCs w:val="21"/>
              </w:rPr>
              <w:t>排放口</w:t>
            </w:r>
            <w:r>
              <w:rPr>
                <w:rFonts w:hint="eastAsia"/>
                <w:color w:val="auto"/>
                <w:spacing w:val="0"/>
                <w:position w:val="0"/>
                <w:szCs w:val="21"/>
                <w:lang w:eastAsia="zh-CN"/>
              </w:rPr>
              <w:t>（</w:t>
            </w:r>
            <w:r>
              <w:rPr>
                <w:color w:val="auto"/>
                <w:spacing w:val="0"/>
                <w:position w:val="0"/>
                <w:szCs w:val="21"/>
              </w:rPr>
              <w:t>编号、</w:t>
            </w:r>
          </w:p>
          <w:p w14:paraId="2244D75E">
            <w:pPr>
              <w:adjustRightInd w:val="0"/>
              <w:snapToGrid w:val="0"/>
              <w:jc w:val="center"/>
              <w:rPr>
                <w:color w:val="auto"/>
                <w:spacing w:val="0"/>
                <w:position w:val="0"/>
                <w:szCs w:val="21"/>
              </w:rPr>
            </w:pPr>
            <w:r>
              <w:rPr>
                <w:color w:val="auto"/>
                <w:spacing w:val="0"/>
                <w:position w:val="0"/>
                <w:szCs w:val="21"/>
              </w:rPr>
              <w:t>名称</w:t>
            </w:r>
            <w:r>
              <w:rPr>
                <w:rFonts w:hint="eastAsia"/>
                <w:color w:val="auto"/>
                <w:spacing w:val="0"/>
                <w:position w:val="0"/>
                <w:szCs w:val="21"/>
                <w:lang w:eastAsia="zh-CN"/>
              </w:rPr>
              <w:t>）</w:t>
            </w:r>
            <w:r>
              <w:rPr>
                <w:color w:val="auto"/>
                <w:spacing w:val="0"/>
                <w:position w:val="0"/>
                <w:szCs w:val="21"/>
              </w:rPr>
              <w:t>/污染源</w:t>
            </w:r>
          </w:p>
        </w:tc>
        <w:tc>
          <w:tcPr>
            <w:tcW w:w="935" w:type="dxa"/>
            <w:vAlign w:val="center"/>
          </w:tcPr>
          <w:p w14:paraId="4606EFDD">
            <w:pPr>
              <w:adjustRightInd w:val="0"/>
              <w:snapToGrid w:val="0"/>
              <w:jc w:val="center"/>
              <w:rPr>
                <w:color w:val="auto"/>
                <w:spacing w:val="0"/>
                <w:position w:val="0"/>
                <w:szCs w:val="21"/>
              </w:rPr>
            </w:pPr>
            <w:r>
              <w:rPr>
                <w:color w:val="auto"/>
                <w:spacing w:val="0"/>
                <w:position w:val="0"/>
                <w:szCs w:val="21"/>
              </w:rPr>
              <w:t>污染物项目</w:t>
            </w:r>
          </w:p>
        </w:tc>
        <w:tc>
          <w:tcPr>
            <w:tcW w:w="2847" w:type="dxa"/>
            <w:vAlign w:val="center"/>
          </w:tcPr>
          <w:p w14:paraId="132CCC67">
            <w:pPr>
              <w:adjustRightInd w:val="0"/>
              <w:snapToGrid w:val="0"/>
              <w:jc w:val="center"/>
              <w:rPr>
                <w:color w:val="auto"/>
                <w:spacing w:val="0"/>
                <w:position w:val="0"/>
                <w:szCs w:val="21"/>
              </w:rPr>
            </w:pPr>
            <w:r>
              <w:rPr>
                <w:color w:val="auto"/>
                <w:spacing w:val="0"/>
                <w:position w:val="0"/>
                <w:szCs w:val="21"/>
              </w:rPr>
              <w:t>环境保护措施</w:t>
            </w:r>
          </w:p>
        </w:tc>
        <w:tc>
          <w:tcPr>
            <w:tcW w:w="2573" w:type="dxa"/>
            <w:vAlign w:val="center"/>
          </w:tcPr>
          <w:p w14:paraId="38AA3A19">
            <w:pPr>
              <w:adjustRightInd w:val="0"/>
              <w:snapToGrid w:val="0"/>
              <w:jc w:val="center"/>
              <w:rPr>
                <w:color w:val="auto"/>
                <w:spacing w:val="0"/>
                <w:position w:val="0"/>
                <w:szCs w:val="21"/>
              </w:rPr>
            </w:pPr>
            <w:r>
              <w:rPr>
                <w:color w:val="auto"/>
                <w:spacing w:val="0"/>
                <w:position w:val="0"/>
                <w:szCs w:val="21"/>
              </w:rPr>
              <w:t>执行标准</w:t>
            </w:r>
          </w:p>
        </w:tc>
      </w:tr>
      <w:tr w14:paraId="6B85A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71" w:type="dxa"/>
            <w:vMerge w:val="restart"/>
            <w:vAlign w:val="center"/>
          </w:tcPr>
          <w:p w14:paraId="582F86AC">
            <w:pPr>
              <w:adjustRightInd w:val="0"/>
              <w:snapToGrid w:val="0"/>
              <w:jc w:val="center"/>
              <w:rPr>
                <w:color w:val="auto"/>
                <w:spacing w:val="0"/>
                <w:position w:val="0"/>
                <w:szCs w:val="21"/>
              </w:rPr>
            </w:pPr>
            <w:r>
              <w:rPr>
                <w:color w:val="auto"/>
                <w:spacing w:val="0"/>
                <w:position w:val="0"/>
                <w:szCs w:val="21"/>
              </w:rPr>
              <w:t>大气环境</w:t>
            </w:r>
          </w:p>
        </w:tc>
        <w:tc>
          <w:tcPr>
            <w:tcW w:w="1474" w:type="dxa"/>
            <w:vAlign w:val="center"/>
          </w:tcPr>
          <w:p w14:paraId="324E512C">
            <w:pPr>
              <w:adjustRightInd w:val="0"/>
              <w:snapToGrid w:val="0"/>
              <w:jc w:val="center"/>
              <w:rPr>
                <w:rFonts w:hint="default" w:eastAsia="宋体"/>
                <w:color w:val="auto"/>
                <w:spacing w:val="0"/>
                <w:position w:val="0"/>
                <w:szCs w:val="21"/>
                <w:lang w:val="en-US" w:eastAsia="zh-CN"/>
              </w:rPr>
            </w:pPr>
            <w:r>
              <w:rPr>
                <w:rFonts w:hint="eastAsia"/>
                <w:color w:val="auto"/>
                <w:spacing w:val="0"/>
                <w:position w:val="0"/>
                <w:szCs w:val="21"/>
                <w:lang w:val="en-US" w:eastAsia="zh-CN"/>
              </w:rPr>
              <w:t>DA001</w:t>
            </w:r>
          </w:p>
        </w:tc>
        <w:tc>
          <w:tcPr>
            <w:tcW w:w="935" w:type="dxa"/>
            <w:vMerge w:val="restart"/>
            <w:vAlign w:val="center"/>
          </w:tcPr>
          <w:p w14:paraId="0A926E8F">
            <w:pPr>
              <w:adjustRightInd w:val="0"/>
              <w:snapToGrid w:val="0"/>
              <w:jc w:val="center"/>
              <w:rPr>
                <w:rFonts w:hint="default"/>
                <w:color w:val="auto"/>
                <w:spacing w:val="0"/>
                <w:position w:val="0"/>
                <w:szCs w:val="21"/>
                <w:lang w:val="en-US" w:eastAsia="zh-CN"/>
              </w:rPr>
            </w:pPr>
            <w:r>
              <w:rPr>
                <w:rFonts w:hint="eastAsia"/>
                <w:color w:val="auto"/>
                <w:spacing w:val="0"/>
                <w:position w:val="0"/>
                <w:szCs w:val="21"/>
                <w:lang w:val="en-US" w:eastAsia="zh-CN"/>
              </w:rPr>
              <w:t>颗粒物、非甲烷总烃、TVOC、苯系物、臭气浓度</w:t>
            </w:r>
          </w:p>
        </w:tc>
        <w:tc>
          <w:tcPr>
            <w:tcW w:w="2847" w:type="dxa"/>
            <w:vAlign w:val="center"/>
          </w:tcPr>
          <w:p w14:paraId="12840AE4">
            <w:pPr>
              <w:jc w:val="center"/>
              <w:rPr>
                <w:rFonts w:eastAsiaTheme="minorEastAsia"/>
                <w:color w:val="auto"/>
                <w:spacing w:val="0"/>
                <w:kern w:val="0"/>
                <w:position w:val="0"/>
                <w:szCs w:val="21"/>
              </w:rPr>
            </w:pPr>
            <w:r>
              <w:rPr>
                <w:rFonts w:hint="eastAsia" w:eastAsiaTheme="minorEastAsia"/>
                <w:color w:val="auto"/>
                <w:spacing w:val="0"/>
                <w:kern w:val="0"/>
                <w:position w:val="0"/>
                <w:szCs w:val="21"/>
                <w:lang w:val="en-US" w:eastAsia="zh-CN"/>
              </w:rPr>
              <w:t>设置集气罩，废气经1套布袋除尘器+两级活性炭吸附装置处理后由15m排气筒DA001排放</w:t>
            </w:r>
          </w:p>
        </w:tc>
        <w:tc>
          <w:tcPr>
            <w:tcW w:w="2573" w:type="dxa"/>
            <w:vMerge w:val="restart"/>
            <w:vAlign w:val="center"/>
          </w:tcPr>
          <w:p w14:paraId="6EA282ED">
            <w:pPr>
              <w:keepNext w:val="0"/>
              <w:keepLines w:val="0"/>
              <w:pageBreakBefore w:val="0"/>
              <w:widowControl w:val="0"/>
              <w:kinsoku/>
              <w:wordWrap w:val="0"/>
              <w:overflowPunct/>
              <w:topLinePunct w:val="0"/>
              <w:autoSpaceDE/>
              <w:autoSpaceDN/>
              <w:bidi w:val="0"/>
              <w:adjustRightInd/>
              <w:snapToGrid/>
              <w:jc w:val="both"/>
              <w:textAlignment w:val="auto"/>
              <w:rPr>
                <w:rFonts w:hint="default"/>
                <w:bCs/>
                <w:color w:val="auto"/>
                <w:spacing w:val="0"/>
                <w:position w:val="0"/>
                <w:szCs w:val="21"/>
                <w:lang w:val="en-US"/>
              </w:rPr>
            </w:pPr>
            <w:r>
              <w:rPr>
                <w:rFonts w:hint="default"/>
                <w:bCs/>
                <w:color w:val="auto"/>
                <w:spacing w:val="0"/>
                <w:position w:val="0"/>
                <w:sz w:val="20"/>
                <w:szCs w:val="20"/>
                <w:lang w:val="en-US" w:eastAsia="zh-CN"/>
              </w:rPr>
              <w:t>颗粒物、非甲烷总烃</w:t>
            </w:r>
            <w:r>
              <w:rPr>
                <w:rFonts w:hint="eastAsia"/>
                <w:bCs/>
                <w:color w:val="auto"/>
                <w:spacing w:val="0"/>
                <w:position w:val="0"/>
                <w:sz w:val="20"/>
                <w:szCs w:val="20"/>
                <w:lang w:val="en-US" w:eastAsia="zh-CN"/>
              </w:rPr>
              <w:t>、TVOC执行</w:t>
            </w:r>
            <w:r>
              <w:rPr>
                <w:rFonts w:hint="default"/>
                <w:bCs/>
                <w:color w:val="auto"/>
                <w:spacing w:val="0"/>
                <w:position w:val="0"/>
                <w:sz w:val="20"/>
                <w:szCs w:val="20"/>
                <w:lang w:eastAsia="zh-CN"/>
              </w:rPr>
              <w:t>《农药制造工业大气污染物排放标准》（GB</w:t>
            </w:r>
            <w:r>
              <w:rPr>
                <w:rFonts w:hint="default"/>
                <w:bCs/>
                <w:color w:val="auto"/>
                <w:spacing w:val="0"/>
                <w:position w:val="0"/>
                <w:sz w:val="20"/>
                <w:szCs w:val="20"/>
                <w:lang w:val="en-US" w:eastAsia="zh-CN"/>
              </w:rPr>
              <w:t>39727</w:t>
            </w:r>
            <w:r>
              <w:rPr>
                <w:rFonts w:hint="default"/>
                <w:bCs/>
                <w:color w:val="auto"/>
                <w:spacing w:val="0"/>
                <w:position w:val="0"/>
                <w:sz w:val="20"/>
                <w:szCs w:val="20"/>
                <w:lang w:eastAsia="zh-CN"/>
              </w:rPr>
              <w:t>-20</w:t>
            </w:r>
            <w:r>
              <w:rPr>
                <w:rFonts w:hint="default"/>
                <w:bCs/>
                <w:color w:val="auto"/>
                <w:spacing w:val="0"/>
                <w:position w:val="0"/>
                <w:sz w:val="20"/>
                <w:szCs w:val="20"/>
                <w:lang w:val="en-US" w:eastAsia="zh-CN"/>
              </w:rPr>
              <w:t>20</w:t>
            </w:r>
            <w:r>
              <w:rPr>
                <w:rFonts w:hint="default"/>
                <w:bCs/>
                <w:color w:val="auto"/>
                <w:spacing w:val="0"/>
                <w:position w:val="0"/>
                <w:sz w:val="20"/>
                <w:szCs w:val="20"/>
                <w:lang w:eastAsia="zh-CN"/>
              </w:rPr>
              <w:t>）表</w:t>
            </w:r>
            <w:r>
              <w:rPr>
                <w:rFonts w:hint="default"/>
                <w:bCs/>
                <w:color w:val="auto"/>
                <w:spacing w:val="0"/>
                <w:position w:val="0"/>
                <w:sz w:val="20"/>
                <w:szCs w:val="20"/>
                <w:lang w:val="en-US" w:eastAsia="zh-CN"/>
              </w:rPr>
              <w:t>1</w:t>
            </w:r>
            <w:r>
              <w:rPr>
                <w:rFonts w:hint="default"/>
                <w:bCs/>
                <w:color w:val="auto"/>
                <w:spacing w:val="0"/>
                <w:position w:val="0"/>
                <w:sz w:val="20"/>
                <w:szCs w:val="20"/>
                <w:lang w:eastAsia="zh-CN"/>
              </w:rPr>
              <w:t>大气污染物排放限值发酵尾气及其它农药制造工艺废气</w:t>
            </w:r>
            <w:r>
              <w:rPr>
                <w:rFonts w:hint="eastAsia"/>
                <w:bCs/>
                <w:color w:val="auto"/>
                <w:spacing w:val="0"/>
                <w:position w:val="0"/>
                <w:sz w:val="20"/>
                <w:szCs w:val="20"/>
                <w:lang w:val="en-US" w:eastAsia="zh-CN"/>
              </w:rPr>
              <w:t>限值</w:t>
            </w:r>
            <w:r>
              <w:rPr>
                <w:rFonts w:hint="default"/>
                <w:bCs/>
                <w:color w:val="auto"/>
                <w:spacing w:val="0"/>
                <w:position w:val="0"/>
                <w:sz w:val="20"/>
                <w:szCs w:val="20"/>
                <w:lang w:eastAsia="zh-CN"/>
              </w:rPr>
              <w:t>要求</w:t>
            </w:r>
            <w:r>
              <w:rPr>
                <w:rFonts w:hint="eastAsia"/>
                <w:bCs/>
                <w:color w:val="auto"/>
                <w:spacing w:val="0"/>
                <w:position w:val="0"/>
                <w:sz w:val="20"/>
                <w:szCs w:val="20"/>
                <w:lang w:eastAsia="zh-CN"/>
              </w:rPr>
              <w:t>，</w:t>
            </w:r>
            <w:r>
              <w:rPr>
                <w:rFonts w:hint="eastAsia"/>
                <w:bCs/>
                <w:color w:val="auto"/>
                <w:spacing w:val="0"/>
                <w:position w:val="0"/>
                <w:sz w:val="20"/>
                <w:szCs w:val="20"/>
                <w:lang w:val="en-US" w:eastAsia="zh-CN"/>
              </w:rPr>
              <w:t>苯系物参考执行《固定污染源挥发性有机物综合排放标准》（DB44/2367-2022）表1挥发性有机物排放限值要求，臭气浓度执行《恶臭污染物排放标准》（GB14554-93）表2</w:t>
            </w:r>
          </w:p>
        </w:tc>
      </w:tr>
      <w:tr w14:paraId="3879B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71" w:type="dxa"/>
            <w:vMerge w:val="continue"/>
            <w:vAlign w:val="center"/>
          </w:tcPr>
          <w:p w14:paraId="25330EB8">
            <w:pPr>
              <w:adjustRightInd w:val="0"/>
              <w:snapToGrid w:val="0"/>
              <w:jc w:val="center"/>
              <w:rPr>
                <w:color w:val="auto"/>
                <w:spacing w:val="0"/>
                <w:position w:val="0"/>
                <w:szCs w:val="21"/>
              </w:rPr>
            </w:pPr>
          </w:p>
        </w:tc>
        <w:tc>
          <w:tcPr>
            <w:tcW w:w="1474" w:type="dxa"/>
            <w:shd w:val="clear" w:color="auto" w:fill="auto"/>
            <w:vAlign w:val="center"/>
          </w:tcPr>
          <w:p w14:paraId="1A16D2C6">
            <w:pPr>
              <w:adjustRightInd w:val="0"/>
              <w:snapToGrid w:val="0"/>
              <w:jc w:val="center"/>
              <w:rPr>
                <w:rFonts w:hint="default" w:ascii="Times New Roman" w:hAnsi="Times New Roman" w:eastAsia="宋体" w:cs="Times New Roman"/>
                <w:color w:val="auto"/>
                <w:spacing w:val="0"/>
                <w:kern w:val="2"/>
                <w:position w:val="0"/>
                <w:sz w:val="21"/>
                <w:szCs w:val="21"/>
                <w:lang w:val="en-US" w:eastAsia="zh-CN" w:bidi="ar-SA"/>
              </w:rPr>
            </w:pPr>
            <w:r>
              <w:rPr>
                <w:rFonts w:hint="eastAsia"/>
                <w:color w:val="auto"/>
                <w:spacing w:val="0"/>
                <w:position w:val="0"/>
                <w:szCs w:val="21"/>
                <w:lang w:val="en-US" w:eastAsia="zh-CN"/>
              </w:rPr>
              <w:t>DA002</w:t>
            </w:r>
          </w:p>
        </w:tc>
        <w:tc>
          <w:tcPr>
            <w:tcW w:w="935" w:type="dxa"/>
            <w:vMerge w:val="continue"/>
            <w:shd w:val="clear" w:color="auto" w:fill="auto"/>
            <w:vAlign w:val="center"/>
          </w:tcPr>
          <w:p w14:paraId="50DD4110">
            <w:pPr>
              <w:adjustRightInd w:val="0"/>
              <w:snapToGrid w:val="0"/>
              <w:jc w:val="center"/>
              <w:rPr>
                <w:rFonts w:hint="default" w:ascii="Times New Roman" w:hAnsi="Times New Roman" w:eastAsia="宋体" w:cs="Times New Roman"/>
                <w:color w:val="auto"/>
                <w:spacing w:val="0"/>
                <w:kern w:val="2"/>
                <w:position w:val="0"/>
                <w:sz w:val="21"/>
                <w:szCs w:val="21"/>
                <w:lang w:val="en-US" w:eastAsia="zh-CN" w:bidi="ar-SA"/>
              </w:rPr>
            </w:pPr>
          </w:p>
        </w:tc>
        <w:tc>
          <w:tcPr>
            <w:tcW w:w="2847" w:type="dxa"/>
            <w:shd w:val="clear" w:color="auto" w:fill="auto"/>
            <w:vAlign w:val="center"/>
          </w:tcPr>
          <w:p w14:paraId="6AEFE590">
            <w:pPr>
              <w:jc w:val="center"/>
              <w:rPr>
                <w:rFonts w:hint="eastAsia" w:ascii="Times New Roman" w:hAnsi="Times New Roman" w:cs="Times New Roman" w:eastAsiaTheme="minorEastAsia"/>
                <w:color w:val="auto"/>
                <w:spacing w:val="0"/>
                <w:kern w:val="0"/>
                <w:position w:val="0"/>
                <w:sz w:val="21"/>
                <w:szCs w:val="21"/>
                <w:lang w:val="en-US" w:eastAsia="zh-CN" w:bidi="ar-SA"/>
              </w:rPr>
            </w:pPr>
            <w:r>
              <w:rPr>
                <w:rFonts w:hint="eastAsia" w:eastAsiaTheme="minorEastAsia"/>
                <w:color w:val="auto"/>
                <w:spacing w:val="0"/>
                <w:kern w:val="0"/>
                <w:position w:val="0"/>
                <w:szCs w:val="21"/>
                <w:lang w:val="en-US" w:eastAsia="zh-CN"/>
              </w:rPr>
              <w:t>设置集气罩，废气经1套布袋除尘器+两级活性炭吸附装置处理后由15m排气筒DA002排放</w:t>
            </w:r>
          </w:p>
        </w:tc>
        <w:tc>
          <w:tcPr>
            <w:tcW w:w="2573" w:type="dxa"/>
            <w:vMerge w:val="continue"/>
            <w:vAlign w:val="center"/>
          </w:tcPr>
          <w:p w14:paraId="09B44EE9">
            <w:pPr>
              <w:jc w:val="center"/>
              <w:rPr>
                <w:rFonts w:hint="default"/>
                <w:bCs/>
                <w:color w:val="auto"/>
                <w:spacing w:val="0"/>
                <w:position w:val="0"/>
                <w:szCs w:val="21"/>
                <w:lang w:val="en-US"/>
              </w:rPr>
            </w:pPr>
          </w:p>
        </w:tc>
      </w:tr>
      <w:tr w14:paraId="5ED1C0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71" w:type="dxa"/>
            <w:vMerge w:val="continue"/>
            <w:vAlign w:val="center"/>
          </w:tcPr>
          <w:p w14:paraId="194417D9">
            <w:pPr>
              <w:adjustRightInd w:val="0"/>
              <w:snapToGrid w:val="0"/>
              <w:jc w:val="center"/>
              <w:rPr>
                <w:color w:val="auto"/>
                <w:spacing w:val="0"/>
                <w:position w:val="0"/>
                <w:szCs w:val="21"/>
              </w:rPr>
            </w:pPr>
          </w:p>
        </w:tc>
        <w:tc>
          <w:tcPr>
            <w:tcW w:w="1474" w:type="dxa"/>
            <w:shd w:val="clear" w:color="auto" w:fill="auto"/>
            <w:vAlign w:val="center"/>
          </w:tcPr>
          <w:p w14:paraId="6BFC08E6">
            <w:pPr>
              <w:adjustRightInd w:val="0"/>
              <w:snapToGrid w:val="0"/>
              <w:jc w:val="center"/>
              <w:rPr>
                <w:rFonts w:hint="eastAsia"/>
                <w:color w:val="auto"/>
                <w:spacing w:val="0"/>
                <w:position w:val="0"/>
                <w:szCs w:val="21"/>
                <w:lang w:val="en-US" w:eastAsia="zh-CN"/>
              </w:rPr>
            </w:pPr>
            <w:r>
              <w:rPr>
                <w:rFonts w:hint="eastAsia"/>
                <w:color w:val="auto"/>
                <w:spacing w:val="0"/>
                <w:position w:val="0"/>
                <w:szCs w:val="21"/>
                <w:lang w:val="en-US" w:eastAsia="zh-CN"/>
              </w:rPr>
              <w:t>DA003</w:t>
            </w:r>
          </w:p>
        </w:tc>
        <w:tc>
          <w:tcPr>
            <w:tcW w:w="935" w:type="dxa"/>
            <w:vMerge w:val="continue"/>
            <w:shd w:val="clear" w:color="auto" w:fill="auto"/>
            <w:vAlign w:val="center"/>
          </w:tcPr>
          <w:p w14:paraId="5D5E7BD2">
            <w:pPr>
              <w:adjustRightInd w:val="0"/>
              <w:snapToGrid w:val="0"/>
              <w:jc w:val="center"/>
              <w:rPr>
                <w:rFonts w:hint="default"/>
                <w:color w:val="auto"/>
                <w:spacing w:val="0"/>
                <w:position w:val="0"/>
                <w:szCs w:val="21"/>
                <w:lang w:val="en-US" w:eastAsia="zh-CN"/>
              </w:rPr>
            </w:pPr>
          </w:p>
        </w:tc>
        <w:tc>
          <w:tcPr>
            <w:tcW w:w="2847" w:type="dxa"/>
            <w:shd w:val="clear" w:color="auto" w:fill="auto"/>
            <w:vAlign w:val="center"/>
          </w:tcPr>
          <w:p w14:paraId="00277D60">
            <w:pPr>
              <w:jc w:val="center"/>
              <w:rPr>
                <w:rFonts w:hint="eastAsia" w:eastAsiaTheme="minorEastAsia"/>
                <w:color w:val="auto"/>
                <w:spacing w:val="0"/>
                <w:kern w:val="0"/>
                <w:position w:val="0"/>
                <w:szCs w:val="21"/>
                <w:lang w:val="en-US" w:eastAsia="zh-CN"/>
              </w:rPr>
            </w:pPr>
            <w:r>
              <w:rPr>
                <w:rFonts w:hint="eastAsia" w:eastAsiaTheme="minorEastAsia"/>
                <w:color w:val="auto"/>
                <w:spacing w:val="0"/>
                <w:kern w:val="0"/>
                <w:position w:val="0"/>
                <w:szCs w:val="21"/>
                <w:lang w:val="en-US" w:eastAsia="zh-CN"/>
              </w:rPr>
              <w:t>设置集气罩，废气经1套布袋除尘器+两级活性炭吸附装置处理后由15m排气筒DA003排放</w:t>
            </w:r>
          </w:p>
        </w:tc>
        <w:tc>
          <w:tcPr>
            <w:tcW w:w="2573" w:type="dxa"/>
            <w:vMerge w:val="continue"/>
            <w:vAlign w:val="center"/>
          </w:tcPr>
          <w:p w14:paraId="27C25DA5">
            <w:pPr>
              <w:jc w:val="center"/>
              <w:rPr>
                <w:rFonts w:hint="default"/>
                <w:bCs/>
                <w:color w:val="auto"/>
                <w:spacing w:val="0"/>
                <w:position w:val="0"/>
                <w:szCs w:val="21"/>
                <w:lang w:val="en-US"/>
              </w:rPr>
            </w:pPr>
          </w:p>
        </w:tc>
      </w:tr>
      <w:tr w14:paraId="64AEB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71" w:type="dxa"/>
            <w:vMerge w:val="continue"/>
            <w:vAlign w:val="center"/>
          </w:tcPr>
          <w:p w14:paraId="3011C9C2">
            <w:pPr>
              <w:adjustRightInd w:val="0"/>
              <w:snapToGrid w:val="0"/>
              <w:jc w:val="center"/>
              <w:rPr>
                <w:color w:val="auto"/>
                <w:spacing w:val="0"/>
                <w:position w:val="0"/>
                <w:szCs w:val="21"/>
              </w:rPr>
            </w:pPr>
          </w:p>
        </w:tc>
        <w:tc>
          <w:tcPr>
            <w:tcW w:w="1474" w:type="dxa"/>
            <w:shd w:val="clear" w:color="auto" w:fill="auto"/>
            <w:vAlign w:val="center"/>
          </w:tcPr>
          <w:p w14:paraId="5ED3C346">
            <w:pPr>
              <w:adjustRightInd w:val="0"/>
              <w:snapToGrid w:val="0"/>
              <w:jc w:val="center"/>
              <w:rPr>
                <w:rFonts w:hint="eastAsia"/>
                <w:color w:val="auto"/>
                <w:spacing w:val="0"/>
                <w:position w:val="0"/>
                <w:szCs w:val="21"/>
                <w:lang w:val="en-US" w:eastAsia="zh-CN"/>
              </w:rPr>
            </w:pPr>
            <w:r>
              <w:rPr>
                <w:rFonts w:hint="eastAsia"/>
                <w:color w:val="auto"/>
                <w:spacing w:val="0"/>
                <w:position w:val="0"/>
                <w:szCs w:val="21"/>
                <w:lang w:val="en-US" w:eastAsia="zh-CN"/>
              </w:rPr>
              <w:t>DA004</w:t>
            </w:r>
          </w:p>
        </w:tc>
        <w:tc>
          <w:tcPr>
            <w:tcW w:w="935" w:type="dxa"/>
            <w:shd w:val="clear" w:color="auto" w:fill="auto"/>
            <w:vAlign w:val="center"/>
          </w:tcPr>
          <w:p w14:paraId="0326B406">
            <w:pPr>
              <w:adjustRightInd w:val="0"/>
              <w:snapToGrid w:val="0"/>
              <w:jc w:val="center"/>
              <w:rPr>
                <w:rFonts w:hint="eastAsia"/>
                <w:color w:val="auto"/>
                <w:spacing w:val="0"/>
                <w:position w:val="0"/>
                <w:szCs w:val="21"/>
                <w:lang w:val="en-US" w:eastAsia="zh-CN"/>
              </w:rPr>
            </w:pPr>
            <w:r>
              <w:rPr>
                <w:rFonts w:hint="eastAsia"/>
                <w:color w:val="auto"/>
                <w:spacing w:val="0"/>
                <w:position w:val="0"/>
                <w:szCs w:val="21"/>
                <w:lang w:val="en-US" w:eastAsia="zh-CN"/>
              </w:rPr>
              <w:t>颗粒物</w:t>
            </w:r>
          </w:p>
        </w:tc>
        <w:tc>
          <w:tcPr>
            <w:tcW w:w="2847" w:type="dxa"/>
            <w:shd w:val="clear" w:color="auto" w:fill="auto"/>
            <w:vAlign w:val="center"/>
          </w:tcPr>
          <w:p w14:paraId="7326C0A9">
            <w:pPr>
              <w:jc w:val="center"/>
              <w:rPr>
                <w:rFonts w:hint="eastAsia" w:eastAsiaTheme="minorEastAsia"/>
                <w:color w:val="auto"/>
                <w:spacing w:val="0"/>
                <w:kern w:val="0"/>
                <w:position w:val="0"/>
                <w:szCs w:val="21"/>
                <w:lang w:val="en-US" w:eastAsia="zh-CN"/>
              </w:rPr>
            </w:pPr>
            <w:r>
              <w:rPr>
                <w:rFonts w:hint="eastAsia" w:eastAsiaTheme="minorEastAsia"/>
                <w:color w:val="auto"/>
                <w:spacing w:val="0"/>
                <w:kern w:val="0"/>
                <w:position w:val="0"/>
                <w:szCs w:val="21"/>
                <w:lang w:val="en-US" w:eastAsia="zh-CN"/>
              </w:rPr>
              <w:t>设置集气罩，废气经1套布袋除尘器处理后由15m排气筒DA004排放</w:t>
            </w:r>
          </w:p>
        </w:tc>
        <w:tc>
          <w:tcPr>
            <w:tcW w:w="2573" w:type="dxa"/>
            <w:vAlign w:val="center"/>
          </w:tcPr>
          <w:p w14:paraId="777FB0E9">
            <w:pPr>
              <w:jc w:val="center"/>
              <w:rPr>
                <w:rFonts w:hint="default"/>
                <w:bCs/>
                <w:color w:val="auto"/>
                <w:spacing w:val="0"/>
                <w:position w:val="0"/>
                <w:szCs w:val="21"/>
                <w:lang w:val="en-US"/>
              </w:rPr>
            </w:pPr>
            <w:r>
              <w:rPr>
                <w:rFonts w:hint="default"/>
                <w:bCs/>
                <w:color w:val="auto"/>
                <w:spacing w:val="0"/>
                <w:position w:val="0"/>
                <w:szCs w:val="21"/>
                <w:lang w:val="en-US" w:eastAsia="zh-CN"/>
              </w:rPr>
              <w:t>《农药制造工业大气污染物排放标准》（GB39727-2020）表1大气污染物排放限值发酵尾气及其它农药制造工艺废气限值要求</w:t>
            </w:r>
          </w:p>
        </w:tc>
      </w:tr>
      <w:tr w14:paraId="48BCCC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71" w:type="dxa"/>
            <w:vMerge w:val="continue"/>
            <w:vAlign w:val="center"/>
          </w:tcPr>
          <w:p w14:paraId="6C662F22">
            <w:pPr>
              <w:adjustRightInd w:val="0"/>
              <w:snapToGrid w:val="0"/>
              <w:jc w:val="center"/>
              <w:rPr>
                <w:color w:val="auto"/>
                <w:spacing w:val="0"/>
                <w:position w:val="0"/>
                <w:szCs w:val="21"/>
              </w:rPr>
            </w:pPr>
          </w:p>
        </w:tc>
        <w:tc>
          <w:tcPr>
            <w:tcW w:w="1474" w:type="dxa"/>
            <w:shd w:val="clear" w:color="auto" w:fill="auto"/>
            <w:vAlign w:val="center"/>
          </w:tcPr>
          <w:p w14:paraId="0EF1B5E5">
            <w:pPr>
              <w:adjustRightInd w:val="0"/>
              <w:snapToGrid w:val="0"/>
              <w:jc w:val="center"/>
              <w:rPr>
                <w:rFonts w:hint="eastAsia"/>
                <w:color w:val="auto"/>
                <w:spacing w:val="0"/>
                <w:position w:val="0"/>
                <w:szCs w:val="21"/>
                <w:lang w:val="en-US" w:eastAsia="zh-CN"/>
              </w:rPr>
            </w:pPr>
            <w:r>
              <w:rPr>
                <w:rFonts w:hint="eastAsia" w:eastAsiaTheme="minorEastAsia"/>
                <w:color w:val="auto"/>
                <w:spacing w:val="0"/>
                <w:kern w:val="0"/>
                <w:position w:val="0"/>
                <w:szCs w:val="21"/>
                <w:lang w:val="en-US" w:eastAsia="zh-CN"/>
              </w:rPr>
              <w:t>实验废气</w:t>
            </w:r>
          </w:p>
        </w:tc>
        <w:tc>
          <w:tcPr>
            <w:tcW w:w="935" w:type="dxa"/>
            <w:shd w:val="clear" w:color="auto" w:fill="auto"/>
            <w:vAlign w:val="center"/>
          </w:tcPr>
          <w:p w14:paraId="12CD853D">
            <w:pPr>
              <w:adjustRightInd w:val="0"/>
              <w:snapToGrid w:val="0"/>
              <w:jc w:val="center"/>
              <w:rPr>
                <w:rFonts w:hint="eastAsia"/>
                <w:color w:val="auto"/>
                <w:spacing w:val="0"/>
                <w:position w:val="0"/>
                <w:szCs w:val="21"/>
                <w:lang w:val="en-US" w:eastAsia="zh-CN"/>
              </w:rPr>
            </w:pPr>
            <w:r>
              <w:rPr>
                <w:rFonts w:hint="eastAsia"/>
                <w:color w:val="auto"/>
                <w:spacing w:val="0"/>
                <w:position w:val="0"/>
                <w:szCs w:val="21"/>
                <w:lang w:val="en-US" w:eastAsia="zh-CN"/>
              </w:rPr>
              <w:t>非甲烷总烃、TVOC、苯系物</w:t>
            </w:r>
          </w:p>
        </w:tc>
        <w:tc>
          <w:tcPr>
            <w:tcW w:w="2847" w:type="dxa"/>
            <w:shd w:val="clear" w:color="auto" w:fill="auto"/>
            <w:vAlign w:val="center"/>
          </w:tcPr>
          <w:p w14:paraId="56455485">
            <w:pPr>
              <w:jc w:val="center"/>
              <w:rPr>
                <w:rFonts w:hint="eastAsia" w:eastAsiaTheme="minorEastAsia"/>
                <w:color w:val="auto"/>
                <w:spacing w:val="0"/>
                <w:kern w:val="0"/>
                <w:position w:val="0"/>
                <w:szCs w:val="21"/>
                <w:lang w:val="en-US" w:eastAsia="zh-CN"/>
              </w:rPr>
            </w:pPr>
            <w:r>
              <w:rPr>
                <w:rFonts w:hint="eastAsia" w:eastAsiaTheme="minorEastAsia"/>
                <w:color w:val="auto"/>
                <w:spacing w:val="0"/>
                <w:kern w:val="0"/>
                <w:position w:val="0"/>
                <w:szCs w:val="21"/>
                <w:lang w:val="en-US" w:eastAsia="zh-CN"/>
              </w:rPr>
              <w:t>设置通风橱，有机废气经收集后由管道通入活性炭吸附装置处理后排放</w:t>
            </w:r>
          </w:p>
        </w:tc>
        <w:tc>
          <w:tcPr>
            <w:tcW w:w="2573" w:type="dxa"/>
            <w:vAlign w:val="center"/>
          </w:tcPr>
          <w:p w14:paraId="7B77B1D9">
            <w:pPr>
              <w:jc w:val="center"/>
              <w:rPr>
                <w:rFonts w:hint="default"/>
                <w:bCs/>
                <w:color w:val="auto"/>
                <w:spacing w:val="0"/>
                <w:position w:val="0"/>
                <w:szCs w:val="21"/>
                <w:lang w:val="en-US"/>
              </w:rPr>
            </w:pPr>
            <w:r>
              <w:rPr>
                <w:rFonts w:hint="default"/>
                <w:bCs/>
                <w:color w:val="auto"/>
                <w:spacing w:val="0"/>
                <w:position w:val="0"/>
                <w:szCs w:val="21"/>
                <w:lang w:val="en-US"/>
              </w:rPr>
              <w:t>按照要求执行</w:t>
            </w:r>
          </w:p>
        </w:tc>
      </w:tr>
      <w:tr w14:paraId="121F18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71" w:type="dxa"/>
            <w:vMerge w:val="continue"/>
            <w:vAlign w:val="center"/>
          </w:tcPr>
          <w:p w14:paraId="62D9EABF">
            <w:pPr>
              <w:adjustRightInd w:val="0"/>
              <w:snapToGrid w:val="0"/>
              <w:jc w:val="center"/>
              <w:rPr>
                <w:color w:val="auto"/>
                <w:spacing w:val="0"/>
                <w:position w:val="0"/>
                <w:szCs w:val="21"/>
              </w:rPr>
            </w:pPr>
          </w:p>
        </w:tc>
        <w:tc>
          <w:tcPr>
            <w:tcW w:w="1474" w:type="dxa"/>
            <w:shd w:val="clear" w:color="auto" w:fill="auto"/>
            <w:vAlign w:val="center"/>
          </w:tcPr>
          <w:p w14:paraId="2378158D">
            <w:pPr>
              <w:adjustRightInd w:val="0"/>
              <w:snapToGrid w:val="0"/>
              <w:jc w:val="center"/>
              <w:rPr>
                <w:rFonts w:hint="eastAsia"/>
                <w:color w:val="auto"/>
                <w:spacing w:val="0"/>
                <w:position w:val="0"/>
                <w:szCs w:val="21"/>
                <w:lang w:val="en-US" w:eastAsia="zh-CN"/>
              </w:rPr>
            </w:pPr>
            <w:r>
              <w:rPr>
                <w:rFonts w:hint="eastAsia"/>
                <w:color w:val="auto"/>
                <w:spacing w:val="0"/>
                <w:position w:val="0"/>
                <w:szCs w:val="21"/>
                <w:lang w:val="en-US" w:eastAsia="zh-CN"/>
              </w:rPr>
              <w:t>厂区内</w:t>
            </w:r>
          </w:p>
        </w:tc>
        <w:tc>
          <w:tcPr>
            <w:tcW w:w="935" w:type="dxa"/>
            <w:shd w:val="clear" w:color="auto" w:fill="auto"/>
            <w:vAlign w:val="center"/>
          </w:tcPr>
          <w:p w14:paraId="2B187EF5">
            <w:pPr>
              <w:adjustRightInd w:val="0"/>
              <w:snapToGrid w:val="0"/>
              <w:jc w:val="center"/>
              <w:rPr>
                <w:rFonts w:hint="eastAsia"/>
                <w:color w:val="auto"/>
                <w:spacing w:val="0"/>
                <w:position w:val="0"/>
                <w:szCs w:val="21"/>
                <w:lang w:val="en-US" w:eastAsia="zh-CN"/>
              </w:rPr>
            </w:pPr>
            <w:r>
              <w:rPr>
                <w:rFonts w:hint="eastAsia"/>
                <w:color w:val="auto"/>
                <w:spacing w:val="0"/>
                <w:position w:val="0"/>
                <w:szCs w:val="21"/>
                <w:lang w:val="en-US" w:eastAsia="zh-CN"/>
              </w:rPr>
              <w:t>非甲烷总烃</w:t>
            </w:r>
          </w:p>
        </w:tc>
        <w:tc>
          <w:tcPr>
            <w:tcW w:w="2847" w:type="dxa"/>
            <w:shd w:val="clear" w:color="auto" w:fill="auto"/>
            <w:vAlign w:val="center"/>
          </w:tcPr>
          <w:p w14:paraId="7EECD448">
            <w:pPr>
              <w:jc w:val="center"/>
              <w:rPr>
                <w:rFonts w:hint="default" w:eastAsiaTheme="minorEastAsia"/>
                <w:color w:val="auto"/>
                <w:spacing w:val="0"/>
                <w:kern w:val="0"/>
                <w:position w:val="0"/>
                <w:szCs w:val="21"/>
                <w:lang w:val="en-US" w:eastAsia="zh-CN"/>
              </w:rPr>
            </w:pPr>
            <w:r>
              <w:rPr>
                <w:rFonts w:hint="eastAsia" w:eastAsiaTheme="minorEastAsia"/>
                <w:color w:val="auto"/>
                <w:spacing w:val="0"/>
                <w:kern w:val="0"/>
                <w:position w:val="0"/>
                <w:szCs w:val="21"/>
                <w:lang w:val="en-US" w:eastAsia="zh-CN"/>
              </w:rPr>
              <w:t>/</w:t>
            </w:r>
          </w:p>
        </w:tc>
        <w:tc>
          <w:tcPr>
            <w:tcW w:w="2573" w:type="dxa"/>
            <w:vAlign w:val="center"/>
          </w:tcPr>
          <w:p w14:paraId="44A8D602">
            <w:pPr>
              <w:jc w:val="center"/>
              <w:rPr>
                <w:rFonts w:hint="default"/>
                <w:bCs/>
                <w:color w:val="auto"/>
                <w:spacing w:val="0"/>
                <w:position w:val="0"/>
                <w:szCs w:val="21"/>
                <w:lang w:val="en-US"/>
              </w:rPr>
            </w:pPr>
            <w:r>
              <w:rPr>
                <w:rFonts w:hint="default"/>
                <w:bCs/>
                <w:color w:val="auto"/>
                <w:spacing w:val="0"/>
                <w:position w:val="0"/>
                <w:szCs w:val="21"/>
                <w:lang w:val="en-US" w:eastAsia="zh-CN"/>
              </w:rPr>
              <w:t>《农药制造工业大气污染物排放标准》（GB39727-2020）附录C限值要求</w:t>
            </w:r>
          </w:p>
        </w:tc>
      </w:tr>
      <w:tr w14:paraId="03460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71" w:type="dxa"/>
            <w:vMerge w:val="continue"/>
            <w:vAlign w:val="center"/>
          </w:tcPr>
          <w:p w14:paraId="6DDAF3EB">
            <w:pPr>
              <w:adjustRightInd w:val="0"/>
              <w:snapToGrid w:val="0"/>
              <w:jc w:val="center"/>
              <w:rPr>
                <w:color w:val="auto"/>
                <w:spacing w:val="0"/>
                <w:position w:val="0"/>
                <w:szCs w:val="21"/>
              </w:rPr>
            </w:pPr>
          </w:p>
        </w:tc>
        <w:tc>
          <w:tcPr>
            <w:tcW w:w="1474" w:type="dxa"/>
            <w:vAlign w:val="center"/>
          </w:tcPr>
          <w:p w14:paraId="6D0997B7">
            <w:pPr>
              <w:adjustRightInd w:val="0"/>
              <w:snapToGrid w:val="0"/>
              <w:jc w:val="center"/>
              <w:rPr>
                <w:rFonts w:hint="eastAsia" w:eastAsia="宋体"/>
                <w:color w:val="auto"/>
                <w:spacing w:val="0"/>
                <w:position w:val="0"/>
                <w:szCs w:val="21"/>
                <w:lang w:val="en-US" w:eastAsia="zh-CN"/>
              </w:rPr>
            </w:pPr>
            <w:r>
              <w:rPr>
                <w:rFonts w:hint="eastAsia"/>
                <w:bCs/>
                <w:color w:val="auto"/>
                <w:spacing w:val="0"/>
                <w:kern w:val="0"/>
                <w:position w:val="0"/>
                <w:szCs w:val="21"/>
                <w:lang w:val="en-US" w:eastAsia="zh-CN"/>
              </w:rPr>
              <w:t>厂界</w:t>
            </w:r>
          </w:p>
        </w:tc>
        <w:tc>
          <w:tcPr>
            <w:tcW w:w="935" w:type="dxa"/>
            <w:vAlign w:val="center"/>
          </w:tcPr>
          <w:p w14:paraId="240E33E7">
            <w:pPr>
              <w:adjustRightInd w:val="0"/>
              <w:snapToGrid w:val="0"/>
              <w:jc w:val="center"/>
              <w:rPr>
                <w:color w:val="auto"/>
                <w:spacing w:val="0"/>
                <w:position w:val="0"/>
                <w:szCs w:val="21"/>
              </w:rPr>
            </w:pPr>
            <w:r>
              <w:rPr>
                <w:rFonts w:hint="eastAsia"/>
                <w:color w:val="auto"/>
                <w:spacing w:val="0"/>
                <w:position w:val="0"/>
                <w:szCs w:val="21"/>
                <w:lang w:val="en-US" w:eastAsia="zh-CN"/>
              </w:rPr>
              <w:t>颗粒物、非甲烷总烃、臭气浓度</w:t>
            </w:r>
          </w:p>
        </w:tc>
        <w:tc>
          <w:tcPr>
            <w:tcW w:w="2847" w:type="dxa"/>
            <w:vAlign w:val="center"/>
          </w:tcPr>
          <w:p w14:paraId="4FE9F876">
            <w:pPr>
              <w:jc w:val="center"/>
              <w:rPr>
                <w:bCs/>
                <w:color w:val="auto"/>
                <w:spacing w:val="0"/>
                <w:position w:val="0"/>
                <w:szCs w:val="21"/>
              </w:rPr>
            </w:pPr>
            <w:r>
              <w:rPr>
                <w:rFonts w:hint="eastAsia" w:cs="Times New Roman"/>
                <w:bCs/>
                <w:color w:val="auto"/>
                <w:spacing w:val="0"/>
                <w:kern w:val="2"/>
                <w:position w:val="0"/>
                <w:sz w:val="21"/>
                <w:szCs w:val="21"/>
                <w:lang w:val="en-US" w:eastAsia="zh-CN" w:bidi="ar-SA"/>
              </w:rPr>
              <w:t>/</w:t>
            </w:r>
          </w:p>
        </w:tc>
        <w:tc>
          <w:tcPr>
            <w:tcW w:w="2573" w:type="dxa"/>
            <w:vAlign w:val="center"/>
          </w:tcPr>
          <w:p w14:paraId="5DEDB503">
            <w:pPr>
              <w:jc w:val="center"/>
              <w:rPr>
                <w:rFonts w:hint="eastAsia" w:eastAsia="宋体"/>
                <w:bCs/>
                <w:color w:val="auto"/>
                <w:spacing w:val="0"/>
                <w:position w:val="0"/>
                <w:szCs w:val="21"/>
                <w:lang w:eastAsia="zh-CN"/>
              </w:rPr>
            </w:pPr>
            <w:r>
              <w:rPr>
                <w:rFonts w:hint="eastAsia"/>
                <w:bCs/>
                <w:color w:val="auto"/>
                <w:spacing w:val="0"/>
                <w:position w:val="0"/>
                <w:szCs w:val="21"/>
                <w:lang w:val="en-US" w:eastAsia="zh-CN"/>
              </w:rPr>
              <w:t>颗粒物、非甲烷总烃执行</w:t>
            </w:r>
            <w:r>
              <w:rPr>
                <w:rFonts w:hint="eastAsia"/>
                <w:bCs/>
                <w:color w:val="auto"/>
                <w:spacing w:val="0"/>
                <w:position w:val="0"/>
                <w:szCs w:val="21"/>
              </w:rPr>
              <w:t>《大气污染物</w:t>
            </w:r>
            <w:r>
              <w:rPr>
                <w:bCs/>
                <w:color w:val="auto"/>
                <w:spacing w:val="0"/>
                <w:position w:val="0"/>
                <w:szCs w:val="21"/>
              </w:rPr>
              <w:t>综合排放标准</w:t>
            </w:r>
            <w:r>
              <w:rPr>
                <w:rFonts w:hint="eastAsia"/>
                <w:bCs/>
                <w:color w:val="auto"/>
                <w:spacing w:val="0"/>
                <w:position w:val="0"/>
                <w:szCs w:val="21"/>
              </w:rPr>
              <w:t>》（GB16297-1996）表2</w:t>
            </w:r>
            <w:r>
              <w:rPr>
                <w:bCs/>
                <w:color w:val="auto"/>
                <w:spacing w:val="0"/>
                <w:position w:val="0"/>
                <w:szCs w:val="21"/>
              </w:rPr>
              <w:t>排放要求</w:t>
            </w:r>
            <w:r>
              <w:rPr>
                <w:rFonts w:hint="eastAsia"/>
                <w:bCs/>
                <w:color w:val="auto"/>
                <w:spacing w:val="0"/>
                <w:position w:val="0"/>
                <w:szCs w:val="21"/>
                <w:lang w:eastAsia="zh-CN"/>
              </w:rPr>
              <w:t>，</w:t>
            </w:r>
            <w:r>
              <w:rPr>
                <w:rFonts w:hint="eastAsia"/>
                <w:bCs/>
                <w:color w:val="auto"/>
                <w:spacing w:val="0"/>
                <w:position w:val="0"/>
                <w:szCs w:val="21"/>
                <w:lang w:val="en-US" w:eastAsia="zh-CN"/>
              </w:rPr>
              <w:t>臭气浓度执行《恶臭污染物排放标准》（GB14554-93）表1</w:t>
            </w:r>
          </w:p>
        </w:tc>
      </w:tr>
      <w:tr w14:paraId="49825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71" w:type="dxa"/>
            <w:vMerge w:val="restart"/>
            <w:vAlign w:val="center"/>
          </w:tcPr>
          <w:p w14:paraId="31790EF1">
            <w:pPr>
              <w:adjustRightInd w:val="0"/>
              <w:snapToGrid w:val="0"/>
              <w:jc w:val="center"/>
              <w:rPr>
                <w:color w:val="auto"/>
                <w:spacing w:val="0"/>
                <w:position w:val="0"/>
                <w:szCs w:val="21"/>
              </w:rPr>
            </w:pPr>
            <w:r>
              <w:rPr>
                <w:color w:val="auto"/>
                <w:spacing w:val="0"/>
                <w:position w:val="0"/>
                <w:szCs w:val="21"/>
              </w:rPr>
              <w:t>地表水环境</w:t>
            </w:r>
          </w:p>
        </w:tc>
        <w:tc>
          <w:tcPr>
            <w:tcW w:w="1474" w:type="dxa"/>
            <w:vAlign w:val="center"/>
          </w:tcPr>
          <w:p w14:paraId="0C3F0933">
            <w:pPr>
              <w:pStyle w:val="71"/>
              <w:rPr>
                <w:color w:val="auto"/>
                <w:spacing w:val="0"/>
                <w:position w:val="0"/>
              </w:rPr>
            </w:pPr>
            <w:r>
              <w:rPr>
                <w:rFonts w:hint="eastAsia"/>
                <w:color w:val="auto"/>
                <w:spacing w:val="0"/>
                <w:position w:val="0"/>
              </w:rPr>
              <w:t>工作</w:t>
            </w:r>
            <w:r>
              <w:rPr>
                <w:color w:val="auto"/>
                <w:spacing w:val="0"/>
                <w:position w:val="0"/>
              </w:rPr>
              <w:t>人员</w:t>
            </w:r>
          </w:p>
        </w:tc>
        <w:tc>
          <w:tcPr>
            <w:tcW w:w="935" w:type="dxa"/>
            <w:vAlign w:val="center"/>
          </w:tcPr>
          <w:p w14:paraId="69508E3D">
            <w:pPr>
              <w:widowControl/>
              <w:jc w:val="center"/>
              <w:rPr>
                <w:color w:val="auto"/>
                <w:spacing w:val="0"/>
                <w:kern w:val="0"/>
                <w:position w:val="0"/>
                <w:szCs w:val="21"/>
              </w:rPr>
            </w:pPr>
            <w:r>
              <w:rPr>
                <w:rFonts w:hint="eastAsia"/>
                <w:color w:val="auto"/>
                <w:spacing w:val="0"/>
                <w:kern w:val="0"/>
                <w:position w:val="0"/>
                <w:szCs w:val="21"/>
              </w:rPr>
              <w:t>生活污水</w:t>
            </w:r>
          </w:p>
        </w:tc>
        <w:tc>
          <w:tcPr>
            <w:tcW w:w="2847" w:type="dxa"/>
            <w:vAlign w:val="center"/>
          </w:tcPr>
          <w:p w14:paraId="526DBA83">
            <w:pPr>
              <w:jc w:val="center"/>
              <w:rPr>
                <w:rFonts w:eastAsiaTheme="minorEastAsia"/>
                <w:color w:val="auto"/>
                <w:spacing w:val="0"/>
                <w:kern w:val="0"/>
                <w:position w:val="0"/>
                <w:szCs w:val="21"/>
              </w:rPr>
            </w:pPr>
            <w:r>
              <w:rPr>
                <w:rFonts w:hint="eastAsia"/>
                <w:bCs/>
                <w:color w:val="auto"/>
                <w:spacing w:val="0"/>
                <w:kern w:val="0"/>
                <w:position w:val="0"/>
                <w:szCs w:val="21"/>
                <w:lang w:val="en-US" w:eastAsia="zh-CN"/>
              </w:rPr>
              <w:t>生活污水排入园区下水管网，最终进入呼图壁县工业园化工园污水处理厂处理</w:t>
            </w:r>
          </w:p>
        </w:tc>
        <w:tc>
          <w:tcPr>
            <w:tcW w:w="2573" w:type="dxa"/>
            <w:vAlign w:val="center"/>
          </w:tcPr>
          <w:p w14:paraId="56991333">
            <w:pPr>
              <w:jc w:val="center"/>
              <w:rPr>
                <w:rFonts w:eastAsiaTheme="minorEastAsia"/>
                <w:bCs/>
                <w:color w:val="auto"/>
                <w:spacing w:val="0"/>
                <w:position w:val="0"/>
                <w:szCs w:val="21"/>
              </w:rPr>
            </w:pPr>
            <w:r>
              <w:rPr>
                <w:rFonts w:hint="eastAsia" w:eastAsiaTheme="minorEastAsia"/>
                <w:bCs/>
                <w:color w:val="auto"/>
                <w:spacing w:val="0"/>
                <w:position w:val="0"/>
                <w:szCs w:val="21"/>
              </w:rPr>
              <w:t>按照</w:t>
            </w:r>
            <w:r>
              <w:rPr>
                <w:rFonts w:eastAsiaTheme="minorEastAsia"/>
                <w:bCs/>
                <w:color w:val="auto"/>
                <w:spacing w:val="0"/>
                <w:position w:val="0"/>
                <w:szCs w:val="21"/>
              </w:rPr>
              <w:t>要求执行</w:t>
            </w:r>
          </w:p>
        </w:tc>
      </w:tr>
      <w:tr w14:paraId="299DFC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71" w:type="dxa"/>
            <w:vMerge w:val="continue"/>
            <w:vAlign w:val="center"/>
          </w:tcPr>
          <w:p w14:paraId="3B7BE1E9">
            <w:pPr>
              <w:adjustRightInd w:val="0"/>
              <w:snapToGrid w:val="0"/>
              <w:jc w:val="center"/>
              <w:rPr>
                <w:color w:val="auto"/>
                <w:spacing w:val="0"/>
                <w:position w:val="0"/>
                <w:szCs w:val="21"/>
              </w:rPr>
            </w:pPr>
          </w:p>
        </w:tc>
        <w:tc>
          <w:tcPr>
            <w:tcW w:w="1474" w:type="dxa"/>
            <w:vAlign w:val="center"/>
          </w:tcPr>
          <w:p w14:paraId="2BE47BEB">
            <w:pPr>
              <w:pStyle w:val="71"/>
              <w:rPr>
                <w:rFonts w:hint="default" w:eastAsia="宋体"/>
                <w:color w:val="auto"/>
                <w:spacing w:val="0"/>
                <w:position w:val="0"/>
                <w:lang w:val="en-US" w:eastAsia="zh-CN"/>
              </w:rPr>
            </w:pPr>
            <w:r>
              <w:rPr>
                <w:rFonts w:hint="eastAsia"/>
                <w:color w:val="auto"/>
                <w:spacing w:val="0"/>
                <w:position w:val="0"/>
                <w:lang w:val="en-US" w:eastAsia="zh-CN"/>
              </w:rPr>
              <w:t>设备清洗、地面冲洗</w:t>
            </w:r>
          </w:p>
        </w:tc>
        <w:tc>
          <w:tcPr>
            <w:tcW w:w="935" w:type="dxa"/>
            <w:vAlign w:val="center"/>
          </w:tcPr>
          <w:p w14:paraId="1AF1C281">
            <w:pPr>
              <w:widowControl/>
              <w:jc w:val="center"/>
              <w:rPr>
                <w:rFonts w:hint="default" w:eastAsia="宋体"/>
                <w:color w:val="auto"/>
                <w:spacing w:val="0"/>
                <w:kern w:val="0"/>
                <w:position w:val="0"/>
                <w:szCs w:val="21"/>
                <w:lang w:val="en-US" w:eastAsia="zh-CN"/>
              </w:rPr>
            </w:pPr>
            <w:r>
              <w:rPr>
                <w:rFonts w:hint="eastAsia"/>
                <w:color w:val="auto"/>
                <w:spacing w:val="0"/>
                <w:kern w:val="0"/>
                <w:position w:val="0"/>
                <w:szCs w:val="21"/>
                <w:lang w:val="en-US" w:eastAsia="zh-CN"/>
              </w:rPr>
              <w:t>清洗废水、冲洗废水</w:t>
            </w:r>
          </w:p>
        </w:tc>
        <w:tc>
          <w:tcPr>
            <w:tcW w:w="2847" w:type="dxa"/>
            <w:vAlign w:val="center"/>
          </w:tcPr>
          <w:p w14:paraId="29D1BD8D">
            <w:pPr>
              <w:jc w:val="center"/>
              <w:rPr>
                <w:rFonts w:hint="default"/>
                <w:bCs/>
                <w:color w:val="auto"/>
                <w:spacing w:val="0"/>
                <w:kern w:val="0"/>
                <w:position w:val="0"/>
                <w:szCs w:val="21"/>
                <w:lang w:val="en-US" w:eastAsia="zh-CN"/>
              </w:rPr>
            </w:pPr>
            <w:r>
              <w:rPr>
                <w:rFonts w:hint="eastAsia"/>
                <w:bCs/>
                <w:color w:val="auto"/>
                <w:spacing w:val="0"/>
                <w:kern w:val="0"/>
                <w:position w:val="0"/>
                <w:szCs w:val="21"/>
                <w:lang w:val="en-US" w:eastAsia="zh-CN"/>
              </w:rPr>
              <w:t>清洗废水收集于清洗罐中，贴上标签，用于下一轮相同产品的生产，不外排；地面冲洗废水经处理后回用于生产。</w:t>
            </w:r>
          </w:p>
        </w:tc>
        <w:tc>
          <w:tcPr>
            <w:tcW w:w="2573" w:type="dxa"/>
            <w:vAlign w:val="center"/>
          </w:tcPr>
          <w:p w14:paraId="6898D454">
            <w:pPr>
              <w:jc w:val="center"/>
              <w:rPr>
                <w:rFonts w:hint="eastAsia" w:eastAsiaTheme="minorEastAsia"/>
                <w:bCs/>
                <w:color w:val="auto"/>
                <w:spacing w:val="0"/>
                <w:position w:val="0"/>
                <w:szCs w:val="21"/>
              </w:rPr>
            </w:pPr>
            <w:r>
              <w:rPr>
                <w:rFonts w:hint="eastAsia" w:eastAsiaTheme="minorEastAsia"/>
                <w:bCs/>
                <w:color w:val="auto"/>
                <w:spacing w:val="0"/>
                <w:position w:val="0"/>
                <w:szCs w:val="21"/>
              </w:rPr>
              <w:t>按照</w:t>
            </w:r>
            <w:r>
              <w:rPr>
                <w:rFonts w:eastAsiaTheme="minorEastAsia"/>
                <w:bCs/>
                <w:color w:val="auto"/>
                <w:spacing w:val="0"/>
                <w:position w:val="0"/>
                <w:szCs w:val="21"/>
              </w:rPr>
              <w:t>要求执行</w:t>
            </w:r>
          </w:p>
        </w:tc>
      </w:tr>
      <w:tr w14:paraId="185A3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Align w:val="center"/>
          </w:tcPr>
          <w:p w14:paraId="292A27D3">
            <w:pPr>
              <w:adjustRightInd w:val="0"/>
              <w:snapToGrid w:val="0"/>
              <w:jc w:val="center"/>
              <w:rPr>
                <w:color w:val="auto"/>
                <w:spacing w:val="0"/>
                <w:position w:val="0"/>
                <w:szCs w:val="21"/>
              </w:rPr>
            </w:pPr>
            <w:r>
              <w:rPr>
                <w:color w:val="auto"/>
                <w:spacing w:val="0"/>
                <w:position w:val="0"/>
                <w:szCs w:val="21"/>
              </w:rPr>
              <w:t>声环境</w:t>
            </w:r>
          </w:p>
        </w:tc>
        <w:tc>
          <w:tcPr>
            <w:tcW w:w="1474" w:type="dxa"/>
            <w:vAlign w:val="center"/>
          </w:tcPr>
          <w:p w14:paraId="51468E5C">
            <w:pPr>
              <w:adjustRightInd w:val="0"/>
              <w:snapToGrid w:val="0"/>
              <w:jc w:val="center"/>
              <w:rPr>
                <w:color w:val="auto"/>
                <w:spacing w:val="0"/>
                <w:position w:val="0"/>
                <w:szCs w:val="21"/>
              </w:rPr>
            </w:pPr>
            <w:r>
              <w:rPr>
                <w:color w:val="auto"/>
                <w:spacing w:val="0"/>
                <w:position w:val="0"/>
                <w:szCs w:val="21"/>
              </w:rPr>
              <w:t>生产设备</w:t>
            </w:r>
          </w:p>
        </w:tc>
        <w:tc>
          <w:tcPr>
            <w:tcW w:w="935" w:type="dxa"/>
            <w:vAlign w:val="center"/>
          </w:tcPr>
          <w:p w14:paraId="1AD04EEB">
            <w:pPr>
              <w:adjustRightInd w:val="0"/>
              <w:snapToGrid w:val="0"/>
              <w:jc w:val="center"/>
              <w:rPr>
                <w:color w:val="auto"/>
                <w:spacing w:val="0"/>
                <w:position w:val="0"/>
                <w:szCs w:val="21"/>
              </w:rPr>
            </w:pPr>
            <w:r>
              <w:rPr>
                <w:color w:val="auto"/>
                <w:spacing w:val="0"/>
                <w:position w:val="0"/>
                <w:szCs w:val="21"/>
              </w:rPr>
              <w:t>等效A声级</w:t>
            </w:r>
          </w:p>
        </w:tc>
        <w:tc>
          <w:tcPr>
            <w:tcW w:w="2847" w:type="dxa"/>
            <w:vAlign w:val="center"/>
          </w:tcPr>
          <w:p w14:paraId="44704BA3">
            <w:pPr>
              <w:adjustRightInd w:val="0"/>
              <w:snapToGrid w:val="0"/>
              <w:jc w:val="center"/>
              <w:rPr>
                <w:color w:val="auto"/>
                <w:spacing w:val="0"/>
                <w:position w:val="0"/>
                <w:szCs w:val="21"/>
              </w:rPr>
            </w:pPr>
            <w:r>
              <w:rPr>
                <w:rFonts w:hAnsi="宋体"/>
                <w:color w:val="auto"/>
                <w:spacing w:val="0"/>
                <w:position w:val="0"/>
              </w:rPr>
              <w:t>采取基础减振、隔声罩、消声器等措施</w:t>
            </w:r>
          </w:p>
        </w:tc>
        <w:tc>
          <w:tcPr>
            <w:tcW w:w="2573" w:type="dxa"/>
            <w:vAlign w:val="center"/>
          </w:tcPr>
          <w:p w14:paraId="231283E2">
            <w:pPr>
              <w:adjustRightInd w:val="0"/>
              <w:snapToGrid w:val="0"/>
              <w:jc w:val="center"/>
              <w:rPr>
                <w:color w:val="auto"/>
                <w:spacing w:val="0"/>
                <w:position w:val="0"/>
                <w:szCs w:val="21"/>
              </w:rPr>
            </w:pPr>
            <w:r>
              <w:rPr>
                <w:color w:val="auto"/>
                <w:spacing w:val="0"/>
                <w:position w:val="0"/>
                <w:szCs w:val="21"/>
              </w:rPr>
              <w:t>《工业企业厂界环境噪声排放标准》（GB12348-2008）</w:t>
            </w:r>
            <w:r>
              <w:rPr>
                <w:rFonts w:hint="eastAsia"/>
                <w:color w:val="auto"/>
                <w:spacing w:val="0"/>
                <w:position w:val="0"/>
                <w:szCs w:val="21"/>
                <w:lang w:val="en-US" w:eastAsia="zh-CN"/>
              </w:rPr>
              <w:t>3</w:t>
            </w:r>
            <w:r>
              <w:rPr>
                <w:color w:val="auto"/>
                <w:spacing w:val="0"/>
                <w:position w:val="0"/>
                <w:szCs w:val="21"/>
              </w:rPr>
              <w:t>类标准要求</w:t>
            </w:r>
          </w:p>
        </w:tc>
      </w:tr>
      <w:tr w14:paraId="360CE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Align w:val="center"/>
          </w:tcPr>
          <w:p w14:paraId="58D02509">
            <w:pPr>
              <w:adjustRightInd w:val="0"/>
              <w:snapToGrid w:val="0"/>
              <w:jc w:val="center"/>
              <w:rPr>
                <w:color w:val="auto"/>
                <w:spacing w:val="0"/>
                <w:position w:val="0"/>
                <w:szCs w:val="21"/>
              </w:rPr>
            </w:pPr>
            <w:r>
              <w:rPr>
                <w:color w:val="auto"/>
                <w:spacing w:val="0"/>
                <w:position w:val="0"/>
                <w:szCs w:val="21"/>
              </w:rPr>
              <w:t>电磁辐射</w:t>
            </w:r>
          </w:p>
        </w:tc>
        <w:tc>
          <w:tcPr>
            <w:tcW w:w="1474" w:type="dxa"/>
            <w:vAlign w:val="center"/>
          </w:tcPr>
          <w:p w14:paraId="4429B3FE">
            <w:pPr>
              <w:adjustRightInd w:val="0"/>
              <w:snapToGrid w:val="0"/>
              <w:jc w:val="center"/>
              <w:rPr>
                <w:color w:val="auto"/>
                <w:spacing w:val="0"/>
                <w:position w:val="0"/>
                <w:szCs w:val="21"/>
              </w:rPr>
            </w:pPr>
            <w:r>
              <w:rPr>
                <w:color w:val="auto"/>
                <w:spacing w:val="0"/>
                <w:position w:val="0"/>
                <w:szCs w:val="21"/>
              </w:rPr>
              <w:t>/</w:t>
            </w:r>
          </w:p>
        </w:tc>
        <w:tc>
          <w:tcPr>
            <w:tcW w:w="935" w:type="dxa"/>
            <w:vAlign w:val="center"/>
          </w:tcPr>
          <w:p w14:paraId="0EEAFC6E">
            <w:pPr>
              <w:adjustRightInd w:val="0"/>
              <w:snapToGrid w:val="0"/>
              <w:jc w:val="center"/>
              <w:rPr>
                <w:color w:val="auto"/>
                <w:spacing w:val="0"/>
                <w:position w:val="0"/>
                <w:szCs w:val="21"/>
              </w:rPr>
            </w:pPr>
            <w:r>
              <w:rPr>
                <w:color w:val="auto"/>
                <w:spacing w:val="0"/>
                <w:position w:val="0"/>
                <w:szCs w:val="21"/>
              </w:rPr>
              <w:t>/</w:t>
            </w:r>
          </w:p>
        </w:tc>
        <w:tc>
          <w:tcPr>
            <w:tcW w:w="2847" w:type="dxa"/>
            <w:vAlign w:val="center"/>
          </w:tcPr>
          <w:p w14:paraId="67E2C3AD">
            <w:pPr>
              <w:adjustRightInd w:val="0"/>
              <w:snapToGrid w:val="0"/>
              <w:jc w:val="center"/>
              <w:rPr>
                <w:color w:val="auto"/>
                <w:spacing w:val="0"/>
                <w:position w:val="0"/>
                <w:szCs w:val="21"/>
              </w:rPr>
            </w:pPr>
            <w:r>
              <w:rPr>
                <w:color w:val="auto"/>
                <w:spacing w:val="0"/>
                <w:position w:val="0"/>
                <w:szCs w:val="21"/>
              </w:rPr>
              <w:t>/</w:t>
            </w:r>
          </w:p>
        </w:tc>
        <w:tc>
          <w:tcPr>
            <w:tcW w:w="2573" w:type="dxa"/>
            <w:vAlign w:val="center"/>
          </w:tcPr>
          <w:p w14:paraId="0179BB23">
            <w:pPr>
              <w:adjustRightInd w:val="0"/>
              <w:snapToGrid w:val="0"/>
              <w:jc w:val="center"/>
              <w:rPr>
                <w:color w:val="auto"/>
                <w:spacing w:val="0"/>
                <w:position w:val="0"/>
                <w:szCs w:val="21"/>
              </w:rPr>
            </w:pPr>
            <w:r>
              <w:rPr>
                <w:color w:val="auto"/>
                <w:spacing w:val="0"/>
                <w:position w:val="0"/>
                <w:szCs w:val="21"/>
              </w:rPr>
              <w:t>/</w:t>
            </w:r>
          </w:p>
        </w:tc>
      </w:tr>
      <w:tr w14:paraId="75723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71" w:type="dxa"/>
            <w:vAlign w:val="center"/>
          </w:tcPr>
          <w:p w14:paraId="2824DB18">
            <w:pPr>
              <w:adjustRightInd w:val="0"/>
              <w:snapToGrid w:val="0"/>
              <w:jc w:val="center"/>
              <w:rPr>
                <w:color w:val="auto"/>
                <w:spacing w:val="0"/>
                <w:position w:val="0"/>
                <w:szCs w:val="21"/>
              </w:rPr>
            </w:pPr>
            <w:r>
              <w:rPr>
                <w:color w:val="auto"/>
                <w:spacing w:val="0"/>
                <w:position w:val="0"/>
                <w:szCs w:val="21"/>
              </w:rPr>
              <w:t>固体废物</w:t>
            </w:r>
          </w:p>
        </w:tc>
        <w:tc>
          <w:tcPr>
            <w:tcW w:w="7829" w:type="dxa"/>
            <w:gridSpan w:val="4"/>
            <w:vAlign w:val="center"/>
          </w:tcPr>
          <w:p w14:paraId="7FB2479C">
            <w:pPr>
              <w:adjustRightInd w:val="0"/>
              <w:snapToGrid w:val="0"/>
              <w:rPr>
                <w:color w:val="auto"/>
                <w:spacing w:val="0"/>
                <w:position w:val="0"/>
                <w:szCs w:val="21"/>
              </w:rPr>
            </w:pPr>
            <w:r>
              <w:rPr>
                <w:rFonts w:hint="eastAsia"/>
                <w:bCs/>
                <w:color w:val="auto"/>
                <w:spacing w:val="0"/>
                <w:position w:val="0"/>
                <w:szCs w:val="21"/>
              </w:rPr>
              <w:t>生活垃圾设置</w:t>
            </w:r>
            <w:r>
              <w:rPr>
                <w:bCs/>
                <w:color w:val="auto"/>
                <w:spacing w:val="0"/>
                <w:position w:val="0"/>
                <w:szCs w:val="21"/>
              </w:rPr>
              <w:t>生活垃圾收集设施</w:t>
            </w:r>
            <w:r>
              <w:rPr>
                <w:rFonts w:hint="eastAsia"/>
                <w:bCs/>
                <w:color w:val="auto"/>
                <w:spacing w:val="0"/>
                <w:position w:val="0"/>
                <w:szCs w:val="21"/>
              </w:rPr>
              <w:t>收集后由环卫部门清运处置；</w:t>
            </w:r>
            <w:r>
              <w:rPr>
                <w:rFonts w:hint="eastAsia"/>
                <w:bCs/>
                <w:color w:val="auto"/>
                <w:spacing w:val="0"/>
                <w:position w:val="0"/>
                <w:szCs w:val="21"/>
                <w:lang w:val="en-US" w:eastAsia="zh-CN"/>
              </w:rPr>
              <w:t>废农药原药包装、</w:t>
            </w:r>
            <w:r>
              <w:rPr>
                <w:rFonts w:hint="eastAsia"/>
                <w:bCs/>
                <w:color w:val="auto"/>
                <w:spacing w:val="0"/>
                <w:position w:val="0"/>
                <w:szCs w:val="21"/>
                <w:highlight w:val="none"/>
                <w:lang w:val="en-US" w:eastAsia="zh-CN"/>
              </w:rPr>
              <w:t>废水处理污泥</w:t>
            </w:r>
            <w:r>
              <w:rPr>
                <w:rFonts w:hint="eastAsia"/>
                <w:bCs/>
                <w:color w:val="auto"/>
                <w:spacing w:val="0"/>
                <w:position w:val="0"/>
                <w:szCs w:val="21"/>
                <w:lang w:val="en-US" w:eastAsia="zh-CN"/>
              </w:rPr>
              <w:t>、废活性炭、</w:t>
            </w:r>
            <w:r>
              <w:rPr>
                <w:rFonts w:hint="eastAsia"/>
                <w:bCs/>
                <w:color w:val="auto"/>
                <w:spacing w:val="0"/>
                <w:position w:val="0"/>
                <w:szCs w:val="21"/>
              </w:rPr>
              <w:t>废润滑油暂存于</w:t>
            </w:r>
            <w:r>
              <w:rPr>
                <w:rFonts w:hint="eastAsia"/>
                <w:bCs/>
                <w:color w:val="auto"/>
                <w:spacing w:val="0"/>
                <w:position w:val="0"/>
                <w:szCs w:val="21"/>
                <w:lang w:eastAsia="zh-CN"/>
              </w:rPr>
              <w:t>危废贮存库</w:t>
            </w:r>
            <w:r>
              <w:rPr>
                <w:rFonts w:hint="eastAsia"/>
                <w:bCs/>
                <w:color w:val="auto"/>
                <w:spacing w:val="0"/>
                <w:position w:val="0"/>
                <w:szCs w:val="21"/>
              </w:rPr>
              <w:t>，委托有资质的</w:t>
            </w:r>
            <w:r>
              <w:rPr>
                <w:bCs/>
                <w:color w:val="auto"/>
                <w:spacing w:val="0"/>
                <w:position w:val="0"/>
                <w:szCs w:val="21"/>
              </w:rPr>
              <w:t>单位进行</w:t>
            </w:r>
            <w:r>
              <w:rPr>
                <w:rFonts w:hint="eastAsia"/>
                <w:bCs/>
                <w:color w:val="auto"/>
                <w:spacing w:val="0"/>
                <w:position w:val="0"/>
                <w:szCs w:val="21"/>
              </w:rPr>
              <w:t>处置</w:t>
            </w:r>
            <w:r>
              <w:rPr>
                <w:rFonts w:hint="eastAsia"/>
                <w:bCs/>
                <w:color w:val="auto"/>
                <w:spacing w:val="0"/>
                <w:position w:val="0"/>
                <w:szCs w:val="21"/>
                <w:lang w:eastAsia="zh-CN"/>
              </w:rPr>
              <w:t>；</w:t>
            </w:r>
            <w:r>
              <w:rPr>
                <w:rFonts w:hint="eastAsia"/>
                <w:bCs/>
                <w:color w:val="auto"/>
                <w:spacing w:val="0"/>
                <w:position w:val="0"/>
                <w:szCs w:val="21"/>
                <w:lang w:val="en-US" w:eastAsia="zh-CN"/>
              </w:rPr>
              <w:t>除尘器收集的粉尘全部回用于生产，不外排</w:t>
            </w:r>
            <w:r>
              <w:rPr>
                <w:rFonts w:hint="eastAsia"/>
                <w:bCs/>
                <w:color w:val="auto"/>
                <w:spacing w:val="0"/>
                <w:position w:val="0"/>
                <w:szCs w:val="21"/>
              </w:rPr>
              <w:t>。</w:t>
            </w:r>
          </w:p>
        </w:tc>
      </w:tr>
      <w:tr w14:paraId="60CAF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71" w:type="dxa"/>
            <w:vAlign w:val="center"/>
          </w:tcPr>
          <w:p w14:paraId="38B95A29">
            <w:pPr>
              <w:adjustRightInd w:val="0"/>
              <w:snapToGrid w:val="0"/>
              <w:jc w:val="center"/>
              <w:rPr>
                <w:color w:val="auto"/>
                <w:spacing w:val="0"/>
                <w:position w:val="0"/>
                <w:szCs w:val="21"/>
              </w:rPr>
            </w:pPr>
            <w:r>
              <w:rPr>
                <w:color w:val="auto"/>
                <w:spacing w:val="0"/>
                <w:position w:val="0"/>
                <w:szCs w:val="21"/>
              </w:rPr>
              <w:t>土壤及地下水</w:t>
            </w:r>
          </w:p>
          <w:p w14:paraId="39C49B28">
            <w:pPr>
              <w:adjustRightInd w:val="0"/>
              <w:snapToGrid w:val="0"/>
              <w:jc w:val="center"/>
              <w:rPr>
                <w:color w:val="auto"/>
                <w:spacing w:val="0"/>
                <w:position w:val="0"/>
                <w:szCs w:val="21"/>
              </w:rPr>
            </w:pPr>
            <w:r>
              <w:rPr>
                <w:color w:val="auto"/>
                <w:spacing w:val="0"/>
                <w:position w:val="0"/>
                <w:szCs w:val="21"/>
              </w:rPr>
              <w:t>污染防治措施</w:t>
            </w:r>
          </w:p>
        </w:tc>
        <w:tc>
          <w:tcPr>
            <w:tcW w:w="7829" w:type="dxa"/>
            <w:gridSpan w:val="4"/>
            <w:vAlign w:val="center"/>
          </w:tcPr>
          <w:p w14:paraId="46811337">
            <w:pPr>
              <w:adjustRightInd w:val="0"/>
              <w:snapToGrid w:val="0"/>
              <w:jc w:val="center"/>
              <w:rPr>
                <w:color w:val="auto"/>
                <w:spacing w:val="0"/>
                <w:position w:val="0"/>
                <w:szCs w:val="21"/>
              </w:rPr>
            </w:pPr>
            <w:r>
              <w:rPr>
                <w:rFonts w:hint="eastAsia"/>
                <w:color w:val="auto"/>
                <w:spacing w:val="0"/>
                <w:position w:val="0"/>
                <w:szCs w:val="21"/>
              </w:rPr>
              <w:t>为</w:t>
            </w:r>
            <w:r>
              <w:rPr>
                <w:rFonts w:hint="eastAsia"/>
                <w:color w:val="auto"/>
                <w:spacing w:val="0"/>
                <w:position w:val="0"/>
                <w:szCs w:val="21"/>
                <w:lang w:eastAsia="zh-CN"/>
              </w:rPr>
              <w:t>危废贮存库、</w:t>
            </w:r>
            <w:r>
              <w:rPr>
                <w:rFonts w:hint="eastAsia"/>
                <w:color w:val="auto"/>
                <w:spacing w:val="0"/>
                <w:position w:val="0"/>
                <w:szCs w:val="21"/>
                <w:lang w:val="en-US" w:eastAsia="zh-CN"/>
              </w:rPr>
              <w:t>废水处理池采取</w:t>
            </w:r>
            <w:r>
              <w:rPr>
                <w:rFonts w:hint="eastAsia"/>
                <w:color w:val="auto"/>
                <w:spacing w:val="0"/>
                <w:position w:val="0"/>
                <w:szCs w:val="21"/>
              </w:rPr>
              <w:t>重点防渗</w:t>
            </w:r>
            <w:r>
              <w:rPr>
                <w:rFonts w:hint="eastAsia"/>
                <w:color w:val="auto"/>
                <w:spacing w:val="0"/>
                <w:position w:val="0"/>
                <w:szCs w:val="21"/>
                <w:lang w:eastAsia="zh-CN"/>
              </w:rPr>
              <w:t>，</w:t>
            </w:r>
            <w:r>
              <w:rPr>
                <w:rFonts w:hint="eastAsia"/>
                <w:color w:val="auto"/>
                <w:spacing w:val="0"/>
                <w:position w:val="0"/>
                <w:szCs w:val="21"/>
                <w:lang w:val="en-US" w:eastAsia="zh-CN"/>
              </w:rPr>
              <w:t>生产车间及库房等采取一般</w:t>
            </w:r>
            <w:r>
              <w:rPr>
                <w:rFonts w:hint="eastAsia"/>
                <w:color w:val="auto"/>
                <w:spacing w:val="0"/>
                <w:position w:val="0"/>
                <w:szCs w:val="21"/>
              </w:rPr>
              <w:t>防渗</w:t>
            </w:r>
            <w:r>
              <w:rPr>
                <w:rFonts w:hint="eastAsia"/>
                <w:color w:val="auto"/>
                <w:spacing w:val="0"/>
                <w:position w:val="0"/>
                <w:szCs w:val="21"/>
                <w:lang w:eastAsia="zh-CN"/>
              </w:rPr>
              <w:t>，</w:t>
            </w:r>
            <w:r>
              <w:rPr>
                <w:rFonts w:hint="eastAsia"/>
                <w:color w:val="auto"/>
                <w:spacing w:val="0"/>
                <w:position w:val="0"/>
                <w:szCs w:val="21"/>
                <w:lang w:val="en-US" w:eastAsia="zh-CN"/>
              </w:rPr>
              <w:t>办公楼等采取简单防渗。</w:t>
            </w:r>
          </w:p>
        </w:tc>
      </w:tr>
      <w:tr w14:paraId="32FA5D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71" w:type="dxa"/>
            <w:vAlign w:val="center"/>
          </w:tcPr>
          <w:p w14:paraId="663154E0">
            <w:pPr>
              <w:adjustRightInd w:val="0"/>
              <w:snapToGrid w:val="0"/>
              <w:jc w:val="center"/>
              <w:rPr>
                <w:color w:val="auto"/>
                <w:spacing w:val="0"/>
                <w:position w:val="0"/>
                <w:szCs w:val="21"/>
              </w:rPr>
            </w:pPr>
            <w:r>
              <w:rPr>
                <w:color w:val="auto"/>
                <w:spacing w:val="0"/>
                <w:position w:val="0"/>
                <w:szCs w:val="21"/>
              </w:rPr>
              <w:t>生态保护措施</w:t>
            </w:r>
          </w:p>
        </w:tc>
        <w:tc>
          <w:tcPr>
            <w:tcW w:w="7829" w:type="dxa"/>
            <w:gridSpan w:val="4"/>
            <w:vAlign w:val="center"/>
          </w:tcPr>
          <w:p w14:paraId="0D91F1EA">
            <w:pPr>
              <w:adjustRightInd w:val="0"/>
              <w:snapToGrid w:val="0"/>
              <w:jc w:val="center"/>
              <w:rPr>
                <w:color w:val="auto"/>
                <w:spacing w:val="0"/>
                <w:position w:val="0"/>
                <w:szCs w:val="21"/>
              </w:rPr>
            </w:pPr>
            <w:r>
              <w:rPr>
                <w:rFonts w:hint="eastAsia"/>
                <w:color w:val="auto"/>
                <w:spacing w:val="0"/>
                <w:position w:val="0"/>
                <w:szCs w:val="21"/>
              </w:rPr>
              <w:t>/</w:t>
            </w:r>
          </w:p>
        </w:tc>
      </w:tr>
      <w:tr w14:paraId="04B604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39" w:hRule="atLeast"/>
          <w:jc w:val="center"/>
        </w:trPr>
        <w:tc>
          <w:tcPr>
            <w:tcW w:w="971" w:type="dxa"/>
            <w:vAlign w:val="center"/>
          </w:tcPr>
          <w:p w14:paraId="49F4DE1F">
            <w:pPr>
              <w:adjustRightInd w:val="0"/>
              <w:snapToGrid w:val="0"/>
              <w:jc w:val="center"/>
              <w:rPr>
                <w:color w:val="auto"/>
                <w:spacing w:val="0"/>
                <w:position w:val="0"/>
                <w:szCs w:val="21"/>
              </w:rPr>
            </w:pPr>
            <w:r>
              <w:rPr>
                <w:color w:val="auto"/>
                <w:spacing w:val="0"/>
                <w:position w:val="0"/>
                <w:szCs w:val="21"/>
              </w:rPr>
              <w:t>环境风险防范措施</w:t>
            </w:r>
          </w:p>
        </w:tc>
        <w:tc>
          <w:tcPr>
            <w:tcW w:w="7829" w:type="dxa"/>
            <w:gridSpan w:val="4"/>
            <w:vAlign w:val="center"/>
          </w:tcPr>
          <w:p w14:paraId="1340A30D">
            <w:pPr>
              <w:pStyle w:val="35"/>
              <w:rPr>
                <w:rFonts w:hint="default" w:ascii="Times New Roman" w:hAnsi="Times New Roman" w:eastAsia="宋体" w:cs="Times New Roman"/>
                <w:color w:val="auto"/>
                <w:spacing w:val="0"/>
                <w:position w:val="0"/>
                <w:sz w:val="21"/>
                <w:szCs w:val="21"/>
                <w:lang w:eastAsia="zh-CN"/>
              </w:rPr>
            </w:pPr>
            <w:r>
              <w:rPr>
                <w:rFonts w:hint="eastAsia" w:ascii="Times New Roman" w:cs="Times New Roman"/>
                <w:color w:val="auto"/>
                <w:spacing w:val="0"/>
                <w:position w:val="0"/>
                <w:sz w:val="21"/>
                <w:szCs w:val="21"/>
                <w:lang w:val="en-US" w:eastAsia="zh-CN"/>
              </w:rPr>
              <w:t>1.</w:t>
            </w:r>
            <w:r>
              <w:rPr>
                <w:rFonts w:hint="default" w:ascii="Times New Roman" w:hAnsi="Times New Roman" w:eastAsia="宋体" w:cs="Times New Roman"/>
                <w:color w:val="auto"/>
                <w:spacing w:val="0"/>
                <w:position w:val="0"/>
                <w:sz w:val="21"/>
                <w:szCs w:val="21"/>
                <w:lang w:eastAsia="zh-CN"/>
              </w:rPr>
              <w:t>火灾、爆炸</w:t>
            </w:r>
            <w:r>
              <w:rPr>
                <w:rFonts w:hint="default" w:ascii="Times New Roman" w:hAnsi="Times New Roman" w:eastAsia="宋体" w:cs="Times New Roman"/>
                <w:color w:val="auto"/>
                <w:spacing w:val="0"/>
                <w:position w:val="0"/>
                <w:sz w:val="21"/>
                <w:szCs w:val="21"/>
                <w:lang w:val="en-US" w:eastAsia="zh-CN"/>
              </w:rPr>
              <w:t>事故</w:t>
            </w:r>
            <w:r>
              <w:rPr>
                <w:rFonts w:hint="default" w:ascii="Times New Roman" w:hAnsi="Times New Roman" w:eastAsia="宋体" w:cs="Times New Roman"/>
                <w:color w:val="auto"/>
                <w:spacing w:val="0"/>
                <w:position w:val="0"/>
                <w:sz w:val="21"/>
                <w:szCs w:val="21"/>
                <w:lang w:eastAsia="zh-CN"/>
              </w:rPr>
              <w:t>；</w:t>
            </w:r>
          </w:p>
          <w:p w14:paraId="2CCC6FC8">
            <w:pPr>
              <w:pStyle w:val="35"/>
              <w:rPr>
                <w:rFonts w:hint="default" w:ascii="Times New Roman" w:hAnsi="Times New Roman" w:eastAsia="宋体" w:cs="Times New Roman"/>
                <w:color w:val="auto"/>
                <w:spacing w:val="0"/>
                <w:position w:val="0"/>
                <w:sz w:val="21"/>
                <w:szCs w:val="21"/>
                <w:lang w:eastAsia="zh-CN"/>
              </w:rPr>
            </w:pPr>
            <w:r>
              <w:rPr>
                <w:rFonts w:hint="eastAsia" w:ascii="Times New Roman" w:cs="Times New Roman"/>
                <w:color w:val="auto"/>
                <w:spacing w:val="0"/>
                <w:position w:val="0"/>
                <w:sz w:val="21"/>
                <w:szCs w:val="21"/>
                <w:lang w:eastAsia="zh-CN"/>
              </w:rPr>
              <w:t>a.</w:t>
            </w:r>
            <w:r>
              <w:rPr>
                <w:rFonts w:hint="default" w:ascii="Times New Roman" w:hAnsi="Times New Roman" w:eastAsia="宋体" w:cs="Times New Roman"/>
                <w:color w:val="auto"/>
                <w:spacing w:val="0"/>
                <w:position w:val="0"/>
                <w:sz w:val="21"/>
                <w:szCs w:val="21"/>
                <w:lang w:eastAsia="zh-CN"/>
              </w:rPr>
              <w:t>全厂消防设计本着“预防为主，防消结合”的原则，立足于火灾自救。对主要设备和重要建筑物均采取防消结合措施。要按照有关要求，设置消防栓和灭火器，有专门的消防人员，做好巡检工作，防患于未然；</w:t>
            </w:r>
          </w:p>
          <w:p w14:paraId="4930824C">
            <w:pPr>
              <w:pStyle w:val="35"/>
              <w:rPr>
                <w:rFonts w:hint="default" w:ascii="Times New Roman" w:hAnsi="Times New Roman" w:eastAsia="宋体" w:cs="Times New Roman"/>
                <w:color w:val="auto"/>
                <w:spacing w:val="0"/>
                <w:position w:val="0"/>
                <w:sz w:val="21"/>
                <w:szCs w:val="21"/>
                <w:lang w:eastAsia="zh-CN"/>
              </w:rPr>
            </w:pPr>
            <w:r>
              <w:rPr>
                <w:rFonts w:hint="eastAsia" w:ascii="Times New Roman" w:cs="Times New Roman"/>
                <w:color w:val="auto"/>
                <w:spacing w:val="0"/>
                <w:position w:val="0"/>
                <w:sz w:val="21"/>
                <w:szCs w:val="21"/>
                <w:lang w:eastAsia="zh-CN"/>
              </w:rPr>
              <w:t>b.</w:t>
            </w:r>
            <w:r>
              <w:rPr>
                <w:rFonts w:hint="default" w:ascii="Times New Roman" w:hAnsi="Times New Roman" w:eastAsia="宋体" w:cs="Times New Roman"/>
                <w:color w:val="auto"/>
                <w:spacing w:val="0"/>
                <w:position w:val="0"/>
                <w:sz w:val="21"/>
                <w:szCs w:val="21"/>
                <w:lang w:eastAsia="zh-CN"/>
              </w:rPr>
              <w:t>防火间距：在总平面布置中，各建筑物构筑物之间的距离应满足有关设计技术规范和建筑设计防火规范的要求。</w:t>
            </w:r>
          </w:p>
          <w:p w14:paraId="18AF5B98">
            <w:pPr>
              <w:pStyle w:val="35"/>
              <w:rPr>
                <w:rFonts w:hint="default" w:ascii="Times New Roman" w:hAnsi="Times New Roman" w:eastAsia="宋体" w:cs="Times New Roman"/>
                <w:color w:val="auto"/>
                <w:spacing w:val="0"/>
                <w:position w:val="0"/>
                <w:sz w:val="21"/>
                <w:szCs w:val="21"/>
                <w:lang w:eastAsia="zh-CN"/>
              </w:rPr>
            </w:pPr>
            <w:r>
              <w:rPr>
                <w:rFonts w:hint="eastAsia" w:ascii="Times New Roman" w:cs="Times New Roman"/>
                <w:color w:val="auto"/>
                <w:spacing w:val="0"/>
                <w:position w:val="0"/>
                <w:sz w:val="21"/>
                <w:szCs w:val="21"/>
                <w:lang w:eastAsia="zh-CN"/>
              </w:rPr>
              <w:t>c.</w:t>
            </w:r>
            <w:r>
              <w:rPr>
                <w:rFonts w:hint="default" w:ascii="Times New Roman" w:hAnsi="Times New Roman" w:eastAsia="宋体" w:cs="Times New Roman"/>
                <w:color w:val="auto"/>
                <w:spacing w:val="0"/>
                <w:position w:val="0"/>
                <w:sz w:val="21"/>
                <w:szCs w:val="21"/>
                <w:lang w:eastAsia="zh-CN"/>
              </w:rPr>
              <w:t>设备的安全管理：定期对设备进行安全检测，检测内容、时间、人员应有记录保存、安全检测应根据设备的安全性、危险性设定检测频次。</w:t>
            </w:r>
          </w:p>
          <w:p w14:paraId="7FDDD579">
            <w:pPr>
              <w:pStyle w:val="35"/>
              <w:rPr>
                <w:rFonts w:hint="default" w:ascii="Times New Roman" w:hAnsi="Times New Roman" w:eastAsia="宋体" w:cs="Times New Roman"/>
                <w:color w:val="auto"/>
                <w:spacing w:val="0"/>
                <w:position w:val="0"/>
                <w:sz w:val="21"/>
                <w:szCs w:val="21"/>
                <w:lang w:eastAsia="zh-CN"/>
              </w:rPr>
            </w:pPr>
            <w:r>
              <w:rPr>
                <w:rFonts w:hint="eastAsia" w:ascii="Times New Roman" w:cs="Times New Roman"/>
                <w:color w:val="auto"/>
                <w:spacing w:val="0"/>
                <w:position w:val="0"/>
                <w:sz w:val="21"/>
                <w:szCs w:val="21"/>
                <w:lang w:eastAsia="zh-CN"/>
              </w:rPr>
              <w:t>d.</w:t>
            </w:r>
            <w:r>
              <w:rPr>
                <w:rFonts w:hint="default" w:ascii="Times New Roman" w:hAnsi="Times New Roman" w:eastAsia="宋体" w:cs="Times New Roman"/>
                <w:color w:val="auto"/>
                <w:spacing w:val="0"/>
                <w:position w:val="0"/>
                <w:sz w:val="21"/>
                <w:szCs w:val="21"/>
                <w:lang w:eastAsia="zh-CN"/>
              </w:rPr>
              <w:t>各生产区</w:t>
            </w:r>
            <w:r>
              <w:rPr>
                <w:rFonts w:hint="eastAsia" w:ascii="Times New Roman" w:cs="Times New Roman"/>
                <w:color w:val="auto"/>
                <w:spacing w:val="0"/>
                <w:position w:val="0"/>
                <w:sz w:val="21"/>
                <w:szCs w:val="21"/>
                <w:lang w:val="en-US" w:eastAsia="zh-CN"/>
              </w:rPr>
              <w:t>保持</w:t>
            </w:r>
            <w:r>
              <w:rPr>
                <w:rFonts w:hint="default" w:ascii="Times New Roman" w:hAnsi="Times New Roman" w:eastAsia="宋体" w:cs="Times New Roman"/>
                <w:color w:val="auto"/>
                <w:spacing w:val="0"/>
                <w:position w:val="0"/>
                <w:sz w:val="21"/>
                <w:szCs w:val="21"/>
                <w:lang w:eastAsia="zh-CN"/>
              </w:rPr>
              <w:t>一定的距离，设有隔离带，设双重管理。生产车间的布局和建筑设计应符合《建筑防火设计规范》及《爆炸和火灾危险环境电力设置设计规范》要求，使用防爆电气照明设备；厂房的防雷接地符合GB50057-94《建筑防雷设计规范》，并在生产车间设置消防系统，达到消防部门的要求。</w:t>
            </w:r>
          </w:p>
          <w:p w14:paraId="1ADD7FE0">
            <w:pPr>
              <w:pStyle w:val="35"/>
              <w:rPr>
                <w:rFonts w:hint="default" w:ascii="Times New Roman" w:hAnsi="Times New Roman" w:eastAsia="宋体" w:cs="Times New Roman"/>
                <w:color w:val="auto"/>
                <w:spacing w:val="0"/>
                <w:position w:val="0"/>
                <w:sz w:val="21"/>
                <w:szCs w:val="21"/>
                <w:lang w:eastAsia="zh-CN"/>
              </w:rPr>
            </w:pPr>
            <w:r>
              <w:rPr>
                <w:rFonts w:hint="eastAsia" w:ascii="Times New Roman" w:cs="Times New Roman"/>
                <w:color w:val="auto"/>
                <w:spacing w:val="0"/>
                <w:position w:val="0"/>
                <w:sz w:val="21"/>
                <w:szCs w:val="21"/>
                <w:lang w:eastAsia="zh-CN"/>
              </w:rPr>
              <w:t>e.</w:t>
            </w:r>
            <w:r>
              <w:rPr>
                <w:rFonts w:hint="default" w:ascii="Times New Roman" w:hAnsi="Times New Roman" w:eastAsia="宋体" w:cs="Times New Roman"/>
                <w:color w:val="auto"/>
                <w:spacing w:val="0"/>
                <w:position w:val="0"/>
                <w:sz w:val="21"/>
                <w:szCs w:val="21"/>
                <w:lang w:eastAsia="zh-CN"/>
              </w:rPr>
              <w:t>生产车间管理：区域内严格管控明火的使用，要提出安全措施</w:t>
            </w:r>
            <w:r>
              <w:rPr>
                <w:rFonts w:hint="eastAsia" w:ascii="Times New Roman" w:cs="Times New Roman"/>
                <w:color w:val="auto"/>
                <w:spacing w:val="0"/>
                <w:position w:val="0"/>
                <w:sz w:val="21"/>
                <w:szCs w:val="21"/>
                <w:lang w:eastAsia="zh-CN"/>
              </w:rPr>
              <w:t>，确</w:t>
            </w:r>
            <w:r>
              <w:rPr>
                <w:rFonts w:hint="default" w:ascii="Times New Roman" w:hAnsi="Times New Roman" w:eastAsia="宋体" w:cs="Times New Roman"/>
                <w:color w:val="auto"/>
                <w:spacing w:val="0"/>
                <w:position w:val="0"/>
                <w:sz w:val="21"/>
                <w:szCs w:val="21"/>
                <w:lang w:eastAsia="zh-CN"/>
              </w:rPr>
              <w:t>保厂部履行必要的审批手续。生产车间内电气设备不得任意安装更改，严禁使用临时电线电灯。</w:t>
            </w:r>
          </w:p>
          <w:p w14:paraId="47915EBF">
            <w:pPr>
              <w:pStyle w:val="35"/>
              <w:rPr>
                <w:rFonts w:hint="default" w:ascii="Times New Roman" w:hAnsi="Times New Roman" w:eastAsia="宋体" w:cs="Times New Roman"/>
                <w:color w:val="auto"/>
                <w:spacing w:val="0"/>
                <w:position w:val="0"/>
                <w:sz w:val="21"/>
                <w:szCs w:val="21"/>
                <w:lang w:eastAsia="zh-CN"/>
              </w:rPr>
            </w:pPr>
            <w:r>
              <w:rPr>
                <w:rFonts w:hint="eastAsia" w:ascii="Times New Roman" w:cs="Times New Roman"/>
                <w:color w:val="auto"/>
                <w:spacing w:val="0"/>
                <w:position w:val="0"/>
                <w:sz w:val="21"/>
                <w:szCs w:val="21"/>
                <w:lang w:val="en-US" w:eastAsia="zh-CN"/>
              </w:rPr>
              <w:t>2.</w:t>
            </w:r>
            <w:r>
              <w:rPr>
                <w:rFonts w:hint="default" w:ascii="Times New Roman" w:hAnsi="Times New Roman" w:eastAsia="宋体" w:cs="Times New Roman"/>
                <w:color w:val="auto"/>
                <w:spacing w:val="0"/>
                <w:position w:val="0"/>
                <w:sz w:val="21"/>
                <w:szCs w:val="21"/>
                <w:lang w:eastAsia="zh-CN"/>
              </w:rPr>
              <w:t>项目危废间贮存的危废泄漏；</w:t>
            </w:r>
          </w:p>
          <w:p w14:paraId="44EB8AB5">
            <w:pPr>
              <w:pStyle w:val="35"/>
              <w:rPr>
                <w:rFonts w:hint="default" w:ascii="Times New Roman" w:hAnsi="Times New Roman" w:eastAsia="宋体" w:cs="Times New Roman"/>
                <w:color w:val="auto"/>
                <w:spacing w:val="0"/>
                <w:position w:val="0"/>
                <w:sz w:val="21"/>
                <w:szCs w:val="21"/>
                <w:lang w:eastAsia="zh-CN"/>
              </w:rPr>
            </w:pPr>
            <w:r>
              <w:rPr>
                <w:rFonts w:hint="eastAsia" w:ascii="Times New Roman" w:cs="Times New Roman"/>
                <w:color w:val="auto"/>
                <w:spacing w:val="0"/>
                <w:position w:val="0"/>
                <w:sz w:val="21"/>
                <w:szCs w:val="21"/>
                <w:lang w:eastAsia="zh-CN"/>
              </w:rPr>
              <w:t>a.</w:t>
            </w:r>
            <w:r>
              <w:rPr>
                <w:rFonts w:hint="default" w:ascii="Times New Roman" w:hAnsi="Times New Roman" w:eastAsia="宋体" w:cs="Times New Roman"/>
                <w:color w:val="auto"/>
                <w:spacing w:val="0"/>
                <w:position w:val="0"/>
                <w:sz w:val="21"/>
                <w:szCs w:val="21"/>
                <w:lang w:eastAsia="zh-CN"/>
              </w:rPr>
              <w:t>使用符合标准的容器盛装危险废物；应定期对暂时贮存危险废物包装及设施进行检查，发现破损，及时采取措施清理更换；</w:t>
            </w:r>
          </w:p>
          <w:p w14:paraId="305E4D26">
            <w:pPr>
              <w:pStyle w:val="35"/>
              <w:rPr>
                <w:rFonts w:hint="default" w:ascii="Times New Roman" w:hAnsi="Times New Roman" w:eastAsia="宋体" w:cs="Times New Roman"/>
                <w:color w:val="auto"/>
                <w:spacing w:val="0"/>
                <w:position w:val="0"/>
                <w:sz w:val="21"/>
                <w:szCs w:val="21"/>
                <w:lang w:eastAsia="zh-CN"/>
              </w:rPr>
            </w:pPr>
            <w:r>
              <w:rPr>
                <w:rFonts w:hint="eastAsia" w:ascii="Times New Roman" w:cs="Times New Roman"/>
                <w:color w:val="auto"/>
                <w:spacing w:val="0"/>
                <w:position w:val="0"/>
                <w:sz w:val="21"/>
                <w:szCs w:val="21"/>
                <w:lang w:eastAsia="zh-CN"/>
              </w:rPr>
              <w:t>b.</w:t>
            </w:r>
            <w:r>
              <w:rPr>
                <w:rFonts w:hint="default" w:ascii="Times New Roman" w:hAnsi="Times New Roman" w:eastAsia="宋体" w:cs="Times New Roman"/>
                <w:color w:val="auto"/>
                <w:spacing w:val="0"/>
                <w:position w:val="0"/>
                <w:sz w:val="21"/>
                <w:szCs w:val="21"/>
                <w:lang w:eastAsia="zh-CN"/>
              </w:rPr>
              <w:t>设有专人负责危险废物维护及管理，避免因危险废物</w:t>
            </w:r>
            <w:r>
              <w:rPr>
                <w:rFonts w:hint="eastAsia" w:ascii="Times New Roman" w:cs="Times New Roman"/>
                <w:color w:val="auto"/>
                <w:spacing w:val="0"/>
                <w:position w:val="0"/>
                <w:sz w:val="21"/>
                <w:szCs w:val="21"/>
                <w:lang w:eastAsia="zh-CN"/>
              </w:rPr>
              <w:t>泄漏</w:t>
            </w:r>
            <w:r>
              <w:rPr>
                <w:rFonts w:hint="default" w:ascii="Times New Roman" w:hAnsi="Times New Roman" w:eastAsia="宋体" w:cs="Times New Roman"/>
                <w:color w:val="auto"/>
                <w:spacing w:val="0"/>
                <w:position w:val="0"/>
                <w:sz w:val="21"/>
                <w:szCs w:val="21"/>
                <w:lang w:eastAsia="zh-CN"/>
              </w:rPr>
              <w:t>、乱堆乱弃造成环境污染；</w:t>
            </w:r>
          </w:p>
          <w:p w14:paraId="15889B01">
            <w:pPr>
              <w:pStyle w:val="35"/>
              <w:rPr>
                <w:rFonts w:hint="default" w:ascii="Times New Roman" w:hAnsi="Times New Roman" w:eastAsia="宋体" w:cs="Times New Roman"/>
                <w:color w:val="auto"/>
                <w:spacing w:val="0"/>
                <w:position w:val="0"/>
                <w:sz w:val="21"/>
                <w:szCs w:val="21"/>
                <w:lang w:eastAsia="zh-CN"/>
              </w:rPr>
            </w:pPr>
            <w:r>
              <w:rPr>
                <w:rFonts w:hint="eastAsia" w:ascii="Times New Roman" w:cs="Times New Roman"/>
                <w:color w:val="auto"/>
                <w:spacing w:val="0"/>
                <w:position w:val="0"/>
                <w:sz w:val="21"/>
                <w:szCs w:val="21"/>
                <w:lang w:eastAsia="zh-CN"/>
              </w:rPr>
              <w:t>c.</w:t>
            </w:r>
            <w:r>
              <w:rPr>
                <w:rFonts w:hint="default" w:ascii="Times New Roman" w:hAnsi="Times New Roman" w:eastAsia="宋体" w:cs="Times New Roman"/>
                <w:color w:val="auto"/>
                <w:spacing w:val="0"/>
                <w:position w:val="0"/>
                <w:sz w:val="21"/>
                <w:szCs w:val="21"/>
                <w:lang w:eastAsia="zh-CN"/>
              </w:rPr>
              <w:t>应指定专人负责危废的收集、 运输管理工作，运输车辆的司机和押运人员应经专业培训。</w:t>
            </w:r>
          </w:p>
          <w:p w14:paraId="3B2F5D48">
            <w:pPr>
              <w:pStyle w:val="35"/>
              <w:rPr>
                <w:rFonts w:hint="default" w:ascii="Times New Roman" w:hAnsi="Times New Roman" w:eastAsia="宋体" w:cs="Times New Roman"/>
                <w:color w:val="auto"/>
                <w:spacing w:val="0"/>
                <w:position w:val="0"/>
                <w:sz w:val="21"/>
                <w:szCs w:val="21"/>
                <w:lang w:eastAsia="zh-CN"/>
              </w:rPr>
            </w:pPr>
            <w:r>
              <w:rPr>
                <w:rFonts w:hint="eastAsia" w:ascii="Times New Roman" w:cs="Times New Roman"/>
                <w:color w:val="auto"/>
                <w:spacing w:val="0"/>
                <w:position w:val="0"/>
                <w:sz w:val="21"/>
                <w:szCs w:val="21"/>
                <w:lang w:val="en-US" w:eastAsia="zh-CN"/>
              </w:rPr>
              <w:t>3.</w:t>
            </w:r>
            <w:r>
              <w:rPr>
                <w:rFonts w:hint="default" w:ascii="Times New Roman" w:hAnsi="Times New Roman" w:eastAsia="宋体" w:cs="Times New Roman"/>
                <w:color w:val="auto"/>
                <w:spacing w:val="0"/>
                <w:position w:val="0"/>
                <w:sz w:val="21"/>
                <w:szCs w:val="21"/>
                <w:lang w:eastAsia="zh-CN"/>
              </w:rPr>
              <w:t>天然气泄漏事故</w:t>
            </w:r>
          </w:p>
          <w:p w14:paraId="7435C82E">
            <w:pPr>
              <w:pStyle w:val="35"/>
              <w:rPr>
                <w:rFonts w:hint="eastAsia" w:eastAsia="宋体"/>
                <w:color w:val="auto"/>
                <w:spacing w:val="0"/>
                <w:position w:val="0"/>
                <w:sz w:val="21"/>
                <w:szCs w:val="21"/>
                <w:lang w:eastAsia="zh-CN"/>
              </w:rPr>
            </w:pPr>
            <w:r>
              <w:rPr>
                <w:rFonts w:hint="default" w:ascii="Times New Roman" w:hAnsi="Times New Roman" w:eastAsia="宋体" w:cs="Times New Roman"/>
                <w:color w:val="auto"/>
                <w:spacing w:val="0"/>
                <w:position w:val="0"/>
                <w:sz w:val="21"/>
                <w:szCs w:val="21"/>
                <w:lang w:eastAsia="zh-CN"/>
              </w:rPr>
              <w:t>企业天然气由管网供给，应加强设备管理维护，严防天然气泄漏的发生，定期对管线外部检查，及时发现破损和漏处，及时处理，设置天然气气体浓度报警装置及其他安全措施。</w:t>
            </w:r>
          </w:p>
        </w:tc>
      </w:tr>
      <w:tr w14:paraId="58D7E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971" w:type="dxa"/>
            <w:vAlign w:val="center"/>
          </w:tcPr>
          <w:p w14:paraId="55E6378E">
            <w:pPr>
              <w:adjustRightInd w:val="0"/>
              <w:snapToGrid w:val="0"/>
              <w:jc w:val="center"/>
              <w:rPr>
                <w:color w:val="auto"/>
                <w:spacing w:val="0"/>
                <w:position w:val="0"/>
                <w:szCs w:val="21"/>
              </w:rPr>
            </w:pPr>
            <w:r>
              <w:rPr>
                <w:color w:val="auto"/>
                <w:spacing w:val="0"/>
                <w:position w:val="0"/>
                <w:szCs w:val="21"/>
              </w:rPr>
              <w:t>其他环境管理要求</w:t>
            </w:r>
          </w:p>
        </w:tc>
        <w:tc>
          <w:tcPr>
            <w:tcW w:w="7829" w:type="dxa"/>
            <w:gridSpan w:val="4"/>
            <w:vAlign w:val="center"/>
          </w:tcPr>
          <w:p w14:paraId="786F1725">
            <w:pPr>
              <w:adjustRightInd w:val="0"/>
              <w:snapToGrid w:val="0"/>
              <w:rPr>
                <w:color w:val="auto"/>
                <w:spacing w:val="0"/>
                <w:position w:val="0"/>
                <w:sz w:val="21"/>
                <w:szCs w:val="21"/>
              </w:rPr>
            </w:pPr>
            <w:r>
              <w:rPr>
                <w:rFonts w:hint="eastAsia"/>
                <w:color w:val="auto"/>
                <w:spacing w:val="0"/>
                <w:position w:val="0"/>
                <w:sz w:val="21"/>
                <w:szCs w:val="21"/>
              </w:rPr>
              <w:t>根据《固定污染源</w:t>
            </w:r>
            <w:r>
              <w:rPr>
                <w:color w:val="auto"/>
                <w:spacing w:val="0"/>
                <w:position w:val="0"/>
                <w:sz w:val="21"/>
                <w:szCs w:val="21"/>
              </w:rPr>
              <w:t>排污许可分类管理名录</w:t>
            </w:r>
            <w:r>
              <w:rPr>
                <w:rFonts w:hint="eastAsia"/>
                <w:color w:val="auto"/>
                <w:spacing w:val="0"/>
                <w:position w:val="0"/>
                <w:sz w:val="21"/>
                <w:szCs w:val="21"/>
              </w:rPr>
              <w:t>》（2019年版）</w:t>
            </w:r>
            <w:r>
              <w:rPr>
                <w:rFonts w:hint="eastAsia"/>
                <w:color w:val="auto"/>
                <w:spacing w:val="0"/>
                <w:position w:val="0"/>
                <w:sz w:val="21"/>
                <w:szCs w:val="21"/>
                <w:lang w:val="en-US" w:eastAsia="zh-CN"/>
              </w:rPr>
              <w:t>本项目属于简化管理，</w:t>
            </w:r>
            <w:r>
              <w:rPr>
                <w:rFonts w:hint="eastAsia"/>
                <w:color w:val="auto"/>
                <w:spacing w:val="0"/>
                <w:position w:val="0"/>
                <w:sz w:val="21"/>
                <w:szCs w:val="21"/>
              </w:rPr>
              <w:t>企业</w:t>
            </w:r>
            <w:r>
              <w:rPr>
                <w:rFonts w:hint="eastAsia"/>
                <w:color w:val="auto"/>
                <w:spacing w:val="0"/>
                <w:position w:val="0"/>
                <w:sz w:val="21"/>
                <w:szCs w:val="21"/>
                <w:lang w:val="en-US" w:eastAsia="zh-CN"/>
              </w:rPr>
              <w:t>应</w:t>
            </w:r>
            <w:r>
              <w:rPr>
                <w:rFonts w:hint="eastAsia"/>
                <w:color w:val="auto"/>
                <w:spacing w:val="0"/>
                <w:position w:val="0"/>
                <w:sz w:val="21"/>
                <w:szCs w:val="21"/>
              </w:rPr>
              <w:t>做好相关排污许可申报工作。</w:t>
            </w:r>
            <w:r>
              <w:rPr>
                <w:color w:val="auto"/>
                <w:spacing w:val="0"/>
                <w:position w:val="0"/>
                <w:sz w:val="21"/>
                <w:szCs w:val="21"/>
              </w:rPr>
              <w:t>严格落实报告所</w:t>
            </w:r>
            <w:r>
              <w:rPr>
                <w:rFonts w:hint="eastAsia"/>
                <w:color w:val="auto"/>
                <w:spacing w:val="0"/>
                <w:position w:val="0"/>
                <w:sz w:val="21"/>
                <w:szCs w:val="21"/>
                <w:lang w:eastAsia="zh-CN"/>
              </w:rPr>
              <w:t>提出的</w:t>
            </w:r>
            <w:r>
              <w:rPr>
                <w:color w:val="auto"/>
                <w:spacing w:val="0"/>
                <w:position w:val="0"/>
                <w:sz w:val="21"/>
                <w:szCs w:val="21"/>
              </w:rPr>
              <w:t>环境管理要求</w:t>
            </w:r>
            <w:r>
              <w:rPr>
                <w:rFonts w:hint="eastAsia"/>
                <w:color w:val="auto"/>
                <w:spacing w:val="0"/>
                <w:position w:val="0"/>
                <w:sz w:val="21"/>
                <w:szCs w:val="21"/>
              </w:rPr>
              <w:t>。</w:t>
            </w:r>
          </w:p>
        </w:tc>
      </w:tr>
    </w:tbl>
    <w:p w14:paraId="6EEE8BB8">
      <w:pPr>
        <w:pStyle w:val="23"/>
        <w:jc w:val="center"/>
        <w:outlineLvl w:val="0"/>
        <w:rPr>
          <w:rFonts w:ascii="Times New Roman" w:hAnsi="Times New Roman" w:eastAsia="黑体"/>
          <w:snapToGrid w:val="0"/>
          <w:color w:val="auto"/>
          <w:spacing w:val="0"/>
          <w:position w:val="0"/>
          <w:sz w:val="30"/>
          <w:szCs w:val="30"/>
        </w:rPr>
      </w:pPr>
      <w:r>
        <w:rPr>
          <w:rFonts w:ascii="Times New Roman" w:hAnsi="Times New Roman"/>
          <w:snapToGrid w:val="0"/>
          <w:color w:val="auto"/>
          <w:spacing w:val="0"/>
          <w:position w:val="0"/>
        </w:rPr>
        <w:br w:type="page"/>
      </w:r>
      <w:r>
        <w:rPr>
          <w:rFonts w:ascii="Times New Roman" w:hAnsi="Times New Roman" w:eastAsia="黑体"/>
          <w:snapToGrid w:val="0"/>
          <w:color w:val="auto"/>
          <w:spacing w:val="0"/>
          <w:position w:val="0"/>
          <w:sz w:val="30"/>
          <w:szCs w:val="30"/>
        </w:rPr>
        <w:t>六、结论</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74B0E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5073017C">
            <w:pPr>
              <w:adjustRightInd w:val="0"/>
              <w:snapToGrid w:val="0"/>
              <w:spacing w:line="480" w:lineRule="exact"/>
              <w:ind w:firstLine="480" w:firstLineChars="200"/>
              <w:rPr>
                <w:color w:val="auto"/>
                <w:spacing w:val="0"/>
                <w:position w:val="0"/>
                <w:sz w:val="24"/>
              </w:rPr>
            </w:pPr>
            <w:r>
              <w:rPr>
                <w:color w:val="auto"/>
                <w:spacing w:val="0"/>
                <w:position w:val="0"/>
                <w:sz w:val="24"/>
              </w:rPr>
              <w:t>本项目的建设符合国家产业政策、选址基本合理、污染物的防治措施可行。环境影响评价的结果表明，项目在正常生产和污染防治设施正常运行的情况下，项目的污染物排放对环境的影响较小，基本不改变当地环境质量现状和功能要求。</w:t>
            </w:r>
          </w:p>
          <w:p w14:paraId="670CE4C3">
            <w:pPr>
              <w:adjustRightInd w:val="0"/>
              <w:snapToGrid w:val="0"/>
              <w:spacing w:line="480" w:lineRule="exact"/>
              <w:ind w:firstLine="480" w:firstLineChars="200"/>
              <w:rPr>
                <w:color w:val="auto"/>
                <w:spacing w:val="0"/>
                <w:position w:val="0"/>
                <w:sz w:val="24"/>
              </w:rPr>
            </w:pPr>
            <w:r>
              <w:rPr>
                <w:color w:val="auto"/>
                <w:spacing w:val="0"/>
                <w:position w:val="0"/>
                <w:sz w:val="24"/>
              </w:rPr>
              <w:t>本评价认为，项目在设计和运行时应严格执行安全生产的各项规章制度，根据生产的安全要求，配套相应的安全防范措施，杜绝事故对环境产生的风险。项目建设过程中应严格认真执行环境保护“三同时”制度，切实落实本报告表各项污染防治措施和环境管理措施，确保各类污染物稳定达标排放和污染物排放总量控制。从环境保护的角度分析，本项目的建设是可行的。</w:t>
            </w:r>
          </w:p>
        </w:tc>
      </w:tr>
    </w:tbl>
    <w:p w14:paraId="20CAB182">
      <w:pPr>
        <w:rPr>
          <w:color w:val="auto"/>
          <w:spacing w:val="0"/>
          <w:position w:val="0"/>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4FC7926D">
      <w:pPr>
        <w:pStyle w:val="23"/>
        <w:adjustRightInd w:val="0"/>
        <w:snapToGrid w:val="0"/>
        <w:spacing w:before="0" w:beforeAutospacing="0" w:after="0" w:afterAutospacing="0"/>
        <w:outlineLvl w:val="0"/>
        <w:rPr>
          <w:rFonts w:ascii="Times New Roman" w:hAnsi="Times New Roman" w:eastAsia="黑体"/>
          <w:snapToGrid w:val="0"/>
          <w:color w:val="auto"/>
          <w:spacing w:val="0"/>
          <w:position w:val="0"/>
          <w:sz w:val="32"/>
          <w:szCs w:val="32"/>
        </w:rPr>
      </w:pPr>
      <w:r>
        <w:rPr>
          <w:rFonts w:ascii="Times New Roman" w:hAnsi="Times New Roman" w:eastAsia="黑体"/>
          <w:snapToGrid w:val="0"/>
          <w:color w:val="auto"/>
          <w:spacing w:val="0"/>
          <w:position w:val="0"/>
          <w:sz w:val="32"/>
          <w:szCs w:val="32"/>
        </w:rPr>
        <w:t>附表</w:t>
      </w:r>
    </w:p>
    <w:p w14:paraId="36494666">
      <w:pPr>
        <w:pStyle w:val="23"/>
        <w:adjustRightInd w:val="0"/>
        <w:snapToGrid w:val="0"/>
        <w:spacing w:before="0" w:beforeAutospacing="0" w:after="0" w:afterAutospacing="0"/>
        <w:jc w:val="center"/>
        <w:outlineLvl w:val="0"/>
        <w:rPr>
          <w:rFonts w:ascii="Times New Roman" w:hAnsi="Times New Roman" w:eastAsia="方正小标宋_GBK"/>
          <w:snapToGrid w:val="0"/>
          <w:color w:val="auto"/>
          <w:spacing w:val="0"/>
          <w:position w:val="0"/>
          <w:sz w:val="38"/>
          <w:szCs w:val="38"/>
        </w:rPr>
      </w:pPr>
      <w:r>
        <w:rPr>
          <w:rFonts w:ascii="Times New Roman" w:hAnsi="Times New Roman" w:eastAsia="方正小标宋_GBK"/>
          <w:snapToGrid w:val="0"/>
          <w:color w:val="auto"/>
          <w:spacing w:val="0"/>
          <w:position w:val="0"/>
          <w:sz w:val="38"/>
          <w:szCs w:val="38"/>
        </w:rPr>
        <w:t>建设项目污染物排放量汇总表</w:t>
      </w:r>
    </w:p>
    <w:tbl>
      <w:tblPr>
        <w:tblStyle w:val="27"/>
        <w:tblW w:w="1394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114"/>
        <w:gridCol w:w="1571"/>
        <w:gridCol w:w="1276"/>
        <w:gridCol w:w="1701"/>
        <w:gridCol w:w="1559"/>
        <w:gridCol w:w="1761"/>
        <w:gridCol w:w="1499"/>
        <w:gridCol w:w="1439"/>
      </w:tblGrid>
      <w:tr w14:paraId="510E3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tcBorders>
              <w:tl2br w:val="single" w:color="auto" w:sz="4" w:space="0"/>
            </w:tcBorders>
            <w:tcMar>
              <w:left w:w="28" w:type="dxa"/>
              <w:right w:w="28" w:type="dxa"/>
            </w:tcMar>
            <w:vAlign w:val="center"/>
          </w:tcPr>
          <w:p w14:paraId="341E98FD">
            <w:pPr>
              <w:pStyle w:val="49"/>
              <w:spacing w:beforeLines="0" w:afterLines="0" w:line="240" w:lineRule="auto"/>
              <w:jc w:val="right"/>
              <w:rPr>
                <w:rFonts w:ascii="Times New Roman" w:eastAsia="黑体"/>
                <w:snapToGrid w:val="0"/>
                <w:color w:val="auto"/>
                <w:spacing w:val="0"/>
                <w:kern w:val="21"/>
                <w:position w:val="0"/>
                <w:szCs w:val="21"/>
              </w:rPr>
            </w:pPr>
            <w:r>
              <w:rPr>
                <w:rFonts w:ascii="Times New Roman" w:eastAsia="黑体"/>
                <w:snapToGrid w:val="0"/>
                <w:color w:val="auto"/>
                <w:spacing w:val="0"/>
                <w:kern w:val="21"/>
                <w:position w:val="0"/>
                <w:szCs w:val="21"/>
              </w:rPr>
              <w:t>项目</w:t>
            </w:r>
          </w:p>
          <w:p w14:paraId="14DFE4E6">
            <w:pPr>
              <w:pStyle w:val="49"/>
              <w:spacing w:beforeLines="0" w:afterLines="0" w:line="240" w:lineRule="auto"/>
              <w:jc w:val="left"/>
              <w:rPr>
                <w:rFonts w:ascii="Times New Roman" w:eastAsia="黑体"/>
                <w:snapToGrid w:val="0"/>
                <w:color w:val="auto"/>
                <w:spacing w:val="0"/>
                <w:kern w:val="21"/>
                <w:position w:val="0"/>
                <w:szCs w:val="21"/>
              </w:rPr>
            </w:pPr>
            <w:r>
              <w:rPr>
                <w:rFonts w:ascii="Times New Roman" w:eastAsia="黑体"/>
                <w:snapToGrid w:val="0"/>
                <w:color w:val="auto"/>
                <w:spacing w:val="0"/>
                <w:kern w:val="21"/>
                <w:position w:val="0"/>
                <w:szCs w:val="21"/>
              </w:rPr>
              <w:t>分类</w:t>
            </w:r>
          </w:p>
        </w:tc>
        <w:tc>
          <w:tcPr>
            <w:tcW w:w="2114" w:type="dxa"/>
            <w:tcMar>
              <w:left w:w="28" w:type="dxa"/>
              <w:right w:w="28" w:type="dxa"/>
            </w:tcMar>
            <w:vAlign w:val="center"/>
          </w:tcPr>
          <w:p w14:paraId="6C5D0DDD">
            <w:pPr>
              <w:pStyle w:val="49"/>
              <w:spacing w:beforeLines="0" w:afterLines="0" w:line="240" w:lineRule="auto"/>
              <w:rPr>
                <w:rFonts w:ascii="Times New Roman" w:eastAsia="黑体"/>
                <w:snapToGrid w:val="0"/>
                <w:color w:val="auto"/>
                <w:spacing w:val="0"/>
                <w:kern w:val="21"/>
                <w:position w:val="0"/>
                <w:szCs w:val="21"/>
              </w:rPr>
            </w:pPr>
            <w:r>
              <w:rPr>
                <w:rFonts w:ascii="Times New Roman" w:eastAsia="黑体"/>
                <w:snapToGrid w:val="0"/>
                <w:color w:val="auto"/>
                <w:spacing w:val="0"/>
                <w:kern w:val="21"/>
                <w:position w:val="0"/>
                <w:szCs w:val="21"/>
              </w:rPr>
              <w:t>污染物名称</w:t>
            </w:r>
          </w:p>
        </w:tc>
        <w:tc>
          <w:tcPr>
            <w:tcW w:w="1571" w:type="dxa"/>
            <w:tcMar>
              <w:left w:w="28" w:type="dxa"/>
              <w:right w:w="28" w:type="dxa"/>
            </w:tcMar>
            <w:vAlign w:val="center"/>
          </w:tcPr>
          <w:p w14:paraId="48E9CDF9">
            <w:pPr>
              <w:pStyle w:val="49"/>
              <w:spacing w:beforeLines="0" w:afterLines="0" w:line="240" w:lineRule="auto"/>
              <w:rPr>
                <w:rFonts w:ascii="Times New Roman" w:eastAsia="黑体"/>
                <w:snapToGrid w:val="0"/>
                <w:color w:val="auto"/>
                <w:spacing w:val="0"/>
                <w:kern w:val="21"/>
                <w:position w:val="0"/>
                <w:szCs w:val="21"/>
              </w:rPr>
            </w:pPr>
            <w:r>
              <w:rPr>
                <w:rFonts w:ascii="Times New Roman" w:eastAsia="黑体"/>
                <w:snapToGrid w:val="0"/>
                <w:color w:val="auto"/>
                <w:spacing w:val="0"/>
                <w:kern w:val="21"/>
                <w:position w:val="0"/>
                <w:szCs w:val="21"/>
              </w:rPr>
              <w:t>现有工程</w:t>
            </w:r>
          </w:p>
          <w:p w14:paraId="4C8F9882">
            <w:pPr>
              <w:pStyle w:val="49"/>
              <w:spacing w:beforeLines="0" w:afterLines="0" w:line="240" w:lineRule="auto"/>
              <w:rPr>
                <w:rFonts w:ascii="Times New Roman" w:eastAsia="黑体"/>
                <w:snapToGrid w:val="0"/>
                <w:color w:val="auto"/>
                <w:spacing w:val="0"/>
                <w:kern w:val="21"/>
                <w:position w:val="0"/>
                <w:szCs w:val="21"/>
              </w:rPr>
            </w:pPr>
            <w:r>
              <w:rPr>
                <w:rFonts w:ascii="Times New Roman" w:eastAsia="黑体"/>
                <w:snapToGrid w:val="0"/>
                <w:color w:val="auto"/>
                <w:spacing w:val="0"/>
                <w:kern w:val="21"/>
                <w:position w:val="0"/>
                <w:szCs w:val="21"/>
              </w:rPr>
              <w:t>排放量（固体废物产生量）</w:t>
            </w:r>
            <w:r>
              <w:rPr>
                <w:rFonts w:ascii="Times New Roman" w:eastAsia="黑体"/>
                <w:snapToGrid w:val="0"/>
                <w:color w:val="auto"/>
                <w:spacing w:val="0"/>
                <w:kern w:val="21"/>
                <w:position w:val="0"/>
                <w:szCs w:val="21"/>
              </w:rPr>
              <w:fldChar w:fldCharType="begin"/>
            </w:r>
            <w:r>
              <w:rPr>
                <w:rFonts w:ascii="Times New Roman" w:eastAsia="黑体"/>
                <w:snapToGrid w:val="0"/>
                <w:color w:val="auto"/>
                <w:spacing w:val="0"/>
                <w:kern w:val="21"/>
                <w:position w:val="0"/>
                <w:szCs w:val="21"/>
              </w:rPr>
              <w:instrText xml:space="preserve"> = 1 \* GB3 \* MERGEFORMAT </w:instrText>
            </w:r>
            <w:r>
              <w:rPr>
                <w:rFonts w:ascii="Times New Roman" w:eastAsia="黑体"/>
                <w:snapToGrid w:val="0"/>
                <w:color w:val="auto"/>
                <w:spacing w:val="0"/>
                <w:kern w:val="21"/>
                <w:position w:val="0"/>
                <w:szCs w:val="21"/>
              </w:rPr>
              <w:fldChar w:fldCharType="separate"/>
            </w:r>
            <w:r>
              <w:rPr>
                <w:rFonts w:ascii="Times New Roman" w:eastAsia="黑体"/>
                <w:color w:val="auto"/>
                <w:spacing w:val="0"/>
                <w:kern w:val="2"/>
                <w:position w:val="0"/>
                <w:szCs w:val="21"/>
              </w:rPr>
              <w:t>①</w:t>
            </w:r>
            <w:r>
              <w:rPr>
                <w:rFonts w:ascii="Times New Roman" w:eastAsia="黑体"/>
                <w:snapToGrid w:val="0"/>
                <w:color w:val="auto"/>
                <w:spacing w:val="0"/>
                <w:kern w:val="21"/>
                <w:position w:val="0"/>
                <w:szCs w:val="21"/>
              </w:rPr>
              <w:fldChar w:fldCharType="end"/>
            </w:r>
          </w:p>
        </w:tc>
        <w:tc>
          <w:tcPr>
            <w:tcW w:w="1276" w:type="dxa"/>
            <w:tcMar>
              <w:left w:w="28" w:type="dxa"/>
              <w:right w:w="28" w:type="dxa"/>
            </w:tcMar>
            <w:vAlign w:val="center"/>
          </w:tcPr>
          <w:p w14:paraId="3BDA7EE8">
            <w:pPr>
              <w:pStyle w:val="49"/>
              <w:spacing w:beforeLines="0" w:afterLines="0" w:line="240" w:lineRule="auto"/>
              <w:rPr>
                <w:rFonts w:ascii="Times New Roman" w:eastAsia="黑体"/>
                <w:snapToGrid w:val="0"/>
                <w:color w:val="auto"/>
                <w:spacing w:val="0"/>
                <w:kern w:val="21"/>
                <w:position w:val="0"/>
                <w:szCs w:val="21"/>
              </w:rPr>
            </w:pPr>
            <w:r>
              <w:rPr>
                <w:rFonts w:ascii="Times New Roman" w:eastAsia="黑体"/>
                <w:snapToGrid w:val="0"/>
                <w:color w:val="auto"/>
                <w:spacing w:val="0"/>
                <w:kern w:val="21"/>
                <w:position w:val="0"/>
                <w:szCs w:val="21"/>
              </w:rPr>
              <w:t>现有工程</w:t>
            </w:r>
          </w:p>
          <w:p w14:paraId="48434F4A">
            <w:pPr>
              <w:pStyle w:val="49"/>
              <w:spacing w:beforeLines="0" w:afterLines="0" w:line="240" w:lineRule="auto"/>
              <w:rPr>
                <w:rFonts w:ascii="Times New Roman" w:eastAsia="黑体"/>
                <w:snapToGrid w:val="0"/>
                <w:color w:val="auto"/>
                <w:spacing w:val="0"/>
                <w:kern w:val="21"/>
                <w:position w:val="0"/>
                <w:szCs w:val="21"/>
              </w:rPr>
            </w:pPr>
            <w:r>
              <w:rPr>
                <w:rFonts w:ascii="Times New Roman" w:eastAsia="黑体"/>
                <w:snapToGrid w:val="0"/>
                <w:color w:val="auto"/>
                <w:spacing w:val="0"/>
                <w:kern w:val="21"/>
                <w:position w:val="0"/>
                <w:szCs w:val="21"/>
              </w:rPr>
              <w:t>许可排放量</w:t>
            </w:r>
          </w:p>
          <w:p w14:paraId="5945AEE3">
            <w:pPr>
              <w:pStyle w:val="49"/>
              <w:spacing w:beforeLines="0" w:afterLines="0"/>
              <w:rPr>
                <w:rFonts w:ascii="Times New Roman" w:eastAsia="黑体"/>
                <w:snapToGrid w:val="0"/>
                <w:color w:val="auto"/>
                <w:spacing w:val="0"/>
                <w:kern w:val="21"/>
                <w:position w:val="0"/>
                <w:szCs w:val="21"/>
              </w:rPr>
            </w:pPr>
            <w:r>
              <w:rPr>
                <w:rFonts w:ascii="Times New Roman" w:eastAsia="黑体"/>
                <w:snapToGrid w:val="0"/>
                <w:color w:val="auto"/>
                <w:spacing w:val="0"/>
                <w:kern w:val="21"/>
                <w:position w:val="0"/>
                <w:szCs w:val="21"/>
              </w:rPr>
              <w:fldChar w:fldCharType="begin"/>
            </w:r>
            <w:r>
              <w:rPr>
                <w:rFonts w:ascii="Times New Roman" w:eastAsia="黑体"/>
                <w:snapToGrid w:val="0"/>
                <w:color w:val="auto"/>
                <w:spacing w:val="0"/>
                <w:kern w:val="21"/>
                <w:position w:val="0"/>
                <w:szCs w:val="21"/>
              </w:rPr>
              <w:instrText xml:space="preserve"> = 2 \* GB3 \* MERGEFORMAT </w:instrText>
            </w:r>
            <w:r>
              <w:rPr>
                <w:rFonts w:ascii="Times New Roman" w:eastAsia="黑体"/>
                <w:snapToGrid w:val="0"/>
                <w:color w:val="auto"/>
                <w:spacing w:val="0"/>
                <w:kern w:val="21"/>
                <w:position w:val="0"/>
                <w:szCs w:val="21"/>
              </w:rPr>
              <w:fldChar w:fldCharType="separate"/>
            </w:r>
            <w:r>
              <w:rPr>
                <w:rFonts w:ascii="Times New Roman" w:eastAsia="黑体"/>
                <w:snapToGrid w:val="0"/>
                <w:color w:val="auto"/>
                <w:spacing w:val="0"/>
                <w:kern w:val="21"/>
                <w:position w:val="0"/>
                <w:szCs w:val="21"/>
              </w:rPr>
              <w:t>②</w:t>
            </w:r>
            <w:r>
              <w:rPr>
                <w:rFonts w:ascii="Times New Roman" w:eastAsia="黑体"/>
                <w:snapToGrid w:val="0"/>
                <w:color w:val="auto"/>
                <w:spacing w:val="0"/>
                <w:kern w:val="21"/>
                <w:position w:val="0"/>
                <w:szCs w:val="21"/>
              </w:rPr>
              <w:fldChar w:fldCharType="end"/>
            </w:r>
          </w:p>
        </w:tc>
        <w:tc>
          <w:tcPr>
            <w:tcW w:w="1701" w:type="dxa"/>
            <w:tcMar>
              <w:left w:w="28" w:type="dxa"/>
              <w:right w:w="28" w:type="dxa"/>
            </w:tcMar>
            <w:vAlign w:val="center"/>
          </w:tcPr>
          <w:p w14:paraId="61530E9C">
            <w:pPr>
              <w:pStyle w:val="49"/>
              <w:spacing w:beforeLines="0" w:afterLines="0" w:line="240" w:lineRule="auto"/>
              <w:rPr>
                <w:rFonts w:ascii="Times New Roman" w:eastAsia="黑体"/>
                <w:snapToGrid w:val="0"/>
                <w:color w:val="auto"/>
                <w:spacing w:val="0"/>
                <w:kern w:val="21"/>
                <w:position w:val="0"/>
                <w:szCs w:val="21"/>
              </w:rPr>
            </w:pPr>
            <w:r>
              <w:rPr>
                <w:rFonts w:ascii="Times New Roman" w:eastAsia="黑体"/>
                <w:snapToGrid w:val="0"/>
                <w:color w:val="auto"/>
                <w:spacing w:val="0"/>
                <w:kern w:val="21"/>
                <w:position w:val="0"/>
                <w:szCs w:val="21"/>
              </w:rPr>
              <w:t>在建工程</w:t>
            </w:r>
          </w:p>
          <w:p w14:paraId="4A644FD6">
            <w:pPr>
              <w:pStyle w:val="49"/>
              <w:spacing w:beforeLines="0" w:afterLines="0" w:line="240" w:lineRule="auto"/>
              <w:rPr>
                <w:rFonts w:ascii="Times New Roman" w:eastAsia="黑体"/>
                <w:snapToGrid w:val="0"/>
                <w:color w:val="auto"/>
                <w:spacing w:val="0"/>
                <w:kern w:val="21"/>
                <w:position w:val="0"/>
                <w:szCs w:val="21"/>
              </w:rPr>
            </w:pPr>
            <w:r>
              <w:rPr>
                <w:rFonts w:ascii="Times New Roman" w:eastAsia="黑体"/>
                <w:snapToGrid w:val="0"/>
                <w:color w:val="auto"/>
                <w:spacing w:val="0"/>
                <w:kern w:val="21"/>
                <w:position w:val="0"/>
                <w:szCs w:val="21"/>
              </w:rPr>
              <w:t>排放量（固体废物产生量）</w:t>
            </w:r>
            <w:r>
              <w:rPr>
                <w:rFonts w:ascii="Times New Roman" w:eastAsia="黑体"/>
                <w:snapToGrid w:val="0"/>
                <w:color w:val="auto"/>
                <w:spacing w:val="0"/>
                <w:kern w:val="21"/>
                <w:position w:val="0"/>
                <w:szCs w:val="21"/>
              </w:rPr>
              <w:fldChar w:fldCharType="begin"/>
            </w:r>
            <w:r>
              <w:rPr>
                <w:rFonts w:ascii="Times New Roman" w:eastAsia="黑体"/>
                <w:snapToGrid w:val="0"/>
                <w:color w:val="auto"/>
                <w:spacing w:val="0"/>
                <w:kern w:val="21"/>
                <w:position w:val="0"/>
                <w:szCs w:val="21"/>
              </w:rPr>
              <w:instrText xml:space="preserve"> = 3 \* GB3 \* MERGEFORMAT </w:instrText>
            </w:r>
            <w:r>
              <w:rPr>
                <w:rFonts w:ascii="Times New Roman" w:eastAsia="黑体"/>
                <w:snapToGrid w:val="0"/>
                <w:color w:val="auto"/>
                <w:spacing w:val="0"/>
                <w:kern w:val="21"/>
                <w:position w:val="0"/>
                <w:szCs w:val="21"/>
              </w:rPr>
              <w:fldChar w:fldCharType="separate"/>
            </w:r>
            <w:r>
              <w:rPr>
                <w:rFonts w:ascii="Times New Roman" w:eastAsia="黑体"/>
                <w:color w:val="auto"/>
                <w:spacing w:val="0"/>
                <w:kern w:val="2"/>
                <w:position w:val="0"/>
                <w:szCs w:val="21"/>
              </w:rPr>
              <w:t>③</w:t>
            </w:r>
            <w:r>
              <w:rPr>
                <w:rFonts w:ascii="Times New Roman" w:eastAsia="黑体"/>
                <w:snapToGrid w:val="0"/>
                <w:color w:val="auto"/>
                <w:spacing w:val="0"/>
                <w:kern w:val="21"/>
                <w:position w:val="0"/>
                <w:szCs w:val="21"/>
              </w:rPr>
              <w:fldChar w:fldCharType="end"/>
            </w:r>
          </w:p>
        </w:tc>
        <w:tc>
          <w:tcPr>
            <w:tcW w:w="1559" w:type="dxa"/>
            <w:tcMar>
              <w:left w:w="28" w:type="dxa"/>
              <w:right w:w="28" w:type="dxa"/>
            </w:tcMar>
            <w:vAlign w:val="center"/>
          </w:tcPr>
          <w:p w14:paraId="0557A46E">
            <w:pPr>
              <w:pStyle w:val="49"/>
              <w:spacing w:beforeLines="0" w:afterLines="0" w:line="240" w:lineRule="auto"/>
              <w:rPr>
                <w:rFonts w:ascii="Times New Roman" w:eastAsia="黑体"/>
                <w:snapToGrid w:val="0"/>
                <w:color w:val="auto"/>
                <w:spacing w:val="0"/>
                <w:kern w:val="21"/>
                <w:position w:val="0"/>
                <w:szCs w:val="21"/>
              </w:rPr>
            </w:pPr>
            <w:r>
              <w:rPr>
                <w:rFonts w:ascii="Times New Roman" w:eastAsia="黑体"/>
                <w:snapToGrid w:val="0"/>
                <w:color w:val="auto"/>
                <w:spacing w:val="0"/>
                <w:kern w:val="21"/>
                <w:position w:val="0"/>
                <w:szCs w:val="21"/>
              </w:rPr>
              <w:t>本项目</w:t>
            </w:r>
          </w:p>
          <w:p w14:paraId="0E4BC1B7">
            <w:pPr>
              <w:pStyle w:val="49"/>
              <w:spacing w:beforeLines="0" w:afterLines="0" w:line="240" w:lineRule="auto"/>
              <w:rPr>
                <w:rFonts w:ascii="Times New Roman" w:eastAsia="黑体"/>
                <w:snapToGrid w:val="0"/>
                <w:color w:val="auto"/>
                <w:spacing w:val="0"/>
                <w:kern w:val="21"/>
                <w:position w:val="0"/>
                <w:szCs w:val="21"/>
              </w:rPr>
            </w:pPr>
            <w:r>
              <w:rPr>
                <w:rFonts w:ascii="Times New Roman" w:eastAsia="黑体"/>
                <w:snapToGrid w:val="0"/>
                <w:color w:val="auto"/>
                <w:spacing w:val="0"/>
                <w:kern w:val="21"/>
                <w:position w:val="0"/>
                <w:szCs w:val="21"/>
              </w:rPr>
              <w:t>排放量（固体废物产生量）</w:t>
            </w:r>
            <w:r>
              <w:rPr>
                <w:rFonts w:ascii="Times New Roman" w:eastAsia="黑体"/>
                <w:snapToGrid w:val="0"/>
                <w:color w:val="auto"/>
                <w:spacing w:val="0"/>
                <w:kern w:val="21"/>
                <w:position w:val="0"/>
                <w:szCs w:val="21"/>
              </w:rPr>
              <w:fldChar w:fldCharType="begin"/>
            </w:r>
            <w:r>
              <w:rPr>
                <w:rFonts w:ascii="Times New Roman" w:eastAsia="黑体"/>
                <w:snapToGrid w:val="0"/>
                <w:color w:val="auto"/>
                <w:spacing w:val="0"/>
                <w:kern w:val="21"/>
                <w:position w:val="0"/>
                <w:szCs w:val="21"/>
              </w:rPr>
              <w:instrText xml:space="preserve"> = 4 \* GB3 \* MERGEFORMAT </w:instrText>
            </w:r>
            <w:r>
              <w:rPr>
                <w:rFonts w:ascii="Times New Roman" w:eastAsia="黑体"/>
                <w:snapToGrid w:val="0"/>
                <w:color w:val="auto"/>
                <w:spacing w:val="0"/>
                <w:kern w:val="21"/>
                <w:position w:val="0"/>
                <w:szCs w:val="21"/>
              </w:rPr>
              <w:fldChar w:fldCharType="separate"/>
            </w:r>
            <w:r>
              <w:rPr>
                <w:rFonts w:ascii="Times New Roman" w:eastAsia="黑体"/>
                <w:color w:val="auto"/>
                <w:spacing w:val="0"/>
                <w:kern w:val="2"/>
                <w:position w:val="0"/>
                <w:szCs w:val="21"/>
              </w:rPr>
              <w:t>④</w:t>
            </w:r>
            <w:r>
              <w:rPr>
                <w:rFonts w:ascii="Times New Roman" w:eastAsia="黑体"/>
                <w:snapToGrid w:val="0"/>
                <w:color w:val="auto"/>
                <w:spacing w:val="0"/>
                <w:kern w:val="21"/>
                <w:position w:val="0"/>
                <w:szCs w:val="21"/>
              </w:rPr>
              <w:fldChar w:fldCharType="end"/>
            </w:r>
          </w:p>
        </w:tc>
        <w:tc>
          <w:tcPr>
            <w:tcW w:w="1761" w:type="dxa"/>
            <w:tcMar>
              <w:left w:w="28" w:type="dxa"/>
              <w:right w:w="28" w:type="dxa"/>
            </w:tcMar>
            <w:vAlign w:val="center"/>
          </w:tcPr>
          <w:p w14:paraId="0B535456">
            <w:pPr>
              <w:pStyle w:val="49"/>
              <w:spacing w:beforeLines="0" w:afterLines="0" w:line="240" w:lineRule="auto"/>
              <w:rPr>
                <w:rFonts w:ascii="Times New Roman" w:eastAsia="黑体"/>
                <w:snapToGrid w:val="0"/>
                <w:color w:val="auto"/>
                <w:spacing w:val="0"/>
                <w:kern w:val="21"/>
                <w:position w:val="0"/>
                <w:szCs w:val="21"/>
              </w:rPr>
            </w:pPr>
            <w:r>
              <w:rPr>
                <w:rFonts w:ascii="Times New Roman" w:eastAsia="黑体"/>
                <w:snapToGrid w:val="0"/>
                <w:color w:val="auto"/>
                <w:spacing w:val="0"/>
                <w:kern w:val="21"/>
                <w:position w:val="0"/>
                <w:szCs w:val="21"/>
              </w:rPr>
              <w:t>以新带老削减量</w:t>
            </w:r>
          </w:p>
          <w:p w14:paraId="16D72C54">
            <w:pPr>
              <w:pStyle w:val="49"/>
              <w:spacing w:beforeLines="0" w:afterLines="0" w:line="240" w:lineRule="auto"/>
              <w:rPr>
                <w:rFonts w:ascii="Times New Roman" w:eastAsia="黑体"/>
                <w:snapToGrid w:val="0"/>
                <w:color w:val="auto"/>
                <w:spacing w:val="0"/>
                <w:kern w:val="21"/>
                <w:position w:val="0"/>
                <w:szCs w:val="21"/>
              </w:rPr>
            </w:pPr>
            <w:r>
              <w:rPr>
                <w:rFonts w:ascii="Times New Roman" w:eastAsia="黑体"/>
                <w:snapToGrid w:val="0"/>
                <w:color w:val="auto"/>
                <w:spacing w:val="0"/>
                <w:kern w:val="21"/>
                <w:position w:val="0"/>
                <w:szCs w:val="21"/>
              </w:rPr>
              <w:t>（新建项目不填）</w:t>
            </w:r>
            <w:r>
              <w:rPr>
                <w:rFonts w:ascii="Times New Roman" w:eastAsia="黑体"/>
                <w:snapToGrid w:val="0"/>
                <w:color w:val="auto"/>
                <w:spacing w:val="0"/>
                <w:kern w:val="21"/>
                <w:position w:val="0"/>
                <w:szCs w:val="21"/>
              </w:rPr>
              <w:fldChar w:fldCharType="begin"/>
            </w:r>
            <w:r>
              <w:rPr>
                <w:rFonts w:ascii="Times New Roman" w:eastAsia="黑体"/>
                <w:snapToGrid w:val="0"/>
                <w:color w:val="auto"/>
                <w:spacing w:val="0"/>
                <w:kern w:val="21"/>
                <w:position w:val="0"/>
                <w:szCs w:val="21"/>
              </w:rPr>
              <w:instrText xml:space="preserve"> = 5 \* GB3 \* MERGEFORMAT </w:instrText>
            </w:r>
            <w:r>
              <w:rPr>
                <w:rFonts w:ascii="Times New Roman" w:eastAsia="黑体"/>
                <w:snapToGrid w:val="0"/>
                <w:color w:val="auto"/>
                <w:spacing w:val="0"/>
                <w:kern w:val="21"/>
                <w:position w:val="0"/>
                <w:szCs w:val="21"/>
              </w:rPr>
              <w:fldChar w:fldCharType="separate"/>
            </w:r>
            <w:r>
              <w:rPr>
                <w:rFonts w:ascii="Times New Roman" w:eastAsia="黑体"/>
                <w:color w:val="auto"/>
                <w:spacing w:val="0"/>
                <w:kern w:val="2"/>
                <w:position w:val="0"/>
                <w:szCs w:val="21"/>
              </w:rPr>
              <w:t>⑤</w:t>
            </w:r>
            <w:r>
              <w:rPr>
                <w:rFonts w:ascii="Times New Roman" w:eastAsia="黑体"/>
                <w:snapToGrid w:val="0"/>
                <w:color w:val="auto"/>
                <w:spacing w:val="0"/>
                <w:kern w:val="21"/>
                <w:position w:val="0"/>
                <w:szCs w:val="21"/>
              </w:rPr>
              <w:fldChar w:fldCharType="end"/>
            </w:r>
          </w:p>
        </w:tc>
        <w:tc>
          <w:tcPr>
            <w:tcW w:w="1499" w:type="dxa"/>
            <w:tcMar>
              <w:left w:w="28" w:type="dxa"/>
              <w:right w:w="28" w:type="dxa"/>
            </w:tcMar>
            <w:vAlign w:val="center"/>
          </w:tcPr>
          <w:p w14:paraId="57CC581F">
            <w:pPr>
              <w:pStyle w:val="49"/>
              <w:spacing w:beforeLines="0" w:afterLines="0" w:line="240" w:lineRule="auto"/>
              <w:rPr>
                <w:rFonts w:ascii="Times New Roman" w:eastAsia="黑体"/>
                <w:snapToGrid w:val="0"/>
                <w:color w:val="auto"/>
                <w:spacing w:val="0"/>
                <w:kern w:val="21"/>
                <w:position w:val="0"/>
                <w:szCs w:val="21"/>
              </w:rPr>
            </w:pPr>
            <w:r>
              <w:rPr>
                <w:rFonts w:ascii="Times New Roman" w:eastAsia="黑体"/>
                <w:snapToGrid w:val="0"/>
                <w:color w:val="auto"/>
                <w:spacing w:val="0"/>
                <w:kern w:val="21"/>
                <w:position w:val="0"/>
                <w:szCs w:val="21"/>
              </w:rPr>
              <w:t>本项目建成后</w:t>
            </w:r>
          </w:p>
          <w:p w14:paraId="555D93A6">
            <w:pPr>
              <w:pStyle w:val="49"/>
              <w:spacing w:beforeLines="0" w:afterLines="0" w:line="240" w:lineRule="auto"/>
              <w:rPr>
                <w:rFonts w:ascii="Times New Roman" w:eastAsia="黑体"/>
                <w:snapToGrid w:val="0"/>
                <w:color w:val="auto"/>
                <w:spacing w:val="0"/>
                <w:kern w:val="21"/>
                <w:position w:val="0"/>
                <w:szCs w:val="21"/>
              </w:rPr>
            </w:pPr>
            <w:r>
              <w:rPr>
                <w:rFonts w:ascii="Times New Roman" w:eastAsia="黑体"/>
                <w:snapToGrid w:val="0"/>
                <w:color w:val="auto"/>
                <w:spacing w:val="0"/>
                <w:kern w:val="21"/>
                <w:position w:val="0"/>
                <w:szCs w:val="21"/>
              </w:rPr>
              <w:t>全厂排放量（固体废物产生量）</w:t>
            </w:r>
            <w:r>
              <w:rPr>
                <w:rFonts w:ascii="Times New Roman" w:eastAsia="黑体"/>
                <w:snapToGrid w:val="0"/>
                <w:color w:val="auto"/>
                <w:spacing w:val="0"/>
                <w:kern w:val="21"/>
                <w:position w:val="0"/>
                <w:szCs w:val="21"/>
              </w:rPr>
              <w:fldChar w:fldCharType="begin"/>
            </w:r>
            <w:r>
              <w:rPr>
                <w:rFonts w:ascii="Times New Roman" w:eastAsia="黑体"/>
                <w:snapToGrid w:val="0"/>
                <w:color w:val="auto"/>
                <w:spacing w:val="0"/>
                <w:kern w:val="21"/>
                <w:position w:val="0"/>
                <w:szCs w:val="21"/>
              </w:rPr>
              <w:instrText xml:space="preserve"> = 6 \* GB3 \* MERGEFORMAT </w:instrText>
            </w:r>
            <w:r>
              <w:rPr>
                <w:rFonts w:ascii="Times New Roman" w:eastAsia="黑体"/>
                <w:snapToGrid w:val="0"/>
                <w:color w:val="auto"/>
                <w:spacing w:val="0"/>
                <w:kern w:val="21"/>
                <w:position w:val="0"/>
                <w:szCs w:val="21"/>
              </w:rPr>
              <w:fldChar w:fldCharType="separate"/>
            </w:r>
            <w:r>
              <w:rPr>
                <w:rFonts w:ascii="Times New Roman" w:eastAsia="黑体"/>
                <w:color w:val="auto"/>
                <w:spacing w:val="0"/>
                <w:kern w:val="2"/>
                <w:position w:val="0"/>
                <w:szCs w:val="21"/>
              </w:rPr>
              <w:t>⑥</w:t>
            </w:r>
            <w:r>
              <w:rPr>
                <w:rFonts w:ascii="Times New Roman" w:eastAsia="黑体"/>
                <w:snapToGrid w:val="0"/>
                <w:color w:val="auto"/>
                <w:spacing w:val="0"/>
                <w:kern w:val="21"/>
                <w:position w:val="0"/>
                <w:szCs w:val="21"/>
              </w:rPr>
              <w:fldChar w:fldCharType="end"/>
            </w:r>
          </w:p>
        </w:tc>
        <w:tc>
          <w:tcPr>
            <w:tcW w:w="1439" w:type="dxa"/>
            <w:tcMar>
              <w:left w:w="28" w:type="dxa"/>
              <w:right w:w="28" w:type="dxa"/>
            </w:tcMar>
            <w:vAlign w:val="center"/>
          </w:tcPr>
          <w:p w14:paraId="01F620D9">
            <w:pPr>
              <w:pStyle w:val="49"/>
              <w:spacing w:beforeLines="0" w:afterLines="0" w:line="240" w:lineRule="auto"/>
              <w:rPr>
                <w:rFonts w:ascii="Times New Roman" w:eastAsia="黑体"/>
                <w:snapToGrid w:val="0"/>
                <w:color w:val="auto"/>
                <w:spacing w:val="0"/>
                <w:kern w:val="21"/>
                <w:position w:val="0"/>
                <w:szCs w:val="21"/>
              </w:rPr>
            </w:pPr>
            <w:r>
              <w:rPr>
                <w:rFonts w:ascii="Times New Roman" w:eastAsia="黑体"/>
                <w:snapToGrid w:val="0"/>
                <w:color w:val="auto"/>
                <w:spacing w:val="0"/>
                <w:kern w:val="21"/>
                <w:position w:val="0"/>
                <w:szCs w:val="21"/>
              </w:rPr>
              <w:t>变化量</w:t>
            </w:r>
          </w:p>
          <w:p w14:paraId="5A56DAA1">
            <w:pPr>
              <w:pStyle w:val="49"/>
              <w:spacing w:beforeLines="0" w:afterLines="0" w:line="240" w:lineRule="auto"/>
              <w:rPr>
                <w:rFonts w:ascii="Times New Roman" w:eastAsia="黑体"/>
                <w:snapToGrid w:val="0"/>
                <w:color w:val="auto"/>
                <w:spacing w:val="0"/>
                <w:kern w:val="21"/>
                <w:position w:val="0"/>
                <w:szCs w:val="21"/>
              </w:rPr>
            </w:pPr>
            <w:r>
              <w:rPr>
                <w:rFonts w:ascii="Times New Roman" w:eastAsia="黑体"/>
                <w:snapToGrid w:val="0"/>
                <w:color w:val="auto"/>
                <w:spacing w:val="0"/>
                <w:kern w:val="21"/>
                <w:position w:val="0"/>
                <w:szCs w:val="21"/>
              </w:rPr>
              <w:fldChar w:fldCharType="begin"/>
            </w:r>
            <w:r>
              <w:rPr>
                <w:rFonts w:ascii="Times New Roman" w:eastAsia="黑体"/>
                <w:snapToGrid w:val="0"/>
                <w:color w:val="auto"/>
                <w:spacing w:val="0"/>
                <w:kern w:val="21"/>
                <w:position w:val="0"/>
                <w:szCs w:val="21"/>
              </w:rPr>
              <w:instrText xml:space="preserve"> = 7 \* GB3 \* MERGEFORMAT </w:instrText>
            </w:r>
            <w:r>
              <w:rPr>
                <w:rFonts w:ascii="Times New Roman" w:eastAsia="黑体"/>
                <w:snapToGrid w:val="0"/>
                <w:color w:val="auto"/>
                <w:spacing w:val="0"/>
                <w:kern w:val="21"/>
                <w:position w:val="0"/>
                <w:szCs w:val="21"/>
              </w:rPr>
              <w:fldChar w:fldCharType="separate"/>
            </w:r>
            <w:r>
              <w:rPr>
                <w:rFonts w:ascii="Times New Roman" w:eastAsia="黑体"/>
                <w:color w:val="auto"/>
                <w:spacing w:val="0"/>
                <w:kern w:val="2"/>
                <w:position w:val="0"/>
                <w:szCs w:val="21"/>
              </w:rPr>
              <w:t>⑦</w:t>
            </w:r>
            <w:r>
              <w:rPr>
                <w:rFonts w:ascii="Times New Roman" w:eastAsia="黑体"/>
                <w:snapToGrid w:val="0"/>
                <w:color w:val="auto"/>
                <w:spacing w:val="0"/>
                <w:kern w:val="21"/>
                <w:position w:val="0"/>
                <w:szCs w:val="21"/>
              </w:rPr>
              <w:fldChar w:fldCharType="end"/>
            </w:r>
          </w:p>
        </w:tc>
      </w:tr>
      <w:tr w14:paraId="32E9D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Merge w:val="restart"/>
            <w:vAlign w:val="center"/>
          </w:tcPr>
          <w:p w14:paraId="2A2E9F84">
            <w:pPr>
              <w:pStyle w:val="49"/>
              <w:spacing w:beforeLines="0" w:afterLines="0" w:line="240" w:lineRule="auto"/>
              <w:rPr>
                <w:rFonts w:ascii="Times New Roman"/>
                <w:snapToGrid w:val="0"/>
                <w:color w:val="auto"/>
                <w:spacing w:val="0"/>
                <w:kern w:val="21"/>
                <w:position w:val="0"/>
                <w:szCs w:val="21"/>
              </w:rPr>
            </w:pPr>
            <w:r>
              <w:rPr>
                <w:rFonts w:ascii="Times New Roman"/>
                <w:snapToGrid w:val="0"/>
                <w:color w:val="auto"/>
                <w:spacing w:val="0"/>
                <w:kern w:val="21"/>
                <w:position w:val="0"/>
                <w:szCs w:val="21"/>
              </w:rPr>
              <w:t>废气</w:t>
            </w:r>
          </w:p>
        </w:tc>
        <w:tc>
          <w:tcPr>
            <w:tcW w:w="2114" w:type="dxa"/>
            <w:vAlign w:val="center"/>
          </w:tcPr>
          <w:p w14:paraId="59AA5BB9">
            <w:pPr>
              <w:pStyle w:val="49"/>
              <w:spacing w:beforeLines="0" w:afterLines="0" w:line="240" w:lineRule="auto"/>
              <w:rPr>
                <w:rFonts w:hint="default" w:ascii="Times New Roman" w:eastAsia="宋体"/>
                <w:snapToGrid w:val="0"/>
                <w:color w:val="auto"/>
                <w:spacing w:val="0"/>
                <w:kern w:val="21"/>
                <w:position w:val="0"/>
                <w:sz w:val="21"/>
                <w:szCs w:val="21"/>
                <w:lang w:val="en-US" w:eastAsia="zh-CN"/>
              </w:rPr>
            </w:pPr>
            <w:r>
              <w:rPr>
                <w:rFonts w:hint="eastAsia" w:ascii="Times New Roman"/>
                <w:snapToGrid w:val="0"/>
                <w:color w:val="auto"/>
                <w:spacing w:val="0"/>
                <w:kern w:val="21"/>
                <w:position w:val="0"/>
                <w:sz w:val="21"/>
                <w:szCs w:val="21"/>
                <w:lang w:val="en-US" w:eastAsia="zh-CN"/>
              </w:rPr>
              <w:t>颗粒物</w:t>
            </w:r>
          </w:p>
        </w:tc>
        <w:tc>
          <w:tcPr>
            <w:tcW w:w="1571" w:type="dxa"/>
            <w:vAlign w:val="center"/>
          </w:tcPr>
          <w:p w14:paraId="778DC110">
            <w:pPr>
              <w:pStyle w:val="49"/>
              <w:spacing w:beforeLines="0" w:afterLines="0" w:line="240" w:lineRule="auto"/>
              <w:rPr>
                <w:rFonts w:ascii="Times New Roman"/>
                <w:snapToGrid w:val="0"/>
                <w:color w:val="auto"/>
                <w:spacing w:val="0"/>
                <w:kern w:val="21"/>
                <w:position w:val="0"/>
                <w:szCs w:val="21"/>
              </w:rPr>
            </w:pPr>
            <w:r>
              <w:rPr>
                <w:rFonts w:hint="eastAsia" w:ascii="Times New Roman"/>
                <w:snapToGrid w:val="0"/>
                <w:color w:val="auto"/>
                <w:spacing w:val="0"/>
                <w:kern w:val="21"/>
                <w:position w:val="0"/>
                <w:szCs w:val="21"/>
              </w:rPr>
              <w:t>/</w:t>
            </w:r>
          </w:p>
        </w:tc>
        <w:tc>
          <w:tcPr>
            <w:tcW w:w="1276" w:type="dxa"/>
            <w:vAlign w:val="center"/>
          </w:tcPr>
          <w:p w14:paraId="1434827E">
            <w:pPr>
              <w:pStyle w:val="49"/>
              <w:spacing w:beforeLines="0" w:afterLines="0" w:line="240" w:lineRule="auto"/>
              <w:rPr>
                <w:rFonts w:ascii="Times New Roman"/>
                <w:snapToGrid w:val="0"/>
                <w:color w:val="auto"/>
                <w:spacing w:val="0"/>
                <w:kern w:val="21"/>
                <w:position w:val="0"/>
                <w:szCs w:val="21"/>
              </w:rPr>
            </w:pPr>
            <w:r>
              <w:rPr>
                <w:rFonts w:hint="eastAsia" w:ascii="Times New Roman"/>
                <w:snapToGrid w:val="0"/>
                <w:color w:val="auto"/>
                <w:spacing w:val="0"/>
                <w:kern w:val="21"/>
                <w:position w:val="0"/>
                <w:szCs w:val="21"/>
              </w:rPr>
              <w:t>/</w:t>
            </w:r>
          </w:p>
        </w:tc>
        <w:tc>
          <w:tcPr>
            <w:tcW w:w="1701" w:type="dxa"/>
            <w:vAlign w:val="center"/>
          </w:tcPr>
          <w:p w14:paraId="3D7EE308">
            <w:pPr>
              <w:pStyle w:val="49"/>
              <w:spacing w:beforeLines="0" w:afterLines="0" w:line="240" w:lineRule="auto"/>
              <w:rPr>
                <w:rFonts w:ascii="Times New Roman"/>
                <w:snapToGrid w:val="0"/>
                <w:color w:val="auto"/>
                <w:spacing w:val="0"/>
                <w:kern w:val="21"/>
                <w:position w:val="0"/>
                <w:szCs w:val="21"/>
              </w:rPr>
            </w:pPr>
            <w:r>
              <w:rPr>
                <w:rFonts w:hint="eastAsia" w:ascii="Times New Roman"/>
                <w:snapToGrid w:val="0"/>
                <w:color w:val="auto"/>
                <w:spacing w:val="0"/>
                <w:kern w:val="21"/>
                <w:position w:val="0"/>
                <w:szCs w:val="21"/>
              </w:rPr>
              <w:t>/</w:t>
            </w:r>
          </w:p>
        </w:tc>
        <w:tc>
          <w:tcPr>
            <w:tcW w:w="1559" w:type="dxa"/>
            <w:vAlign w:val="center"/>
          </w:tcPr>
          <w:p w14:paraId="47D879C8">
            <w:pPr>
              <w:pStyle w:val="49"/>
              <w:spacing w:beforeLines="0" w:afterLines="0" w:line="240" w:lineRule="auto"/>
              <w:rPr>
                <w:rFonts w:ascii="Times New Roman"/>
                <w:snapToGrid w:val="0"/>
                <w:color w:val="auto"/>
                <w:spacing w:val="0"/>
                <w:kern w:val="21"/>
                <w:position w:val="0"/>
                <w:szCs w:val="21"/>
              </w:rPr>
            </w:pPr>
            <w:r>
              <w:rPr>
                <w:rFonts w:hint="eastAsia" w:ascii="Times New Roman"/>
                <w:snapToGrid w:val="0"/>
                <w:color w:val="auto"/>
                <w:spacing w:val="0"/>
                <w:kern w:val="21"/>
                <w:position w:val="0"/>
                <w:szCs w:val="21"/>
                <w:lang w:val="en-US" w:eastAsia="zh-CN"/>
              </w:rPr>
              <w:t>3.87t</w:t>
            </w:r>
            <w:r>
              <w:rPr>
                <w:rFonts w:ascii="Times New Roman"/>
                <w:snapToGrid w:val="0"/>
                <w:color w:val="auto"/>
                <w:spacing w:val="0"/>
                <w:kern w:val="21"/>
                <w:position w:val="0"/>
                <w:szCs w:val="21"/>
              </w:rPr>
              <w:t>/a</w:t>
            </w:r>
          </w:p>
        </w:tc>
        <w:tc>
          <w:tcPr>
            <w:tcW w:w="1761" w:type="dxa"/>
            <w:vAlign w:val="center"/>
          </w:tcPr>
          <w:p w14:paraId="56C4B942">
            <w:pPr>
              <w:pStyle w:val="49"/>
              <w:spacing w:beforeLines="0" w:afterLines="0" w:line="240" w:lineRule="auto"/>
              <w:rPr>
                <w:rFonts w:ascii="Times New Roman"/>
                <w:snapToGrid w:val="0"/>
                <w:color w:val="auto"/>
                <w:spacing w:val="0"/>
                <w:kern w:val="21"/>
                <w:position w:val="0"/>
                <w:szCs w:val="21"/>
              </w:rPr>
            </w:pPr>
            <w:r>
              <w:rPr>
                <w:rFonts w:hint="eastAsia" w:ascii="Times New Roman"/>
                <w:snapToGrid w:val="0"/>
                <w:color w:val="auto"/>
                <w:spacing w:val="0"/>
                <w:kern w:val="21"/>
                <w:position w:val="0"/>
                <w:szCs w:val="21"/>
              </w:rPr>
              <w:t>/</w:t>
            </w:r>
          </w:p>
        </w:tc>
        <w:tc>
          <w:tcPr>
            <w:tcW w:w="1499" w:type="dxa"/>
            <w:vAlign w:val="center"/>
          </w:tcPr>
          <w:p w14:paraId="5403FD61">
            <w:pPr>
              <w:pStyle w:val="49"/>
              <w:spacing w:beforeLines="0" w:afterLines="0" w:line="240" w:lineRule="auto"/>
              <w:rPr>
                <w:rFonts w:ascii="Times New Roman"/>
                <w:snapToGrid w:val="0"/>
                <w:color w:val="auto"/>
                <w:spacing w:val="0"/>
                <w:kern w:val="21"/>
                <w:position w:val="0"/>
                <w:szCs w:val="21"/>
              </w:rPr>
            </w:pPr>
            <w:r>
              <w:rPr>
                <w:rFonts w:hint="eastAsia" w:ascii="Times New Roman"/>
                <w:snapToGrid w:val="0"/>
                <w:color w:val="auto"/>
                <w:spacing w:val="0"/>
                <w:kern w:val="21"/>
                <w:position w:val="0"/>
                <w:szCs w:val="21"/>
                <w:lang w:val="en-US" w:eastAsia="zh-CN"/>
              </w:rPr>
              <w:t>3.87t/a</w:t>
            </w:r>
          </w:p>
        </w:tc>
        <w:tc>
          <w:tcPr>
            <w:tcW w:w="1439" w:type="dxa"/>
            <w:vAlign w:val="center"/>
          </w:tcPr>
          <w:p w14:paraId="381C5B5D">
            <w:pPr>
              <w:pStyle w:val="49"/>
              <w:spacing w:beforeLines="0" w:afterLines="0" w:line="240" w:lineRule="auto"/>
              <w:rPr>
                <w:rFonts w:ascii="Times New Roman"/>
                <w:snapToGrid w:val="0"/>
                <w:color w:val="auto"/>
                <w:spacing w:val="0"/>
                <w:kern w:val="21"/>
                <w:position w:val="0"/>
                <w:szCs w:val="21"/>
              </w:rPr>
            </w:pPr>
            <w:r>
              <w:rPr>
                <w:rFonts w:hint="eastAsia" w:ascii="Times New Roman"/>
                <w:snapToGrid w:val="0"/>
                <w:color w:val="auto"/>
                <w:spacing w:val="0"/>
                <w:kern w:val="21"/>
                <w:position w:val="0"/>
                <w:szCs w:val="21"/>
                <w:lang w:val="en-US" w:eastAsia="zh-CN"/>
              </w:rPr>
              <w:t>+3.87t/a</w:t>
            </w:r>
          </w:p>
        </w:tc>
      </w:tr>
      <w:tr w14:paraId="021CB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Merge w:val="continue"/>
            <w:vAlign w:val="center"/>
          </w:tcPr>
          <w:p w14:paraId="6A7BE814">
            <w:pPr>
              <w:pStyle w:val="49"/>
              <w:spacing w:beforeLines="0" w:afterLines="0" w:line="240" w:lineRule="auto"/>
              <w:rPr>
                <w:rFonts w:ascii="Times New Roman"/>
                <w:snapToGrid w:val="0"/>
                <w:color w:val="auto"/>
                <w:spacing w:val="0"/>
                <w:kern w:val="21"/>
                <w:position w:val="0"/>
                <w:szCs w:val="21"/>
              </w:rPr>
            </w:pPr>
          </w:p>
        </w:tc>
        <w:tc>
          <w:tcPr>
            <w:tcW w:w="2114" w:type="dxa"/>
            <w:vAlign w:val="center"/>
          </w:tcPr>
          <w:p w14:paraId="034FBA7C">
            <w:pPr>
              <w:pStyle w:val="49"/>
              <w:spacing w:beforeLines="0" w:afterLines="0" w:line="240" w:lineRule="auto"/>
              <w:rPr>
                <w:rFonts w:hint="default" w:ascii="Times New Roman" w:eastAsia="宋体"/>
                <w:snapToGrid w:val="0"/>
                <w:color w:val="auto"/>
                <w:spacing w:val="0"/>
                <w:kern w:val="21"/>
                <w:position w:val="0"/>
                <w:sz w:val="21"/>
                <w:szCs w:val="21"/>
                <w:lang w:val="en-US" w:eastAsia="zh-CN"/>
              </w:rPr>
            </w:pPr>
            <w:r>
              <w:rPr>
                <w:rFonts w:hint="eastAsia" w:ascii="Times New Roman"/>
                <w:snapToGrid w:val="0"/>
                <w:color w:val="auto"/>
                <w:spacing w:val="0"/>
                <w:kern w:val="21"/>
                <w:position w:val="0"/>
                <w:sz w:val="21"/>
                <w:szCs w:val="21"/>
                <w:lang w:val="en-US" w:eastAsia="zh-CN"/>
              </w:rPr>
              <w:t>非甲烷总烃</w:t>
            </w:r>
          </w:p>
        </w:tc>
        <w:tc>
          <w:tcPr>
            <w:tcW w:w="1571" w:type="dxa"/>
            <w:shd w:val="clear" w:color="auto" w:fill="auto"/>
            <w:vAlign w:val="center"/>
          </w:tcPr>
          <w:p w14:paraId="30024BF3">
            <w:pPr>
              <w:pStyle w:val="71"/>
              <w:rPr>
                <w:rFonts w:hint="eastAsia" w:ascii="Times New Roman" w:hAnsi="Times New Roman" w:eastAsia="宋体" w:cs="Times New Roman"/>
                <w:bCs/>
                <w:color w:val="auto"/>
                <w:spacing w:val="0"/>
                <w:kern w:val="2"/>
                <w:position w:val="0"/>
                <w:sz w:val="21"/>
                <w:szCs w:val="21"/>
                <w:lang w:val="en-US" w:eastAsia="zh-CN" w:bidi="ar-SA"/>
              </w:rPr>
            </w:pPr>
            <w:r>
              <w:rPr>
                <w:rFonts w:hint="eastAsia"/>
                <w:color w:val="auto"/>
                <w:spacing w:val="0"/>
                <w:position w:val="0"/>
              </w:rPr>
              <w:t>/</w:t>
            </w:r>
          </w:p>
        </w:tc>
        <w:tc>
          <w:tcPr>
            <w:tcW w:w="1276" w:type="dxa"/>
            <w:shd w:val="clear" w:color="auto" w:fill="auto"/>
            <w:vAlign w:val="center"/>
          </w:tcPr>
          <w:p w14:paraId="7871B479">
            <w:pPr>
              <w:pStyle w:val="49"/>
              <w:spacing w:beforeLines="0" w:afterLines="0" w:line="240" w:lineRule="auto"/>
              <w:rPr>
                <w:rFonts w:hint="eastAsia" w:ascii="Times New Roman" w:hAnsi="Times New Roman" w:eastAsia="宋体" w:cs="Times New Roman"/>
                <w:snapToGrid w:val="0"/>
                <w:color w:val="auto"/>
                <w:spacing w:val="0"/>
                <w:kern w:val="21"/>
                <w:position w:val="0"/>
                <w:sz w:val="21"/>
                <w:szCs w:val="21"/>
                <w:lang w:val="en-US" w:eastAsia="zh-CN" w:bidi="ar-SA"/>
              </w:rPr>
            </w:pPr>
            <w:r>
              <w:rPr>
                <w:rFonts w:hint="eastAsia" w:ascii="Times New Roman"/>
                <w:snapToGrid w:val="0"/>
                <w:color w:val="auto"/>
                <w:spacing w:val="0"/>
                <w:kern w:val="21"/>
                <w:position w:val="0"/>
                <w:szCs w:val="21"/>
              </w:rPr>
              <w:t>/</w:t>
            </w:r>
          </w:p>
        </w:tc>
        <w:tc>
          <w:tcPr>
            <w:tcW w:w="1701" w:type="dxa"/>
            <w:shd w:val="clear" w:color="auto" w:fill="auto"/>
            <w:vAlign w:val="center"/>
          </w:tcPr>
          <w:p w14:paraId="0A55236F">
            <w:pPr>
              <w:pStyle w:val="49"/>
              <w:spacing w:beforeLines="0" w:afterLines="0" w:line="240" w:lineRule="auto"/>
              <w:rPr>
                <w:rFonts w:hint="eastAsia" w:ascii="Times New Roman" w:hAnsi="Times New Roman" w:eastAsia="宋体" w:cs="Times New Roman"/>
                <w:snapToGrid w:val="0"/>
                <w:color w:val="auto"/>
                <w:spacing w:val="0"/>
                <w:kern w:val="21"/>
                <w:position w:val="0"/>
                <w:sz w:val="21"/>
                <w:szCs w:val="21"/>
                <w:lang w:val="en-US" w:eastAsia="zh-CN" w:bidi="ar-SA"/>
              </w:rPr>
            </w:pPr>
            <w:r>
              <w:rPr>
                <w:rFonts w:hint="eastAsia" w:ascii="Times New Roman"/>
                <w:snapToGrid w:val="0"/>
                <w:color w:val="auto"/>
                <w:spacing w:val="0"/>
                <w:kern w:val="21"/>
                <w:position w:val="0"/>
                <w:szCs w:val="21"/>
              </w:rPr>
              <w:t>/</w:t>
            </w:r>
          </w:p>
        </w:tc>
        <w:tc>
          <w:tcPr>
            <w:tcW w:w="1559" w:type="dxa"/>
            <w:shd w:val="clear" w:color="auto" w:fill="auto"/>
            <w:vAlign w:val="center"/>
          </w:tcPr>
          <w:p w14:paraId="13BFCA89">
            <w:pPr>
              <w:pStyle w:val="49"/>
              <w:spacing w:beforeLines="0" w:afterLines="0" w:line="240" w:lineRule="auto"/>
              <w:rPr>
                <w:rFonts w:hint="default" w:ascii="Times New Roman" w:hAnsi="Times New Roman" w:eastAsia="宋体" w:cs="Times New Roman"/>
                <w:snapToGrid w:val="0"/>
                <w:color w:val="auto"/>
                <w:spacing w:val="0"/>
                <w:kern w:val="21"/>
                <w:position w:val="0"/>
                <w:sz w:val="21"/>
                <w:szCs w:val="21"/>
                <w:lang w:val="en-US" w:eastAsia="zh-CN" w:bidi="ar-SA"/>
              </w:rPr>
            </w:pPr>
            <w:r>
              <w:rPr>
                <w:rFonts w:hint="eastAsia" w:ascii="Times New Roman"/>
                <w:snapToGrid w:val="0"/>
                <w:color w:val="auto"/>
                <w:spacing w:val="0"/>
                <w:kern w:val="21"/>
                <w:position w:val="0"/>
                <w:szCs w:val="21"/>
                <w:lang w:val="en-US" w:eastAsia="zh-CN"/>
              </w:rPr>
              <w:t>0.0095t/a</w:t>
            </w:r>
          </w:p>
        </w:tc>
        <w:tc>
          <w:tcPr>
            <w:tcW w:w="1761" w:type="dxa"/>
            <w:shd w:val="clear" w:color="auto" w:fill="auto"/>
            <w:vAlign w:val="center"/>
          </w:tcPr>
          <w:p w14:paraId="4D3C3B91">
            <w:pPr>
              <w:pStyle w:val="49"/>
              <w:spacing w:beforeLines="0" w:afterLines="0" w:line="240" w:lineRule="auto"/>
              <w:rPr>
                <w:rFonts w:hint="eastAsia" w:ascii="Times New Roman" w:hAnsi="Times New Roman" w:eastAsia="宋体" w:cs="Times New Roman"/>
                <w:snapToGrid w:val="0"/>
                <w:color w:val="auto"/>
                <w:spacing w:val="0"/>
                <w:kern w:val="21"/>
                <w:position w:val="0"/>
                <w:sz w:val="21"/>
                <w:szCs w:val="21"/>
                <w:lang w:val="en-US" w:eastAsia="zh-CN" w:bidi="ar-SA"/>
              </w:rPr>
            </w:pPr>
            <w:r>
              <w:rPr>
                <w:rFonts w:hint="eastAsia" w:ascii="Times New Roman"/>
                <w:snapToGrid w:val="0"/>
                <w:color w:val="auto"/>
                <w:spacing w:val="0"/>
                <w:kern w:val="21"/>
                <w:position w:val="0"/>
                <w:szCs w:val="21"/>
              </w:rPr>
              <w:t>/</w:t>
            </w:r>
          </w:p>
        </w:tc>
        <w:tc>
          <w:tcPr>
            <w:tcW w:w="1499" w:type="dxa"/>
            <w:shd w:val="clear" w:color="auto" w:fill="auto"/>
            <w:vAlign w:val="center"/>
          </w:tcPr>
          <w:p w14:paraId="20B43F26">
            <w:pPr>
              <w:pStyle w:val="49"/>
              <w:spacing w:beforeLines="0" w:afterLines="0" w:line="240" w:lineRule="auto"/>
              <w:rPr>
                <w:rFonts w:hint="eastAsia" w:ascii="Times New Roman" w:hAnsi="Times New Roman" w:eastAsia="宋体" w:cs="Times New Roman"/>
                <w:snapToGrid w:val="0"/>
                <w:color w:val="auto"/>
                <w:spacing w:val="0"/>
                <w:kern w:val="21"/>
                <w:position w:val="0"/>
                <w:sz w:val="21"/>
                <w:szCs w:val="21"/>
                <w:lang w:val="en-US" w:eastAsia="zh-CN" w:bidi="ar-SA"/>
              </w:rPr>
            </w:pPr>
            <w:r>
              <w:rPr>
                <w:rFonts w:hint="eastAsia" w:ascii="Times New Roman"/>
                <w:snapToGrid w:val="0"/>
                <w:color w:val="auto"/>
                <w:spacing w:val="0"/>
                <w:kern w:val="21"/>
                <w:position w:val="0"/>
                <w:szCs w:val="21"/>
                <w:lang w:val="en-US" w:eastAsia="zh-CN"/>
              </w:rPr>
              <w:t>0.0095t/a</w:t>
            </w:r>
          </w:p>
        </w:tc>
        <w:tc>
          <w:tcPr>
            <w:tcW w:w="1439" w:type="dxa"/>
            <w:shd w:val="clear" w:color="auto" w:fill="auto"/>
            <w:vAlign w:val="center"/>
          </w:tcPr>
          <w:p w14:paraId="7F966B3D">
            <w:pPr>
              <w:pStyle w:val="49"/>
              <w:spacing w:beforeLines="0" w:afterLines="0" w:line="240" w:lineRule="auto"/>
              <w:rPr>
                <w:rFonts w:hint="eastAsia" w:ascii="Times New Roman" w:hAnsi="Times New Roman" w:eastAsia="宋体" w:cs="Times New Roman"/>
                <w:snapToGrid w:val="0"/>
                <w:color w:val="auto"/>
                <w:spacing w:val="0"/>
                <w:kern w:val="21"/>
                <w:position w:val="0"/>
                <w:sz w:val="21"/>
                <w:szCs w:val="21"/>
                <w:lang w:val="en-US" w:eastAsia="zh-CN" w:bidi="ar-SA"/>
              </w:rPr>
            </w:pPr>
            <w:r>
              <w:rPr>
                <w:rFonts w:hint="eastAsia" w:ascii="Times New Roman"/>
                <w:snapToGrid w:val="0"/>
                <w:color w:val="auto"/>
                <w:spacing w:val="0"/>
                <w:kern w:val="21"/>
                <w:position w:val="0"/>
                <w:szCs w:val="21"/>
                <w:lang w:val="en-US" w:eastAsia="zh-CN"/>
              </w:rPr>
              <w:t>+0.0095t/a</w:t>
            </w:r>
          </w:p>
        </w:tc>
      </w:tr>
      <w:tr w14:paraId="00D2C2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Merge w:val="continue"/>
            <w:vAlign w:val="center"/>
          </w:tcPr>
          <w:p w14:paraId="725CFFBB">
            <w:pPr>
              <w:pStyle w:val="49"/>
              <w:spacing w:beforeLines="0" w:afterLines="0" w:line="240" w:lineRule="auto"/>
              <w:rPr>
                <w:rFonts w:ascii="Times New Roman"/>
                <w:snapToGrid w:val="0"/>
                <w:color w:val="auto"/>
                <w:spacing w:val="0"/>
                <w:kern w:val="21"/>
                <w:position w:val="0"/>
                <w:szCs w:val="21"/>
              </w:rPr>
            </w:pPr>
          </w:p>
        </w:tc>
        <w:tc>
          <w:tcPr>
            <w:tcW w:w="2114" w:type="dxa"/>
            <w:vAlign w:val="center"/>
          </w:tcPr>
          <w:p w14:paraId="4B2ABD94">
            <w:pPr>
              <w:pStyle w:val="49"/>
              <w:spacing w:beforeLines="0" w:afterLines="0" w:line="240" w:lineRule="auto"/>
              <w:rPr>
                <w:rFonts w:hint="eastAsia" w:ascii="Times New Roman"/>
                <w:snapToGrid w:val="0"/>
                <w:color w:val="auto"/>
                <w:spacing w:val="0"/>
                <w:kern w:val="21"/>
                <w:position w:val="0"/>
                <w:sz w:val="21"/>
                <w:szCs w:val="21"/>
                <w:lang w:val="en-US" w:eastAsia="zh-CN"/>
              </w:rPr>
            </w:pPr>
            <w:r>
              <w:rPr>
                <w:rFonts w:hint="eastAsia" w:ascii="Times New Roman"/>
                <w:snapToGrid w:val="0"/>
                <w:color w:val="auto"/>
                <w:spacing w:val="0"/>
                <w:kern w:val="21"/>
                <w:position w:val="0"/>
                <w:sz w:val="21"/>
                <w:szCs w:val="21"/>
                <w:lang w:val="en-US" w:eastAsia="zh-CN"/>
              </w:rPr>
              <w:t>TVOC</w:t>
            </w:r>
          </w:p>
        </w:tc>
        <w:tc>
          <w:tcPr>
            <w:tcW w:w="1571" w:type="dxa"/>
            <w:shd w:val="clear" w:color="auto" w:fill="auto"/>
            <w:vAlign w:val="center"/>
          </w:tcPr>
          <w:p w14:paraId="6C2EF66A">
            <w:pPr>
              <w:jc w:val="center"/>
              <w:rPr>
                <w:rFonts w:hint="eastAsia"/>
                <w:color w:val="auto"/>
                <w:spacing w:val="0"/>
                <w:position w:val="0"/>
              </w:rPr>
            </w:pPr>
            <w:r>
              <w:rPr>
                <w:rFonts w:hint="eastAsia" w:ascii="Times New Roman"/>
                <w:snapToGrid w:val="0"/>
                <w:color w:val="auto"/>
                <w:spacing w:val="0"/>
                <w:kern w:val="21"/>
                <w:position w:val="0"/>
                <w:szCs w:val="21"/>
              </w:rPr>
              <w:t>/</w:t>
            </w:r>
          </w:p>
        </w:tc>
        <w:tc>
          <w:tcPr>
            <w:tcW w:w="1276" w:type="dxa"/>
            <w:shd w:val="clear" w:color="auto" w:fill="auto"/>
            <w:vAlign w:val="center"/>
          </w:tcPr>
          <w:p w14:paraId="1DA70433">
            <w:pPr>
              <w:spacing w:beforeLines="0" w:afterLines="0" w:line="240" w:lineRule="auto"/>
              <w:jc w:val="center"/>
              <w:rPr>
                <w:rFonts w:hint="eastAsia" w:ascii="Times New Roman"/>
                <w:snapToGrid w:val="0"/>
                <w:color w:val="auto"/>
                <w:spacing w:val="0"/>
                <w:kern w:val="21"/>
                <w:position w:val="0"/>
                <w:szCs w:val="21"/>
              </w:rPr>
            </w:pPr>
            <w:r>
              <w:rPr>
                <w:rFonts w:hint="eastAsia" w:ascii="Times New Roman"/>
                <w:snapToGrid w:val="0"/>
                <w:color w:val="auto"/>
                <w:spacing w:val="0"/>
                <w:kern w:val="21"/>
                <w:position w:val="0"/>
                <w:szCs w:val="21"/>
              </w:rPr>
              <w:t>/</w:t>
            </w:r>
          </w:p>
        </w:tc>
        <w:tc>
          <w:tcPr>
            <w:tcW w:w="1701" w:type="dxa"/>
            <w:shd w:val="clear" w:color="auto" w:fill="auto"/>
            <w:vAlign w:val="center"/>
          </w:tcPr>
          <w:p w14:paraId="256A859A">
            <w:pPr>
              <w:spacing w:beforeLines="0" w:afterLines="0" w:line="240" w:lineRule="auto"/>
              <w:jc w:val="center"/>
              <w:rPr>
                <w:rFonts w:hint="eastAsia" w:ascii="Times New Roman"/>
                <w:snapToGrid w:val="0"/>
                <w:color w:val="auto"/>
                <w:spacing w:val="0"/>
                <w:kern w:val="21"/>
                <w:position w:val="0"/>
                <w:szCs w:val="21"/>
              </w:rPr>
            </w:pPr>
            <w:r>
              <w:rPr>
                <w:rFonts w:hint="eastAsia" w:ascii="Times New Roman"/>
                <w:snapToGrid w:val="0"/>
                <w:color w:val="auto"/>
                <w:spacing w:val="0"/>
                <w:kern w:val="21"/>
                <w:position w:val="0"/>
                <w:szCs w:val="21"/>
              </w:rPr>
              <w:t>/</w:t>
            </w:r>
          </w:p>
        </w:tc>
        <w:tc>
          <w:tcPr>
            <w:tcW w:w="1559" w:type="dxa"/>
            <w:shd w:val="clear" w:color="auto" w:fill="auto"/>
            <w:vAlign w:val="center"/>
          </w:tcPr>
          <w:p w14:paraId="29B16C46">
            <w:pPr>
              <w:pStyle w:val="49"/>
              <w:spacing w:beforeLines="0" w:afterLines="0" w:line="240" w:lineRule="auto"/>
              <w:rPr>
                <w:rFonts w:hint="eastAsia" w:ascii="Times New Roman"/>
                <w:snapToGrid w:val="0"/>
                <w:color w:val="auto"/>
                <w:spacing w:val="0"/>
                <w:kern w:val="21"/>
                <w:position w:val="0"/>
                <w:szCs w:val="21"/>
                <w:lang w:val="en-US" w:eastAsia="zh-CN"/>
              </w:rPr>
            </w:pPr>
            <w:r>
              <w:rPr>
                <w:rFonts w:hint="eastAsia" w:ascii="Times New Roman"/>
                <w:snapToGrid w:val="0"/>
                <w:color w:val="auto"/>
                <w:spacing w:val="0"/>
                <w:kern w:val="21"/>
                <w:position w:val="0"/>
                <w:szCs w:val="21"/>
                <w:lang w:val="en-US" w:eastAsia="zh-CN"/>
              </w:rPr>
              <w:t>24.1kg/a</w:t>
            </w:r>
          </w:p>
        </w:tc>
        <w:tc>
          <w:tcPr>
            <w:tcW w:w="1761" w:type="dxa"/>
            <w:shd w:val="clear" w:color="auto" w:fill="auto"/>
            <w:vAlign w:val="center"/>
          </w:tcPr>
          <w:p w14:paraId="13C892C2">
            <w:pPr>
              <w:pStyle w:val="49"/>
              <w:spacing w:beforeLines="0" w:afterLines="0" w:line="240" w:lineRule="auto"/>
              <w:rPr>
                <w:rFonts w:hint="eastAsia" w:ascii="Times New Roman"/>
                <w:snapToGrid w:val="0"/>
                <w:color w:val="auto"/>
                <w:spacing w:val="0"/>
                <w:kern w:val="21"/>
                <w:position w:val="0"/>
                <w:szCs w:val="21"/>
              </w:rPr>
            </w:pPr>
            <w:r>
              <w:rPr>
                <w:rFonts w:hint="eastAsia" w:ascii="Times New Roman"/>
                <w:snapToGrid w:val="0"/>
                <w:color w:val="auto"/>
                <w:spacing w:val="0"/>
                <w:kern w:val="21"/>
                <w:position w:val="0"/>
                <w:szCs w:val="21"/>
              </w:rPr>
              <w:t>/</w:t>
            </w:r>
          </w:p>
        </w:tc>
        <w:tc>
          <w:tcPr>
            <w:tcW w:w="1499" w:type="dxa"/>
            <w:shd w:val="clear" w:color="auto" w:fill="auto"/>
            <w:vAlign w:val="center"/>
          </w:tcPr>
          <w:p w14:paraId="47C71BB4">
            <w:pPr>
              <w:pStyle w:val="49"/>
              <w:spacing w:beforeLines="0" w:afterLines="0" w:line="240" w:lineRule="auto"/>
              <w:rPr>
                <w:rFonts w:hint="eastAsia" w:ascii="Times New Roman"/>
                <w:snapToGrid w:val="0"/>
                <w:color w:val="auto"/>
                <w:spacing w:val="0"/>
                <w:kern w:val="21"/>
                <w:position w:val="0"/>
                <w:szCs w:val="21"/>
                <w:lang w:val="en-US" w:eastAsia="zh-CN"/>
              </w:rPr>
            </w:pPr>
            <w:r>
              <w:rPr>
                <w:rFonts w:hint="eastAsia" w:ascii="Times New Roman"/>
                <w:snapToGrid w:val="0"/>
                <w:color w:val="auto"/>
                <w:spacing w:val="0"/>
                <w:kern w:val="21"/>
                <w:position w:val="0"/>
                <w:szCs w:val="21"/>
                <w:lang w:val="en-US" w:eastAsia="zh-CN"/>
              </w:rPr>
              <w:t>24.1kg/a</w:t>
            </w:r>
          </w:p>
        </w:tc>
        <w:tc>
          <w:tcPr>
            <w:tcW w:w="1439" w:type="dxa"/>
            <w:shd w:val="clear" w:color="auto" w:fill="auto"/>
            <w:vAlign w:val="center"/>
          </w:tcPr>
          <w:p w14:paraId="05C1EFF6">
            <w:pPr>
              <w:pStyle w:val="49"/>
              <w:spacing w:beforeLines="0" w:afterLines="0" w:line="240" w:lineRule="auto"/>
              <w:rPr>
                <w:rFonts w:hint="eastAsia" w:ascii="Times New Roman" w:hAnsi="Times New Roman" w:eastAsia="宋体" w:cs="Times New Roman"/>
                <w:snapToGrid w:val="0"/>
                <w:color w:val="auto"/>
                <w:spacing w:val="0"/>
                <w:kern w:val="21"/>
                <w:position w:val="0"/>
                <w:sz w:val="21"/>
                <w:szCs w:val="21"/>
                <w:lang w:val="en-US" w:eastAsia="zh-CN" w:bidi="ar-SA"/>
              </w:rPr>
            </w:pPr>
            <w:r>
              <w:rPr>
                <w:rFonts w:hint="eastAsia" w:ascii="Times New Roman"/>
                <w:snapToGrid w:val="0"/>
                <w:color w:val="auto"/>
                <w:spacing w:val="0"/>
                <w:kern w:val="21"/>
                <w:position w:val="0"/>
                <w:szCs w:val="21"/>
                <w:lang w:val="en-US" w:eastAsia="zh-CN"/>
              </w:rPr>
              <w:t>+24.1kg/a</w:t>
            </w:r>
          </w:p>
        </w:tc>
      </w:tr>
      <w:tr w14:paraId="1E55A6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Merge w:val="continue"/>
            <w:vAlign w:val="center"/>
          </w:tcPr>
          <w:p w14:paraId="2AA9EB57">
            <w:pPr>
              <w:pStyle w:val="49"/>
              <w:spacing w:beforeLines="0" w:afterLines="0" w:line="240" w:lineRule="auto"/>
              <w:rPr>
                <w:rFonts w:ascii="Times New Roman"/>
                <w:snapToGrid w:val="0"/>
                <w:color w:val="auto"/>
                <w:spacing w:val="0"/>
                <w:kern w:val="21"/>
                <w:position w:val="0"/>
                <w:szCs w:val="21"/>
              </w:rPr>
            </w:pPr>
          </w:p>
        </w:tc>
        <w:tc>
          <w:tcPr>
            <w:tcW w:w="2114" w:type="dxa"/>
            <w:vAlign w:val="center"/>
          </w:tcPr>
          <w:p w14:paraId="0A88B39E">
            <w:pPr>
              <w:pStyle w:val="49"/>
              <w:spacing w:beforeLines="0" w:afterLines="0" w:line="240" w:lineRule="auto"/>
              <w:rPr>
                <w:rFonts w:hint="eastAsia" w:ascii="Times New Roman"/>
                <w:snapToGrid w:val="0"/>
                <w:color w:val="auto"/>
                <w:spacing w:val="0"/>
                <w:kern w:val="21"/>
                <w:position w:val="0"/>
                <w:sz w:val="21"/>
                <w:szCs w:val="21"/>
                <w:lang w:val="en-US" w:eastAsia="zh-CN"/>
              </w:rPr>
            </w:pPr>
            <w:r>
              <w:rPr>
                <w:rFonts w:hint="eastAsia" w:ascii="Times New Roman"/>
                <w:snapToGrid w:val="0"/>
                <w:color w:val="auto"/>
                <w:spacing w:val="0"/>
                <w:kern w:val="21"/>
                <w:position w:val="0"/>
                <w:sz w:val="21"/>
                <w:szCs w:val="21"/>
                <w:lang w:val="en-US" w:eastAsia="zh-CN"/>
              </w:rPr>
              <w:t>苯系物</w:t>
            </w:r>
          </w:p>
        </w:tc>
        <w:tc>
          <w:tcPr>
            <w:tcW w:w="1571" w:type="dxa"/>
            <w:shd w:val="clear" w:color="auto" w:fill="auto"/>
            <w:vAlign w:val="center"/>
          </w:tcPr>
          <w:p w14:paraId="37AFA320">
            <w:pPr>
              <w:jc w:val="center"/>
              <w:rPr>
                <w:rFonts w:hint="eastAsia"/>
                <w:color w:val="auto"/>
                <w:spacing w:val="0"/>
                <w:position w:val="0"/>
              </w:rPr>
            </w:pPr>
            <w:r>
              <w:rPr>
                <w:rFonts w:hint="eastAsia" w:ascii="Times New Roman"/>
                <w:snapToGrid w:val="0"/>
                <w:color w:val="auto"/>
                <w:spacing w:val="0"/>
                <w:kern w:val="21"/>
                <w:position w:val="0"/>
                <w:szCs w:val="21"/>
              </w:rPr>
              <w:t>/</w:t>
            </w:r>
          </w:p>
        </w:tc>
        <w:tc>
          <w:tcPr>
            <w:tcW w:w="1276" w:type="dxa"/>
            <w:shd w:val="clear" w:color="auto" w:fill="auto"/>
            <w:vAlign w:val="center"/>
          </w:tcPr>
          <w:p w14:paraId="607A1357">
            <w:pPr>
              <w:spacing w:beforeLines="0" w:afterLines="0" w:line="240" w:lineRule="auto"/>
              <w:jc w:val="center"/>
              <w:rPr>
                <w:rFonts w:hint="eastAsia" w:ascii="Times New Roman"/>
                <w:snapToGrid w:val="0"/>
                <w:color w:val="auto"/>
                <w:spacing w:val="0"/>
                <w:kern w:val="21"/>
                <w:position w:val="0"/>
                <w:szCs w:val="21"/>
              </w:rPr>
            </w:pPr>
            <w:r>
              <w:rPr>
                <w:rFonts w:hint="eastAsia" w:ascii="Times New Roman"/>
                <w:snapToGrid w:val="0"/>
                <w:color w:val="auto"/>
                <w:spacing w:val="0"/>
                <w:kern w:val="21"/>
                <w:position w:val="0"/>
                <w:szCs w:val="21"/>
              </w:rPr>
              <w:t>/</w:t>
            </w:r>
          </w:p>
        </w:tc>
        <w:tc>
          <w:tcPr>
            <w:tcW w:w="1701" w:type="dxa"/>
            <w:shd w:val="clear" w:color="auto" w:fill="auto"/>
            <w:vAlign w:val="center"/>
          </w:tcPr>
          <w:p w14:paraId="13E66468">
            <w:pPr>
              <w:spacing w:beforeLines="0" w:afterLines="0" w:line="240" w:lineRule="auto"/>
              <w:jc w:val="center"/>
              <w:rPr>
                <w:rFonts w:hint="eastAsia" w:ascii="Times New Roman"/>
                <w:snapToGrid w:val="0"/>
                <w:color w:val="auto"/>
                <w:spacing w:val="0"/>
                <w:kern w:val="21"/>
                <w:position w:val="0"/>
                <w:szCs w:val="21"/>
              </w:rPr>
            </w:pPr>
            <w:r>
              <w:rPr>
                <w:rFonts w:hint="eastAsia" w:ascii="Times New Roman"/>
                <w:snapToGrid w:val="0"/>
                <w:color w:val="auto"/>
                <w:spacing w:val="0"/>
                <w:kern w:val="21"/>
                <w:position w:val="0"/>
                <w:szCs w:val="21"/>
              </w:rPr>
              <w:t>/</w:t>
            </w:r>
          </w:p>
        </w:tc>
        <w:tc>
          <w:tcPr>
            <w:tcW w:w="1559" w:type="dxa"/>
            <w:shd w:val="clear" w:color="auto" w:fill="auto"/>
            <w:vAlign w:val="center"/>
          </w:tcPr>
          <w:p w14:paraId="0C02267A">
            <w:pPr>
              <w:pStyle w:val="49"/>
              <w:spacing w:beforeLines="0" w:afterLines="0" w:line="240" w:lineRule="auto"/>
              <w:rPr>
                <w:rFonts w:hint="eastAsia" w:ascii="Times New Roman"/>
                <w:snapToGrid w:val="0"/>
                <w:color w:val="auto"/>
                <w:spacing w:val="0"/>
                <w:kern w:val="21"/>
                <w:position w:val="0"/>
                <w:szCs w:val="21"/>
                <w:lang w:val="en-US" w:eastAsia="zh-CN"/>
              </w:rPr>
            </w:pPr>
            <w:r>
              <w:rPr>
                <w:rFonts w:hint="eastAsia" w:ascii="Times New Roman"/>
                <w:snapToGrid w:val="0"/>
                <w:color w:val="auto"/>
                <w:spacing w:val="0"/>
                <w:kern w:val="21"/>
                <w:position w:val="0"/>
                <w:szCs w:val="21"/>
                <w:lang w:val="en-US" w:eastAsia="zh-CN"/>
              </w:rPr>
              <w:t>0.14kg/a</w:t>
            </w:r>
          </w:p>
        </w:tc>
        <w:tc>
          <w:tcPr>
            <w:tcW w:w="1761" w:type="dxa"/>
            <w:shd w:val="clear" w:color="auto" w:fill="auto"/>
            <w:vAlign w:val="center"/>
          </w:tcPr>
          <w:p w14:paraId="4F8159B1">
            <w:pPr>
              <w:pStyle w:val="49"/>
              <w:spacing w:beforeLines="0" w:afterLines="0" w:line="240" w:lineRule="auto"/>
              <w:rPr>
                <w:rFonts w:hint="eastAsia" w:ascii="Times New Roman"/>
                <w:snapToGrid w:val="0"/>
                <w:color w:val="auto"/>
                <w:spacing w:val="0"/>
                <w:kern w:val="21"/>
                <w:position w:val="0"/>
                <w:szCs w:val="21"/>
              </w:rPr>
            </w:pPr>
            <w:r>
              <w:rPr>
                <w:rFonts w:hint="eastAsia" w:ascii="Times New Roman"/>
                <w:snapToGrid w:val="0"/>
                <w:color w:val="auto"/>
                <w:spacing w:val="0"/>
                <w:kern w:val="21"/>
                <w:position w:val="0"/>
                <w:szCs w:val="21"/>
              </w:rPr>
              <w:t>/</w:t>
            </w:r>
          </w:p>
        </w:tc>
        <w:tc>
          <w:tcPr>
            <w:tcW w:w="1499" w:type="dxa"/>
            <w:shd w:val="clear" w:color="auto" w:fill="auto"/>
            <w:vAlign w:val="center"/>
          </w:tcPr>
          <w:p w14:paraId="7F3FDB4B">
            <w:pPr>
              <w:pStyle w:val="49"/>
              <w:spacing w:beforeLines="0" w:afterLines="0" w:line="240" w:lineRule="auto"/>
              <w:rPr>
                <w:rFonts w:hint="eastAsia" w:ascii="Times New Roman"/>
                <w:snapToGrid w:val="0"/>
                <w:color w:val="auto"/>
                <w:spacing w:val="0"/>
                <w:kern w:val="21"/>
                <w:position w:val="0"/>
                <w:szCs w:val="21"/>
                <w:lang w:val="en-US" w:eastAsia="zh-CN"/>
              </w:rPr>
            </w:pPr>
            <w:r>
              <w:rPr>
                <w:rFonts w:hint="eastAsia" w:ascii="Times New Roman"/>
                <w:snapToGrid w:val="0"/>
                <w:color w:val="auto"/>
                <w:spacing w:val="0"/>
                <w:kern w:val="21"/>
                <w:position w:val="0"/>
                <w:szCs w:val="21"/>
                <w:lang w:val="en-US" w:eastAsia="zh-CN"/>
              </w:rPr>
              <w:t>0.14kg/a</w:t>
            </w:r>
          </w:p>
        </w:tc>
        <w:tc>
          <w:tcPr>
            <w:tcW w:w="1439" w:type="dxa"/>
            <w:shd w:val="clear" w:color="auto" w:fill="auto"/>
            <w:vAlign w:val="center"/>
          </w:tcPr>
          <w:p w14:paraId="157CEA84">
            <w:pPr>
              <w:pStyle w:val="49"/>
              <w:spacing w:beforeLines="0" w:afterLines="0" w:line="240" w:lineRule="auto"/>
              <w:rPr>
                <w:rFonts w:hint="eastAsia" w:ascii="Times New Roman" w:hAnsi="Times New Roman" w:eastAsia="宋体" w:cs="Times New Roman"/>
                <w:snapToGrid w:val="0"/>
                <w:color w:val="auto"/>
                <w:spacing w:val="0"/>
                <w:kern w:val="21"/>
                <w:position w:val="0"/>
                <w:sz w:val="21"/>
                <w:szCs w:val="21"/>
                <w:lang w:val="en-US" w:eastAsia="zh-CN" w:bidi="ar-SA"/>
              </w:rPr>
            </w:pPr>
            <w:r>
              <w:rPr>
                <w:rFonts w:hint="eastAsia" w:ascii="Times New Roman"/>
                <w:snapToGrid w:val="0"/>
                <w:color w:val="auto"/>
                <w:spacing w:val="0"/>
                <w:kern w:val="21"/>
                <w:position w:val="0"/>
                <w:szCs w:val="21"/>
                <w:lang w:val="en-US" w:eastAsia="zh-CN"/>
              </w:rPr>
              <w:t>+0.14kg/a</w:t>
            </w:r>
          </w:p>
        </w:tc>
      </w:tr>
      <w:tr w14:paraId="49FD8D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Align w:val="center"/>
          </w:tcPr>
          <w:p w14:paraId="15F607C8">
            <w:pPr>
              <w:pStyle w:val="49"/>
              <w:spacing w:beforeLines="0" w:afterLines="0" w:line="240" w:lineRule="auto"/>
              <w:rPr>
                <w:rFonts w:ascii="Times New Roman"/>
                <w:snapToGrid w:val="0"/>
                <w:color w:val="auto"/>
                <w:spacing w:val="0"/>
                <w:kern w:val="21"/>
                <w:position w:val="0"/>
                <w:szCs w:val="21"/>
              </w:rPr>
            </w:pPr>
            <w:r>
              <w:rPr>
                <w:rFonts w:ascii="Times New Roman"/>
                <w:snapToGrid w:val="0"/>
                <w:color w:val="auto"/>
                <w:spacing w:val="0"/>
                <w:kern w:val="21"/>
                <w:position w:val="0"/>
                <w:szCs w:val="21"/>
              </w:rPr>
              <w:t>废水</w:t>
            </w:r>
          </w:p>
        </w:tc>
        <w:tc>
          <w:tcPr>
            <w:tcW w:w="2114" w:type="dxa"/>
            <w:vAlign w:val="center"/>
          </w:tcPr>
          <w:p w14:paraId="1A95332A">
            <w:pPr>
              <w:widowControl/>
              <w:jc w:val="center"/>
              <w:rPr>
                <w:color w:val="auto"/>
                <w:spacing w:val="0"/>
                <w:kern w:val="0"/>
                <w:position w:val="0"/>
                <w:szCs w:val="21"/>
              </w:rPr>
            </w:pPr>
            <w:r>
              <w:rPr>
                <w:rFonts w:hint="eastAsia"/>
                <w:color w:val="auto"/>
                <w:spacing w:val="0"/>
                <w:kern w:val="0"/>
                <w:position w:val="0"/>
                <w:szCs w:val="21"/>
              </w:rPr>
              <w:t>生活污水</w:t>
            </w:r>
          </w:p>
        </w:tc>
        <w:tc>
          <w:tcPr>
            <w:tcW w:w="1571" w:type="dxa"/>
            <w:vAlign w:val="center"/>
          </w:tcPr>
          <w:p w14:paraId="68D88BE0">
            <w:pPr>
              <w:pStyle w:val="71"/>
              <w:rPr>
                <w:color w:val="auto"/>
                <w:spacing w:val="0"/>
                <w:position w:val="0"/>
              </w:rPr>
            </w:pPr>
            <w:r>
              <w:rPr>
                <w:rFonts w:hint="eastAsia"/>
                <w:color w:val="auto"/>
                <w:spacing w:val="0"/>
                <w:position w:val="0"/>
              </w:rPr>
              <w:t>/</w:t>
            </w:r>
          </w:p>
        </w:tc>
        <w:tc>
          <w:tcPr>
            <w:tcW w:w="1276" w:type="dxa"/>
            <w:shd w:val="clear" w:color="auto" w:fill="auto"/>
            <w:vAlign w:val="center"/>
          </w:tcPr>
          <w:p w14:paraId="567B045D">
            <w:pPr>
              <w:pStyle w:val="71"/>
              <w:rPr>
                <w:rFonts w:hint="eastAsia" w:ascii="Times New Roman" w:hAnsi="Times New Roman" w:eastAsia="宋体" w:cs="Times New Roman"/>
                <w:bCs/>
                <w:color w:val="auto"/>
                <w:spacing w:val="0"/>
                <w:kern w:val="2"/>
                <w:position w:val="0"/>
                <w:sz w:val="21"/>
                <w:szCs w:val="21"/>
                <w:lang w:val="en-US" w:eastAsia="zh-CN" w:bidi="ar-SA"/>
              </w:rPr>
            </w:pPr>
            <w:r>
              <w:rPr>
                <w:rFonts w:hint="eastAsia"/>
                <w:color w:val="auto"/>
                <w:spacing w:val="0"/>
                <w:position w:val="0"/>
              </w:rPr>
              <w:t>/</w:t>
            </w:r>
          </w:p>
        </w:tc>
        <w:tc>
          <w:tcPr>
            <w:tcW w:w="1701" w:type="dxa"/>
            <w:shd w:val="clear" w:color="auto" w:fill="auto"/>
            <w:vAlign w:val="center"/>
          </w:tcPr>
          <w:p w14:paraId="48634484">
            <w:pPr>
              <w:pStyle w:val="71"/>
              <w:rPr>
                <w:rFonts w:hint="eastAsia" w:ascii="Times New Roman" w:hAnsi="Times New Roman" w:eastAsia="宋体" w:cs="Times New Roman"/>
                <w:bCs/>
                <w:color w:val="auto"/>
                <w:spacing w:val="0"/>
                <w:kern w:val="2"/>
                <w:position w:val="0"/>
                <w:sz w:val="21"/>
                <w:szCs w:val="21"/>
                <w:lang w:val="en-US" w:eastAsia="zh-CN" w:bidi="ar-SA"/>
              </w:rPr>
            </w:pPr>
            <w:r>
              <w:rPr>
                <w:rFonts w:hint="eastAsia"/>
                <w:color w:val="auto"/>
                <w:spacing w:val="0"/>
                <w:position w:val="0"/>
              </w:rPr>
              <w:t>/</w:t>
            </w:r>
          </w:p>
        </w:tc>
        <w:tc>
          <w:tcPr>
            <w:tcW w:w="1559" w:type="dxa"/>
            <w:shd w:val="clear" w:color="auto" w:fill="auto"/>
            <w:vAlign w:val="center"/>
          </w:tcPr>
          <w:p w14:paraId="234868E7">
            <w:pPr>
              <w:pStyle w:val="71"/>
              <w:rPr>
                <w:rFonts w:hint="eastAsia" w:ascii="Times New Roman" w:hAnsi="Times New Roman" w:eastAsia="宋体" w:cs="Times New Roman"/>
                <w:bCs/>
                <w:color w:val="auto"/>
                <w:spacing w:val="0"/>
                <w:kern w:val="2"/>
                <w:position w:val="0"/>
                <w:sz w:val="21"/>
                <w:szCs w:val="21"/>
                <w:lang w:val="en-US" w:eastAsia="zh-CN" w:bidi="ar-SA"/>
              </w:rPr>
            </w:pPr>
            <w:r>
              <w:rPr>
                <w:rFonts w:hint="eastAsia"/>
                <w:color w:val="auto"/>
                <w:spacing w:val="0"/>
                <w:position w:val="0"/>
                <w:lang w:val="en-US" w:eastAsia="zh-CN"/>
              </w:rPr>
              <w:t>6576</w:t>
            </w:r>
            <w:r>
              <w:rPr>
                <w:color w:val="auto"/>
                <w:spacing w:val="0"/>
                <w:position w:val="0"/>
              </w:rPr>
              <w:t>m</w:t>
            </w:r>
            <w:r>
              <w:rPr>
                <w:color w:val="auto"/>
                <w:spacing w:val="0"/>
                <w:position w:val="0"/>
                <w:vertAlign w:val="superscript"/>
              </w:rPr>
              <w:t>3</w:t>
            </w:r>
            <w:r>
              <w:rPr>
                <w:color w:val="auto"/>
                <w:spacing w:val="0"/>
                <w:position w:val="0"/>
              </w:rPr>
              <w:t>/a</w:t>
            </w:r>
          </w:p>
        </w:tc>
        <w:tc>
          <w:tcPr>
            <w:tcW w:w="1761" w:type="dxa"/>
            <w:shd w:val="clear" w:color="auto" w:fill="auto"/>
            <w:vAlign w:val="center"/>
          </w:tcPr>
          <w:p w14:paraId="2BED1D71">
            <w:pPr>
              <w:pStyle w:val="71"/>
              <w:rPr>
                <w:rFonts w:hint="eastAsia" w:ascii="Times New Roman" w:hAnsi="Times New Roman" w:eastAsia="宋体" w:cs="Times New Roman"/>
                <w:bCs/>
                <w:color w:val="auto"/>
                <w:spacing w:val="0"/>
                <w:kern w:val="2"/>
                <w:position w:val="0"/>
                <w:sz w:val="21"/>
                <w:szCs w:val="21"/>
                <w:lang w:val="en-US" w:eastAsia="zh-CN" w:bidi="ar-SA"/>
              </w:rPr>
            </w:pPr>
            <w:r>
              <w:rPr>
                <w:rFonts w:hint="eastAsia"/>
                <w:color w:val="auto"/>
                <w:spacing w:val="0"/>
                <w:position w:val="0"/>
              </w:rPr>
              <w:t>/</w:t>
            </w:r>
          </w:p>
        </w:tc>
        <w:tc>
          <w:tcPr>
            <w:tcW w:w="1499" w:type="dxa"/>
            <w:vAlign w:val="center"/>
          </w:tcPr>
          <w:p w14:paraId="428F4261">
            <w:pPr>
              <w:pStyle w:val="71"/>
              <w:rPr>
                <w:color w:val="auto"/>
                <w:spacing w:val="0"/>
                <w:position w:val="0"/>
              </w:rPr>
            </w:pPr>
            <w:r>
              <w:rPr>
                <w:rFonts w:hint="eastAsia" w:ascii="Times New Roman" w:eastAsia="宋体"/>
                <w:color w:val="auto"/>
                <w:spacing w:val="0"/>
                <w:position w:val="0"/>
                <w:lang w:val="en-US" w:eastAsia="zh-CN"/>
              </w:rPr>
              <w:t>6576</w:t>
            </w:r>
            <w:r>
              <w:rPr>
                <w:color w:val="auto"/>
                <w:spacing w:val="0"/>
                <w:position w:val="0"/>
              </w:rPr>
              <w:t>m</w:t>
            </w:r>
            <w:r>
              <w:rPr>
                <w:color w:val="auto"/>
                <w:spacing w:val="0"/>
                <w:position w:val="0"/>
                <w:vertAlign w:val="superscript"/>
              </w:rPr>
              <w:t>3</w:t>
            </w:r>
            <w:r>
              <w:rPr>
                <w:color w:val="auto"/>
                <w:spacing w:val="0"/>
                <w:position w:val="0"/>
              </w:rPr>
              <w:t>/a</w:t>
            </w:r>
          </w:p>
        </w:tc>
        <w:tc>
          <w:tcPr>
            <w:tcW w:w="1439" w:type="dxa"/>
            <w:vAlign w:val="center"/>
          </w:tcPr>
          <w:p w14:paraId="0CF26446">
            <w:pPr>
              <w:pStyle w:val="71"/>
              <w:rPr>
                <w:color w:val="auto"/>
                <w:spacing w:val="0"/>
                <w:position w:val="0"/>
              </w:rPr>
            </w:pPr>
            <w:r>
              <w:rPr>
                <w:color w:val="auto"/>
                <w:spacing w:val="0"/>
                <w:position w:val="0"/>
              </w:rPr>
              <w:t>+</w:t>
            </w:r>
            <w:r>
              <w:rPr>
                <w:rFonts w:hint="eastAsia" w:ascii="Times New Roman" w:eastAsia="宋体"/>
                <w:color w:val="auto"/>
                <w:spacing w:val="0"/>
                <w:position w:val="0"/>
                <w:lang w:val="en-US" w:eastAsia="zh-CN"/>
              </w:rPr>
              <w:t>6576</w:t>
            </w:r>
            <w:r>
              <w:rPr>
                <w:color w:val="auto"/>
                <w:spacing w:val="0"/>
                <w:position w:val="0"/>
              </w:rPr>
              <w:t>m</w:t>
            </w:r>
            <w:r>
              <w:rPr>
                <w:color w:val="auto"/>
                <w:spacing w:val="0"/>
                <w:position w:val="0"/>
                <w:vertAlign w:val="superscript"/>
              </w:rPr>
              <w:t>3</w:t>
            </w:r>
            <w:r>
              <w:rPr>
                <w:color w:val="auto"/>
                <w:spacing w:val="0"/>
                <w:position w:val="0"/>
              </w:rPr>
              <w:t>/a</w:t>
            </w:r>
          </w:p>
        </w:tc>
      </w:tr>
      <w:tr w14:paraId="389DC1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Align w:val="center"/>
          </w:tcPr>
          <w:p w14:paraId="1F2B1B15">
            <w:pPr>
              <w:pStyle w:val="49"/>
              <w:spacing w:beforeLines="0" w:afterLines="0" w:line="240" w:lineRule="auto"/>
              <w:rPr>
                <w:rFonts w:ascii="Times New Roman"/>
                <w:snapToGrid w:val="0"/>
                <w:color w:val="auto"/>
                <w:spacing w:val="0"/>
                <w:kern w:val="21"/>
                <w:position w:val="0"/>
                <w:szCs w:val="21"/>
              </w:rPr>
            </w:pPr>
            <w:r>
              <w:rPr>
                <w:rFonts w:ascii="Times New Roman"/>
                <w:snapToGrid w:val="0"/>
                <w:color w:val="auto"/>
                <w:spacing w:val="0"/>
                <w:kern w:val="21"/>
                <w:position w:val="0"/>
                <w:szCs w:val="21"/>
              </w:rPr>
              <w:t>一般工业固体废物</w:t>
            </w:r>
          </w:p>
        </w:tc>
        <w:tc>
          <w:tcPr>
            <w:tcW w:w="2114" w:type="dxa"/>
            <w:vAlign w:val="center"/>
          </w:tcPr>
          <w:p w14:paraId="53BAC075">
            <w:pPr>
              <w:jc w:val="center"/>
              <w:rPr>
                <w:rFonts w:hint="eastAsia" w:eastAsia="宋体"/>
                <w:color w:val="auto"/>
                <w:spacing w:val="0"/>
                <w:position w:val="0"/>
                <w:lang w:val="en-US" w:eastAsia="zh-CN"/>
              </w:rPr>
            </w:pPr>
            <w:r>
              <w:rPr>
                <w:rFonts w:hint="eastAsia"/>
                <w:color w:val="auto"/>
                <w:spacing w:val="0"/>
                <w:position w:val="0"/>
                <w:lang w:val="en-US" w:eastAsia="zh-CN"/>
              </w:rPr>
              <w:t>除尘器收集的粉尘</w:t>
            </w:r>
          </w:p>
        </w:tc>
        <w:tc>
          <w:tcPr>
            <w:tcW w:w="1571" w:type="dxa"/>
            <w:vAlign w:val="center"/>
          </w:tcPr>
          <w:p w14:paraId="3E761B73">
            <w:pPr>
              <w:pStyle w:val="71"/>
              <w:rPr>
                <w:color w:val="auto"/>
                <w:spacing w:val="0"/>
                <w:position w:val="0"/>
              </w:rPr>
            </w:pPr>
            <w:r>
              <w:rPr>
                <w:rFonts w:hint="eastAsia"/>
                <w:color w:val="auto"/>
                <w:spacing w:val="0"/>
                <w:position w:val="0"/>
              </w:rPr>
              <w:t>/</w:t>
            </w:r>
          </w:p>
        </w:tc>
        <w:tc>
          <w:tcPr>
            <w:tcW w:w="1276" w:type="dxa"/>
            <w:shd w:val="clear" w:color="auto" w:fill="auto"/>
            <w:vAlign w:val="center"/>
          </w:tcPr>
          <w:p w14:paraId="5407E78A">
            <w:pPr>
              <w:pStyle w:val="71"/>
              <w:rPr>
                <w:rFonts w:ascii="Times New Roman" w:hAnsi="Times New Roman" w:eastAsia="宋体" w:cs="Times New Roman"/>
                <w:bCs/>
                <w:color w:val="auto"/>
                <w:spacing w:val="0"/>
                <w:kern w:val="2"/>
                <w:position w:val="0"/>
                <w:sz w:val="21"/>
                <w:szCs w:val="21"/>
                <w:lang w:val="en-US" w:eastAsia="zh-CN" w:bidi="ar-SA"/>
              </w:rPr>
            </w:pPr>
            <w:r>
              <w:rPr>
                <w:rFonts w:hint="eastAsia"/>
                <w:color w:val="auto"/>
                <w:spacing w:val="0"/>
                <w:position w:val="0"/>
              </w:rPr>
              <w:t>/</w:t>
            </w:r>
          </w:p>
        </w:tc>
        <w:tc>
          <w:tcPr>
            <w:tcW w:w="1701" w:type="dxa"/>
            <w:shd w:val="clear" w:color="auto" w:fill="auto"/>
            <w:vAlign w:val="center"/>
          </w:tcPr>
          <w:p w14:paraId="4E4A6E07">
            <w:pPr>
              <w:pStyle w:val="71"/>
              <w:rPr>
                <w:rFonts w:ascii="Times New Roman" w:hAnsi="Times New Roman" w:eastAsia="宋体" w:cs="Times New Roman"/>
                <w:bCs/>
                <w:color w:val="auto"/>
                <w:spacing w:val="0"/>
                <w:kern w:val="2"/>
                <w:position w:val="0"/>
                <w:sz w:val="21"/>
                <w:szCs w:val="21"/>
                <w:lang w:val="en-US" w:eastAsia="zh-CN" w:bidi="ar-SA"/>
              </w:rPr>
            </w:pPr>
            <w:r>
              <w:rPr>
                <w:rFonts w:hint="eastAsia"/>
                <w:color w:val="auto"/>
                <w:spacing w:val="0"/>
                <w:position w:val="0"/>
              </w:rPr>
              <w:t>/</w:t>
            </w:r>
          </w:p>
        </w:tc>
        <w:tc>
          <w:tcPr>
            <w:tcW w:w="1559" w:type="dxa"/>
            <w:shd w:val="clear" w:color="auto" w:fill="auto"/>
            <w:vAlign w:val="center"/>
          </w:tcPr>
          <w:p w14:paraId="186BD4AB">
            <w:pPr>
              <w:pStyle w:val="71"/>
              <w:rPr>
                <w:rFonts w:hint="default" w:ascii="Times New Roman" w:hAnsi="Times New Roman" w:eastAsia="宋体" w:cs="Times New Roman"/>
                <w:bCs/>
                <w:color w:val="auto"/>
                <w:spacing w:val="0"/>
                <w:kern w:val="2"/>
                <w:position w:val="0"/>
                <w:sz w:val="21"/>
                <w:szCs w:val="21"/>
                <w:lang w:val="en-US" w:eastAsia="zh-CN" w:bidi="ar-SA"/>
              </w:rPr>
            </w:pPr>
            <w:r>
              <w:rPr>
                <w:rFonts w:hint="eastAsia"/>
                <w:color w:val="auto"/>
                <w:spacing w:val="0"/>
                <w:position w:val="0"/>
                <w:lang w:val="en-US" w:eastAsia="zh-CN"/>
              </w:rPr>
              <w:t>762.11t/a</w:t>
            </w:r>
          </w:p>
        </w:tc>
        <w:tc>
          <w:tcPr>
            <w:tcW w:w="1761" w:type="dxa"/>
            <w:shd w:val="clear" w:color="auto" w:fill="auto"/>
            <w:vAlign w:val="center"/>
          </w:tcPr>
          <w:p w14:paraId="7BCA5A97">
            <w:pPr>
              <w:pStyle w:val="71"/>
              <w:rPr>
                <w:rFonts w:ascii="Times New Roman" w:hAnsi="Times New Roman" w:eastAsia="宋体" w:cs="Times New Roman"/>
                <w:bCs/>
                <w:color w:val="auto"/>
                <w:spacing w:val="0"/>
                <w:kern w:val="2"/>
                <w:position w:val="0"/>
                <w:sz w:val="21"/>
                <w:szCs w:val="21"/>
                <w:lang w:val="en-US" w:eastAsia="zh-CN" w:bidi="ar-SA"/>
              </w:rPr>
            </w:pPr>
            <w:r>
              <w:rPr>
                <w:rFonts w:hint="eastAsia"/>
                <w:color w:val="auto"/>
                <w:spacing w:val="0"/>
                <w:position w:val="0"/>
              </w:rPr>
              <w:t>/</w:t>
            </w:r>
          </w:p>
        </w:tc>
        <w:tc>
          <w:tcPr>
            <w:tcW w:w="1499" w:type="dxa"/>
            <w:shd w:val="clear" w:color="auto" w:fill="auto"/>
            <w:vAlign w:val="center"/>
          </w:tcPr>
          <w:p w14:paraId="1D025515">
            <w:pPr>
              <w:pStyle w:val="71"/>
              <w:rPr>
                <w:rFonts w:hint="default" w:ascii="Times New Roman" w:hAnsi="Times New Roman" w:eastAsia="宋体" w:cs="Times New Roman"/>
                <w:bCs/>
                <w:color w:val="auto"/>
                <w:spacing w:val="0"/>
                <w:kern w:val="2"/>
                <w:position w:val="0"/>
                <w:sz w:val="21"/>
                <w:szCs w:val="21"/>
                <w:lang w:val="en-US" w:eastAsia="zh-CN" w:bidi="ar-SA"/>
              </w:rPr>
            </w:pPr>
            <w:r>
              <w:rPr>
                <w:rFonts w:hint="eastAsia"/>
                <w:color w:val="auto"/>
                <w:spacing w:val="0"/>
                <w:position w:val="0"/>
                <w:lang w:val="en-US" w:eastAsia="zh-CN"/>
              </w:rPr>
              <w:t>762.11t/a</w:t>
            </w:r>
          </w:p>
        </w:tc>
        <w:tc>
          <w:tcPr>
            <w:tcW w:w="1439" w:type="dxa"/>
            <w:shd w:val="clear" w:color="auto" w:fill="auto"/>
            <w:vAlign w:val="center"/>
          </w:tcPr>
          <w:p w14:paraId="7D86D4C7">
            <w:pPr>
              <w:pStyle w:val="71"/>
              <w:rPr>
                <w:rFonts w:hint="default" w:ascii="Times New Roman" w:hAnsi="Times New Roman" w:eastAsia="宋体" w:cs="Times New Roman"/>
                <w:bCs/>
                <w:color w:val="auto"/>
                <w:spacing w:val="0"/>
                <w:kern w:val="2"/>
                <w:position w:val="0"/>
                <w:sz w:val="21"/>
                <w:szCs w:val="21"/>
                <w:lang w:val="en-US" w:eastAsia="zh-CN" w:bidi="ar-SA"/>
              </w:rPr>
            </w:pPr>
            <w:r>
              <w:rPr>
                <w:rFonts w:hint="eastAsia"/>
                <w:color w:val="auto"/>
                <w:spacing w:val="0"/>
                <w:position w:val="0"/>
                <w:lang w:val="en-US" w:eastAsia="zh-CN"/>
              </w:rPr>
              <w:t>+762.11t/a</w:t>
            </w:r>
          </w:p>
        </w:tc>
      </w:tr>
      <w:tr w14:paraId="487ABF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Merge w:val="restart"/>
            <w:vAlign w:val="center"/>
          </w:tcPr>
          <w:p w14:paraId="2634319D">
            <w:pPr>
              <w:pStyle w:val="49"/>
              <w:spacing w:before="31" w:after="31" w:line="240" w:lineRule="auto"/>
              <w:rPr>
                <w:rFonts w:ascii="Times New Roman"/>
                <w:snapToGrid w:val="0"/>
                <w:color w:val="auto"/>
                <w:spacing w:val="0"/>
                <w:kern w:val="21"/>
                <w:position w:val="0"/>
                <w:szCs w:val="21"/>
              </w:rPr>
            </w:pPr>
            <w:r>
              <w:rPr>
                <w:rFonts w:ascii="Times New Roman"/>
                <w:snapToGrid w:val="0"/>
                <w:color w:val="auto"/>
                <w:spacing w:val="0"/>
                <w:kern w:val="21"/>
                <w:position w:val="0"/>
                <w:szCs w:val="21"/>
              </w:rPr>
              <w:t>危险废物</w:t>
            </w:r>
          </w:p>
        </w:tc>
        <w:tc>
          <w:tcPr>
            <w:tcW w:w="2114" w:type="dxa"/>
            <w:shd w:val="clear" w:color="auto" w:fill="auto"/>
            <w:vAlign w:val="center"/>
          </w:tcPr>
          <w:p w14:paraId="0D3CE3D3">
            <w:pPr>
              <w:jc w:val="center"/>
              <w:rPr>
                <w:rFonts w:hint="eastAsia"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lang w:val="en-US" w:eastAsia="zh-CN"/>
              </w:rPr>
              <w:t>废农药原药包装</w:t>
            </w:r>
          </w:p>
        </w:tc>
        <w:tc>
          <w:tcPr>
            <w:tcW w:w="1571" w:type="dxa"/>
            <w:vAlign w:val="center"/>
          </w:tcPr>
          <w:p w14:paraId="36FE9395">
            <w:pPr>
              <w:pStyle w:val="71"/>
              <w:rPr>
                <w:rFonts w:hint="eastAsia" w:eastAsia="宋体"/>
                <w:color w:val="auto"/>
                <w:spacing w:val="0"/>
                <w:position w:val="0"/>
                <w:lang w:val="en-US" w:eastAsia="zh-CN"/>
              </w:rPr>
            </w:pPr>
            <w:r>
              <w:rPr>
                <w:rFonts w:hint="eastAsia"/>
                <w:color w:val="auto"/>
                <w:spacing w:val="0"/>
                <w:position w:val="0"/>
                <w:lang w:val="en-US" w:eastAsia="zh-CN"/>
              </w:rPr>
              <w:t>/</w:t>
            </w:r>
          </w:p>
        </w:tc>
        <w:tc>
          <w:tcPr>
            <w:tcW w:w="1276" w:type="dxa"/>
            <w:vAlign w:val="center"/>
          </w:tcPr>
          <w:p w14:paraId="711D0F50">
            <w:pPr>
              <w:pStyle w:val="49"/>
              <w:spacing w:beforeLines="0" w:afterLines="0" w:line="240" w:lineRule="auto"/>
              <w:rPr>
                <w:rFonts w:hint="eastAsia" w:ascii="Times New Roman" w:eastAsia="宋体"/>
                <w:snapToGrid w:val="0"/>
                <w:color w:val="auto"/>
                <w:spacing w:val="0"/>
                <w:kern w:val="21"/>
                <w:position w:val="0"/>
                <w:szCs w:val="21"/>
                <w:lang w:val="en-US" w:eastAsia="zh-CN"/>
              </w:rPr>
            </w:pPr>
            <w:r>
              <w:rPr>
                <w:rFonts w:hint="eastAsia" w:ascii="Times New Roman"/>
                <w:snapToGrid w:val="0"/>
                <w:color w:val="auto"/>
                <w:spacing w:val="0"/>
                <w:kern w:val="21"/>
                <w:position w:val="0"/>
                <w:szCs w:val="21"/>
                <w:lang w:val="en-US" w:eastAsia="zh-CN"/>
              </w:rPr>
              <w:t>/</w:t>
            </w:r>
          </w:p>
        </w:tc>
        <w:tc>
          <w:tcPr>
            <w:tcW w:w="1701" w:type="dxa"/>
            <w:vAlign w:val="center"/>
          </w:tcPr>
          <w:p w14:paraId="354B148A">
            <w:pPr>
              <w:pStyle w:val="49"/>
              <w:spacing w:beforeLines="0" w:afterLines="0" w:line="240" w:lineRule="auto"/>
              <w:rPr>
                <w:rFonts w:hint="eastAsia" w:ascii="Times New Roman" w:eastAsia="宋体"/>
                <w:snapToGrid w:val="0"/>
                <w:color w:val="auto"/>
                <w:spacing w:val="0"/>
                <w:kern w:val="21"/>
                <w:position w:val="0"/>
                <w:szCs w:val="21"/>
                <w:lang w:val="en-US" w:eastAsia="zh-CN"/>
              </w:rPr>
            </w:pPr>
            <w:r>
              <w:rPr>
                <w:rFonts w:hint="eastAsia" w:ascii="Times New Roman"/>
                <w:snapToGrid w:val="0"/>
                <w:color w:val="auto"/>
                <w:spacing w:val="0"/>
                <w:kern w:val="21"/>
                <w:position w:val="0"/>
                <w:szCs w:val="21"/>
                <w:lang w:val="en-US" w:eastAsia="zh-CN"/>
              </w:rPr>
              <w:t>/</w:t>
            </w:r>
          </w:p>
        </w:tc>
        <w:tc>
          <w:tcPr>
            <w:tcW w:w="1559" w:type="dxa"/>
            <w:shd w:val="clear" w:color="auto" w:fill="auto"/>
            <w:vAlign w:val="center"/>
          </w:tcPr>
          <w:p w14:paraId="49CCB2E3">
            <w:pPr>
              <w:jc w:val="center"/>
              <w:rPr>
                <w:rFonts w:hint="default"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lang w:val="en-US" w:eastAsia="zh-CN"/>
              </w:rPr>
              <w:t>1.5t/a</w:t>
            </w:r>
          </w:p>
        </w:tc>
        <w:tc>
          <w:tcPr>
            <w:tcW w:w="1761" w:type="dxa"/>
            <w:vAlign w:val="center"/>
          </w:tcPr>
          <w:p w14:paraId="1689A316">
            <w:pPr>
              <w:pStyle w:val="71"/>
              <w:rPr>
                <w:rFonts w:hint="eastAsia" w:eastAsia="宋体"/>
                <w:color w:val="auto"/>
                <w:spacing w:val="0"/>
                <w:position w:val="0"/>
                <w:lang w:val="en-US" w:eastAsia="zh-CN"/>
              </w:rPr>
            </w:pPr>
            <w:r>
              <w:rPr>
                <w:rFonts w:hint="eastAsia"/>
                <w:color w:val="auto"/>
                <w:spacing w:val="0"/>
                <w:position w:val="0"/>
                <w:lang w:val="en-US" w:eastAsia="zh-CN"/>
              </w:rPr>
              <w:t>/</w:t>
            </w:r>
          </w:p>
        </w:tc>
        <w:tc>
          <w:tcPr>
            <w:tcW w:w="1499" w:type="dxa"/>
            <w:shd w:val="clear" w:color="auto" w:fill="auto"/>
            <w:vAlign w:val="center"/>
          </w:tcPr>
          <w:p w14:paraId="7D5CB8D3">
            <w:pPr>
              <w:jc w:val="center"/>
              <w:rPr>
                <w:rFonts w:hint="eastAsia"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lang w:val="en-US" w:eastAsia="zh-CN"/>
              </w:rPr>
              <w:t>1.5t/a</w:t>
            </w:r>
          </w:p>
        </w:tc>
        <w:tc>
          <w:tcPr>
            <w:tcW w:w="1439" w:type="dxa"/>
            <w:shd w:val="clear" w:color="auto" w:fill="auto"/>
            <w:vAlign w:val="center"/>
          </w:tcPr>
          <w:p w14:paraId="4FDD91CD">
            <w:pPr>
              <w:jc w:val="center"/>
              <w:rPr>
                <w:rFonts w:hint="eastAsia"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lang w:val="en-US" w:eastAsia="zh-CN"/>
              </w:rPr>
              <w:t>+1.5t/a</w:t>
            </w:r>
          </w:p>
        </w:tc>
      </w:tr>
      <w:tr w14:paraId="785F6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Merge w:val="continue"/>
            <w:vAlign w:val="center"/>
          </w:tcPr>
          <w:p w14:paraId="246A3FF6">
            <w:pPr>
              <w:pStyle w:val="49"/>
              <w:spacing w:before="31" w:after="31" w:line="240" w:lineRule="auto"/>
              <w:rPr>
                <w:rFonts w:ascii="Times New Roman"/>
                <w:snapToGrid w:val="0"/>
                <w:color w:val="auto"/>
                <w:spacing w:val="0"/>
                <w:kern w:val="21"/>
                <w:position w:val="0"/>
                <w:szCs w:val="21"/>
              </w:rPr>
            </w:pPr>
          </w:p>
        </w:tc>
        <w:tc>
          <w:tcPr>
            <w:tcW w:w="2114" w:type="dxa"/>
            <w:shd w:val="clear" w:color="auto" w:fill="auto"/>
            <w:vAlign w:val="center"/>
          </w:tcPr>
          <w:p w14:paraId="3FD18D3D">
            <w:pPr>
              <w:jc w:val="center"/>
              <w:rPr>
                <w:rFonts w:hint="eastAsia"/>
                <w:bCs/>
                <w:color w:val="auto"/>
                <w:spacing w:val="0"/>
                <w:position w:val="0"/>
                <w:lang w:val="en-US" w:eastAsia="zh-CN"/>
              </w:rPr>
            </w:pPr>
            <w:r>
              <w:rPr>
                <w:rFonts w:hint="eastAsia"/>
                <w:bCs/>
                <w:color w:val="auto"/>
                <w:spacing w:val="0"/>
                <w:position w:val="0"/>
                <w:lang w:val="en-US" w:eastAsia="zh-CN"/>
              </w:rPr>
              <w:t>废水处理污泥</w:t>
            </w:r>
          </w:p>
        </w:tc>
        <w:tc>
          <w:tcPr>
            <w:tcW w:w="1571" w:type="dxa"/>
            <w:shd w:val="clear" w:color="auto" w:fill="auto"/>
            <w:vAlign w:val="center"/>
          </w:tcPr>
          <w:p w14:paraId="4F68B11B">
            <w:pPr>
              <w:pStyle w:val="71"/>
              <w:rPr>
                <w:rFonts w:hint="eastAsia" w:ascii="Times New Roman" w:hAnsi="Times New Roman" w:eastAsia="宋体" w:cs="Times New Roman"/>
                <w:bCs/>
                <w:color w:val="auto"/>
                <w:spacing w:val="0"/>
                <w:kern w:val="2"/>
                <w:position w:val="0"/>
                <w:sz w:val="21"/>
                <w:szCs w:val="21"/>
                <w:lang w:val="en-US" w:eastAsia="zh-CN" w:bidi="ar-SA"/>
              </w:rPr>
            </w:pPr>
            <w:r>
              <w:rPr>
                <w:rFonts w:hint="eastAsia"/>
                <w:color w:val="auto"/>
                <w:spacing w:val="0"/>
                <w:position w:val="0"/>
                <w:lang w:val="en-US" w:eastAsia="zh-CN"/>
              </w:rPr>
              <w:t>/</w:t>
            </w:r>
          </w:p>
        </w:tc>
        <w:tc>
          <w:tcPr>
            <w:tcW w:w="1276" w:type="dxa"/>
            <w:shd w:val="clear" w:color="auto" w:fill="auto"/>
            <w:vAlign w:val="center"/>
          </w:tcPr>
          <w:p w14:paraId="67C49C80">
            <w:pPr>
              <w:pStyle w:val="49"/>
              <w:spacing w:beforeLines="0" w:afterLines="0" w:line="240" w:lineRule="auto"/>
              <w:rPr>
                <w:rFonts w:hint="eastAsia" w:ascii="Times New Roman" w:hAnsi="Times New Roman" w:eastAsia="宋体" w:cs="Times New Roman"/>
                <w:snapToGrid w:val="0"/>
                <w:color w:val="auto"/>
                <w:spacing w:val="0"/>
                <w:kern w:val="21"/>
                <w:position w:val="0"/>
                <w:sz w:val="21"/>
                <w:szCs w:val="21"/>
                <w:lang w:val="en-US" w:eastAsia="zh-CN" w:bidi="ar-SA"/>
              </w:rPr>
            </w:pPr>
            <w:r>
              <w:rPr>
                <w:rFonts w:hint="eastAsia" w:ascii="Times New Roman"/>
                <w:snapToGrid w:val="0"/>
                <w:color w:val="auto"/>
                <w:spacing w:val="0"/>
                <w:kern w:val="21"/>
                <w:position w:val="0"/>
                <w:szCs w:val="21"/>
                <w:lang w:val="en-US" w:eastAsia="zh-CN"/>
              </w:rPr>
              <w:t>/</w:t>
            </w:r>
          </w:p>
        </w:tc>
        <w:tc>
          <w:tcPr>
            <w:tcW w:w="1701" w:type="dxa"/>
            <w:shd w:val="clear" w:color="auto" w:fill="auto"/>
            <w:vAlign w:val="center"/>
          </w:tcPr>
          <w:p w14:paraId="18E90DE9">
            <w:pPr>
              <w:pStyle w:val="49"/>
              <w:spacing w:beforeLines="0" w:afterLines="0" w:line="240" w:lineRule="auto"/>
              <w:rPr>
                <w:rFonts w:hint="eastAsia" w:ascii="Times New Roman" w:hAnsi="Times New Roman" w:eastAsia="宋体" w:cs="Times New Roman"/>
                <w:snapToGrid w:val="0"/>
                <w:color w:val="auto"/>
                <w:spacing w:val="0"/>
                <w:kern w:val="21"/>
                <w:position w:val="0"/>
                <w:sz w:val="21"/>
                <w:szCs w:val="21"/>
                <w:lang w:val="en-US" w:eastAsia="zh-CN" w:bidi="ar-SA"/>
              </w:rPr>
            </w:pPr>
            <w:r>
              <w:rPr>
                <w:rFonts w:hint="eastAsia" w:ascii="Times New Roman"/>
                <w:snapToGrid w:val="0"/>
                <w:color w:val="auto"/>
                <w:spacing w:val="0"/>
                <w:kern w:val="21"/>
                <w:position w:val="0"/>
                <w:szCs w:val="21"/>
                <w:lang w:val="en-US" w:eastAsia="zh-CN"/>
              </w:rPr>
              <w:t>/</w:t>
            </w:r>
          </w:p>
        </w:tc>
        <w:tc>
          <w:tcPr>
            <w:tcW w:w="1559" w:type="dxa"/>
            <w:shd w:val="clear" w:color="auto" w:fill="auto"/>
            <w:vAlign w:val="center"/>
          </w:tcPr>
          <w:p w14:paraId="79838C2A">
            <w:pPr>
              <w:jc w:val="center"/>
              <w:rPr>
                <w:rFonts w:hint="eastAsia"/>
                <w:bCs/>
                <w:color w:val="auto"/>
                <w:spacing w:val="0"/>
                <w:position w:val="0"/>
                <w:szCs w:val="21"/>
                <w:lang w:val="en-US" w:eastAsia="zh-CN"/>
              </w:rPr>
            </w:pPr>
            <w:r>
              <w:rPr>
                <w:rFonts w:hint="eastAsia"/>
                <w:bCs/>
                <w:color w:val="auto"/>
                <w:spacing w:val="0"/>
                <w:position w:val="0"/>
                <w:szCs w:val="21"/>
                <w:lang w:val="en-US" w:eastAsia="zh-CN"/>
              </w:rPr>
              <w:t>0.19t/a</w:t>
            </w:r>
          </w:p>
        </w:tc>
        <w:tc>
          <w:tcPr>
            <w:tcW w:w="1761" w:type="dxa"/>
            <w:vAlign w:val="center"/>
          </w:tcPr>
          <w:p w14:paraId="6C7822AC">
            <w:pPr>
              <w:pStyle w:val="71"/>
              <w:rPr>
                <w:rFonts w:hint="eastAsia"/>
                <w:color w:val="auto"/>
                <w:spacing w:val="0"/>
                <w:position w:val="0"/>
                <w:lang w:val="en-US" w:eastAsia="zh-CN"/>
              </w:rPr>
            </w:pPr>
          </w:p>
        </w:tc>
        <w:tc>
          <w:tcPr>
            <w:tcW w:w="1499" w:type="dxa"/>
            <w:shd w:val="clear" w:color="auto" w:fill="auto"/>
            <w:vAlign w:val="center"/>
          </w:tcPr>
          <w:p w14:paraId="70F258B0">
            <w:pPr>
              <w:jc w:val="center"/>
              <w:rPr>
                <w:rFonts w:hint="eastAsia"/>
                <w:bCs/>
                <w:color w:val="auto"/>
                <w:spacing w:val="0"/>
                <w:position w:val="0"/>
                <w:szCs w:val="21"/>
                <w:lang w:val="en-US" w:eastAsia="zh-CN"/>
              </w:rPr>
            </w:pPr>
            <w:r>
              <w:rPr>
                <w:rFonts w:hint="eastAsia"/>
                <w:bCs/>
                <w:color w:val="auto"/>
                <w:spacing w:val="0"/>
                <w:position w:val="0"/>
                <w:szCs w:val="21"/>
                <w:lang w:val="en-US" w:eastAsia="zh-CN"/>
              </w:rPr>
              <w:t>0.19t/a</w:t>
            </w:r>
          </w:p>
        </w:tc>
        <w:tc>
          <w:tcPr>
            <w:tcW w:w="1439" w:type="dxa"/>
            <w:shd w:val="clear" w:color="auto" w:fill="auto"/>
            <w:vAlign w:val="center"/>
          </w:tcPr>
          <w:p w14:paraId="06507377">
            <w:pPr>
              <w:jc w:val="center"/>
              <w:rPr>
                <w:rFonts w:hint="default"/>
                <w:bCs/>
                <w:color w:val="auto"/>
                <w:spacing w:val="0"/>
                <w:position w:val="0"/>
                <w:szCs w:val="21"/>
                <w:lang w:val="en-US" w:eastAsia="zh-CN"/>
              </w:rPr>
            </w:pPr>
            <w:r>
              <w:rPr>
                <w:rFonts w:hint="eastAsia"/>
                <w:bCs/>
                <w:color w:val="auto"/>
                <w:spacing w:val="0"/>
                <w:position w:val="0"/>
                <w:szCs w:val="21"/>
                <w:lang w:val="en-US" w:eastAsia="zh-CN"/>
              </w:rPr>
              <w:t>+0.19t/a</w:t>
            </w:r>
          </w:p>
        </w:tc>
      </w:tr>
      <w:tr w14:paraId="02BF6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Merge w:val="continue"/>
            <w:vAlign w:val="center"/>
          </w:tcPr>
          <w:p w14:paraId="5E860A24">
            <w:pPr>
              <w:pStyle w:val="49"/>
              <w:spacing w:before="31" w:after="31" w:line="240" w:lineRule="auto"/>
              <w:rPr>
                <w:rFonts w:ascii="Times New Roman"/>
                <w:snapToGrid w:val="0"/>
                <w:color w:val="auto"/>
                <w:spacing w:val="0"/>
                <w:kern w:val="21"/>
                <w:position w:val="0"/>
                <w:szCs w:val="21"/>
              </w:rPr>
            </w:pPr>
          </w:p>
        </w:tc>
        <w:tc>
          <w:tcPr>
            <w:tcW w:w="2114" w:type="dxa"/>
            <w:shd w:val="clear" w:color="auto" w:fill="auto"/>
            <w:vAlign w:val="center"/>
          </w:tcPr>
          <w:p w14:paraId="3FA2A6EE">
            <w:pPr>
              <w:jc w:val="center"/>
              <w:rPr>
                <w:rFonts w:hint="eastAsia" w:ascii="Times New Roman" w:hAnsi="Times New Roman" w:eastAsia="宋体" w:cs="Times New Roman"/>
                <w:bCs/>
                <w:color w:val="auto"/>
                <w:spacing w:val="0"/>
                <w:kern w:val="2"/>
                <w:position w:val="0"/>
                <w:sz w:val="21"/>
                <w:szCs w:val="24"/>
                <w:lang w:val="en-US" w:eastAsia="zh-CN" w:bidi="ar-SA"/>
              </w:rPr>
            </w:pPr>
            <w:r>
              <w:rPr>
                <w:rFonts w:hint="eastAsia"/>
                <w:color w:val="auto"/>
                <w:spacing w:val="0"/>
                <w:position w:val="0"/>
                <w:lang w:val="en-US" w:eastAsia="zh-CN"/>
              </w:rPr>
              <w:t>废活性炭</w:t>
            </w:r>
          </w:p>
        </w:tc>
        <w:tc>
          <w:tcPr>
            <w:tcW w:w="1571" w:type="dxa"/>
            <w:vAlign w:val="center"/>
          </w:tcPr>
          <w:p w14:paraId="69996C92">
            <w:pPr>
              <w:pStyle w:val="71"/>
              <w:rPr>
                <w:rFonts w:hint="eastAsia" w:eastAsia="宋体"/>
                <w:color w:val="auto"/>
                <w:spacing w:val="0"/>
                <w:position w:val="0"/>
                <w:lang w:val="en-US" w:eastAsia="zh-CN"/>
              </w:rPr>
            </w:pPr>
            <w:r>
              <w:rPr>
                <w:rFonts w:hint="eastAsia"/>
                <w:color w:val="auto"/>
                <w:spacing w:val="0"/>
                <w:position w:val="0"/>
                <w:lang w:val="en-US" w:eastAsia="zh-CN"/>
              </w:rPr>
              <w:t>/</w:t>
            </w:r>
          </w:p>
        </w:tc>
        <w:tc>
          <w:tcPr>
            <w:tcW w:w="1276" w:type="dxa"/>
            <w:vAlign w:val="center"/>
          </w:tcPr>
          <w:p w14:paraId="247B0956">
            <w:pPr>
              <w:pStyle w:val="49"/>
              <w:spacing w:beforeLines="0" w:afterLines="0" w:line="240" w:lineRule="auto"/>
              <w:rPr>
                <w:rFonts w:hint="eastAsia" w:ascii="Times New Roman" w:eastAsia="宋体"/>
                <w:snapToGrid w:val="0"/>
                <w:color w:val="auto"/>
                <w:spacing w:val="0"/>
                <w:kern w:val="21"/>
                <w:position w:val="0"/>
                <w:szCs w:val="21"/>
                <w:lang w:val="en-US" w:eastAsia="zh-CN"/>
              </w:rPr>
            </w:pPr>
            <w:r>
              <w:rPr>
                <w:rFonts w:hint="eastAsia" w:ascii="Times New Roman"/>
                <w:snapToGrid w:val="0"/>
                <w:color w:val="auto"/>
                <w:spacing w:val="0"/>
                <w:kern w:val="21"/>
                <w:position w:val="0"/>
                <w:szCs w:val="21"/>
                <w:lang w:val="en-US" w:eastAsia="zh-CN"/>
              </w:rPr>
              <w:t>/</w:t>
            </w:r>
          </w:p>
        </w:tc>
        <w:tc>
          <w:tcPr>
            <w:tcW w:w="1701" w:type="dxa"/>
            <w:vAlign w:val="center"/>
          </w:tcPr>
          <w:p w14:paraId="56EE3F0E">
            <w:pPr>
              <w:pStyle w:val="49"/>
              <w:spacing w:beforeLines="0" w:afterLines="0" w:line="240" w:lineRule="auto"/>
              <w:rPr>
                <w:rFonts w:hint="eastAsia" w:ascii="Times New Roman" w:eastAsia="宋体"/>
                <w:snapToGrid w:val="0"/>
                <w:color w:val="auto"/>
                <w:spacing w:val="0"/>
                <w:kern w:val="21"/>
                <w:position w:val="0"/>
                <w:szCs w:val="21"/>
                <w:lang w:val="en-US" w:eastAsia="zh-CN"/>
              </w:rPr>
            </w:pPr>
            <w:r>
              <w:rPr>
                <w:rFonts w:hint="eastAsia" w:ascii="Times New Roman"/>
                <w:snapToGrid w:val="0"/>
                <w:color w:val="auto"/>
                <w:spacing w:val="0"/>
                <w:kern w:val="21"/>
                <w:position w:val="0"/>
                <w:szCs w:val="21"/>
                <w:lang w:val="en-US" w:eastAsia="zh-CN"/>
              </w:rPr>
              <w:t>/</w:t>
            </w:r>
          </w:p>
        </w:tc>
        <w:tc>
          <w:tcPr>
            <w:tcW w:w="1559" w:type="dxa"/>
            <w:shd w:val="clear" w:color="auto" w:fill="auto"/>
            <w:vAlign w:val="center"/>
          </w:tcPr>
          <w:p w14:paraId="0188435C">
            <w:pPr>
              <w:jc w:val="center"/>
              <w:rPr>
                <w:rFonts w:hint="default"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lang w:val="en-US" w:eastAsia="zh-CN"/>
              </w:rPr>
              <w:t>1.8t/a</w:t>
            </w:r>
          </w:p>
        </w:tc>
        <w:tc>
          <w:tcPr>
            <w:tcW w:w="1761" w:type="dxa"/>
            <w:vAlign w:val="center"/>
          </w:tcPr>
          <w:p w14:paraId="3F37FA1B">
            <w:pPr>
              <w:pStyle w:val="71"/>
              <w:rPr>
                <w:rFonts w:hint="eastAsia" w:eastAsia="宋体"/>
                <w:color w:val="auto"/>
                <w:spacing w:val="0"/>
                <w:position w:val="0"/>
                <w:lang w:val="en-US" w:eastAsia="zh-CN"/>
              </w:rPr>
            </w:pPr>
            <w:r>
              <w:rPr>
                <w:rFonts w:hint="eastAsia"/>
                <w:color w:val="auto"/>
                <w:spacing w:val="0"/>
                <w:position w:val="0"/>
                <w:lang w:val="en-US" w:eastAsia="zh-CN"/>
              </w:rPr>
              <w:t>/</w:t>
            </w:r>
          </w:p>
        </w:tc>
        <w:tc>
          <w:tcPr>
            <w:tcW w:w="1499" w:type="dxa"/>
            <w:shd w:val="clear" w:color="auto" w:fill="auto"/>
            <w:vAlign w:val="center"/>
          </w:tcPr>
          <w:p w14:paraId="31E5CFF3">
            <w:pPr>
              <w:jc w:val="center"/>
              <w:rPr>
                <w:rFonts w:hint="default"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lang w:val="en-US" w:eastAsia="zh-CN"/>
              </w:rPr>
              <w:t>1.8t/a</w:t>
            </w:r>
          </w:p>
        </w:tc>
        <w:tc>
          <w:tcPr>
            <w:tcW w:w="1439" w:type="dxa"/>
            <w:shd w:val="clear" w:color="auto" w:fill="auto"/>
            <w:vAlign w:val="center"/>
          </w:tcPr>
          <w:p w14:paraId="326F01E9">
            <w:pPr>
              <w:jc w:val="center"/>
              <w:rPr>
                <w:rFonts w:hint="eastAsia"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lang w:val="en-US" w:eastAsia="zh-CN"/>
              </w:rPr>
              <w:t>+1.8t/a</w:t>
            </w:r>
          </w:p>
        </w:tc>
      </w:tr>
      <w:tr w14:paraId="4A75A8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Merge w:val="continue"/>
            <w:vAlign w:val="center"/>
          </w:tcPr>
          <w:p w14:paraId="019F3D04">
            <w:pPr>
              <w:pStyle w:val="49"/>
              <w:spacing w:before="31" w:after="31" w:line="240" w:lineRule="auto"/>
              <w:rPr>
                <w:rFonts w:ascii="Times New Roman"/>
                <w:snapToGrid w:val="0"/>
                <w:color w:val="auto"/>
                <w:spacing w:val="0"/>
                <w:kern w:val="21"/>
                <w:position w:val="0"/>
                <w:szCs w:val="21"/>
              </w:rPr>
            </w:pPr>
          </w:p>
        </w:tc>
        <w:tc>
          <w:tcPr>
            <w:tcW w:w="2114" w:type="dxa"/>
            <w:shd w:val="clear" w:color="auto" w:fill="auto"/>
            <w:vAlign w:val="center"/>
          </w:tcPr>
          <w:p w14:paraId="5AF83E9D">
            <w:pPr>
              <w:jc w:val="center"/>
              <w:rPr>
                <w:rFonts w:hint="default" w:ascii="Times New Roman" w:hAnsi="Times New Roman" w:eastAsia="宋体" w:cs="Times New Roman"/>
                <w:bCs/>
                <w:color w:val="auto"/>
                <w:spacing w:val="0"/>
                <w:kern w:val="2"/>
                <w:position w:val="0"/>
                <w:sz w:val="21"/>
                <w:szCs w:val="21"/>
                <w:lang w:val="en-US" w:eastAsia="zh-CN" w:bidi="ar-SA"/>
              </w:rPr>
            </w:pPr>
            <w:r>
              <w:rPr>
                <w:bCs/>
                <w:color w:val="auto"/>
                <w:spacing w:val="0"/>
                <w:position w:val="0"/>
                <w:szCs w:val="21"/>
              </w:rPr>
              <w:t>废润滑油</w:t>
            </w:r>
          </w:p>
        </w:tc>
        <w:tc>
          <w:tcPr>
            <w:tcW w:w="1571" w:type="dxa"/>
            <w:vAlign w:val="center"/>
          </w:tcPr>
          <w:p w14:paraId="4C6F668E">
            <w:pPr>
              <w:pStyle w:val="71"/>
              <w:rPr>
                <w:rFonts w:hint="default"/>
                <w:color w:val="auto"/>
                <w:spacing w:val="0"/>
                <w:position w:val="0"/>
                <w:lang w:val="en-US" w:eastAsia="zh-CN"/>
              </w:rPr>
            </w:pPr>
            <w:r>
              <w:rPr>
                <w:rFonts w:hint="eastAsia"/>
                <w:color w:val="auto"/>
                <w:spacing w:val="0"/>
                <w:position w:val="0"/>
                <w:lang w:val="en-US" w:eastAsia="zh-CN"/>
              </w:rPr>
              <w:t>/</w:t>
            </w:r>
          </w:p>
        </w:tc>
        <w:tc>
          <w:tcPr>
            <w:tcW w:w="1276" w:type="dxa"/>
            <w:vAlign w:val="center"/>
          </w:tcPr>
          <w:p w14:paraId="0A2E7F48">
            <w:pPr>
              <w:pStyle w:val="49"/>
              <w:spacing w:beforeLines="0" w:afterLines="0" w:line="240" w:lineRule="auto"/>
              <w:rPr>
                <w:rFonts w:hint="default" w:ascii="Times New Roman"/>
                <w:snapToGrid w:val="0"/>
                <w:color w:val="auto"/>
                <w:spacing w:val="0"/>
                <w:kern w:val="21"/>
                <w:position w:val="0"/>
                <w:szCs w:val="21"/>
                <w:lang w:val="en-US" w:eastAsia="zh-CN"/>
              </w:rPr>
            </w:pPr>
            <w:r>
              <w:rPr>
                <w:rFonts w:hint="eastAsia" w:ascii="Times New Roman"/>
                <w:snapToGrid w:val="0"/>
                <w:color w:val="auto"/>
                <w:spacing w:val="0"/>
                <w:kern w:val="21"/>
                <w:position w:val="0"/>
                <w:szCs w:val="21"/>
                <w:lang w:val="en-US" w:eastAsia="zh-CN"/>
              </w:rPr>
              <w:t>/</w:t>
            </w:r>
          </w:p>
        </w:tc>
        <w:tc>
          <w:tcPr>
            <w:tcW w:w="1701" w:type="dxa"/>
            <w:vAlign w:val="center"/>
          </w:tcPr>
          <w:p w14:paraId="41371BDE">
            <w:pPr>
              <w:pStyle w:val="49"/>
              <w:spacing w:beforeLines="0" w:afterLines="0" w:line="240" w:lineRule="auto"/>
              <w:rPr>
                <w:rFonts w:hint="default" w:ascii="Times New Roman"/>
                <w:snapToGrid w:val="0"/>
                <w:color w:val="auto"/>
                <w:spacing w:val="0"/>
                <w:kern w:val="21"/>
                <w:position w:val="0"/>
                <w:szCs w:val="21"/>
                <w:lang w:val="en-US" w:eastAsia="zh-CN"/>
              </w:rPr>
            </w:pPr>
            <w:r>
              <w:rPr>
                <w:rFonts w:hint="eastAsia" w:ascii="Times New Roman"/>
                <w:snapToGrid w:val="0"/>
                <w:color w:val="auto"/>
                <w:spacing w:val="0"/>
                <w:kern w:val="21"/>
                <w:position w:val="0"/>
                <w:szCs w:val="21"/>
                <w:lang w:val="en-US" w:eastAsia="zh-CN"/>
              </w:rPr>
              <w:t>/</w:t>
            </w:r>
          </w:p>
        </w:tc>
        <w:tc>
          <w:tcPr>
            <w:tcW w:w="1559" w:type="dxa"/>
            <w:shd w:val="clear" w:color="auto" w:fill="auto"/>
            <w:vAlign w:val="center"/>
          </w:tcPr>
          <w:p w14:paraId="24BD76C8">
            <w:pPr>
              <w:jc w:val="center"/>
              <w:rPr>
                <w:rFonts w:hint="default"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rPr>
              <w:t>0.5</w:t>
            </w:r>
            <w:r>
              <w:rPr>
                <w:rFonts w:hint="eastAsia"/>
                <w:bCs/>
                <w:color w:val="auto"/>
                <w:spacing w:val="0"/>
                <w:position w:val="0"/>
                <w:szCs w:val="21"/>
                <w:lang w:val="en-US" w:eastAsia="zh-CN"/>
              </w:rPr>
              <w:t>t/a</w:t>
            </w:r>
          </w:p>
        </w:tc>
        <w:tc>
          <w:tcPr>
            <w:tcW w:w="1761" w:type="dxa"/>
            <w:vAlign w:val="center"/>
          </w:tcPr>
          <w:p w14:paraId="14E42426">
            <w:pPr>
              <w:pStyle w:val="71"/>
              <w:rPr>
                <w:rFonts w:hint="eastAsia" w:eastAsia="宋体"/>
                <w:color w:val="auto"/>
                <w:spacing w:val="0"/>
                <w:position w:val="0"/>
                <w:lang w:val="en-US" w:eastAsia="zh-CN"/>
              </w:rPr>
            </w:pPr>
            <w:r>
              <w:rPr>
                <w:rFonts w:hint="eastAsia"/>
                <w:color w:val="auto"/>
                <w:spacing w:val="0"/>
                <w:position w:val="0"/>
                <w:lang w:val="en-US" w:eastAsia="zh-CN"/>
              </w:rPr>
              <w:t>/</w:t>
            </w:r>
          </w:p>
        </w:tc>
        <w:tc>
          <w:tcPr>
            <w:tcW w:w="1499" w:type="dxa"/>
            <w:shd w:val="clear" w:color="auto" w:fill="auto"/>
            <w:vAlign w:val="center"/>
          </w:tcPr>
          <w:p w14:paraId="7BFCFC13">
            <w:pPr>
              <w:jc w:val="center"/>
              <w:rPr>
                <w:rFonts w:hint="default"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rPr>
              <w:t>0.5</w:t>
            </w:r>
            <w:r>
              <w:rPr>
                <w:rFonts w:hint="eastAsia"/>
                <w:bCs/>
                <w:color w:val="auto"/>
                <w:spacing w:val="0"/>
                <w:position w:val="0"/>
                <w:szCs w:val="21"/>
                <w:lang w:val="en-US" w:eastAsia="zh-CN"/>
              </w:rPr>
              <w:t>t/a</w:t>
            </w:r>
          </w:p>
        </w:tc>
        <w:tc>
          <w:tcPr>
            <w:tcW w:w="1439" w:type="dxa"/>
            <w:shd w:val="clear" w:color="auto" w:fill="auto"/>
            <w:vAlign w:val="center"/>
          </w:tcPr>
          <w:p w14:paraId="51FF1891">
            <w:pPr>
              <w:jc w:val="center"/>
              <w:rPr>
                <w:rFonts w:hint="default" w:ascii="Times New Roman" w:hAnsi="Times New Roman" w:eastAsia="宋体" w:cs="Times New Roman"/>
                <w:bCs/>
                <w:color w:val="auto"/>
                <w:spacing w:val="0"/>
                <w:kern w:val="2"/>
                <w:position w:val="0"/>
                <w:sz w:val="21"/>
                <w:szCs w:val="21"/>
                <w:lang w:val="en-US" w:eastAsia="zh-CN" w:bidi="ar-SA"/>
              </w:rPr>
            </w:pPr>
            <w:r>
              <w:rPr>
                <w:rFonts w:hint="eastAsia"/>
                <w:bCs/>
                <w:color w:val="auto"/>
                <w:spacing w:val="0"/>
                <w:position w:val="0"/>
                <w:szCs w:val="21"/>
              </w:rPr>
              <w:t>+0.5</w:t>
            </w:r>
            <w:r>
              <w:rPr>
                <w:rFonts w:hint="eastAsia"/>
                <w:bCs/>
                <w:color w:val="auto"/>
                <w:spacing w:val="0"/>
                <w:position w:val="0"/>
                <w:szCs w:val="21"/>
                <w:lang w:val="en-US" w:eastAsia="zh-CN"/>
              </w:rPr>
              <w:t>t/a</w:t>
            </w:r>
          </w:p>
        </w:tc>
      </w:tr>
    </w:tbl>
    <w:p w14:paraId="0DACCEC7">
      <w:pPr>
        <w:pStyle w:val="49"/>
        <w:spacing w:before="249" w:beforeLines="80" w:after="31"/>
        <w:jc w:val="left"/>
        <w:rPr>
          <w:color w:val="auto"/>
          <w:spacing w:val="0"/>
          <w:position w:val="0"/>
        </w:rPr>
      </w:pPr>
      <w:r>
        <w:rPr>
          <w:rFonts w:ascii="Times New Roman"/>
          <w:snapToGrid w:val="0"/>
          <w:color w:val="auto"/>
          <w:spacing w:val="0"/>
          <w:kern w:val="21"/>
          <w:position w:val="0"/>
          <w:szCs w:val="21"/>
        </w:rPr>
        <w:t>注：</w:t>
      </w:r>
      <w:r>
        <w:rPr>
          <w:rFonts w:ascii="Times New Roman"/>
          <w:snapToGrid w:val="0"/>
          <w:color w:val="auto"/>
          <w:spacing w:val="0"/>
          <w:kern w:val="21"/>
          <w:position w:val="0"/>
          <w:szCs w:val="21"/>
        </w:rPr>
        <w:fldChar w:fldCharType="begin"/>
      </w:r>
      <w:r>
        <w:rPr>
          <w:rFonts w:ascii="Times New Roman"/>
          <w:snapToGrid w:val="0"/>
          <w:color w:val="auto"/>
          <w:spacing w:val="0"/>
          <w:kern w:val="21"/>
          <w:position w:val="0"/>
          <w:szCs w:val="21"/>
        </w:rPr>
        <w:instrText xml:space="preserve"> = 6 \* GB3 \* MERGEFORMAT </w:instrText>
      </w:r>
      <w:r>
        <w:rPr>
          <w:rFonts w:ascii="Times New Roman"/>
          <w:snapToGrid w:val="0"/>
          <w:color w:val="auto"/>
          <w:spacing w:val="0"/>
          <w:kern w:val="21"/>
          <w:position w:val="0"/>
          <w:szCs w:val="21"/>
        </w:rPr>
        <w:fldChar w:fldCharType="separate"/>
      </w:r>
      <w:r>
        <w:rPr>
          <w:rFonts w:hint="eastAsia" w:hAnsi="宋体" w:cs="宋体"/>
          <w:color w:val="auto"/>
          <w:spacing w:val="0"/>
          <w:position w:val="0"/>
          <w:szCs w:val="21"/>
        </w:rPr>
        <w:t>⑥</w:t>
      </w:r>
      <w:r>
        <w:rPr>
          <w:rFonts w:ascii="Times New Roman"/>
          <w:snapToGrid w:val="0"/>
          <w:color w:val="auto"/>
          <w:spacing w:val="0"/>
          <w:kern w:val="21"/>
          <w:position w:val="0"/>
          <w:szCs w:val="21"/>
        </w:rPr>
        <w:fldChar w:fldCharType="end"/>
      </w:r>
      <w:r>
        <w:rPr>
          <w:rFonts w:ascii="Times New Roman"/>
          <w:snapToGrid w:val="0"/>
          <w:color w:val="auto"/>
          <w:spacing w:val="0"/>
          <w:kern w:val="21"/>
          <w:position w:val="0"/>
          <w:szCs w:val="21"/>
        </w:rPr>
        <w:t>=</w:t>
      </w:r>
      <w:r>
        <w:rPr>
          <w:rFonts w:ascii="Times New Roman"/>
          <w:snapToGrid w:val="0"/>
          <w:color w:val="auto"/>
          <w:spacing w:val="0"/>
          <w:kern w:val="21"/>
          <w:position w:val="0"/>
          <w:szCs w:val="21"/>
        </w:rPr>
        <w:fldChar w:fldCharType="begin"/>
      </w:r>
      <w:r>
        <w:rPr>
          <w:rFonts w:ascii="Times New Roman"/>
          <w:snapToGrid w:val="0"/>
          <w:color w:val="auto"/>
          <w:spacing w:val="0"/>
          <w:kern w:val="21"/>
          <w:position w:val="0"/>
          <w:szCs w:val="21"/>
        </w:rPr>
        <w:instrText xml:space="preserve"> = 1 \* GB3 \* MERGEFORMAT </w:instrText>
      </w:r>
      <w:r>
        <w:rPr>
          <w:rFonts w:ascii="Times New Roman"/>
          <w:snapToGrid w:val="0"/>
          <w:color w:val="auto"/>
          <w:spacing w:val="0"/>
          <w:kern w:val="21"/>
          <w:position w:val="0"/>
          <w:szCs w:val="21"/>
        </w:rPr>
        <w:fldChar w:fldCharType="separate"/>
      </w:r>
      <w:r>
        <w:rPr>
          <w:rFonts w:hint="eastAsia" w:hAnsi="宋体" w:cs="宋体"/>
          <w:color w:val="auto"/>
          <w:spacing w:val="0"/>
          <w:position w:val="0"/>
          <w:szCs w:val="21"/>
        </w:rPr>
        <w:t>①</w:t>
      </w:r>
      <w:r>
        <w:rPr>
          <w:rFonts w:ascii="Times New Roman"/>
          <w:snapToGrid w:val="0"/>
          <w:color w:val="auto"/>
          <w:spacing w:val="0"/>
          <w:kern w:val="21"/>
          <w:position w:val="0"/>
          <w:szCs w:val="21"/>
        </w:rPr>
        <w:fldChar w:fldCharType="end"/>
      </w:r>
      <w:r>
        <w:rPr>
          <w:rFonts w:ascii="Times New Roman"/>
          <w:snapToGrid w:val="0"/>
          <w:color w:val="auto"/>
          <w:spacing w:val="0"/>
          <w:kern w:val="21"/>
          <w:position w:val="0"/>
          <w:szCs w:val="21"/>
        </w:rPr>
        <w:t>+</w:t>
      </w:r>
      <w:r>
        <w:rPr>
          <w:rFonts w:ascii="Times New Roman"/>
          <w:snapToGrid w:val="0"/>
          <w:color w:val="auto"/>
          <w:spacing w:val="0"/>
          <w:kern w:val="21"/>
          <w:position w:val="0"/>
          <w:szCs w:val="21"/>
        </w:rPr>
        <w:fldChar w:fldCharType="begin"/>
      </w:r>
      <w:r>
        <w:rPr>
          <w:rFonts w:ascii="Times New Roman"/>
          <w:snapToGrid w:val="0"/>
          <w:color w:val="auto"/>
          <w:spacing w:val="0"/>
          <w:kern w:val="21"/>
          <w:position w:val="0"/>
          <w:szCs w:val="21"/>
        </w:rPr>
        <w:instrText xml:space="preserve"> = 3 \* GB3 \* MERGEFORMAT </w:instrText>
      </w:r>
      <w:r>
        <w:rPr>
          <w:rFonts w:ascii="Times New Roman"/>
          <w:snapToGrid w:val="0"/>
          <w:color w:val="auto"/>
          <w:spacing w:val="0"/>
          <w:kern w:val="21"/>
          <w:position w:val="0"/>
          <w:szCs w:val="21"/>
        </w:rPr>
        <w:fldChar w:fldCharType="separate"/>
      </w:r>
      <w:r>
        <w:rPr>
          <w:rFonts w:hint="eastAsia" w:hAnsi="宋体" w:cs="宋体"/>
          <w:color w:val="auto"/>
          <w:spacing w:val="0"/>
          <w:position w:val="0"/>
          <w:szCs w:val="21"/>
        </w:rPr>
        <w:t>③</w:t>
      </w:r>
      <w:r>
        <w:rPr>
          <w:rFonts w:ascii="Times New Roman"/>
          <w:snapToGrid w:val="0"/>
          <w:color w:val="auto"/>
          <w:spacing w:val="0"/>
          <w:kern w:val="21"/>
          <w:position w:val="0"/>
          <w:szCs w:val="21"/>
        </w:rPr>
        <w:fldChar w:fldCharType="end"/>
      </w:r>
      <w:r>
        <w:rPr>
          <w:rFonts w:ascii="Times New Roman"/>
          <w:snapToGrid w:val="0"/>
          <w:color w:val="auto"/>
          <w:spacing w:val="0"/>
          <w:kern w:val="21"/>
          <w:position w:val="0"/>
          <w:szCs w:val="21"/>
        </w:rPr>
        <w:t>+</w:t>
      </w:r>
      <w:r>
        <w:rPr>
          <w:rFonts w:ascii="Times New Roman"/>
          <w:snapToGrid w:val="0"/>
          <w:color w:val="auto"/>
          <w:spacing w:val="0"/>
          <w:kern w:val="21"/>
          <w:position w:val="0"/>
          <w:szCs w:val="21"/>
        </w:rPr>
        <w:fldChar w:fldCharType="begin"/>
      </w:r>
      <w:r>
        <w:rPr>
          <w:rFonts w:ascii="Times New Roman"/>
          <w:snapToGrid w:val="0"/>
          <w:color w:val="auto"/>
          <w:spacing w:val="0"/>
          <w:kern w:val="21"/>
          <w:position w:val="0"/>
          <w:szCs w:val="21"/>
        </w:rPr>
        <w:instrText xml:space="preserve"> = 4 \* GB3 \* MERGEFORMAT </w:instrText>
      </w:r>
      <w:r>
        <w:rPr>
          <w:rFonts w:ascii="Times New Roman"/>
          <w:snapToGrid w:val="0"/>
          <w:color w:val="auto"/>
          <w:spacing w:val="0"/>
          <w:kern w:val="21"/>
          <w:position w:val="0"/>
          <w:szCs w:val="21"/>
        </w:rPr>
        <w:fldChar w:fldCharType="separate"/>
      </w:r>
      <w:r>
        <w:rPr>
          <w:rFonts w:hint="eastAsia" w:hAnsi="宋体" w:cs="宋体"/>
          <w:color w:val="auto"/>
          <w:spacing w:val="0"/>
          <w:position w:val="0"/>
          <w:szCs w:val="21"/>
        </w:rPr>
        <w:t>④</w:t>
      </w:r>
      <w:r>
        <w:rPr>
          <w:rFonts w:ascii="Times New Roman"/>
          <w:snapToGrid w:val="0"/>
          <w:color w:val="auto"/>
          <w:spacing w:val="0"/>
          <w:kern w:val="21"/>
          <w:position w:val="0"/>
          <w:szCs w:val="21"/>
        </w:rPr>
        <w:fldChar w:fldCharType="end"/>
      </w:r>
      <w:r>
        <w:rPr>
          <w:rFonts w:ascii="Times New Roman"/>
          <w:snapToGrid w:val="0"/>
          <w:color w:val="auto"/>
          <w:spacing w:val="0"/>
          <w:kern w:val="21"/>
          <w:position w:val="0"/>
          <w:szCs w:val="21"/>
        </w:rPr>
        <w:t>-</w:t>
      </w:r>
      <w:r>
        <w:rPr>
          <w:rFonts w:ascii="Times New Roman"/>
          <w:snapToGrid w:val="0"/>
          <w:color w:val="auto"/>
          <w:spacing w:val="0"/>
          <w:kern w:val="21"/>
          <w:position w:val="0"/>
          <w:szCs w:val="21"/>
        </w:rPr>
        <w:fldChar w:fldCharType="begin"/>
      </w:r>
      <w:r>
        <w:rPr>
          <w:rFonts w:ascii="Times New Roman"/>
          <w:snapToGrid w:val="0"/>
          <w:color w:val="auto"/>
          <w:spacing w:val="0"/>
          <w:kern w:val="21"/>
          <w:position w:val="0"/>
          <w:szCs w:val="21"/>
        </w:rPr>
        <w:instrText xml:space="preserve"> = 5 \* GB3 \* MERGEFORMAT </w:instrText>
      </w:r>
      <w:r>
        <w:rPr>
          <w:rFonts w:ascii="Times New Roman"/>
          <w:snapToGrid w:val="0"/>
          <w:color w:val="auto"/>
          <w:spacing w:val="0"/>
          <w:kern w:val="21"/>
          <w:position w:val="0"/>
          <w:szCs w:val="21"/>
        </w:rPr>
        <w:fldChar w:fldCharType="separate"/>
      </w:r>
      <w:r>
        <w:rPr>
          <w:rFonts w:hint="eastAsia" w:hAnsi="宋体" w:cs="宋体"/>
          <w:color w:val="auto"/>
          <w:spacing w:val="0"/>
          <w:position w:val="0"/>
          <w:szCs w:val="21"/>
        </w:rPr>
        <w:t>⑤</w:t>
      </w:r>
      <w:r>
        <w:rPr>
          <w:rFonts w:ascii="Times New Roman"/>
          <w:snapToGrid w:val="0"/>
          <w:color w:val="auto"/>
          <w:spacing w:val="0"/>
          <w:kern w:val="21"/>
          <w:position w:val="0"/>
          <w:szCs w:val="21"/>
        </w:rPr>
        <w:fldChar w:fldCharType="end"/>
      </w:r>
      <w:r>
        <w:rPr>
          <w:rFonts w:ascii="Times New Roman"/>
          <w:snapToGrid w:val="0"/>
          <w:color w:val="auto"/>
          <w:spacing w:val="0"/>
          <w:kern w:val="21"/>
          <w:position w:val="0"/>
          <w:szCs w:val="21"/>
        </w:rPr>
        <w:t>；</w:t>
      </w:r>
      <w:r>
        <w:rPr>
          <w:rFonts w:ascii="Times New Roman"/>
          <w:snapToGrid w:val="0"/>
          <w:color w:val="auto"/>
          <w:spacing w:val="0"/>
          <w:kern w:val="21"/>
          <w:position w:val="0"/>
          <w:szCs w:val="21"/>
        </w:rPr>
        <w:fldChar w:fldCharType="begin"/>
      </w:r>
      <w:r>
        <w:rPr>
          <w:rFonts w:ascii="Times New Roman"/>
          <w:snapToGrid w:val="0"/>
          <w:color w:val="auto"/>
          <w:spacing w:val="0"/>
          <w:kern w:val="21"/>
          <w:position w:val="0"/>
          <w:szCs w:val="21"/>
        </w:rPr>
        <w:instrText xml:space="preserve"> = 7 \* GB3 \* MERGEFORMAT </w:instrText>
      </w:r>
      <w:r>
        <w:rPr>
          <w:rFonts w:ascii="Times New Roman"/>
          <w:snapToGrid w:val="0"/>
          <w:color w:val="auto"/>
          <w:spacing w:val="0"/>
          <w:kern w:val="21"/>
          <w:position w:val="0"/>
          <w:szCs w:val="21"/>
        </w:rPr>
        <w:fldChar w:fldCharType="separate"/>
      </w:r>
      <w:r>
        <w:rPr>
          <w:rFonts w:hint="eastAsia" w:hAnsi="宋体" w:cs="宋体"/>
          <w:color w:val="auto"/>
          <w:spacing w:val="0"/>
          <w:position w:val="0"/>
          <w:szCs w:val="21"/>
        </w:rPr>
        <w:t>⑦</w:t>
      </w:r>
      <w:r>
        <w:rPr>
          <w:rFonts w:ascii="Times New Roman"/>
          <w:snapToGrid w:val="0"/>
          <w:color w:val="auto"/>
          <w:spacing w:val="0"/>
          <w:kern w:val="21"/>
          <w:position w:val="0"/>
          <w:szCs w:val="21"/>
        </w:rPr>
        <w:fldChar w:fldCharType="end"/>
      </w:r>
      <w:r>
        <w:rPr>
          <w:rFonts w:ascii="Times New Roman"/>
          <w:snapToGrid w:val="0"/>
          <w:color w:val="auto"/>
          <w:spacing w:val="0"/>
          <w:kern w:val="21"/>
          <w:position w:val="0"/>
          <w:szCs w:val="21"/>
        </w:rPr>
        <w:t>=</w:t>
      </w:r>
      <w:r>
        <w:rPr>
          <w:rFonts w:ascii="Times New Roman"/>
          <w:snapToGrid w:val="0"/>
          <w:color w:val="auto"/>
          <w:spacing w:val="0"/>
          <w:kern w:val="21"/>
          <w:position w:val="0"/>
          <w:szCs w:val="21"/>
        </w:rPr>
        <w:fldChar w:fldCharType="begin"/>
      </w:r>
      <w:r>
        <w:rPr>
          <w:rFonts w:ascii="Times New Roman"/>
          <w:snapToGrid w:val="0"/>
          <w:color w:val="auto"/>
          <w:spacing w:val="0"/>
          <w:kern w:val="21"/>
          <w:position w:val="0"/>
          <w:szCs w:val="21"/>
        </w:rPr>
        <w:instrText xml:space="preserve"> = 6 \* GB3 \* MERGEFORMAT </w:instrText>
      </w:r>
      <w:r>
        <w:rPr>
          <w:rFonts w:ascii="Times New Roman"/>
          <w:snapToGrid w:val="0"/>
          <w:color w:val="auto"/>
          <w:spacing w:val="0"/>
          <w:kern w:val="21"/>
          <w:position w:val="0"/>
          <w:szCs w:val="21"/>
        </w:rPr>
        <w:fldChar w:fldCharType="separate"/>
      </w:r>
      <w:r>
        <w:rPr>
          <w:rFonts w:hint="eastAsia" w:hAnsi="宋体" w:cs="宋体"/>
          <w:color w:val="auto"/>
          <w:spacing w:val="0"/>
          <w:position w:val="0"/>
          <w:szCs w:val="21"/>
        </w:rPr>
        <w:t>⑥</w:t>
      </w:r>
      <w:r>
        <w:rPr>
          <w:rFonts w:ascii="Times New Roman"/>
          <w:snapToGrid w:val="0"/>
          <w:color w:val="auto"/>
          <w:spacing w:val="0"/>
          <w:kern w:val="21"/>
          <w:position w:val="0"/>
          <w:szCs w:val="21"/>
        </w:rPr>
        <w:fldChar w:fldCharType="end"/>
      </w:r>
      <w:r>
        <w:rPr>
          <w:rFonts w:ascii="Times New Roman"/>
          <w:snapToGrid w:val="0"/>
          <w:color w:val="auto"/>
          <w:spacing w:val="0"/>
          <w:kern w:val="21"/>
          <w:position w:val="0"/>
          <w:szCs w:val="21"/>
        </w:rPr>
        <w:t>-</w:t>
      </w:r>
      <w:r>
        <w:rPr>
          <w:rFonts w:ascii="Times New Roman"/>
          <w:snapToGrid w:val="0"/>
          <w:color w:val="auto"/>
          <w:spacing w:val="0"/>
          <w:kern w:val="21"/>
          <w:position w:val="0"/>
          <w:szCs w:val="21"/>
        </w:rPr>
        <w:fldChar w:fldCharType="begin"/>
      </w:r>
      <w:r>
        <w:rPr>
          <w:rFonts w:ascii="Times New Roman"/>
          <w:snapToGrid w:val="0"/>
          <w:color w:val="auto"/>
          <w:spacing w:val="0"/>
          <w:kern w:val="21"/>
          <w:position w:val="0"/>
          <w:szCs w:val="21"/>
        </w:rPr>
        <w:instrText xml:space="preserve"> = 1 \* GB3 \* MERGEFORMAT </w:instrText>
      </w:r>
      <w:r>
        <w:rPr>
          <w:rFonts w:ascii="Times New Roman"/>
          <w:snapToGrid w:val="0"/>
          <w:color w:val="auto"/>
          <w:spacing w:val="0"/>
          <w:kern w:val="21"/>
          <w:position w:val="0"/>
          <w:szCs w:val="21"/>
        </w:rPr>
        <w:fldChar w:fldCharType="separate"/>
      </w:r>
      <w:r>
        <w:rPr>
          <w:rFonts w:hint="eastAsia" w:hAnsi="宋体" w:cs="宋体"/>
          <w:color w:val="auto"/>
          <w:spacing w:val="0"/>
          <w:position w:val="0"/>
          <w:szCs w:val="21"/>
        </w:rPr>
        <w:t>①</w:t>
      </w:r>
      <w:r>
        <w:rPr>
          <w:rFonts w:ascii="Times New Roman"/>
          <w:snapToGrid w:val="0"/>
          <w:color w:val="auto"/>
          <w:spacing w:val="0"/>
          <w:kern w:val="21"/>
          <w:position w:val="0"/>
          <w:szCs w:val="21"/>
        </w:rPr>
        <w:fldChar w:fldCharType="end"/>
      </w:r>
    </w:p>
    <w:sectPr>
      <w:headerReference r:id="rId4" w:type="default"/>
      <w:footerReference r:id="rId5"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start="1"/>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1D928">
    <w:pPr>
      <w:pStyle w:val="18"/>
      <w:framePr w:wrap="around" w:vAnchor="text" w:hAnchor="page" w:x="5435" w:y="-102"/>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1</w:t>
    </w:r>
    <w:r>
      <w:rPr>
        <w:rStyle w:val="31"/>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p w14:paraId="44B4BDDB">
    <w:pPr>
      <w:pStyle w:val="1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33D7E">
    <w:pPr>
      <w:pStyle w:val="18"/>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posOffset>2437130</wp:posOffset>
              </wp:positionH>
              <wp:positionV relativeFrom="paragraph">
                <wp:posOffset>-87630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E3C85E">
                          <w:pPr>
                            <w:pStyle w:val="18"/>
                            <w:jc w:val="center"/>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Fonts w:ascii="宋体" w:hAnsi="宋体"/>
                              <w:sz w:val="26"/>
                              <w:szCs w:val="26"/>
                            </w:rPr>
                            <w:fldChar w:fldCharType="begin"/>
                          </w:r>
                          <w:r>
                            <w:rPr>
                              <w:rStyle w:val="31"/>
                              <w:rFonts w:ascii="宋体" w:hAnsi="宋体"/>
                              <w:sz w:val="26"/>
                              <w:szCs w:val="26"/>
                            </w:rPr>
                            <w:instrText xml:space="preserve">PAGE  </w:instrText>
                          </w:r>
                          <w:r>
                            <w:rPr>
                              <w:rFonts w:ascii="宋体" w:hAnsi="宋体"/>
                              <w:sz w:val="26"/>
                              <w:szCs w:val="26"/>
                            </w:rPr>
                            <w:fldChar w:fldCharType="separate"/>
                          </w:r>
                          <w:r>
                            <w:rPr>
                              <w:rStyle w:val="31"/>
                              <w:rFonts w:ascii="宋体" w:hAnsi="宋体"/>
                              <w:sz w:val="26"/>
                              <w:szCs w:val="26"/>
                            </w:rPr>
                            <w:t>11</w:t>
                          </w:r>
                          <w:r>
                            <w:rPr>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left:191.9pt;margin-top:-6.9pt;height:144pt;width:144pt;mso-position-horizontal-relative:margin;mso-wrap-style:none;z-index:251660288;mso-width-relative:page;mso-height-relative:page;" filled="f" stroked="f" coordsize="21600,21600" o:gfxdata="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1gKw9cAAAALAQAADwAAAAAAAAABACAAAAAiAAAAZHJzL2Rv&#10;d25yZXYueG1sUEsBAhQAFAAAAAgAh07iQArdWJHJAQAAmQMAAA4AAAAAAAAAAQAgAAAAJgEAAGRy&#10;cy9lMm9Eb2MueG1sUEsFBgAAAAAGAAYAWQEAAGEFAAAAAA==&#10;">
              <v:fill on="f" focussize="0,0"/>
              <v:stroke on="f"/>
              <v:imagedata o:title=""/>
              <o:lock v:ext="edit" aspectratio="f"/>
              <v:textbox inset="0mm,0mm,0mm,0mm" style="mso-fit-shape-to-text:t;">
                <w:txbxContent>
                  <w:p w14:paraId="67E3C85E">
                    <w:pPr>
                      <w:pStyle w:val="18"/>
                      <w:jc w:val="center"/>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Fonts w:ascii="宋体" w:hAnsi="宋体"/>
                        <w:sz w:val="26"/>
                        <w:szCs w:val="26"/>
                      </w:rPr>
                      <w:fldChar w:fldCharType="begin"/>
                    </w:r>
                    <w:r>
                      <w:rPr>
                        <w:rStyle w:val="31"/>
                        <w:rFonts w:ascii="宋体" w:hAnsi="宋体"/>
                        <w:sz w:val="26"/>
                        <w:szCs w:val="26"/>
                      </w:rPr>
                      <w:instrText xml:space="preserve">PAGE  </w:instrText>
                    </w:r>
                    <w:r>
                      <w:rPr>
                        <w:rFonts w:ascii="宋体" w:hAnsi="宋体"/>
                        <w:sz w:val="26"/>
                        <w:szCs w:val="26"/>
                      </w:rPr>
                      <w:fldChar w:fldCharType="separate"/>
                    </w:r>
                    <w:r>
                      <w:rPr>
                        <w:rStyle w:val="31"/>
                        <w:rFonts w:ascii="宋体" w:hAnsi="宋体"/>
                        <w:sz w:val="26"/>
                        <w:szCs w:val="26"/>
                      </w:rPr>
                      <w:t>11</w:t>
                    </w:r>
                    <w:r>
                      <w:rPr>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FB9E7">
    <w:pPr>
      <w:pStyle w:val="1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65B37"/>
    <w:multiLevelType w:val="singleLevel"/>
    <w:tmpl w:val="E1C65B3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7CE"/>
    <w:rsid w:val="00002886"/>
    <w:rsid w:val="00004387"/>
    <w:rsid w:val="0000486B"/>
    <w:rsid w:val="00004E31"/>
    <w:rsid w:val="000060B3"/>
    <w:rsid w:val="00012A72"/>
    <w:rsid w:val="00012C1F"/>
    <w:rsid w:val="00015357"/>
    <w:rsid w:val="000155E2"/>
    <w:rsid w:val="0001571B"/>
    <w:rsid w:val="00016ADA"/>
    <w:rsid w:val="00017B45"/>
    <w:rsid w:val="000233D8"/>
    <w:rsid w:val="00023B73"/>
    <w:rsid w:val="00025117"/>
    <w:rsid w:val="00025373"/>
    <w:rsid w:val="00030920"/>
    <w:rsid w:val="00033789"/>
    <w:rsid w:val="0003386C"/>
    <w:rsid w:val="00034C69"/>
    <w:rsid w:val="00037270"/>
    <w:rsid w:val="000376F4"/>
    <w:rsid w:val="000378E0"/>
    <w:rsid w:val="00037922"/>
    <w:rsid w:val="00037CB0"/>
    <w:rsid w:val="00037EAF"/>
    <w:rsid w:val="00040ABA"/>
    <w:rsid w:val="0004109C"/>
    <w:rsid w:val="00042F48"/>
    <w:rsid w:val="0004364B"/>
    <w:rsid w:val="00043DA8"/>
    <w:rsid w:val="00044B9D"/>
    <w:rsid w:val="00050697"/>
    <w:rsid w:val="0005092F"/>
    <w:rsid w:val="0005187D"/>
    <w:rsid w:val="000537A8"/>
    <w:rsid w:val="00054E59"/>
    <w:rsid w:val="00061B1F"/>
    <w:rsid w:val="0006271A"/>
    <w:rsid w:val="00062772"/>
    <w:rsid w:val="00063672"/>
    <w:rsid w:val="0006462F"/>
    <w:rsid w:val="00065C1A"/>
    <w:rsid w:val="00070A5A"/>
    <w:rsid w:val="00070C7A"/>
    <w:rsid w:val="000733C4"/>
    <w:rsid w:val="0007366A"/>
    <w:rsid w:val="00074783"/>
    <w:rsid w:val="00074AA6"/>
    <w:rsid w:val="00074B9C"/>
    <w:rsid w:val="00075149"/>
    <w:rsid w:val="00075D32"/>
    <w:rsid w:val="0007682A"/>
    <w:rsid w:val="00077CD0"/>
    <w:rsid w:val="0008070B"/>
    <w:rsid w:val="000810AC"/>
    <w:rsid w:val="00081866"/>
    <w:rsid w:val="00081A02"/>
    <w:rsid w:val="00082231"/>
    <w:rsid w:val="00082430"/>
    <w:rsid w:val="00082B8E"/>
    <w:rsid w:val="0008396F"/>
    <w:rsid w:val="000842C3"/>
    <w:rsid w:val="000860A4"/>
    <w:rsid w:val="000876ED"/>
    <w:rsid w:val="00092692"/>
    <w:rsid w:val="00092D38"/>
    <w:rsid w:val="0009377B"/>
    <w:rsid w:val="00093F4F"/>
    <w:rsid w:val="00094465"/>
    <w:rsid w:val="000A0426"/>
    <w:rsid w:val="000A1E1C"/>
    <w:rsid w:val="000A20C9"/>
    <w:rsid w:val="000A45B4"/>
    <w:rsid w:val="000A47D3"/>
    <w:rsid w:val="000B058F"/>
    <w:rsid w:val="000B066A"/>
    <w:rsid w:val="000B3769"/>
    <w:rsid w:val="000B4353"/>
    <w:rsid w:val="000B4467"/>
    <w:rsid w:val="000B4DB9"/>
    <w:rsid w:val="000C049A"/>
    <w:rsid w:val="000C09AC"/>
    <w:rsid w:val="000C214D"/>
    <w:rsid w:val="000C2CE1"/>
    <w:rsid w:val="000C2F70"/>
    <w:rsid w:val="000C767F"/>
    <w:rsid w:val="000D2E73"/>
    <w:rsid w:val="000D4FDB"/>
    <w:rsid w:val="000D5A44"/>
    <w:rsid w:val="000D66CF"/>
    <w:rsid w:val="000D790F"/>
    <w:rsid w:val="000D7C58"/>
    <w:rsid w:val="000E26C7"/>
    <w:rsid w:val="000E392F"/>
    <w:rsid w:val="000E3ED2"/>
    <w:rsid w:val="000E45E5"/>
    <w:rsid w:val="000E4641"/>
    <w:rsid w:val="000E4D82"/>
    <w:rsid w:val="000E563D"/>
    <w:rsid w:val="000E592E"/>
    <w:rsid w:val="000E6B0E"/>
    <w:rsid w:val="000F1B1D"/>
    <w:rsid w:val="000F2E83"/>
    <w:rsid w:val="000F3FB4"/>
    <w:rsid w:val="000F41D2"/>
    <w:rsid w:val="000F6A86"/>
    <w:rsid w:val="000F71CC"/>
    <w:rsid w:val="000F736B"/>
    <w:rsid w:val="001004E2"/>
    <w:rsid w:val="00102EEE"/>
    <w:rsid w:val="00103DA2"/>
    <w:rsid w:val="001049C7"/>
    <w:rsid w:val="00105532"/>
    <w:rsid w:val="0010558C"/>
    <w:rsid w:val="001055D6"/>
    <w:rsid w:val="00106646"/>
    <w:rsid w:val="001067EF"/>
    <w:rsid w:val="0011166F"/>
    <w:rsid w:val="0011305E"/>
    <w:rsid w:val="001130B4"/>
    <w:rsid w:val="00117BEF"/>
    <w:rsid w:val="00117D43"/>
    <w:rsid w:val="00120ACE"/>
    <w:rsid w:val="0012133A"/>
    <w:rsid w:val="00122B5C"/>
    <w:rsid w:val="00123A24"/>
    <w:rsid w:val="0012466B"/>
    <w:rsid w:val="00127300"/>
    <w:rsid w:val="00127368"/>
    <w:rsid w:val="001307D1"/>
    <w:rsid w:val="00131F42"/>
    <w:rsid w:val="00132154"/>
    <w:rsid w:val="001342EE"/>
    <w:rsid w:val="0013441A"/>
    <w:rsid w:val="0013444E"/>
    <w:rsid w:val="001349C6"/>
    <w:rsid w:val="001350E5"/>
    <w:rsid w:val="001357F1"/>
    <w:rsid w:val="00136A59"/>
    <w:rsid w:val="00140FA8"/>
    <w:rsid w:val="00141392"/>
    <w:rsid w:val="00142C8C"/>
    <w:rsid w:val="00142FEB"/>
    <w:rsid w:val="00143A2D"/>
    <w:rsid w:val="00143DB2"/>
    <w:rsid w:val="00145A41"/>
    <w:rsid w:val="00146691"/>
    <w:rsid w:val="0015032A"/>
    <w:rsid w:val="00151675"/>
    <w:rsid w:val="00151DB0"/>
    <w:rsid w:val="00151E3C"/>
    <w:rsid w:val="00152841"/>
    <w:rsid w:val="0015390B"/>
    <w:rsid w:val="00154C2B"/>
    <w:rsid w:val="00154DB0"/>
    <w:rsid w:val="001562A9"/>
    <w:rsid w:val="00157435"/>
    <w:rsid w:val="00157ED3"/>
    <w:rsid w:val="001604E6"/>
    <w:rsid w:val="00160823"/>
    <w:rsid w:val="00160F20"/>
    <w:rsid w:val="00160F9F"/>
    <w:rsid w:val="001618B2"/>
    <w:rsid w:val="00162E3A"/>
    <w:rsid w:val="0016323B"/>
    <w:rsid w:val="00165160"/>
    <w:rsid w:val="00165FB9"/>
    <w:rsid w:val="00167D33"/>
    <w:rsid w:val="00167F53"/>
    <w:rsid w:val="001701A6"/>
    <w:rsid w:val="0017221D"/>
    <w:rsid w:val="00173ACD"/>
    <w:rsid w:val="0017504D"/>
    <w:rsid w:val="0017671A"/>
    <w:rsid w:val="00177422"/>
    <w:rsid w:val="00182530"/>
    <w:rsid w:val="00184590"/>
    <w:rsid w:val="0018573F"/>
    <w:rsid w:val="001868A7"/>
    <w:rsid w:val="001870D1"/>
    <w:rsid w:val="0018781E"/>
    <w:rsid w:val="0019262D"/>
    <w:rsid w:val="00193CC6"/>
    <w:rsid w:val="001943AF"/>
    <w:rsid w:val="001A0736"/>
    <w:rsid w:val="001A1B35"/>
    <w:rsid w:val="001A261E"/>
    <w:rsid w:val="001A350B"/>
    <w:rsid w:val="001A38EF"/>
    <w:rsid w:val="001A3B70"/>
    <w:rsid w:val="001A48A2"/>
    <w:rsid w:val="001A5E20"/>
    <w:rsid w:val="001A6D04"/>
    <w:rsid w:val="001A6F61"/>
    <w:rsid w:val="001A75F9"/>
    <w:rsid w:val="001A7F1D"/>
    <w:rsid w:val="001B0BD7"/>
    <w:rsid w:val="001B3999"/>
    <w:rsid w:val="001B3ED6"/>
    <w:rsid w:val="001B51B6"/>
    <w:rsid w:val="001B72B8"/>
    <w:rsid w:val="001B7B4C"/>
    <w:rsid w:val="001C0353"/>
    <w:rsid w:val="001C1F22"/>
    <w:rsid w:val="001C2894"/>
    <w:rsid w:val="001C2B5A"/>
    <w:rsid w:val="001C2C42"/>
    <w:rsid w:val="001C2D76"/>
    <w:rsid w:val="001C2EE8"/>
    <w:rsid w:val="001C2FB8"/>
    <w:rsid w:val="001C30B2"/>
    <w:rsid w:val="001C4C28"/>
    <w:rsid w:val="001C69B3"/>
    <w:rsid w:val="001C7121"/>
    <w:rsid w:val="001D00C0"/>
    <w:rsid w:val="001D1967"/>
    <w:rsid w:val="001D2960"/>
    <w:rsid w:val="001D3273"/>
    <w:rsid w:val="001D40E8"/>
    <w:rsid w:val="001D4E20"/>
    <w:rsid w:val="001D5595"/>
    <w:rsid w:val="001D6E7A"/>
    <w:rsid w:val="001D7874"/>
    <w:rsid w:val="001D7F22"/>
    <w:rsid w:val="001E3B18"/>
    <w:rsid w:val="001E787F"/>
    <w:rsid w:val="001E7F48"/>
    <w:rsid w:val="001F0171"/>
    <w:rsid w:val="001F041C"/>
    <w:rsid w:val="001F0F17"/>
    <w:rsid w:val="001F1222"/>
    <w:rsid w:val="001F225C"/>
    <w:rsid w:val="001F3347"/>
    <w:rsid w:val="001F69E4"/>
    <w:rsid w:val="001F78B1"/>
    <w:rsid w:val="001F7FF5"/>
    <w:rsid w:val="00201D7B"/>
    <w:rsid w:val="00203ACA"/>
    <w:rsid w:val="00203D50"/>
    <w:rsid w:val="00206204"/>
    <w:rsid w:val="00210CDB"/>
    <w:rsid w:val="002125B4"/>
    <w:rsid w:val="00212E83"/>
    <w:rsid w:val="002155B8"/>
    <w:rsid w:val="00224839"/>
    <w:rsid w:val="002249B2"/>
    <w:rsid w:val="00226574"/>
    <w:rsid w:val="002278EC"/>
    <w:rsid w:val="00230000"/>
    <w:rsid w:val="002307D4"/>
    <w:rsid w:val="002322E6"/>
    <w:rsid w:val="0023280E"/>
    <w:rsid w:val="0023297D"/>
    <w:rsid w:val="0023299F"/>
    <w:rsid w:val="00233272"/>
    <w:rsid w:val="00235217"/>
    <w:rsid w:val="002363AC"/>
    <w:rsid w:val="002377D1"/>
    <w:rsid w:val="00237FF0"/>
    <w:rsid w:val="0024025C"/>
    <w:rsid w:val="0024495E"/>
    <w:rsid w:val="00245A4A"/>
    <w:rsid w:val="002506BC"/>
    <w:rsid w:val="002515EB"/>
    <w:rsid w:val="00252335"/>
    <w:rsid w:val="00254345"/>
    <w:rsid w:val="00254FD7"/>
    <w:rsid w:val="002551A3"/>
    <w:rsid w:val="00255FC3"/>
    <w:rsid w:val="00256AA8"/>
    <w:rsid w:val="00257827"/>
    <w:rsid w:val="00257D05"/>
    <w:rsid w:val="00260B71"/>
    <w:rsid w:val="00261A19"/>
    <w:rsid w:val="002632AA"/>
    <w:rsid w:val="00263A19"/>
    <w:rsid w:val="00264117"/>
    <w:rsid w:val="00264557"/>
    <w:rsid w:val="0026549A"/>
    <w:rsid w:val="00266B9B"/>
    <w:rsid w:val="00267464"/>
    <w:rsid w:val="00267731"/>
    <w:rsid w:val="00271E5A"/>
    <w:rsid w:val="00275DF2"/>
    <w:rsid w:val="002805AB"/>
    <w:rsid w:val="00280C70"/>
    <w:rsid w:val="00282116"/>
    <w:rsid w:val="00284204"/>
    <w:rsid w:val="002847EE"/>
    <w:rsid w:val="00284EA8"/>
    <w:rsid w:val="00287326"/>
    <w:rsid w:val="0029103D"/>
    <w:rsid w:val="002911D8"/>
    <w:rsid w:val="002914AF"/>
    <w:rsid w:val="00291773"/>
    <w:rsid w:val="00293C45"/>
    <w:rsid w:val="00294395"/>
    <w:rsid w:val="00294424"/>
    <w:rsid w:val="00295E76"/>
    <w:rsid w:val="00296420"/>
    <w:rsid w:val="00296D1E"/>
    <w:rsid w:val="00296E84"/>
    <w:rsid w:val="00297654"/>
    <w:rsid w:val="002A0531"/>
    <w:rsid w:val="002A087B"/>
    <w:rsid w:val="002A0DD2"/>
    <w:rsid w:val="002A168C"/>
    <w:rsid w:val="002A27FC"/>
    <w:rsid w:val="002A3DC7"/>
    <w:rsid w:val="002A49B0"/>
    <w:rsid w:val="002A56CB"/>
    <w:rsid w:val="002A6DED"/>
    <w:rsid w:val="002A702F"/>
    <w:rsid w:val="002A70D2"/>
    <w:rsid w:val="002B1F87"/>
    <w:rsid w:val="002B49E2"/>
    <w:rsid w:val="002B4A69"/>
    <w:rsid w:val="002B541B"/>
    <w:rsid w:val="002B589D"/>
    <w:rsid w:val="002B5AF7"/>
    <w:rsid w:val="002B644E"/>
    <w:rsid w:val="002B7B00"/>
    <w:rsid w:val="002B7C44"/>
    <w:rsid w:val="002C0720"/>
    <w:rsid w:val="002C14B6"/>
    <w:rsid w:val="002C2B17"/>
    <w:rsid w:val="002D12DC"/>
    <w:rsid w:val="002D264A"/>
    <w:rsid w:val="002D3DD0"/>
    <w:rsid w:val="002D5A15"/>
    <w:rsid w:val="002D697D"/>
    <w:rsid w:val="002E126F"/>
    <w:rsid w:val="002E1F3A"/>
    <w:rsid w:val="002E298A"/>
    <w:rsid w:val="002E3D43"/>
    <w:rsid w:val="002E66A5"/>
    <w:rsid w:val="002E7630"/>
    <w:rsid w:val="002E798C"/>
    <w:rsid w:val="002E7C47"/>
    <w:rsid w:val="002F03CE"/>
    <w:rsid w:val="002F1837"/>
    <w:rsid w:val="002F3967"/>
    <w:rsid w:val="002F3D64"/>
    <w:rsid w:val="002F3DCA"/>
    <w:rsid w:val="002F6E4D"/>
    <w:rsid w:val="002F7342"/>
    <w:rsid w:val="00301978"/>
    <w:rsid w:val="00302383"/>
    <w:rsid w:val="0030332C"/>
    <w:rsid w:val="00303BE7"/>
    <w:rsid w:val="003046A3"/>
    <w:rsid w:val="00304800"/>
    <w:rsid w:val="003051C2"/>
    <w:rsid w:val="00305F06"/>
    <w:rsid w:val="00306960"/>
    <w:rsid w:val="003073C1"/>
    <w:rsid w:val="003079D2"/>
    <w:rsid w:val="00311C86"/>
    <w:rsid w:val="00312296"/>
    <w:rsid w:val="00312724"/>
    <w:rsid w:val="003138FA"/>
    <w:rsid w:val="00313CB1"/>
    <w:rsid w:val="00314F0E"/>
    <w:rsid w:val="00315006"/>
    <w:rsid w:val="00315330"/>
    <w:rsid w:val="00316359"/>
    <w:rsid w:val="003200C8"/>
    <w:rsid w:val="00320F1E"/>
    <w:rsid w:val="00321D8E"/>
    <w:rsid w:val="00323606"/>
    <w:rsid w:val="00325846"/>
    <w:rsid w:val="00325928"/>
    <w:rsid w:val="00325938"/>
    <w:rsid w:val="00331646"/>
    <w:rsid w:val="00331A43"/>
    <w:rsid w:val="00332863"/>
    <w:rsid w:val="003333C7"/>
    <w:rsid w:val="00333A28"/>
    <w:rsid w:val="00334290"/>
    <w:rsid w:val="00334D94"/>
    <w:rsid w:val="00335829"/>
    <w:rsid w:val="0033684D"/>
    <w:rsid w:val="00336D6A"/>
    <w:rsid w:val="00337963"/>
    <w:rsid w:val="00337B42"/>
    <w:rsid w:val="003407E4"/>
    <w:rsid w:val="00341B42"/>
    <w:rsid w:val="0034271A"/>
    <w:rsid w:val="00342A83"/>
    <w:rsid w:val="0034348F"/>
    <w:rsid w:val="0034578A"/>
    <w:rsid w:val="00347E99"/>
    <w:rsid w:val="00350E31"/>
    <w:rsid w:val="00351E06"/>
    <w:rsid w:val="003543BE"/>
    <w:rsid w:val="003553E9"/>
    <w:rsid w:val="00355CED"/>
    <w:rsid w:val="00356653"/>
    <w:rsid w:val="00357355"/>
    <w:rsid w:val="0035743F"/>
    <w:rsid w:val="00357BE2"/>
    <w:rsid w:val="00361025"/>
    <w:rsid w:val="0036170C"/>
    <w:rsid w:val="0036488D"/>
    <w:rsid w:val="00364DBE"/>
    <w:rsid w:val="00366E0F"/>
    <w:rsid w:val="003700F4"/>
    <w:rsid w:val="003722FE"/>
    <w:rsid w:val="00373696"/>
    <w:rsid w:val="00377E12"/>
    <w:rsid w:val="00381A72"/>
    <w:rsid w:val="00384676"/>
    <w:rsid w:val="003853BC"/>
    <w:rsid w:val="00386745"/>
    <w:rsid w:val="00387671"/>
    <w:rsid w:val="00387FAC"/>
    <w:rsid w:val="00390857"/>
    <w:rsid w:val="00390E42"/>
    <w:rsid w:val="00390F6E"/>
    <w:rsid w:val="003958C5"/>
    <w:rsid w:val="00396651"/>
    <w:rsid w:val="00397D10"/>
    <w:rsid w:val="003A089E"/>
    <w:rsid w:val="003A0E90"/>
    <w:rsid w:val="003A1ACD"/>
    <w:rsid w:val="003A21C2"/>
    <w:rsid w:val="003A2AF3"/>
    <w:rsid w:val="003A398E"/>
    <w:rsid w:val="003A4BF3"/>
    <w:rsid w:val="003A4F1A"/>
    <w:rsid w:val="003A5682"/>
    <w:rsid w:val="003A7816"/>
    <w:rsid w:val="003B0332"/>
    <w:rsid w:val="003B10A0"/>
    <w:rsid w:val="003B292A"/>
    <w:rsid w:val="003B420D"/>
    <w:rsid w:val="003B47F5"/>
    <w:rsid w:val="003B5BF6"/>
    <w:rsid w:val="003B6050"/>
    <w:rsid w:val="003B6EBB"/>
    <w:rsid w:val="003B7EAE"/>
    <w:rsid w:val="003C0EFE"/>
    <w:rsid w:val="003C17E2"/>
    <w:rsid w:val="003C20B8"/>
    <w:rsid w:val="003C26B5"/>
    <w:rsid w:val="003C3CA3"/>
    <w:rsid w:val="003C4B7C"/>
    <w:rsid w:val="003C50B8"/>
    <w:rsid w:val="003C6247"/>
    <w:rsid w:val="003C65F6"/>
    <w:rsid w:val="003C6AEA"/>
    <w:rsid w:val="003C6C16"/>
    <w:rsid w:val="003C6C79"/>
    <w:rsid w:val="003C6D57"/>
    <w:rsid w:val="003C7869"/>
    <w:rsid w:val="003D0404"/>
    <w:rsid w:val="003D09BF"/>
    <w:rsid w:val="003D1BE4"/>
    <w:rsid w:val="003D26F3"/>
    <w:rsid w:val="003D563D"/>
    <w:rsid w:val="003D5CFC"/>
    <w:rsid w:val="003D702D"/>
    <w:rsid w:val="003D78C6"/>
    <w:rsid w:val="003D794D"/>
    <w:rsid w:val="003E260E"/>
    <w:rsid w:val="003E3058"/>
    <w:rsid w:val="003E364B"/>
    <w:rsid w:val="003E66E8"/>
    <w:rsid w:val="003E6CB8"/>
    <w:rsid w:val="003E6E4A"/>
    <w:rsid w:val="003E76A9"/>
    <w:rsid w:val="003F0809"/>
    <w:rsid w:val="003F1E12"/>
    <w:rsid w:val="003F3781"/>
    <w:rsid w:val="003F3BD2"/>
    <w:rsid w:val="003F3C12"/>
    <w:rsid w:val="003F6A8C"/>
    <w:rsid w:val="003F6F77"/>
    <w:rsid w:val="003F755C"/>
    <w:rsid w:val="00401772"/>
    <w:rsid w:val="00401848"/>
    <w:rsid w:val="004028A4"/>
    <w:rsid w:val="00403DB7"/>
    <w:rsid w:val="004049FA"/>
    <w:rsid w:val="0040646E"/>
    <w:rsid w:val="00406553"/>
    <w:rsid w:val="004066F9"/>
    <w:rsid w:val="00406BC1"/>
    <w:rsid w:val="00406F01"/>
    <w:rsid w:val="00407782"/>
    <w:rsid w:val="004102E2"/>
    <w:rsid w:val="00414ECE"/>
    <w:rsid w:val="00415DD6"/>
    <w:rsid w:val="00416525"/>
    <w:rsid w:val="00416719"/>
    <w:rsid w:val="00416D50"/>
    <w:rsid w:val="00416FD5"/>
    <w:rsid w:val="00417772"/>
    <w:rsid w:val="00417D7C"/>
    <w:rsid w:val="00420E6A"/>
    <w:rsid w:val="0042233F"/>
    <w:rsid w:val="00422698"/>
    <w:rsid w:val="004229C1"/>
    <w:rsid w:val="00425A9E"/>
    <w:rsid w:val="00426D6B"/>
    <w:rsid w:val="00427DDC"/>
    <w:rsid w:val="00430C3C"/>
    <w:rsid w:val="00431E6C"/>
    <w:rsid w:val="00433CE7"/>
    <w:rsid w:val="004347FE"/>
    <w:rsid w:val="00442015"/>
    <w:rsid w:val="00442268"/>
    <w:rsid w:val="00442DC3"/>
    <w:rsid w:val="00443AC0"/>
    <w:rsid w:val="00443ACF"/>
    <w:rsid w:val="00443CB3"/>
    <w:rsid w:val="0044536C"/>
    <w:rsid w:val="004459C3"/>
    <w:rsid w:val="00446D3F"/>
    <w:rsid w:val="00450830"/>
    <w:rsid w:val="00451010"/>
    <w:rsid w:val="004514A3"/>
    <w:rsid w:val="004522AB"/>
    <w:rsid w:val="00452738"/>
    <w:rsid w:val="00452FA3"/>
    <w:rsid w:val="004534EC"/>
    <w:rsid w:val="004536EF"/>
    <w:rsid w:val="00455363"/>
    <w:rsid w:val="00455BA2"/>
    <w:rsid w:val="00455CDF"/>
    <w:rsid w:val="00456091"/>
    <w:rsid w:val="00456BA2"/>
    <w:rsid w:val="00457A5E"/>
    <w:rsid w:val="00461114"/>
    <w:rsid w:val="00461783"/>
    <w:rsid w:val="00462AE4"/>
    <w:rsid w:val="00462D5D"/>
    <w:rsid w:val="00463719"/>
    <w:rsid w:val="00464324"/>
    <w:rsid w:val="00466321"/>
    <w:rsid w:val="0046661A"/>
    <w:rsid w:val="00470A00"/>
    <w:rsid w:val="00470CA2"/>
    <w:rsid w:val="00471F74"/>
    <w:rsid w:val="00472D50"/>
    <w:rsid w:val="00473ED9"/>
    <w:rsid w:val="00475149"/>
    <w:rsid w:val="004769F5"/>
    <w:rsid w:val="00477B26"/>
    <w:rsid w:val="00480AC3"/>
    <w:rsid w:val="004820CB"/>
    <w:rsid w:val="00484B9B"/>
    <w:rsid w:val="00485226"/>
    <w:rsid w:val="004855F6"/>
    <w:rsid w:val="004858CE"/>
    <w:rsid w:val="0048661E"/>
    <w:rsid w:val="0048672D"/>
    <w:rsid w:val="00487A91"/>
    <w:rsid w:val="00490706"/>
    <w:rsid w:val="0049077D"/>
    <w:rsid w:val="0049343B"/>
    <w:rsid w:val="00494670"/>
    <w:rsid w:val="00494F2B"/>
    <w:rsid w:val="00496DE1"/>
    <w:rsid w:val="0049751B"/>
    <w:rsid w:val="004979DC"/>
    <w:rsid w:val="004A0751"/>
    <w:rsid w:val="004A1418"/>
    <w:rsid w:val="004A1875"/>
    <w:rsid w:val="004A3508"/>
    <w:rsid w:val="004A3823"/>
    <w:rsid w:val="004A3E5B"/>
    <w:rsid w:val="004A48ED"/>
    <w:rsid w:val="004A5A1D"/>
    <w:rsid w:val="004A5D05"/>
    <w:rsid w:val="004A622E"/>
    <w:rsid w:val="004B249E"/>
    <w:rsid w:val="004B5912"/>
    <w:rsid w:val="004B6306"/>
    <w:rsid w:val="004B6F60"/>
    <w:rsid w:val="004B7AF7"/>
    <w:rsid w:val="004C035E"/>
    <w:rsid w:val="004C3066"/>
    <w:rsid w:val="004C37C6"/>
    <w:rsid w:val="004C5CE0"/>
    <w:rsid w:val="004C7347"/>
    <w:rsid w:val="004D0C27"/>
    <w:rsid w:val="004D0D09"/>
    <w:rsid w:val="004D36A0"/>
    <w:rsid w:val="004D522E"/>
    <w:rsid w:val="004D5451"/>
    <w:rsid w:val="004D6C85"/>
    <w:rsid w:val="004D7B42"/>
    <w:rsid w:val="004D7C07"/>
    <w:rsid w:val="004D7D40"/>
    <w:rsid w:val="004E01BE"/>
    <w:rsid w:val="004E0FBA"/>
    <w:rsid w:val="004E15C2"/>
    <w:rsid w:val="004E2664"/>
    <w:rsid w:val="004E4025"/>
    <w:rsid w:val="004E4D18"/>
    <w:rsid w:val="004E587C"/>
    <w:rsid w:val="004E5F40"/>
    <w:rsid w:val="004E6946"/>
    <w:rsid w:val="004E7DD6"/>
    <w:rsid w:val="004F1AD8"/>
    <w:rsid w:val="004F4EEB"/>
    <w:rsid w:val="004F50AC"/>
    <w:rsid w:val="004F569F"/>
    <w:rsid w:val="004F6EC4"/>
    <w:rsid w:val="004F7BF6"/>
    <w:rsid w:val="005039CB"/>
    <w:rsid w:val="00504570"/>
    <w:rsid w:val="00504780"/>
    <w:rsid w:val="005054C0"/>
    <w:rsid w:val="0050558F"/>
    <w:rsid w:val="00505AD9"/>
    <w:rsid w:val="00505F13"/>
    <w:rsid w:val="00506267"/>
    <w:rsid w:val="00506286"/>
    <w:rsid w:val="00506CC7"/>
    <w:rsid w:val="00510813"/>
    <w:rsid w:val="00510B49"/>
    <w:rsid w:val="00511486"/>
    <w:rsid w:val="00511990"/>
    <w:rsid w:val="00511DE0"/>
    <w:rsid w:val="005136C1"/>
    <w:rsid w:val="00514870"/>
    <w:rsid w:val="00514B9B"/>
    <w:rsid w:val="005173BD"/>
    <w:rsid w:val="005174AF"/>
    <w:rsid w:val="00517F02"/>
    <w:rsid w:val="00520357"/>
    <w:rsid w:val="00521E93"/>
    <w:rsid w:val="005227F8"/>
    <w:rsid w:val="00522E9D"/>
    <w:rsid w:val="00524303"/>
    <w:rsid w:val="00524F4F"/>
    <w:rsid w:val="005258A2"/>
    <w:rsid w:val="00526069"/>
    <w:rsid w:val="0053158C"/>
    <w:rsid w:val="00532448"/>
    <w:rsid w:val="00532489"/>
    <w:rsid w:val="00532937"/>
    <w:rsid w:val="00532CC4"/>
    <w:rsid w:val="00533978"/>
    <w:rsid w:val="00534CE7"/>
    <w:rsid w:val="005401AE"/>
    <w:rsid w:val="00542DFE"/>
    <w:rsid w:val="00542E07"/>
    <w:rsid w:val="005449F1"/>
    <w:rsid w:val="005451B1"/>
    <w:rsid w:val="00545424"/>
    <w:rsid w:val="00547588"/>
    <w:rsid w:val="00547914"/>
    <w:rsid w:val="00551E39"/>
    <w:rsid w:val="00552995"/>
    <w:rsid w:val="00554A7B"/>
    <w:rsid w:val="00554AE7"/>
    <w:rsid w:val="0055572C"/>
    <w:rsid w:val="00556549"/>
    <w:rsid w:val="00556F70"/>
    <w:rsid w:val="0056001F"/>
    <w:rsid w:val="00560F9B"/>
    <w:rsid w:val="0056106A"/>
    <w:rsid w:val="00561776"/>
    <w:rsid w:val="00561EE8"/>
    <w:rsid w:val="00565C95"/>
    <w:rsid w:val="00566D35"/>
    <w:rsid w:val="0056721E"/>
    <w:rsid w:val="00570EF6"/>
    <w:rsid w:val="005720AE"/>
    <w:rsid w:val="00573778"/>
    <w:rsid w:val="00574628"/>
    <w:rsid w:val="00574C22"/>
    <w:rsid w:val="00575727"/>
    <w:rsid w:val="00580140"/>
    <w:rsid w:val="00581A00"/>
    <w:rsid w:val="00582342"/>
    <w:rsid w:val="00583030"/>
    <w:rsid w:val="00583EA5"/>
    <w:rsid w:val="00584416"/>
    <w:rsid w:val="005847CA"/>
    <w:rsid w:val="005849F3"/>
    <w:rsid w:val="0058530D"/>
    <w:rsid w:val="00585757"/>
    <w:rsid w:val="00590093"/>
    <w:rsid w:val="0059054D"/>
    <w:rsid w:val="00590725"/>
    <w:rsid w:val="00590B07"/>
    <w:rsid w:val="005910A4"/>
    <w:rsid w:val="0059327E"/>
    <w:rsid w:val="005948EC"/>
    <w:rsid w:val="00594D77"/>
    <w:rsid w:val="005969E4"/>
    <w:rsid w:val="00597C98"/>
    <w:rsid w:val="005A06B7"/>
    <w:rsid w:val="005A08EE"/>
    <w:rsid w:val="005A129C"/>
    <w:rsid w:val="005A1759"/>
    <w:rsid w:val="005A3720"/>
    <w:rsid w:val="005A4798"/>
    <w:rsid w:val="005A6765"/>
    <w:rsid w:val="005A68A7"/>
    <w:rsid w:val="005A6E16"/>
    <w:rsid w:val="005B054C"/>
    <w:rsid w:val="005B2CAD"/>
    <w:rsid w:val="005B46E1"/>
    <w:rsid w:val="005B4A9E"/>
    <w:rsid w:val="005B4AB2"/>
    <w:rsid w:val="005B6022"/>
    <w:rsid w:val="005B7180"/>
    <w:rsid w:val="005B72AB"/>
    <w:rsid w:val="005B72C0"/>
    <w:rsid w:val="005B7CED"/>
    <w:rsid w:val="005C0033"/>
    <w:rsid w:val="005C1744"/>
    <w:rsid w:val="005C18DC"/>
    <w:rsid w:val="005C393A"/>
    <w:rsid w:val="005C3D0D"/>
    <w:rsid w:val="005C3D8E"/>
    <w:rsid w:val="005C43EF"/>
    <w:rsid w:val="005C4513"/>
    <w:rsid w:val="005C53F3"/>
    <w:rsid w:val="005C5E90"/>
    <w:rsid w:val="005C6B8F"/>
    <w:rsid w:val="005C7600"/>
    <w:rsid w:val="005D2625"/>
    <w:rsid w:val="005D36AB"/>
    <w:rsid w:val="005D384A"/>
    <w:rsid w:val="005D41B8"/>
    <w:rsid w:val="005E3D1C"/>
    <w:rsid w:val="005E434F"/>
    <w:rsid w:val="005E743A"/>
    <w:rsid w:val="005F2FE5"/>
    <w:rsid w:val="005F606C"/>
    <w:rsid w:val="005F77BF"/>
    <w:rsid w:val="00600887"/>
    <w:rsid w:val="006011AF"/>
    <w:rsid w:val="006013F7"/>
    <w:rsid w:val="006015FD"/>
    <w:rsid w:val="006037B1"/>
    <w:rsid w:val="00604C30"/>
    <w:rsid w:val="0060509B"/>
    <w:rsid w:val="006054CE"/>
    <w:rsid w:val="00606E82"/>
    <w:rsid w:val="0061385D"/>
    <w:rsid w:val="00614BD5"/>
    <w:rsid w:val="00615866"/>
    <w:rsid w:val="00616E57"/>
    <w:rsid w:val="00617CC3"/>
    <w:rsid w:val="006226BD"/>
    <w:rsid w:val="00622BBF"/>
    <w:rsid w:val="00623219"/>
    <w:rsid w:val="006242E5"/>
    <w:rsid w:val="0062491D"/>
    <w:rsid w:val="00626205"/>
    <w:rsid w:val="00630BA5"/>
    <w:rsid w:val="00637744"/>
    <w:rsid w:val="006377A6"/>
    <w:rsid w:val="00637A3D"/>
    <w:rsid w:val="00640C8C"/>
    <w:rsid w:val="006411EF"/>
    <w:rsid w:val="00641FA4"/>
    <w:rsid w:val="006432D4"/>
    <w:rsid w:val="0064343D"/>
    <w:rsid w:val="00644194"/>
    <w:rsid w:val="006443C4"/>
    <w:rsid w:val="00644D33"/>
    <w:rsid w:val="00646A1F"/>
    <w:rsid w:val="00647AB2"/>
    <w:rsid w:val="00650681"/>
    <w:rsid w:val="00651E97"/>
    <w:rsid w:val="006522DD"/>
    <w:rsid w:val="006569C2"/>
    <w:rsid w:val="00657047"/>
    <w:rsid w:val="006603A2"/>
    <w:rsid w:val="0066061C"/>
    <w:rsid w:val="006610F7"/>
    <w:rsid w:val="00661726"/>
    <w:rsid w:val="00663AE3"/>
    <w:rsid w:val="0066452A"/>
    <w:rsid w:val="00666325"/>
    <w:rsid w:val="00666343"/>
    <w:rsid w:val="006677E1"/>
    <w:rsid w:val="00670CFE"/>
    <w:rsid w:val="0067364E"/>
    <w:rsid w:val="00673DC9"/>
    <w:rsid w:val="00674587"/>
    <w:rsid w:val="006748B8"/>
    <w:rsid w:val="0067705B"/>
    <w:rsid w:val="006775C3"/>
    <w:rsid w:val="006805DA"/>
    <w:rsid w:val="00680999"/>
    <w:rsid w:val="00682010"/>
    <w:rsid w:val="006829D7"/>
    <w:rsid w:val="00683586"/>
    <w:rsid w:val="00683753"/>
    <w:rsid w:val="00683BDF"/>
    <w:rsid w:val="00684F0F"/>
    <w:rsid w:val="00685680"/>
    <w:rsid w:val="00686122"/>
    <w:rsid w:val="00690BD6"/>
    <w:rsid w:val="00691F92"/>
    <w:rsid w:val="00692404"/>
    <w:rsid w:val="006925A3"/>
    <w:rsid w:val="0069290A"/>
    <w:rsid w:val="00694403"/>
    <w:rsid w:val="0069492C"/>
    <w:rsid w:val="006975BD"/>
    <w:rsid w:val="0069775A"/>
    <w:rsid w:val="00697813"/>
    <w:rsid w:val="006A0533"/>
    <w:rsid w:val="006A2F41"/>
    <w:rsid w:val="006A3EE8"/>
    <w:rsid w:val="006A51FC"/>
    <w:rsid w:val="006A72BF"/>
    <w:rsid w:val="006A76C1"/>
    <w:rsid w:val="006B03F2"/>
    <w:rsid w:val="006B10FC"/>
    <w:rsid w:val="006B2C7F"/>
    <w:rsid w:val="006B2E54"/>
    <w:rsid w:val="006B336E"/>
    <w:rsid w:val="006B33BB"/>
    <w:rsid w:val="006B37DC"/>
    <w:rsid w:val="006B44E4"/>
    <w:rsid w:val="006B4A8C"/>
    <w:rsid w:val="006B4E2C"/>
    <w:rsid w:val="006B4F64"/>
    <w:rsid w:val="006B4F68"/>
    <w:rsid w:val="006B4F9F"/>
    <w:rsid w:val="006B5AB3"/>
    <w:rsid w:val="006B6BC4"/>
    <w:rsid w:val="006C0592"/>
    <w:rsid w:val="006C11FA"/>
    <w:rsid w:val="006C26E2"/>
    <w:rsid w:val="006C272E"/>
    <w:rsid w:val="006C4014"/>
    <w:rsid w:val="006C4129"/>
    <w:rsid w:val="006C4432"/>
    <w:rsid w:val="006C4C47"/>
    <w:rsid w:val="006C5479"/>
    <w:rsid w:val="006C6B48"/>
    <w:rsid w:val="006D02E2"/>
    <w:rsid w:val="006D0D30"/>
    <w:rsid w:val="006D13B5"/>
    <w:rsid w:val="006D2572"/>
    <w:rsid w:val="006D2C17"/>
    <w:rsid w:val="006D2DF8"/>
    <w:rsid w:val="006D41B9"/>
    <w:rsid w:val="006D4F80"/>
    <w:rsid w:val="006D5B8E"/>
    <w:rsid w:val="006D6710"/>
    <w:rsid w:val="006D6ABD"/>
    <w:rsid w:val="006E12FF"/>
    <w:rsid w:val="006E197B"/>
    <w:rsid w:val="006E1AE6"/>
    <w:rsid w:val="006E2052"/>
    <w:rsid w:val="006E2871"/>
    <w:rsid w:val="006E3F3F"/>
    <w:rsid w:val="006E3F59"/>
    <w:rsid w:val="006E4254"/>
    <w:rsid w:val="006E4ADC"/>
    <w:rsid w:val="006E4BAC"/>
    <w:rsid w:val="006E5027"/>
    <w:rsid w:val="006E5FB4"/>
    <w:rsid w:val="006E607E"/>
    <w:rsid w:val="006E6792"/>
    <w:rsid w:val="006E686D"/>
    <w:rsid w:val="006F075D"/>
    <w:rsid w:val="006F130E"/>
    <w:rsid w:val="006F239F"/>
    <w:rsid w:val="006F2448"/>
    <w:rsid w:val="006F2AD4"/>
    <w:rsid w:val="006F3067"/>
    <w:rsid w:val="006F3E86"/>
    <w:rsid w:val="006F4915"/>
    <w:rsid w:val="006F496A"/>
    <w:rsid w:val="006F75E1"/>
    <w:rsid w:val="007018E1"/>
    <w:rsid w:val="00702BCE"/>
    <w:rsid w:val="00703352"/>
    <w:rsid w:val="00705D1C"/>
    <w:rsid w:val="00706C5D"/>
    <w:rsid w:val="00707BD6"/>
    <w:rsid w:val="0071134F"/>
    <w:rsid w:val="00711456"/>
    <w:rsid w:val="00711CB2"/>
    <w:rsid w:val="00712D26"/>
    <w:rsid w:val="00713B0B"/>
    <w:rsid w:val="00715BF6"/>
    <w:rsid w:val="007169F9"/>
    <w:rsid w:val="00720853"/>
    <w:rsid w:val="00721951"/>
    <w:rsid w:val="0072520F"/>
    <w:rsid w:val="00726A39"/>
    <w:rsid w:val="00726CA6"/>
    <w:rsid w:val="00727647"/>
    <w:rsid w:val="0073080C"/>
    <w:rsid w:val="00732922"/>
    <w:rsid w:val="00733402"/>
    <w:rsid w:val="007350A6"/>
    <w:rsid w:val="00736F63"/>
    <w:rsid w:val="00737D53"/>
    <w:rsid w:val="0074044B"/>
    <w:rsid w:val="0074267A"/>
    <w:rsid w:val="00743C04"/>
    <w:rsid w:val="00746CE0"/>
    <w:rsid w:val="0074712E"/>
    <w:rsid w:val="00750428"/>
    <w:rsid w:val="0075162E"/>
    <w:rsid w:val="007525A0"/>
    <w:rsid w:val="00754034"/>
    <w:rsid w:val="007555B1"/>
    <w:rsid w:val="0075641B"/>
    <w:rsid w:val="00756556"/>
    <w:rsid w:val="00756FBC"/>
    <w:rsid w:val="0076146E"/>
    <w:rsid w:val="007618C4"/>
    <w:rsid w:val="00761AD3"/>
    <w:rsid w:val="00762B92"/>
    <w:rsid w:val="0076426E"/>
    <w:rsid w:val="00764A12"/>
    <w:rsid w:val="00765176"/>
    <w:rsid w:val="00765E56"/>
    <w:rsid w:val="007673A0"/>
    <w:rsid w:val="00767980"/>
    <w:rsid w:val="00770B19"/>
    <w:rsid w:val="00770C21"/>
    <w:rsid w:val="00771B68"/>
    <w:rsid w:val="0077458F"/>
    <w:rsid w:val="0077463F"/>
    <w:rsid w:val="007750C9"/>
    <w:rsid w:val="00775949"/>
    <w:rsid w:val="007773D0"/>
    <w:rsid w:val="007777EB"/>
    <w:rsid w:val="00777BF2"/>
    <w:rsid w:val="007815E8"/>
    <w:rsid w:val="00783261"/>
    <w:rsid w:val="007836EA"/>
    <w:rsid w:val="007842D8"/>
    <w:rsid w:val="00784CDA"/>
    <w:rsid w:val="00784E23"/>
    <w:rsid w:val="00785286"/>
    <w:rsid w:val="007864D8"/>
    <w:rsid w:val="00787356"/>
    <w:rsid w:val="007906C4"/>
    <w:rsid w:val="00792927"/>
    <w:rsid w:val="00793C85"/>
    <w:rsid w:val="007940EA"/>
    <w:rsid w:val="00796296"/>
    <w:rsid w:val="007967E8"/>
    <w:rsid w:val="00796BBD"/>
    <w:rsid w:val="007A01B7"/>
    <w:rsid w:val="007A11E8"/>
    <w:rsid w:val="007A2170"/>
    <w:rsid w:val="007A22BF"/>
    <w:rsid w:val="007A3323"/>
    <w:rsid w:val="007A626C"/>
    <w:rsid w:val="007A755E"/>
    <w:rsid w:val="007B263A"/>
    <w:rsid w:val="007B72B8"/>
    <w:rsid w:val="007B7A58"/>
    <w:rsid w:val="007C21B5"/>
    <w:rsid w:val="007C2987"/>
    <w:rsid w:val="007C298A"/>
    <w:rsid w:val="007C2B4E"/>
    <w:rsid w:val="007C52CA"/>
    <w:rsid w:val="007C52FE"/>
    <w:rsid w:val="007C5F1E"/>
    <w:rsid w:val="007C6EEA"/>
    <w:rsid w:val="007C7082"/>
    <w:rsid w:val="007C7480"/>
    <w:rsid w:val="007C74F5"/>
    <w:rsid w:val="007D19B3"/>
    <w:rsid w:val="007D419E"/>
    <w:rsid w:val="007D53E8"/>
    <w:rsid w:val="007D7C0C"/>
    <w:rsid w:val="007D7EBB"/>
    <w:rsid w:val="007E20FB"/>
    <w:rsid w:val="007E4BD2"/>
    <w:rsid w:val="007E4CCB"/>
    <w:rsid w:val="007E5C6D"/>
    <w:rsid w:val="007F11B7"/>
    <w:rsid w:val="007F18BE"/>
    <w:rsid w:val="007F5EBF"/>
    <w:rsid w:val="007F76A9"/>
    <w:rsid w:val="00801393"/>
    <w:rsid w:val="008021B7"/>
    <w:rsid w:val="00802F88"/>
    <w:rsid w:val="00803661"/>
    <w:rsid w:val="00804A36"/>
    <w:rsid w:val="00807A97"/>
    <w:rsid w:val="00811147"/>
    <w:rsid w:val="00811C5E"/>
    <w:rsid w:val="00811D19"/>
    <w:rsid w:val="0081293E"/>
    <w:rsid w:val="008134ED"/>
    <w:rsid w:val="00815465"/>
    <w:rsid w:val="008156DF"/>
    <w:rsid w:val="00815B9C"/>
    <w:rsid w:val="00815CF7"/>
    <w:rsid w:val="00817E9A"/>
    <w:rsid w:val="00824139"/>
    <w:rsid w:val="008241E0"/>
    <w:rsid w:val="0082512B"/>
    <w:rsid w:val="0082623F"/>
    <w:rsid w:val="00826ACC"/>
    <w:rsid w:val="008306BD"/>
    <w:rsid w:val="00831A80"/>
    <w:rsid w:val="00831FA5"/>
    <w:rsid w:val="00833743"/>
    <w:rsid w:val="00833D58"/>
    <w:rsid w:val="00833DA1"/>
    <w:rsid w:val="008340A4"/>
    <w:rsid w:val="008361DF"/>
    <w:rsid w:val="00837335"/>
    <w:rsid w:val="00840272"/>
    <w:rsid w:val="00841054"/>
    <w:rsid w:val="008423B4"/>
    <w:rsid w:val="00843D4B"/>
    <w:rsid w:val="008443AD"/>
    <w:rsid w:val="008446A0"/>
    <w:rsid w:val="00844BE8"/>
    <w:rsid w:val="008450E8"/>
    <w:rsid w:val="008456BC"/>
    <w:rsid w:val="00846138"/>
    <w:rsid w:val="00846875"/>
    <w:rsid w:val="00850A6F"/>
    <w:rsid w:val="008512C5"/>
    <w:rsid w:val="008512FD"/>
    <w:rsid w:val="008513CB"/>
    <w:rsid w:val="00852F27"/>
    <w:rsid w:val="00853623"/>
    <w:rsid w:val="00853B26"/>
    <w:rsid w:val="00856B3D"/>
    <w:rsid w:val="00856D6E"/>
    <w:rsid w:val="0086024C"/>
    <w:rsid w:val="008604C1"/>
    <w:rsid w:val="00861087"/>
    <w:rsid w:val="008621CA"/>
    <w:rsid w:val="00864764"/>
    <w:rsid w:val="00864BA4"/>
    <w:rsid w:val="00865555"/>
    <w:rsid w:val="008665F5"/>
    <w:rsid w:val="00870A2B"/>
    <w:rsid w:val="0087135F"/>
    <w:rsid w:val="00871F91"/>
    <w:rsid w:val="00872D94"/>
    <w:rsid w:val="00873D7B"/>
    <w:rsid w:val="00874041"/>
    <w:rsid w:val="008744BE"/>
    <w:rsid w:val="00876B0C"/>
    <w:rsid w:val="0087766E"/>
    <w:rsid w:val="00877A15"/>
    <w:rsid w:val="00880364"/>
    <w:rsid w:val="00880745"/>
    <w:rsid w:val="00880E14"/>
    <w:rsid w:val="008813FA"/>
    <w:rsid w:val="008814A5"/>
    <w:rsid w:val="008815F3"/>
    <w:rsid w:val="00883AAC"/>
    <w:rsid w:val="00883FEE"/>
    <w:rsid w:val="008857BC"/>
    <w:rsid w:val="00886758"/>
    <w:rsid w:val="0089016E"/>
    <w:rsid w:val="00891592"/>
    <w:rsid w:val="00891E9E"/>
    <w:rsid w:val="0089301D"/>
    <w:rsid w:val="008931B2"/>
    <w:rsid w:val="00893CF0"/>
    <w:rsid w:val="008940A4"/>
    <w:rsid w:val="0089428B"/>
    <w:rsid w:val="008945B1"/>
    <w:rsid w:val="00896E3A"/>
    <w:rsid w:val="008A0287"/>
    <w:rsid w:val="008A033B"/>
    <w:rsid w:val="008A1D19"/>
    <w:rsid w:val="008A2F68"/>
    <w:rsid w:val="008A366F"/>
    <w:rsid w:val="008A47EE"/>
    <w:rsid w:val="008A4A4E"/>
    <w:rsid w:val="008A4B7F"/>
    <w:rsid w:val="008A7298"/>
    <w:rsid w:val="008A79D0"/>
    <w:rsid w:val="008A7E03"/>
    <w:rsid w:val="008B223B"/>
    <w:rsid w:val="008B3524"/>
    <w:rsid w:val="008B4FA6"/>
    <w:rsid w:val="008B5282"/>
    <w:rsid w:val="008B5906"/>
    <w:rsid w:val="008B5A39"/>
    <w:rsid w:val="008B6046"/>
    <w:rsid w:val="008B7C17"/>
    <w:rsid w:val="008C0FBE"/>
    <w:rsid w:val="008C1E12"/>
    <w:rsid w:val="008C2D01"/>
    <w:rsid w:val="008C31E2"/>
    <w:rsid w:val="008C3685"/>
    <w:rsid w:val="008C3946"/>
    <w:rsid w:val="008C40E6"/>
    <w:rsid w:val="008C4975"/>
    <w:rsid w:val="008C5F63"/>
    <w:rsid w:val="008C649F"/>
    <w:rsid w:val="008D0F7A"/>
    <w:rsid w:val="008D0F7F"/>
    <w:rsid w:val="008D1C67"/>
    <w:rsid w:val="008D3C44"/>
    <w:rsid w:val="008D597F"/>
    <w:rsid w:val="008D5C57"/>
    <w:rsid w:val="008D68E4"/>
    <w:rsid w:val="008D68FA"/>
    <w:rsid w:val="008D755E"/>
    <w:rsid w:val="008D769F"/>
    <w:rsid w:val="008D7DF5"/>
    <w:rsid w:val="008E0506"/>
    <w:rsid w:val="008E0CFF"/>
    <w:rsid w:val="008E32D9"/>
    <w:rsid w:val="008E5D6B"/>
    <w:rsid w:val="008E76F0"/>
    <w:rsid w:val="008E7721"/>
    <w:rsid w:val="008F023B"/>
    <w:rsid w:val="008F0A56"/>
    <w:rsid w:val="008F15FE"/>
    <w:rsid w:val="008F254E"/>
    <w:rsid w:val="008F2A0D"/>
    <w:rsid w:val="008F2D29"/>
    <w:rsid w:val="008F5187"/>
    <w:rsid w:val="008F5B0B"/>
    <w:rsid w:val="008F60D8"/>
    <w:rsid w:val="008F769F"/>
    <w:rsid w:val="008F77BE"/>
    <w:rsid w:val="009020BF"/>
    <w:rsid w:val="00902727"/>
    <w:rsid w:val="0090312B"/>
    <w:rsid w:val="009055A2"/>
    <w:rsid w:val="0090571F"/>
    <w:rsid w:val="0090599F"/>
    <w:rsid w:val="00907604"/>
    <w:rsid w:val="00912966"/>
    <w:rsid w:val="00912C84"/>
    <w:rsid w:val="009141DB"/>
    <w:rsid w:val="009143D6"/>
    <w:rsid w:val="00914725"/>
    <w:rsid w:val="009159EF"/>
    <w:rsid w:val="00916776"/>
    <w:rsid w:val="00916C3C"/>
    <w:rsid w:val="00917230"/>
    <w:rsid w:val="0091736D"/>
    <w:rsid w:val="0091764C"/>
    <w:rsid w:val="00921417"/>
    <w:rsid w:val="00924247"/>
    <w:rsid w:val="009252B0"/>
    <w:rsid w:val="0092686F"/>
    <w:rsid w:val="00926D10"/>
    <w:rsid w:val="0093037A"/>
    <w:rsid w:val="00932311"/>
    <w:rsid w:val="009331B5"/>
    <w:rsid w:val="00933DC1"/>
    <w:rsid w:val="00936171"/>
    <w:rsid w:val="00937836"/>
    <w:rsid w:val="0094154D"/>
    <w:rsid w:val="009423A7"/>
    <w:rsid w:val="00942510"/>
    <w:rsid w:val="00942FBB"/>
    <w:rsid w:val="0094427D"/>
    <w:rsid w:val="009447BA"/>
    <w:rsid w:val="0094574E"/>
    <w:rsid w:val="00946F88"/>
    <w:rsid w:val="009506BB"/>
    <w:rsid w:val="00950AB7"/>
    <w:rsid w:val="0095155F"/>
    <w:rsid w:val="00951ACF"/>
    <w:rsid w:val="00953C7C"/>
    <w:rsid w:val="00954429"/>
    <w:rsid w:val="00954EB0"/>
    <w:rsid w:val="0095564D"/>
    <w:rsid w:val="00955ECD"/>
    <w:rsid w:val="009563CE"/>
    <w:rsid w:val="00957558"/>
    <w:rsid w:val="00962F79"/>
    <w:rsid w:val="00963A6B"/>
    <w:rsid w:val="00965818"/>
    <w:rsid w:val="0096762D"/>
    <w:rsid w:val="00967640"/>
    <w:rsid w:val="0096795E"/>
    <w:rsid w:val="0097032D"/>
    <w:rsid w:val="00971879"/>
    <w:rsid w:val="00972754"/>
    <w:rsid w:val="009727AB"/>
    <w:rsid w:val="00973363"/>
    <w:rsid w:val="0097373F"/>
    <w:rsid w:val="00974D49"/>
    <w:rsid w:val="00975127"/>
    <w:rsid w:val="00976328"/>
    <w:rsid w:val="0097680D"/>
    <w:rsid w:val="009768CE"/>
    <w:rsid w:val="00977179"/>
    <w:rsid w:val="00977A00"/>
    <w:rsid w:val="00982438"/>
    <w:rsid w:val="00982A75"/>
    <w:rsid w:val="009831B7"/>
    <w:rsid w:val="0098404C"/>
    <w:rsid w:val="00985283"/>
    <w:rsid w:val="00985FF3"/>
    <w:rsid w:val="0098751B"/>
    <w:rsid w:val="00990688"/>
    <w:rsid w:val="00994144"/>
    <w:rsid w:val="00995134"/>
    <w:rsid w:val="00995687"/>
    <w:rsid w:val="00995992"/>
    <w:rsid w:val="00995DDF"/>
    <w:rsid w:val="009A03E5"/>
    <w:rsid w:val="009A0648"/>
    <w:rsid w:val="009A0F3B"/>
    <w:rsid w:val="009A1AAF"/>
    <w:rsid w:val="009A1BB4"/>
    <w:rsid w:val="009A2628"/>
    <w:rsid w:val="009A3200"/>
    <w:rsid w:val="009A3E79"/>
    <w:rsid w:val="009A4165"/>
    <w:rsid w:val="009A42D8"/>
    <w:rsid w:val="009A5479"/>
    <w:rsid w:val="009A7487"/>
    <w:rsid w:val="009B011C"/>
    <w:rsid w:val="009B0897"/>
    <w:rsid w:val="009B1B46"/>
    <w:rsid w:val="009B22FA"/>
    <w:rsid w:val="009B244D"/>
    <w:rsid w:val="009B2689"/>
    <w:rsid w:val="009B2A9E"/>
    <w:rsid w:val="009B521C"/>
    <w:rsid w:val="009B5330"/>
    <w:rsid w:val="009B5B46"/>
    <w:rsid w:val="009B68CA"/>
    <w:rsid w:val="009B6B66"/>
    <w:rsid w:val="009B717E"/>
    <w:rsid w:val="009B77A2"/>
    <w:rsid w:val="009B7BD9"/>
    <w:rsid w:val="009C1905"/>
    <w:rsid w:val="009C255E"/>
    <w:rsid w:val="009C2624"/>
    <w:rsid w:val="009C2E77"/>
    <w:rsid w:val="009C2FEE"/>
    <w:rsid w:val="009C334E"/>
    <w:rsid w:val="009C3926"/>
    <w:rsid w:val="009C534D"/>
    <w:rsid w:val="009C53C9"/>
    <w:rsid w:val="009C588F"/>
    <w:rsid w:val="009C5D80"/>
    <w:rsid w:val="009C7DCF"/>
    <w:rsid w:val="009C7DD5"/>
    <w:rsid w:val="009D1320"/>
    <w:rsid w:val="009D1ED0"/>
    <w:rsid w:val="009D2BD9"/>
    <w:rsid w:val="009D2C48"/>
    <w:rsid w:val="009D3ADB"/>
    <w:rsid w:val="009D40C3"/>
    <w:rsid w:val="009D4C16"/>
    <w:rsid w:val="009D5E9B"/>
    <w:rsid w:val="009E227D"/>
    <w:rsid w:val="009E4B82"/>
    <w:rsid w:val="009E5019"/>
    <w:rsid w:val="009E6EC6"/>
    <w:rsid w:val="009F1419"/>
    <w:rsid w:val="009F1ECF"/>
    <w:rsid w:val="009F201B"/>
    <w:rsid w:val="009F2B41"/>
    <w:rsid w:val="009F2B99"/>
    <w:rsid w:val="009F518A"/>
    <w:rsid w:val="009F7710"/>
    <w:rsid w:val="00A00D89"/>
    <w:rsid w:val="00A01F56"/>
    <w:rsid w:val="00A025E1"/>
    <w:rsid w:val="00A03883"/>
    <w:rsid w:val="00A048B1"/>
    <w:rsid w:val="00A04F1B"/>
    <w:rsid w:val="00A0501B"/>
    <w:rsid w:val="00A053E7"/>
    <w:rsid w:val="00A05C2C"/>
    <w:rsid w:val="00A05ED0"/>
    <w:rsid w:val="00A063D7"/>
    <w:rsid w:val="00A06640"/>
    <w:rsid w:val="00A109EB"/>
    <w:rsid w:val="00A11ECB"/>
    <w:rsid w:val="00A1234F"/>
    <w:rsid w:val="00A14947"/>
    <w:rsid w:val="00A1556D"/>
    <w:rsid w:val="00A15A94"/>
    <w:rsid w:val="00A16298"/>
    <w:rsid w:val="00A16ABA"/>
    <w:rsid w:val="00A16CDE"/>
    <w:rsid w:val="00A17531"/>
    <w:rsid w:val="00A17EC0"/>
    <w:rsid w:val="00A22B14"/>
    <w:rsid w:val="00A23821"/>
    <w:rsid w:val="00A23F43"/>
    <w:rsid w:val="00A254D6"/>
    <w:rsid w:val="00A278DC"/>
    <w:rsid w:val="00A3121B"/>
    <w:rsid w:val="00A32A83"/>
    <w:rsid w:val="00A336ED"/>
    <w:rsid w:val="00A34313"/>
    <w:rsid w:val="00A368DB"/>
    <w:rsid w:val="00A37331"/>
    <w:rsid w:val="00A4018E"/>
    <w:rsid w:val="00A41585"/>
    <w:rsid w:val="00A423AA"/>
    <w:rsid w:val="00A45292"/>
    <w:rsid w:val="00A45AC4"/>
    <w:rsid w:val="00A47341"/>
    <w:rsid w:val="00A47F88"/>
    <w:rsid w:val="00A50243"/>
    <w:rsid w:val="00A52AB7"/>
    <w:rsid w:val="00A53EC6"/>
    <w:rsid w:val="00A5481F"/>
    <w:rsid w:val="00A5482D"/>
    <w:rsid w:val="00A55C0F"/>
    <w:rsid w:val="00A564DE"/>
    <w:rsid w:val="00A57C42"/>
    <w:rsid w:val="00A57DBC"/>
    <w:rsid w:val="00A619B9"/>
    <w:rsid w:val="00A62399"/>
    <w:rsid w:val="00A630CD"/>
    <w:rsid w:val="00A65F61"/>
    <w:rsid w:val="00A67C29"/>
    <w:rsid w:val="00A73565"/>
    <w:rsid w:val="00A74F72"/>
    <w:rsid w:val="00A77248"/>
    <w:rsid w:val="00A81E84"/>
    <w:rsid w:val="00A81F49"/>
    <w:rsid w:val="00A82F7B"/>
    <w:rsid w:val="00A835D4"/>
    <w:rsid w:val="00A8374C"/>
    <w:rsid w:val="00A8387D"/>
    <w:rsid w:val="00A840A0"/>
    <w:rsid w:val="00A855F9"/>
    <w:rsid w:val="00A858F6"/>
    <w:rsid w:val="00A85CF3"/>
    <w:rsid w:val="00A86303"/>
    <w:rsid w:val="00A866E1"/>
    <w:rsid w:val="00A8713F"/>
    <w:rsid w:val="00A87E80"/>
    <w:rsid w:val="00A90BA1"/>
    <w:rsid w:val="00A94294"/>
    <w:rsid w:val="00A95000"/>
    <w:rsid w:val="00A95E19"/>
    <w:rsid w:val="00A971D2"/>
    <w:rsid w:val="00A97342"/>
    <w:rsid w:val="00A97A9A"/>
    <w:rsid w:val="00A97F60"/>
    <w:rsid w:val="00AA000C"/>
    <w:rsid w:val="00AA046A"/>
    <w:rsid w:val="00AA0671"/>
    <w:rsid w:val="00AA10F2"/>
    <w:rsid w:val="00AA249A"/>
    <w:rsid w:val="00AA2531"/>
    <w:rsid w:val="00AA3894"/>
    <w:rsid w:val="00AA47CF"/>
    <w:rsid w:val="00AA5372"/>
    <w:rsid w:val="00AA5488"/>
    <w:rsid w:val="00AB087B"/>
    <w:rsid w:val="00AB0E33"/>
    <w:rsid w:val="00AB1E09"/>
    <w:rsid w:val="00AB3495"/>
    <w:rsid w:val="00AB5330"/>
    <w:rsid w:val="00AB54A0"/>
    <w:rsid w:val="00AB54C9"/>
    <w:rsid w:val="00AB6903"/>
    <w:rsid w:val="00AB7747"/>
    <w:rsid w:val="00AC14CE"/>
    <w:rsid w:val="00AC185A"/>
    <w:rsid w:val="00AC245A"/>
    <w:rsid w:val="00AC2A56"/>
    <w:rsid w:val="00AC2B12"/>
    <w:rsid w:val="00AC3510"/>
    <w:rsid w:val="00AC426E"/>
    <w:rsid w:val="00AC5DF6"/>
    <w:rsid w:val="00AC5EEE"/>
    <w:rsid w:val="00AC7862"/>
    <w:rsid w:val="00AD055E"/>
    <w:rsid w:val="00AD2721"/>
    <w:rsid w:val="00AD4285"/>
    <w:rsid w:val="00AD47A7"/>
    <w:rsid w:val="00AD5A7E"/>
    <w:rsid w:val="00AD6171"/>
    <w:rsid w:val="00AD7C1C"/>
    <w:rsid w:val="00AE048E"/>
    <w:rsid w:val="00AE20EA"/>
    <w:rsid w:val="00AE214D"/>
    <w:rsid w:val="00AE2F11"/>
    <w:rsid w:val="00AE30A3"/>
    <w:rsid w:val="00AE4848"/>
    <w:rsid w:val="00AE64DD"/>
    <w:rsid w:val="00AE69DA"/>
    <w:rsid w:val="00AF06A5"/>
    <w:rsid w:val="00AF0CBF"/>
    <w:rsid w:val="00AF257F"/>
    <w:rsid w:val="00AF259E"/>
    <w:rsid w:val="00AF33CF"/>
    <w:rsid w:val="00AF3A18"/>
    <w:rsid w:val="00AF4D50"/>
    <w:rsid w:val="00AF5407"/>
    <w:rsid w:val="00AF5CB0"/>
    <w:rsid w:val="00AF5CED"/>
    <w:rsid w:val="00AF6179"/>
    <w:rsid w:val="00B00868"/>
    <w:rsid w:val="00B02C0B"/>
    <w:rsid w:val="00B04B68"/>
    <w:rsid w:val="00B0617A"/>
    <w:rsid w:val="00B1062D"/>
    <w:rsid w:val="00B11B72"/>
    <w:rsid w:val="00B1295A"/>
    <w:rsid w:val="00B13DAE"/>
    <w:rsid w:val="00B16769"/>
    <w:rsid w:val="00B16A75"/>
    <w:rsid w:val="00B20A0C"/>
    <w:rsid w:val="00B20A36"/>
    <w:rsid w:val="00B20A45"/>
    <w:rsid w:val="00B21640"/>
    <w:rsid w:val="00B22C5C"/>
    <w:rsid w:val="00B24571"/>
    <w:rsid w:val="00B24778"/>
    <w:rsid w:val="00B24F30"/>
    <w:rsid w:val="00B24F46"/>
    <w:rsid w:val="00B25349"/>
    <w:rsid w:val="00B25B03"/>
    <w:rsid w:val="00B2669B"/>
    <w:rsid w:val="00B26810"/>
    <w:rsid w:val="00B315CB"/>
    <w:rsid w:val="00B31707"/>
    <w:rsid w:val="00B31ABF"/>
    <w:rsid w:val="00B31C4D"/>
    <w:rsid w:val="00B33BE3"/>
    <w:rsid w:val="00B350C8"/>
    <w:rsid w:val="00B35CD5"/>
    <w:rsid w:val="00B36011"/>
    <w:rsid w:val="00B41906"/>
    <w:rsid w:val="00B455C9"/>
    <w:rsid w:val="00B4588A"/>
    <w:rsid w:val="00B46835"/>
    <w:rsid w:val="00B473E5"/>
    <w:rsid w:val="00B5051D"/>
    <w:rsid w:val="00B51AC5"/>
    <w:rsid w:val="00B53502"/>
    <w:rsid w:val="00B53B5D"/>
    <w:rsid w:val="00B548C2"/>
    <w:rsid w:val="00B56BE2"/>
    <w:rsid w:val="00B56C5E"/>
    <w:rsid w:val="00B6022E"/>
    <w:rsid w:val="00B6055E"/>
    <w:rsid w:val="00B620E2"/>
    <w:rsid w:val="00B6317D"/>
    <w:rsid w:val="00B633B4"/>
    <w:rsid w:val="00B63A5A"/>
    <w:rsid w:val="00B64E75"/>
    <w:rsid w:val="00B660BB"/>
    <w:rsid w:val="00B661AB"/>
    <w:rsid w:val="00B70831"/>
    <w:rsid w:val="00B71BC1"/>
    <w:rsid w:val="00B72013"/>
    <w:rsid w:val="00B726D7"/>
    <w:rsid w:val="00B7347E"/>
    <w:rsid w:val="00B737D9"/>
    <w:rsid w:val="00B764EC"/>
    <w:rsid w:val="00B7723F"/>
    <w:rsid w:val="00B8009B"/>
    <w:rsid w:val="00B80534"/>
    <w:rsid w:val="00B814F3"/>
    <w:rsid w:val="00B81688"/>
    <w:rsid w:val="00B84201"/>
    <w:rsid w:val="00B8433C"/>
    <w:rsid w:val="00B8564C"/>
    <w:rsid w:val="00B87491"/>
    <w:rsid w:val="00B90611"/>
    <w:rsid w:val="00B90902"/>
    <w:rsid w:val="00B96301"/>
    <w:rsid w:val="00B972CC"/>
    <w:rsid w:val="00BA1B8E"/>
    <w:rsid w:val="00BA29E9"/>
    <w:rsid w:val="00BA3CB3"/>
    <w:rsid w:val="00BA4721"/>
    <w:rsid w:val="00BA59DE"/>
    <w:rsid w:val="00BA652D"/>
    <w:rsid w:val="00BA7142"/>
    <w:rsid w:val="00BA7BCE"/>
    <w:rsid w:val="00BB237C"/>
    <w:rsid w:val="00BB2E52"/>
    <w:rsid w:val="00BB2E82"/>
    <w:rsid w:val="00BB31BC"/>
    <w:rsid w:val="00BB41A3"/>
    <w:rsid w:val="00BB5B83"/>
    <w:rsid w:val="00BB5FB4"/>
    <w:rsid w:val="00BB6977"/>
    <w:rsid w:val="00BB74D5"/>
    <w:rsid w:val="00BB7923"/>
    <w:rsid w:val="00BB7CA3"/>
    <w:rsid w:val="00BC006F"/>
    <w:rsid w:val="00BC0524"/>
    <w:rsid w:val="00BC32DC"/>
    <w:rsid w:val="00BC35B6"/>
    <w:rsid w:val="00BC4DB8"/>
    <w:rsid w:val="00BC4F74"/>
    <w:rsid w:val="00BC6A6D"/>
    <w:rsid w:val="00BD05E2"/>
    <w:rsid w:val="00BD1B51"/>
    <w:rsid w:val="00BD2BAE"/>
    <w:rsid w:val="00BD4418"/>
    <w:rsid w:val="00BD4596"/>
    <w:rsid w:val="00BD5BB6"/>
    <w:rsid w:val="00BD7CF4"/>
    <w:rsid w:val="00BE12CE"/>
    <w:rsid w:val="00BE1346"/>
    <w:rsid w:val="00BE1405"/>
    <w:rsid w:val="00BE1DA6"/>
    <w:rsid w:val="00BE312D"/>
    <w:rsid w:val="00BE5D42"/>
    <w:rsid w:val="00BE6677"/>
    <w:rsid w:val="00BE7CB7"/>
    <w:rsid w:val="00BE7F6F"/>
    <w:rsid w:val="00BF12F4"/>
    <w:rsid w:val="00BF1C20"/>
    <w:rsid w:val="00BF2D8F"/>
    <w:rsid w:val="00BF3377"/>
    <w:rsid w:val="00BF352D"/>
    <w:rsid w:val="00BF6C3C"/>
    <w:rsid w:val="00C02E7E"/>
    <w:rsid w:val="00C0435B"/>
    <w:rsid w:val="00C048DB"/>
    <w:rsid w:val="00C0505B"/>
    <w:rsid w:val="00C05939"/>
    <w:rsid w:val="00C10578"/>
    <w:rsid w:val="00C111D6"/>
    <w:rsid w:val="00C11602"/>
    <w:rsid w:val="00C12FFD"/>
    <w:rsid w:val="00C135BC"/>
    <w:rsid w:val="00C13DD3"/>
    <w:rsid w:val="00C15C95"/>
    <w:rsid w:val="00C15CB8"/>
    <w:rsid w:val="00C16193"/>
    <w:rsid w:val="00C179B1"/>
    <w:rsid w:val="00C2042C"/>
    <w:rsid w:val="00C2086B"/>
    <w:rsid w:val="00C2108C"/>
    <w:rsid w:val="00C23848"/>
    <w:rsid w:val="00C2386C"/>
    <w:rsid w:val="00C2396F"/>
    <w:rsid w:val="00C24215"/>
    <w:rsid w:val="00C24635"/>
    <w:rsid w:val="00C24D6E"/>
    <w:rsid w:val="00C2596A"/>
    <w:rsid w:val="00C25EFF"/>
    <w:rsid w:val="00C2690A"/>
    <w:rsid w:val="00C2751D"/>
    <w:rsid w:val="00C27537"/>
    <w:rsid w:val="00C277FF"/>
    <w:rsid w:val="00C27BDD"/>
    <w:rsid w:val="00C31BE7"/>
    <w:rsid w:val="00C32021"/>
    <w:rsid w:val="00C328FE"/>
    <w:rsid w:val="00C32F4E"/>
    <w:rsid w:val="00C3301D"/>
    <w:rsid w:val="00C33507"/>
    <w:rsid w:val="00C33CAB"/>
    <w:rsid w:val="00C34282"/>
    <w:rsid w:val="00C35958"/>
    <w:rsid w:val="00C35A11"/>
    <w:rsid w:val="00C35FAC"/>
    <w:rsid w:val="00C361FD"/>
    <w:rsid w:val="00C37457"/>
    <w:rsid w:val="00C42C7E"/>
    <w:rsid w:val="00C4409D"/>
    <w:rsid w:val="00C44E72"/>
    <w:rsid w:val="00C45A06"/>
    <w:rsid w:val="00C47ACA"/>
    <w:rsid w:val="00C47E5B"/>
    <w:rsid w:val="00C50F3D"/>
    <w:rsid w:val="00C518CA"/>
    <w:rsid w:val="00C53D0D"/>
    <w:rsid w:val="00C57C0D"/>
    <w:rsid w:val="00C60AF5"/>
    <w:rsid w:val="00C612C3"/>
    <w:rsid w:val="00C61CA1"/>
    <w:rsid w:val="00C61E4B"/>
    <w:rsid w:val="00C64057"/>
    <w:rsid w:val="00C643C2"/>
    <w:rsid w:val="00C6467D"/>
    <w:rsid w:val="00C64A71"/>
    <w:rsid w:val="00C64BFF"/>
    <w:rsid w:val="00C66614"/>
    <w:rsid w:val="00C67B0F"/>
    <w:rsid w:val="00C704E9"/>
    <w:rsid w:val="00C71A00"/>
    <w:rsid w:val="00C72CA8"/>
    <w:rsid w:val="00C73E5A"/>
    <w:rsid w:val="00C743EA"/>
    <w:rsid w:val="00C75F10"/>
    <w:rsid w:val="00C763C9"/>
    <w:rsid w:val="00C80057"/>
    <w:rsid w:val="00C82232"/>
    <w:rsid w:val="00C82913"/>
    <w:rsid w:val="00C82D04"/>
    <w:rsid w:val="00C841F1"/>
    <w:rsid w:val="00C84E4E"/>
    <w:rsid w:val="00C86C4F"/>
    <w:rsid w:val="00C904EE"/>
    <w:rsid w:val="00C912CF"/>
    <w:rsid w:val="00C91A01"/>
    <w:rsid w:val="00C93786"/>
    <w:rsid w:val="00C939EE"/>
    <w:rsid w:val="00C94A0B"/>
    <w:rsid w:val="00C953B0"/>
    <w:rsid w:val="00C972B1"/>
    <w:rsid w:val="00CA0025"/>
    <w:rsid w:val="00CA22B6"/>
    <w:rsid w:val="00CA263C"/>
    <w:rsid w:val="00CA2CCE"/>
    <w:rsid w:val="00CA43FD"/>
    <w:rsid w:val="00CA69BA"/>
    <w:rsid w:val="00CA6B79"/>
    <w:rsid w:val="00CA7EF8"/>
    <w:rsid w:val="00CB0716"/>
    <w:rsid w:val="00CB1250"/>
    <w:rsid w:val="00CB1697"/>
    <w:rsid w:val="00CB2268"/>
    <w:rsid w:val="00CB4717"/>
    <w:rsid w:val="00CB4741"/>
    <w:rsid w:val="00CB5B8B"/>
    <w:rsid w:val="00CB6187"/>
    <w:rsid w:val="00CB61DB"/>
    <w:rsid w:val="00CB6491"/>
    <w:rsid w:val="00CB66F0"/>
    <w:rsid w:val="00CB7B02"/>
    <w:rsid w:val="00CB7F28"/>
    <w:rsid w:val="00CC04C6"/>
    <w:rsid w:val="00CC1A64"/>
    <w:rsid w:val="00CC1B0C"/>
    <w:rsid w:val="00CC1DA3"/>
    <w:rsid w:val="00CC2B95"/>
    <w:rsid w:val="00CC3B02"/>
    <w:rsid w:val="00CC42B2"/>
    <w:rsid w:val="00CC489B"/>
    <w:rsid w:val="00CC4F9C"/>
    <w:rsid w:val="00CC6875"/>
    <w:rsid w:val="00CD0021"/>
    <w:rsid w:val="00CD038B"/>
    <w:rsid w:val="00CD03DE"/>
    <w:rsid w:val="00CD2869"/>
    <w:rsid w:val="00CD2BCD"/>
    <w:rsid w:val="00CD2CCC"/>
    <w:rsid w:val="00CD3A4C"/>
    <w:rsid w:val="00CD43A7"/>
    <w:rsid w:val="00CD47F0"/>
    <w:rsid w:val="00CD4B81"/>
    <w:rsid w:val="00CD5072"/>
    <w:rsid w:val="00CD54BC"/>
    <w:rsid w:val="00CD67CF"/>
    <w:rsid w:val="00CE10E9"/>
    <w:rsid w:val="00CE134D"/>
    <w:rsid w:val="00CE1DC8"/>
    <w:rsid w:val="00CE1DF8"/>
    <w:rsid w:val="00CE2910"/>
    <w:rsid w:val="00CE2F68"/>
    <w:rsid w:val="00CE3822"/>
    <w:rsid w:val="00CE4AFD"/>
    <w:rsid w:val="00CE4C24"/>
    <w:rsid w:val="00CE5393"/>
    <w:rsid w:val="00CE5461"/>
    <w:rsid w:val="00CE59D7"/>
    <w:rsid w:val="00CE61A1"/>
    <w:rsid w:val="00CE7F72"/>
    <w:rsid w:val="00CF2530"/>
    <w:rsid w:val="00CF36BE"/>
    <w:rsid w:val="00CF388F"/>
    <w:rsid w:val="00CF3A62"/>
    <w:rsid w:val="00CF4803"/>
    <w:rsid w:val="00CF6000"/>
    <w:rsid w:val="00CF65F3"/>
    <w:rsid w:val="00CF6751"/>
    <w:rsid w:val="00CF6A57"/>
    <w:rsid w:val="00CF6C7B"/>
    <w:rsid w:val="00CF745D"/>
    <w:rsid w:val="00D003F3"/>
    <w:rsid w:val="00D02028"/>
    <w:rsid w:val="00D03087"/>
    <w:rsid w:val="00D0364F"/>
    <w:rsid w:val="00D040F4"/>
    <w:rsid w:val="00D0593B"/>
    <w:rsid w:val="00D06610"/>
    <w:rsid w:val="00D06616"/>
    <w:rsid w:val="00D06834"/>
    <w:rsid w:val="00D06F91"/>
    <w:rsid w:val="00D076C9"/>
    <w:rsid w:val="00D1027E"/>
    <w:rsid w:val="00D12004"/>
    <w:rsid w:val="00D12679"/>
    <w:rsid w:val="00D12D12"/>
    <w:rsid w:val="00D13838"/>
    <w:rsid w:val="00D160F6"/>
    <w:rsid w:val="00D17F7F"/>
    <w:rsid w:val="00D2038F"/>
    <w:rsid w:val="00D206C0"/>
    <w:rsid w:val="00D20762"/>
    <w:rsid w:val="00D241BC"/>
    <w:rsid w:val="00D302D9"/>
    <w:rsid w:val="00D308ED"/>
    <w:rsid w:val="00D31575"/>
    <w:rsid w:val="00D32846"/>
    <w:rsid w:val="00D34529"/>
    <w:rsid w:val="00D34A6A"/>
    <w:rsid w:val="00D34C37"/>
    <w:rsid w:val="00D36D86"/>
    <w:rsid w:val="00D37B9B"/>
    <w:rsid w:val="00D404E6"/>
    <w:rsid w:val="00D4111E"/>
    <w:rsid w:val="00D41443"/>
    <w:rsid w:val="00D4187A"/>
    <w:rsid w:val="00D41E5C"/>
    <w:rsid w:val="00D428AA"/>
    <w:rsid w:val="00D42EAB"/>
    <w:rsid w:val="00D43FD7"/>
    <w:rsid w:val="00D44E15"/>
    <w:rsid w:val="00D46B2E"/>
    <w:rsid w:val="00D476A4"/>
    <w:rsid w:val="00D50797"/>
    <w:rsid w:val="00D50A34"/>
    <w:rsid w:val="00D516CE"/>
    <w:rsid w:val="00D53250"/>
    <w:rsid w:val="00D53EFA"/>
    <w:rsid w:val="00D560D2"/>
    <w:rsid w:val="00D60D25"/>
    <w:rsid w:val="00D61AB9"/>
    <w:rsid w:val="00D61B54"/>
    <w:rsid w:val="00D62014"/>
    <w:rsid w:val="00D62504"/>
    <w:rsid w:val="00D63234"/>
    <w:rsid w:val="00D642D3"/>
    <w:rsid w:val="00D642D7"/>
    <w:rsid w:val="00D666DC"/>
    <w:rsid w:val="00D67C1C"/>
    <w:rsid w:val="00D70788"/>
    <w:rsid w:val="00D712B4"/>
    <w:rsid w:val="00D715A4"/>
    <w:rsid w:val="00D72726"/>
    <w:rsid w:val="00D72775"/>
    <w:rsid w:val="00D7299E"/>
    <w:rsid w:val="00D758B3"/>
    <w:rsid w:val="00D76242"/>
    <w:rsid w:val="00D7757A"/>
    <w:rsid w:val="00D77F65"/>
    <w:rsid w:val="00D81D13"/>
    <w:rsid w:val="00D82C61"/>
    <w:rsid w:val="00D82C77"/>
    <w:rsid w:val="00D83476"/>
    <w:rsid w:val="00D872BA"/>
    <w:rsid w:val="00D87828"/>
    <w:rsid w:val="00D87E5D"/>
    <w:rsid w:val="00D90CC0"/>
    <w:rsid w:val="00D910E3"/>
    <w:rsid w:val="00D94367"/>
    <w:rsid w:val="00D94A7C"/>
    <w:rsid w:val="00D95339"/>
    <w:rsid w:val="00D95896"/>
    <w:rsid w:val="00D9617C"/>
    <w:rsid w:val="00DA1D53"/>
    <w:rsid w:val="00DA3107"/>
    <w:rsid w:val="00DA3176"/>
    <w:rsid w:val="00DA34C6"/>
    <w:rsid w:val="00DA4413"/>
    <w:rsid w:val="00DA4EA5"/>
    <w:rsid w:val="00DA5915"/>
    <w:rsid w:val="00DA672B"/>
    <w:rsid w:val="00DB0B2C"/>
    <w:rsid w:val="00DB0E3C"/>
    <w:rsid w:val="00DB10FA"/>
    <w:rsid w:val="00DB2983"/>
    <w:rsid w:val="00DB30EA"/>
    <w:rsid w:val="00DB354D"/>
    <w:rsid w:val="00DB3766"/>
    <w:rsid w:val="00DB51AA"/>
    <w:rsid w:val="00DB59F8"/>
    <w:rsid w:val="00DB66B3"/>
    <w:rsid w:val="00DB752F"/>
    <w:rsid w:val="00DC079E"/>
    <w:rsid w:val="00DC0CF7"/>
    <w:rsid w:val="00DC1257"/>
    <w:rsid w:val="00DC1905"/>
    <w:rsid w:val="00DC2529"/>
    <w:rsid w:val="00DC354F"/>
    <w:rsid w:val="00DC3782"/>
    <w:rsid w:val="00DC3DC0"/>
    <w:rsid w:val="00DC41B3"/>
    <w:rsid w:val="00DC4554"/>
    <w:rsid w:val="00DC5B2B"/>
    <w:rsid w:val="00DD0BA8"/>
    <w:rsid w:val="00DD1733"/>
    <w:rsid w:val="00DD18C5"/>
    <w:rsid w:val="00DD1C32"/>
    <w:rsid w:val="00DD2C4F"/>
    <w:rsid w:val="00DD2FD9"/>
    <w:rsid w:val="00DD318D"/>
    <w:rsid w:val="00DD34AF"/>
    <w:rsid w:val="00DD70AA"/>
    <w:rsid w:val="00DD7160"/>
    <w:rsid w:val="00DD7738"/>
    <w:rsid w:val="00DE2757"/>
    <w:rsid w:val="00DE310F"/>
    <w:rsid w:val="00DE4976"/>
    <w:rsid w:val="00DE638C"/>
    <w:rsid w:val="00DE7202"/>
    <w:rsid w:val="00DF2E12"/>
    <w:rsid w:val="00DF514A"/>
    <w:rsid w:val="00DF6690"/>
    <w:rsid w:val="00DF6804"/>
    <w:rsid w:val="00DF7721"/>
    <w:rsid w:val="00E00F8A"/>
    <w:rsid w:val="00E01229"/>
    <w:rsid w:val="00E01845"/>
    <w:rsid w:val="00E01AF4"/>
    <w:rsid w:val="00E0358D"/>
    <w:rsid w:val="00E03A32"/>
    <w:rsid w:val="00E04323"/>
    <w:rsid w:val="00E070A2"/>
    <w:rsid w:val="00E07684"/>
    <w:rsid w:val="00E10605"/>
    <w:rsid w:val="00E10CE5"/>
    <w:rsid w:val="00E1153C"/>
    <w:rsid w:val="00E1156F"/>
    <w:rsid w:val="00E12C2D"/>
    <w:rsid w:val="00E131E8"/>
    <w:rsid w:val="00E13776"/>
    <w:rsid w:val="00E1587B"/>
    <w:rsid w:val="00E17789"/>
    <w:rsid w:val="00E21744"/>
    <w:rsid w:val="00E23ADF"/>
    <w:rsid w:val="00E23AF7"/>
    <w:rsid w:val="00E2656A"/>
    <w:rsid w:val="00E275DF"/>
    <w:rsid w:val="00E27CCA"/>
    <w:rsid w:val="00E300E1"/>
    <w:rsid w:val="00E3049F"/>
    <w:rsid w:val="00E3386F"/>
    <w:rsid w:val="00E33BD7"/>
    <w:rsid w:val="00E37F9D"/>
    <w:rsid w:val="00E40995"/>
    <w:rsid w:val="00E40BA6"/>
    <w:rsid w:val="00E412D0"/>
    <w:rsid w:val="00E420F7"/>
    <w:rsid w:val="00E42FAF"/>
    <w:rsid w:val="00E44C67"/>
    <w:rsid w:val="00E46935"/>
    <w:rsid w:val="00E502F0"/>
    <w:rsid w:val="00E514B0"/>
    <w:rsid w:val="00E522F5"/>
    <w:rsid w:val="00E52A8F"/>
    <w:rsid w:val="00E5386E"/>
    <w:rsid w:val="00E53C6F"/>
    <w:rsid w:val="00E540F5"/>
    <w:rsid w:val="00E5418B"/>
    <w:rsid w:val="00E559D0"/>
    <w:rsid w:val="00E55CE3"/>
    <w:rsid w:val="00E55D7B"/>
    <w:rsid w:val="00E56322"/>
    <w:rsid w:val="00E56716"/>
    <w:rsid w:val="00E577B2"/>
    <w:rsid w:val="00E60982"/>
    <w:rsid w:val="00E610B9"/>
    <w:rsid w:val="00E62C62"/>
    <w:rsid w:val="00E6467A"/>
    <w:rsid w:val="00E654C1"/>
    <w:rsid w:val="00E65D97"/>
    <w:rsid w:val="00E66419"/>
    <w:rsid w:val="00E667AC"/>
    <w:rsid w:val="00E72A5A"/>
    <w:rsid w:val="00E730E3"/>
    <w:rsid w:val="00E73354"/>
    <w:rsid w:val="00E7540B"/>
    <w:rsid w:val="00E75D34"/>
    <w:rsid w:val="00E76064"/>
    <w:rsid w:val="00E7684F"/>
    <w:rsid w:val="00E817CA"/>
    <w:rsid w:val="00E819F2"/>
    <w:rsid w:val="00E82D1D"/>
    <w:rsid w:val="00E82E64"/>
    <w:rsid w:val="00E847AC"/>
    <w:rsid w:val="00E858F3"/>
    <w:rsid w:val="00E85B91"/>
    <w:rsid w:val="00E860C0"/>
    <w:rsid w:val="00E8720E"/>
    <w:rsid w:val="00E8754C"/>
    <w:rsid w:val="00E87763"/>
    <w:rsid w:val="00E87CF1"/>
    <w:rsid w:val="00E915ED"/>
    <w:rsid w:val="00E9242D"/>
    <w:rsid w:val="00E937F8"/>
    <w:rsid w:val="00E93C0F"/>
    <w:rsid w:val="00E96407"/>
    <w:rsid w:val="00E97D18"/>
    <w:rsid w:val="00EA0095"/>
    <w:rsid w:val="00EA2CB3"/>
    <w:rsid w:val="00EA43A0"/>
    <w:rsid w:val="00EA4E8C"/>
    <w:rsid w:val="00EA5C77"/>
    <w:rsid w:val="00EA68C7"/>
    <w:rsid w:val="00EA6B97"/>
    <w:rsid w:val="00EB0519"/>
    <w:rsid w:val="00EB233B"/>
    <w:rsid w:val="00EB27EE"/>
    <w:rsid w:val="00EB2A63"/>
    <w:rsid w:val="00EB3CD7"/>
    <w:rsid w:val="00EB5255"/>
    <w:rsid w:val="00EB5C47"/>
    <w:rsid w:val="00EB677C"/>
    <w:rsid w:val="00EB6818"/>
    <w:rsid w:val="00EC08DF"/>
    <w:rsid w:val="00EC09E1"/>
    <w:rsid w:val="00EC1873"/>
    <w:rsid w:val="00EC1F93"/>
    <w:rsid w:val="00EC4A68"/>
    <w:rsid w:val="00EC5B8B"/>
    <w:rsid w:val="00EC688D"/>
    <w:rsid w:val="00EC79AE"/>
    <w:rsid w:val="00ED0639"/>
    <w:rsid w:val="00ED1559"/>
    <w:rsid w:val="00ED1597"/>
    <w:rsid w:val="00ED2E26"/>
    <w:rsid w:val="00ED46FD"/>
    <w:rsid w:val="00ED63DE"/>
    <w:rsid w:val="00ED7933"/>
    <w:rsid w:val="00ED7EEB"/>
    <w:rsid w:val="00EE091A"/>
    <w:rsid w:val="00EE1579"/>
    <w:rsid w:val="00EE6E9D"/>
    <w:rsid w:val="00EF131F"/>
    <w:rsid w:val="00EF46D4"/>
    <w:rsid w:val="00EF4755"/>
    <w:rsid w:val="00EF4EA2"/>
    <w:rsid w:val="00EF7135"/>
    <w:rsid w:val="00F02420"/>
    <w:rsid w:val="00F027DB"/>
    <w:rsid w:val="00F041A5"/>
    <w:rsid w:val="00F07D15"/>
    <w:rsid w:val="00F07E7A"/>
    <w:rsid w:val="00F103AD"/>
    <w:rsid w:val="00F10413"/>
    <w:rsid w:val="00F10A10"/>
    <w:rsid w:val="00F11886"/>
    <w:rsid w:val="00F11A44"/>
    <w:rsid w:val="00F1232B"/>
    <w:rsid w:val="00F13794"/>
    <w:rsid w:val="00F13D8B"/>
    <w:rsid w:val="00F141F8"/>
    <w:rsid w:val="00F14711"/>
    <w:rsid w:val="00F14A7A"/>
    <w:rsid w:val="00F16600"/>
    <w:rsid w:val="00F178A9"/>
    <w:rsid w:val="00F22985"/>
    <w:rsid w:val="00F229AB"/>
    <w:rsid w:val="00F3168B"/>
    <w:rsid w:val="00F3185B"/>
    <w:rsid w:val="00F31F95"/>
    <w:rsid w:val="00F3383E"/>
    <w:rsid w:val="00F35259"/>
    <w:rsid w:val="00F354CF"/>
    <w:rsid w:val="00F37F69"/>
    <w:rsid w:val="00F40DC5"/>
    <w:rsid w:val="00F45DBE"/>
    <w:rsid w:val="00F465A7"/>
    <w:rsid w:val="00F47FDC"/>
    <w:rsid w:val="00F50357"/>
    <w:rsid w:val="00F50B7C"/>
    <w:rsid w:val="00F53B40"/>
    <w:rsid w:val="00F550E6"/>
    <w:rsid w:val="00F55A51"/>
    <w:rsid w:val="00F60391"/>
    <w:rsid w:val="00F60C5E"/>
    <w:rsid w:val="00F616A0"/>
    <w:rsid w:val="00F64C95"/>
    <w:rsid w:val="00F65D87"/>
    <w:rsid w:val="00F6767F"/>
    <w:rsid w:val="00F70BCE"/>
    <w:rsid w:val="00F73012"/>
    <w:rsid w:val="00F74345"/>
    <w:rsid w:val="00F76698"/>
    <w:rsid w:val="00F76957"/>
    <w:rsid w:val="00F770AA"/>
    <w:rsid w:val="00F77CEA"/>
    <w:rsid w:val="00F80A0A"/>
    <w:rsid w:val="00F82B19"/>
    <w:rsid w:val="00F83200"/>
    <w:rsid w:val="00F833AB"/>
    <w:rsid w:val="00F83772"/>
    <w:rsid w:val="00F8557C"/>
    <w:rsid w:val="00F85F85"/>
    <w:rsid w:val="00F87C48"/>
    <w:rsid w:val="00F91328"/>
    <w:rsid w:val="00F918BE"/>
    <w:rsid w:val="00F9212D"/>
    <w:rsid w:val="00F93582"/>
    <w:rsid w:val="00F93AC3"/>
    <w:rsid w:val="00F95CB8"/>
    <w:rsid w:val="00F965DA"/>
    <w:rsid w:val="00F96E86"/>
    <w:rsid w:val="00F9723D"/>
    <w:rsid w:val="00FA072F"/>
    <w:rsid w:val="00FA105F"/>
    <w:rsid w:val="00FA2936"/>
    <w:rsid w:val="00FA367B"/>
    <w:rsid w:val="00FA369F"/>
    <w:rsid w:val="00FA3B49"/>
    <w:rsid w:val="00FA406A"/>
    <w:rsid w:val="00FA48B0"/>
    <w:rsid w:val="00FA4D4A"/>
    <w:rsid w:val="00FA5223"/>
    <w:rsid w:val="00FA7C5A"/>
    <w:rsid w:val="00FA7F7E"/>
    <w:rsid w:val="00FB00FC"/>
    <w:rsid w:val="00FB0E48"/>
    <w:rsid w:val="00FB14D7"/>
    <w:rsid w:val="00FB1EC7"/>
    <w:rsid w:val="00FB34FE"/>
    <w:rsid w:val="00FB412E"/>
    <w:rsid w:val="00FB4668"/>
    <w:rsid w:val="00FB4CF7"/>
    <w:rsid w:val="00FB503A"/>
    <w:rsid w:val="00FB516C"/>
    <w:rsid w:val="00FB6A36"/>
    <w:rsid w:val="00FB705E"/>
    <w:rsid w:val="00FB77F2"/>
    <w:rsid w:val="00FC01FE"/>
    <w:rsid w:val="00FC1BD8"/>
    <w:rsid w:val="00FC39F7"/>
    <w:rsid w:val="00FC3EE7"/>
    <w:rsid w:val="00FC6319"/>
    <w:rsid w:val="00FD0236"/>
    <w:rsid w:val="00FD0ECC"/>
    <w:rsid w:val="00FD1434"/>
    <w:rsid w:val="00FD18F4"/>
    <w:rsid w:val="00FD234F"/>
    <w:rsid w:val="00FD2864"/>
    <w:rsid w:val="00FD3562"/>
    <w:rsid w:val="00FD4274"/>
    <w:rsid w:val="00FD54DB"/>
    <w:rsid w:val="00FD60A0"/>
    <w:rsid w:val="00FD619F"/>
    <w:rsid w:val="00FD6BFB"/>
    <w:rsid w:val="00FD78AD"/>
    <w:rsid w:val="00FE0D24"/>
    <w:rsid w:val="00FE15F1"/>
    <w:rsid w:val="00FE17EF"/>
    <w:rsid w:val="00FE4671"/>
    <w:rsid w:val="00FE7DCC"/>
    <w:rsid w:val="00FF01E2"/>
    <w:rsid w:val="00FF0A50"/>
    <w:rsid w:val="00FF1C3A"/>
    <w:rsid w:val="00FF39D8"/>
    <w:rsid w:val="00FF3E20"/>
    <w:rsid w:val="01121891"/>
    <w:rsid w:val="01290F7E"/>
    <w:rsid w:val="01570C34"/>
    <w:rsid w:val="015D1E09"/>
    <w:rsid w:val="02047C8A"/>
    <w:rsid w:val="02374B02"/>
    <w:rsid w:val="02697903"/>
    <w:rsid w:val="029C1412"/>
    <w:rsid w:val="02F96569"/>
    <w:rsid w:val="03307A12"/>
    <w:rsid w:val="03EA7B21"/>
    <w:rsid w:val="05060451"/>
    <w:rsid w:val="05072E5A"/>
    <w:rsid w:val="05790131"/>
    <w:rsid w:val="05F83EAE"/>
    <w:rsid w:val="063E7D85"/>
    <w:rsid w:val="06680294"/>
    <w:rsid w:val="069C173B"/>
    <w:rsid w:val="06FF13A2"/>
    <w:rsid w:val="07293586"/>
    <w:rsid w:val="07295285"/>
    <w:rsid w:val="07636392"/>
    <w:rsid w:val="077216DE"/>
    <w:rsid w:val="07770C56"/>
    <w:rsid w:val="07872ED6"/>
    <w:rsid w:val="07C63459"/>
    <w:rsid w:val="08880FBA"/>
    <w:rsid w:val="088B5B2B"/>
    <w:rsid w:val="08C473AA"/>
    <w:rsid w:val="090917CB"/>
    <w:rsid w:val="092217DD"/>
    <w:rsid w:val="092757E3"/>
    <w:rsid w:val="092D3CD0"/>
    <w:rsid w:val="093A7294"/>
    <w:rsid w:val="0981475A"/>
    <w:rsid w:val="0988465A"/>
    <w:rsid w:val="09AB2186"/>
    <w:rsid w:val="09EB1836"/>
    <w:rsid w:val="0A263993"/>
    <w:rsid w:val="0A2D3AC2"/>
    <w:rsid w:val="0A706204"/>
    <w:rsid w:val="0AA755DF"/>
    <w:rsid w:val="0AE25915"/>
    <w:rsid w:val="0B120D44"/>
    <w:rsid w:val="0B1C2641"/>
    <w:rsid w:val="0B7E188F"/>
    <w:rsid w:val="0B821A43"/>
    <w:rsid w:val="0BD27BF6"/>
    <w:rsid w:val="0C3B3C7D"/>
    <w:rsid w:val="0C5772F0"/>
    <w:rsid w:val="0CAB2EAE"/>
    <w:rsid w:val="0CBB4B8B"/>
    <w:rsid w:val="0CD13F37"/>
    <w:rsid w:val="0D12566E"/>
    <w:rsid w:val="0D293FFD"/>
    <w:rsid w:val="0D621C7D"/>
    <w:rsid w:val="0D713187"/>
    <w:rsid w:val="0DA23DAC"/>
    <w:rsid w:val="0DE14AC5"/>
    <w:rsid w:val="0E015A44"/>
    <w:rsid w:val="0E73034D"/>
    <w:rsid w:val="0E917AFE"/>
    <w:rsid w:val="0E975296"/>
    <w:rsid w:val="0EE22B0E"/>
    <w:rsid w:val="0F13775A"/>
    <w:rsid w:val="0F5F45FE"/>
    <w:rsid w:val="0F601A19"/>
    <w:rsid w:val="0F9A112B"/>
    <w:rsid w:val="0FF10C91"/>
    <w:rsid w:val="0FF84871"/>
    <w:rsid w:val="10137119"/>
    <w:rsid w:val="106D2F64"/>
    <w:rsid w:val="107841E9"/>
    <w:rsid w:val="109A05F6"/>
    <w:rsid w:val="10B63710"/>
    <w:rsid w:val="10D13BE4"/>
    <w:rsid w:val="10F10820"/>
    <w:rsid w:val="111C2F7A"/>
    <w:rsid w:val="11636FDD"/>
    <w:rsid w:val="11665CA1"/>
    <w:rsid w:val="117479FE"/>
    <w:rsid w:val="12923C5E"/>
    <w:rsid w:val="13951726"/>
    <w:rsid w:val="13A95335"/>
    <w:rsid w:val="13D0369D"/>
    <w:rsid w:val="13E73B07"/>
    <w:rsid w:val="140F27BD"/>
    <w:rsid w:val="14396509"/>
    <w:rsid w:val="14690987"/>
    <w:rsid w:val="14C866A2"/>
    <w:rsid w:val="14DD2C3C"/>
    <w:rsid w:val="14EC772B"/>
    <w:rsid w:val="150D43F1"/>
    <w:rsid w:val="153A0924"/>
    <w:rsid w:val="15642EC8"/>
    <w:rsid w:val="15E213DA"/>
    <w:rsid w:val="15F8446A"/>
    <w:rsid w:val="16087E1D"/>
    <w:rsid w:val="165A5C05"/>
    <w:rsid w:val="16A86180"/>
    <w:rsid w:val="16EF0253"/>
    <w:rsid w:val="16FC64CC"/>
    <w:rsid w:val="171609A3"/>
    <w:rsid w:val="17231256"/>
    <w:rsid w:val="17701D14"/>
    <w:rsid w:val="17735226"/>
    <w:rsid w:val="17D34DA2"/>
    <w:rsid w:val="17D46272"/>
    <w:rsid w:val="18524B4C"/>
    <w:rsid w:val="18593B8F"/>
    <w:rsid w:val="188446CC"/>
    <w:rsid w:val="189D30AA"/>
    <w:rsid w:val="189F624C"/>
    <w:rsid w:val="18A22B04"/>
    <w:rsid w:val="19606626"/>
    <w:rsid w:val="198E5912"/>
    <w:rsid w:val="19B120ED"/>
    <w:rsid w:val="19D025B6"/>
    <w:rsid w:val="19D51E0F"/>
    <w:rsid w:val="19E82E6D"/>
    <w:rsid w:val="19FC249C"/>
    <w:rsid w:val="1A057D8D"/>
    <w:rsid w:val="1A1C66C0"/>
    <w:rsid w:val="1A42393B"/>
    <w:rsid w:val="1A463A0C"/>
    <w:rsid w:val="1A630C66"/>
    <w:rsid w:val="1A6719BB"/>
    <w:rsid w:val="1A9D7E91"/>
    <w:rsid w:val="1AAD45DE"/>
    <w:rsid w:val="1AC66A7F"/>
    <w:rsid w:val="1B046F80"/>
    <w:rsid w:val="1B3267B5"/>
    <w:rsid w:val="1B40161D"/>
    <w:rsid w:val="1B441859"/>
    <w:rsid w:val="1B6606B1"/>
    <w:rsid w:val="1B663E66"/>
    <w:rsid w:val="1C0340BF"/>
    <w:rsid w:val="1C0B5296"/>
    <w:rsid w:val="1C5E7925"/>
    <w:rsid w:val="1C737230"/>
    <w:rsid w:val="1CDE1481"/>
    <w:rsid w:val="1CFD070F"/>
    <w:rsid w:val="1D282656"/>
    <w:rsid w:val="1D5F6196"/>
    <w:rsid w:val="1D6132A5"/>
    <w:rsid w:val="1D8E56D5"/>
    <w:rsid w:val="1D966CF4"/>
    <w:rsid w:val="1DD61A76"/>
    <w:rsid w:val="1DE84F00"/>
    <w:rsid w:val="1E1D56A5"/>
    <w:rsid w:val="1E3648F4"/>
    <w:rsid w:val="1E7A43DA"/>
    <w:rsid w:val="1EA7293D"/>
    <w:rsid w:val="1F4330EE"/>
    <w:rsid w:val="1F5916BA"/>
    <w:rsid w:val="1FC56D51"/>
    <w:rsid w:val="1FE27285"/>
    <w:rsid w:val="1FE7539E"/>
    <w:rsid w:val="20671BE0"/>
    <w:rsid w:val="208D462C"/>
    <w:rsid w:val="20963CB8"/>
    <w:rsid w:val="20A81A1B"/>
    <w:rsid w:val="20B07FB6"/>
    <w:rsid w:val="20B3573B"/>
    <w:rsid w:val="20B646FB"/>
    <w:rsid w:val="20F51001"/>
    <w:rsid w:val="21076170"/>
    <w:rsid w:val="210D4159"/>
    <w:rsid w:val="213B74B1"/>
    <w:rsid w:val="213F5933"/>
    <w:rsid w:val="214E39D9"/>
    <w:rsid w:val="215A2310"/>
    <w:rsid w:val="216167BB"/>
    <w:rsid w:val="21907AA7"/>
    <w:rsid w:val="21920652"/>
    <w:rsid w:val="21C60D47"/>
    <w:rsid w:val="21DC5741"/>
    <w:rsid w:val="21DE318A"/>
    <w:rsid w:val="21EF5B80"/>
    <w:rsid w:val="224A50D4"/>
    <w:rsid w:val="22576990"/>
    <w:rsid w:val="22582B2D"/>
    <w:rsid w:val="22F47480"/>
    <w:rsid w:val="2322375E"/>
    <w:rsid w:val="235342A6"/>
    <w:rsid w:val="235A6E60"/>
    <w:rsid w:val="236D075F"/>
    <w:rsid w:val="237206B8"/>
    <w:rsid w:val="23DE1C48"/>
    <w:rsid w:val="240210CD"/>
    <w:rsid w:val="244221D0"/>
    <w:rsid w:val="249720B1"/>
    <w:rsid w:val="24BF09F7"/>
    <w:rsid w:val="24DA0F39"/>
    <w:rsid w:val="24EE0B92"/>
    <w:rsid w:val="252D53FE"/>
    <w:rsid w:val="2542603D"/>
    <w:rsid w:val="2598024D"/>
    <w:rsid w:val="25EC2D81"/>
    <w:rsid w:val="268F4C66"/>
    <w:rsid w:val="27167A14"/>
    <w:rsid w:val="271A3DEE"/>
    <w:rsid w:val="27693C62"/>
    <w:rsid w:val="277057A2"/>
    <w:rsid w:val="2781299B"/>
    <w:rsid w:val="280C22E7"/>
    <w:rsid w:val="285A1CA5"/>
    <w:rsid w:val="28716ED4"/>
    <w:rsid w:val="289850DA"/>
    <w:rsid w:val="29206EB8"/>
    <w:rsid w:val="29595666"/>
    <w:rsid w:val="29676B1D"/>
    <w:rsid w:val="29874881"/>
    <w:rsid w:val="29954C89"/>
    <w:rsid w:val="29E20045"/>
    <w:rsid w:val="29E325E0"/>
    <w:rsid w:val="2A187669"/>
    <w:rsid w:val="2A20775F"/>
    <w:rsid w:val="2A452503"/>
    <w:rsid w:val="2A796826"/>
    <w:rsid w:val="2AD642BC"/>
    <w:rsid w:val="2AF06146"/>
    <w:rsid w:val="2BA936A8"/>
    <w:rsid w:val="2BFD6B16"/>
    <w:rsid w:val="2C2063A3"/>
    <w:rsid w:val="2C313E02"/>
    <w:rsid w:val="2C315A5A"/>
    <w:rsid w:val="2C341AC5"/>
    <w:rsid w:val="2C4B1C25"/>
    <w:rsid w:val="2C4E3EB8"/>
    <w:rsid w:val="2C841DBC"/>
    <w:rsid w:val="2C9E6AFD"/>
    <w:rsid w:val="2CC97CEC"/>
    <w:rsid w:val="2D70346D"/>
    <w:rsid w:val="2D81003E"/>
    <w:rsid w:val="2D9E56F5"/>
    <w:rsid w:val="2E1B4BAE"/>
    <w:rsid w:val="2E2344D0"/>
    <w:rsid w:val="2E667F96"/>
    <w:rsid w:val="2E8226AB"/>
    <w:rsid w:val="2E8E614B"/>
    <w:rsid w:val="2E8F3EA4"/>
    <w:rsid w:val="2F68074A"/>
    <w:rsid w:val="2FC254F3"/>
    <w:rsid w:val="2FD065E6"/>
    <w:rsid w:val="2FD96870"/>
    <w:rsid w:val="2FE37DD1"/>
    <w:rsid w:val="2FEA0789"/>
    <w:rsid w:val="30410A1C"/>
    <w:rsid w:val="30580BC9"/>
    <w:rsid w:val="30A54BC5"/>
    <w:rsid w:val="311E2ED7"/>
    <w:rsid w:val="31295CB7"/>
    <w:rsid w:val="315619EE"/>
    <w:rsid w:val="315C449C"/>
    <w:rsid w:val="318201E7"/>
    <w:rsid w:val="31B82709"/>
    <w:rsid w:val="31D05482"/>
    <w:rsid w:val="31DF2CE3"/>
    <w:rsid w:val="32400B34"/>
    <w:rsid w:val="329E6876"/>
    <w:rsid w:val="32CE4D68"/>
    <w:rsid w:val="32E15BAA"/>
    <w:rsid w:val="330B1D8E"/>
    <w:rsid w:val="33115A8F"/>
    <w:rsid w:val="333015F2"/>
    <w:rsid w:val="334B6320"/>
    <w:rsid w:val="33B75467"/>
    <w:rsid w:val="33D71856"/>
    <w:rsid w:val="33D934D4"/>
    <w:rsid w:val="33FE2F6A"/>
    <w:rsid w:val="340E07E5"/>
    <w:rsid w:val="34235BF7"/>
    <w:rsid w:val="343C2331"/>
    <w:rsid w:val="34434B96"/>
    <w:rsid w:val="34DD3D7F"/>
    <w:rsid w:val="34E85DEE"/>
    <w:rsid w:val="358C5FA8"/>
    <w:rsid w:val="358D0863"/>
    <w:rsid w:val="35C15DF1"/>
    <w:rsid w:val="35EF76A6"/>
    <w:rsid w:val="35F80AAF"/>
    <w:rsid w:val="36074868"/>
    <w:rsid w:val="36074A7F"/>
    <w:rsid w:val="36923549"/>
    <w:rsid w:val="36B75FBF"/>
    <w:rsid w:val="36BD0C45"/>
    <w:rsid w:val="36C941C4"/>
    <w:rsid w:val="36E5185A"/>
    <w:rsid w:val="379D7658"/>
    <w:rsid w:val="37A4078E"/>
    <w:rsid w:val="37B00EE0"/>
    <w:rsid w:val="37B83848"/>
    <w:rsid w:val="37C16C4A"/>
    <w:rsid w:val="37C4498C"/>
    <w:rsid w:val="37E00298"/>
    <w:rsid w:val="3802344A"/>
    <w:rsid w:val="381C20D2"/>
    <w:rsid w:val="38565D52"/>
    <w:rsid w:val="38B302F9"/>
    <w:rsid w:val="38B57EDE"/>
    <w:rsid w:val="38F12CD3"/>
    <w:rsid w:val="38F94775"/>
    <w:rsid w:val="391C1230"/>
    <w:rsid w:val="392971ED"/>
    <w:rsid w:val="39325651"/>
    <w:rsid w:val="39C115B2"/>
    <w:rsid w:val="39EF69BF"/>
    <w:rsid w:val="3A872856"/>
    <w:rsid w:val="3A8E7810"/>
    <w:rsid w:val="3AFB7238"/>
    <w:rsid w:val="3B3763D1"/>
    <w:rsid w:val="3C11610E"/>
    <w:rsid w:val="3C1E78F4"/>
    <w:rsid w:val="3C2F6E1E"/>
    <w:rsid w:val="3C392258"/>
    <w:rsid w:val="3C3C2E87"/>
    <w:rsid w:val="3C4F64BA"/>
    <w:rsid w:val="3C6F0415"/>
    <w:rsid w:val="3CDA245A"/>
    <w:rsid w:val="3D1E06B7"/>
    <w:rsid w:val="3D4D17C3"/>
    <w:rsid w:val="3D5D2FD7"/>
    <w:rsid w:val="3D6B383F"/>
    <w:rsid w:val="3E0C4997"/>
    <w:rsid w:val="3E246184"/>
    <w:rsid w:val="3EDA0523"/>
    <w:rsid w:val="3FB457CD"/>
    <w:rsid w:val="40192633"/>
    <w:rsid w:val="40491ED2"/>
    <w:rsid w:val="407A6407"/>
    <w:rsid w:val="41011E2C"/>
    <w:rsid w:val="410C5102"/>
    <w:rsid w:val="411B565D"/>
    <w:rsid w:val="418F1B67"/>
    <w:rsid w:val="41E070C7"/>
    <w:rsid w:val="4200449D"/>
    <w:rsid w:val="423A3BCC"/>
    <w:rsid w:val="424E57D2"/>
    <w:rsid w:val="42B26C49"/>
    <w:rsid w:val="42E3216A"/>
    <w:rsid w:val="42FB7B1F"/>
    <w:rsid w:val="43030BA9"/>
    <w:rsid w:val="43283315"/>
    <w:rsid w:val="433A6FE6"/>
    <w:rsid w:val="43480868"/>
    <w:rsid w:val="4350713C"/>
    <w:rsid w:val="436653E0"/>
    <w:rsid w:val="43C4431A"/>
    <w:rsid w:val="43F65ECD"/>
    <w:rsid w:val="43F66C1C"/>
    <w:rsid w:val="44150A49"/>
    <w:rsid w:val="442A456A"/>
    <w:rsid w:val="4488300E"/>
    <w:rsid w:val="44B951CC"/>
    <w:rsid w:val="44CD14E0"/>
    <w:rsid w:val="44F20B0B"/>
    <w:rsid w:val="452E5F4C"/>
    <w:rsid w:val="45612018"/>
    <w:rsid w:val="45875B4D"/>
    <w:rsid w:val="458946E9"/>
    <w:rsid w:val="45A47C0E"/>
    <w:rsid w:val="45D04EFF"/>
    <w:rsid w:val="45D07823"/>
    <w:rsid w:val="45F20916"/>
    <w:rsid w:val="46307B3F"/>
    <w:rsid w:val="464F1565"/>
    <w:rsid w:val="46577FD6"/>
    <w:rsid w:val="46C10A14"/>
    <w:rsid w:val="46CC47DE"/>
    <w:rsid w:val="46D955A7"/>
    <w:rsid w:val="46E56B96"/>
    <w:rsid w:val="47133957"/>
    <w:rsid w:val="47845071"/>
    <w:rsid w:val="47A07E0C"/>
    <w:rsid w:val="47C74214"/>
    <w:rsid w:val="482570CA"/>
    <w:rsid w:val="484E3F58"/>
    <w:rsid w:val="4870272E"/>
    <w:rsid w:val="48855A9A"/>
    <w:rsid w:val="4895027E"/>
    <w:rsid w:val="48B860F0"/>
    <w:rsid w:val="491A7B75"/>
    <w:rsid w:val="49DC7715"/>
    <w:rsid w:val="49F926DF"/>
    <w:rsid w:val="4A023139"/>
    <w:rsid w:val="4A1136A3"/>
    <w:rsid w:val="4A3A0625"/>
    <w:rsid w:val="4A7B576F"/>
    <w:rsid w:val="4A9E65FC"/>
    <w:rsid w:val="4AF561A9"/>
    <w:rsid w:val="4BAD6F5A"/>
    <w:rsid w:val="4BD459F5"/>
    <w:rsid w:val="4C4A0649"/>
    <w:rsid w:val="4C507240"/>
    <w:rsid w:val="4C6F4A6E"/>
    <w:rsid w:val="4C7E5ECA"/>
    <w:rsid w:val="4C806C7C"/>
    <w:rsid w:val="4C876AA5"/>
    <w:rsid w:val="4C8B1123"/>
    <w:rsid w:val="4CC1142B"/>
    <w:rsid w:val="4CC77193"/>
    <w:rsid w:val="4CD075AC"/>
    <w:rsid w:val="4CE600C0"/>
    <w:rsid w:val="4D0E00FB"/>
    <w:rsid w:val="4D176606"/>
    <w:rsid w:val="4D6C0A29"/>
    <w:rsid w:val="4D9A3C1D"/>
    <w:rsid w:val="4DEC4FB0"/>
    <w:rsid w:val="4E075D8A"/>
    <w:rsid w:val="4E077F2C"/>
    <w:rsid w:val="4E142EAE"/>
    <w:rsid w:val="4E7633EA"/>
    <w:rsid w:val="4EC00FAD"/>
    <w:rsid w:val="4ED72636"/>
    <w:rsid w:val="4F197A73"/>
    <w:rsid w:val="4F9478C5"/>
    <w:rsid w:val="4F9843DC"/>
    <w:rsid w:val="4FAD3C3C"/>
    <w:rsid w:val="4FC62A8C"/>
    <w:rsid w:val="4FE20F0D"/>
    <w:rsid w:val="4FE51552"/>
    <w:rsid w:val="500F6434"/>
    <w:rsid w:val="50504C4B"/>
    <w:rsid w:val="509C6E7C"/>
    <w:rsid w:val="50D80894"/>
    <w:rsid w:val="50EE3473"/>
    <w:rsid w:val="5162104E"/>
    <w:rsid w:val="516B340E"/>
    <w:rsid w:val="518B024C"/>
    <w:rsid w:val="518E6004"/>
    <w:rsid w:val="51A3353D"/>
    <w:rsid w:val="51D11D27"/>
    <w:rsid w:val="51DA44A7"/>
    <w:rsid w:val="526D1A50"/>
    <w:rsid w:val="526E5242"/>
    <w:rsid w:val="52B453A3"/>
    <w:rsid w:val="52BA18DC"/>
    <w:rsid w:val="53476745"/>
    <w:rsid w:val="53A039CC"/>
    <w:rsid w:val="53A1505A"/>
    <w:rsid w:val="53DF5C01"/>
    <w:rsid w:val="54063E08"/>
    <w:rsid w:val="540E3B7C"/>
    <w:rsid w:val="543437E8"/>
    <w:rsid w:val="54CD762E"/>
    <w:rsid w:val="54F73313"/>
    <w:rsid w:val="54F80955"/>
    <w:rsid w:val="55230AEC"/>
    <w:rsid w:val="55480552"/>
    <w:rsid w:val="555170A7"/>
    <w:rsid w:val="5587536D"/>
    <w:rsid w:val="559B174B"/>
    <w:rsid w:val="55CE0CF4"/>
    <w:rsid w:val="566802C2"/>
    <w:rsid w:val="56A61C3C"/>
    <w:rsid w:val="56B22A9C"/>
    <w:rsid w:val="56CD05E1"/>
    <w:rsid w:val="572B19BD"/>
    <w:rsid w:val="572D42D7"/>
    <w:rsid w:val="579900C6"/>
    <w:rsid w:val="57B44CCE"/>
    <w:rsid w:val="57B72A76"/>
    <w:rsid w:val="57BB2050"/>
    <w:rsid w:val="57C3426C"/>
    <w:rsid w:val="57CE1F93"/>
    <w:rsid w:val="57E827BE"/>
    <w:rsid w:val="57F54404"/>
    <w:rsid w:val="57F8439B"/>
    <w:rsid w:val="588743D1"/>
    <w:rsid w:val="5887701A"/>
    <w:rsid w:val="589143AC"/>
    <w:rsid w:val="58A85F83"/>
    <w:rsid w:val="595066BA"/>
    <w:rsid w:val="598506FE"/>
    <w:rsid w:val="59B55DC9"/>
    <w:rsid w:val="59C0439F"/>
    <w:rsid w:val="59F73F7F"/>
    <w:rsid w:val="5A4D6DDA"/>
    <w:rsid w:val="5AAC12AA"/>
    <w:rsid w:val="5ABE2233"/>
    <w:rsid w:val="5B127F0A"/>
    <w:rsid w:val="5B3D5DC5"/>
    <w:rsid w:val="5B6F6F81"/>
    <w:rsid w:val="5BA97648"/>
    <w:rsid w:val="5BCA3A6F"/>
    <w:rsid w:val="5BDF5D95"/>
    <w:rsid w:val="5BFE7528"/>
    <w:rsid w:val="5C7A7FD1"/>
    <w:rsid w:val="5C83564D"/>
    <w:rsid w:val="5C9B7DA7"/>
    <w:rsid w:val="5D243653"/>
    <w:rsid w:val="5D880229"/>
    <w:rsid w:val="5D8A5BAC"/>
    <w:rsid w:val="5E2467F1"/>
    <w:rsid w:val="5E3E1010"/>
    <w:rsid w:val="5E481638"/>
    <w:rsid w:val="5E642C31"/>
    <w:rsid w:val="5E656BBF"/>
    <w:rsid w:val="5F1A2B43"/>
    <w:rsid w:val="5FA722F6"/>
    <w:rsid w:val="5FB837BB"/>
    <w:rsid w:val="5FCC1157"/>
    <w:rsid w:val="5FCD4B1E"/>
    <w:rsid w:val="609B2D16"/>
    <w:rsid w:val="60CC405A"/>
    <w:rsid w:val="60EF1AFD"/>
    <w:rsid w:val="60F66BDC"/>
    <w:rsid w:val="61E215D8"/>
    <w:rsid w:val="621B3775"/>
    <w:rsid w:val="62364782"/>
    <w:rsid w:val="631E174A"/>
    <w:rsid w:val="63246054"/>
    <w:rsid w:val="6388111A"/>
    <w:rsid w:val="63926B94"/>
    <w:rsid w:val="6394356A"/>
    <w:rsid w:val="63C61B2C"/>
    <w:rsid w:val="63D40BE9"/>
    <w:rsid w:val="64102431"/>
    <w:rsid w:val="6414738E"/>
    <w:rsid w:val="64A5243A"/>
    <w:rsid w:val="64AC3EEF"/>
    <w:rsid w:val="64AF3018"/>
    <w:rsid w:val="64F175BC"/>
    <w:rsid w:val="64F531DE"/>
    <w:rsid w:val="651346D9"/>
    <w:rsid w:val="65177F59"/>
    <w:rsid w:val="65373578"/>
    <w:rsid w:val="65595918"/>
    <w:rsid w:val="659C70DB"/>
    <w:rsid w:val="65B85A06"/>
    <w:rsid w:val="65D652DD"/>
    <w:rsid w:val="660F325C"/>
    <w:rsid w:val="661B1C18"/>
    <w:rsid w:val="663C5795"/>
    <w:rsid w:val="66746C1A"/>
    <w:rsid w:val="6685501F"/>
    <w:rsid w:val="669C425A"/>
    <w:rsid w:val="66D6776C"/>
    <w:rsid w:val="66DC043B"/>
    <w:rsid w:val="67186952"/>
    <w:rsid w:val="671F124A"/>
    <w:rsid w:val="67310E46"/>
    <w:rsid w:val="677A33C6"/>
    <w:rsid w:val="681349F0"/>
    <w:rsid w:val="681D3C02"/>
    <w:rsid w:val="681F6961"/>
    <w:rsid w:val="68610A2F"/>
    <w:rsid w:val="68805514"/>
    <w:rsid w:val="689E304F"/>
    <w:rsid w:val="68DA7E82"/>
    <w:rsid w:val="69144529"/>
    <w:rsid w:val="69316E2F"/>
    <w:rsid w:val="694E2071"/>
    <w:rsid w:val="69766163"/>
    <w:rsid w:val="697A3B33"/>
    <w:rsid w:val="69D44760"/>
    <w:rsid w:val="69E95A08"/>
    <w:rsid w:val="69E9778A"/>
    <w:rsid w:val="6A0E36C1"/>
    <w:rsid w:val="6A520EC7"/>
    <w:rsid w:val="6AB415A4"/>
    <w:rsid w:val="6AB801E2"/>
    <w:rsid w:val="6AF87E20"/>
    <w:rsid w:val="6B0C192B"/>
    <w:rsid w:val="6B1747F7"/>
    <w:rsid w:val="6B322639"/>
    <w:rsid w:val="6B5B2E93"/>
    <w:rsid w:val="6BA2467F"/>
    <w:rsid w:val="6BF012D0"/>
    <w:rsid w:val="6C636C38"/>
    <w:rsid w:val="6C9759B1"/>
    <w:rsid w:val="6CB73E2F"/>
    <w:rsid w:val="6CCB2B9A"/>
    <w:rsid w:val="6CFB34F3"/>
    <w:rsid w:val="6D013069"/>
    <w:rsid w:val="6D0641BB"/>
    <w:rsid w:val="6D126519"/>
    <w:rsid w:val="6D4D0AD2"/>
    <w:rsid w:val="6D5B6271"/>
    <w:rsid w:val="6D924E16"/>
    <w:rsid w:val="6DB34098"/>
    <w:rsid w:val="6DB545B6"/>
    <w:rsid w:val="6DE02FB4"/>
    <w:rsid w:val="6DF354E1"/>
    <w:rsid w:val="6E514CED"/>
    <w:rsid w:val="6E5B2C4D"/>
    <w:rsid w:val="6EAC75A3"/>
    <w:rsid w:val="6EAE0FCF"/>
    <w:rsid w:val="6EB5235D"/>
    <w:rsid w:val="6EB563D5"/>
    <w:rsid w:val="6ED92677"/>
    <w:rsid w:val="6EDA0016"/>
    <w:rsid w:val="6F225983"/>
    <w:rsid w:val="6F296355"/>
    <w:rsid w:val="6FD71297"/>
    <w:rsid w:val="6FFC5590"/>
    <w:rsid w:val="706D1DD0"/>
    <w:rsid w:val="70856B87"/>
    <w:rsid w:val="70D527EE"/>
    <w:rsid w:val="71381DC1"/>
    <w:rsid w:val="71455673"/>
    <w:rsid w:val="714B09FB"/>
    <w:rsid w:val="715B5300"/>
    <w:rsid w:val="71BA7C8A"/>
    <w:rsid w:val="71C223D5"/>
    <w:rsid w:val="71D27F8A"/>
    <w:rsid w:val="72553024"/>
    <w:rsid w:val="72784469"/>
    <w:rsid w:val="7290710E"/>
    <w:rsid w:val="72A55954"/>
    <w:rsid w:val="72D810E0"/>
    <w:rsid w:val="72DF2D0C"/>
    <w:rsid w:val="73122968"/>
    <w:rsid w:val="731955B0"/>
    <w:rsid w:val="731F5D5E"/>
    <w:rsid w:val="73283670"/>
    <w:rsid w:val="73644EE7"/>
    <w:rsid w:val="73C51AD5"/>
    <w:rsid w:val="73CD753D"/>
    <w:rsid w:val="741E793C"/>
    <w:rsid w:val="745E3944"/>
    <w:rsid w:val="74664955"/>
    <w:rsid w:val="74744611"/>
    <w:rsid w:val="74964F18"/>
    <w:rsid w:val="74DD725B"/>
    <w:rsid w:val="750647C1"/>
    <w:rsid w:val="7536254F"/>
    <w:rsid w:val="753A180E"/>
    <w:rsid w:val="755F6708"/>
    <w:rsid w:val="75FE6EB1"/>
    <w:rsid w:val="76115AB3"/>
    <w:rsid w:val="7635099D"/>
    <w:rsid w:val="76A823F7"/>
    <w:rsid w:val="76CF2CE1"/>
    <w:rsid w:val="76DC0FA8"/>
    <w:rsid w:val="77762421"/>
    <w:rsid w:val="7783778E"/>
    <w:rsid w:val="77B56B1F"/>
    <w:rsid w:val="780268CE"/>
    <w:rsid w:val="780659D7"/>
    <w:rsid w:val="780F09F4"/>
    <w:rsid w:val="781E71C5"/>
    <w:rsid w:val="7853368E"/>
    <w:rsid w:val="78544995"/>
    <w:rsid w:val="7878706D"/>
    <w:rsid w:val="78A90480"/>
    <w:rsid w:val="793629A0"/>
    <w:rsid w:val="798C6C24"/>
    <w:rsid w:val="79BB1FF9"/>
    <w:rsid w:val="7A364017"/>
    <w:rsid w:val="7A8265E1"/>
    <w:rsid w:val="7A9B68AB"/>
    <w:rsid w:val="7AAE6A7B"/>
    <w:rsid w:val="7ABA37FC"/>
    <w:rsid w:val="7B3361A2"/>
    <w:rsid w:val="7B5B428C"/>
    <w:rsid w:val="7B686D42"/>
    <w:rsid w:val="7B841746"/>
    <w:rsid w:val="7B91113D"/>
    <w:rsid w:val="7BCB2527"/>
    <w:rsid w:val="7BF40219"/>
    <w:rsid w:val="7C394E50"/>
    <w:rsid w:val="7C6C5AC7"/>
    <w:rsid w:val="7CC6544B"/>
    <w:rsid w:val="7D0239FF"/>
    <w:rsid w:val="7D5E40CD"/>
    <w:rsid w:val="7DCD56F2"/>
    <w:rsid w:val="7E387585"/>
    <w:rsid w:val="7E4070A9"/>
    <w:rsid w:val="7E461224"/>
    <w:rsid w:val="7F001CE7"/>
    <w:rsid w:val="7F376DDC"/>
    <w:rsid w:val="7F5B485B"/>
    <w:rsid w:val="7F671451"/>
    <w:rsid w:val="7FC8218A"/>
    <w:rsid w:val="7FD41014"/>
    <w:rsid w:val="7FE47E50"/>
    <w:rsid w:val="7FEE5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iPriority="0" w:semiHidden="0" w:name="heading 3" w:locked="1"/>
    <w:lsdException w:qFormat="1" w:uiPriority="0" w:semiHidden="0" w:name="heading 4" w:locked="1"/>
    <w:lsdException w:qFormat="1" w:uiPriority="0" w:name="heading 5" w:locked="1"/>
    <w:lsdException w:qFormat="1" w:uiPriority="0" w:semiHidden="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ocked="1"/>
    <w:lsdException w:qFormat="1" w:unhideWhenUsed="0" w:uiPriority="0" w:semiHidden="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iPriority="0" w:semiHidden="0" w:name="Normal Indent" w:locked="1"/>
    <w:lsdException w:uiPriority="0"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99" w:semiHidden="0" w:name="annotation reference"/>
    <w:lsdException w:uiPriority="0" w:name="line number" w:locked="1"/>
    <w:lsdException w:qFormat="1" w:unhideWhenUsed="0" w:uiPriority="0" w:semiHidden="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ocked="1"/>
    <w:lsdException w:uiPriority="0" w:name="List Bullet" w:locked="1"/>
    <w:lsdException w:unhideWhenUsed="0" w:uiPriority="0" w:semiHidden="0" w:name="List Number" w:locked="1"/>
    <w:lsdException w:uiPriority="0" w:name="List 2" w:locked="1"/>
    <w:lsdException w:uiPriority="0" w:name="List 3" w:locked="1"/>
    <w:lsdException w:unhideWhenUsed="0" w:uiPriority="0" w:semiHidden="0" w:name="List 4" w:locked="1"/>
    <w:lsdException w:unhideWhenUsed="0" w:uiPriority="0" w:semiHidden="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99" w:semiHidden="0" w:name="Body Text First Indent" w:locked="1"/>
    <w:lsdException w:qFormat="1" w:uiPriority="99" w:semiHidden="0" w:name="Body Text First Indent 2" w:locked="1"/>
    <w:lsdException w:uiPriority="0" w:name="Note Heading" w:locked="1"/>
    <w:lsdException w:qFormat="1" w:unhideWhenUsed="0" w:uiPriority="0" w:semiHidden="0" w:name="Body Text 2" w:locked="1"/>
    <w:lsdException w:uiPriority="0" w:name="Body Text 3" w:locked="1"/>
    <w:lsdException w:qFormat="1" w:uiPriority="0" w:semiHidden="0" w:name="Body Text Indent 2" w:locked="1"/>
    <w:lsdException w:qFormat="1" w:uiPriority="0" w:semiHidden="0" w:name="Body Text Indent 3" w:locked="1"/>
    <w:lsdException w:uiPriority="0" w:name="Block Text" w:locked="1"/>
    <w:lsdException w:qFormat="1" w:uiPriority="0" w:semiHidden="0" w:name="Hyperlink" w:locked="1"/>
    <w:lsdException w:uiPriority="99" w:name="FollowedHyperlink" w:locked="1"/>
    <w:lsdException w:qFormat="1" w:unhideWhenUsed="0" w:uiPriority="0" w:semiHidden="0" w:name="Strong" w:locked="1"/>
    <w:lsdException w:qFormat="1" w:unhideWhenUsed="0" w:uiPriority="0" w:semiHidden="0" w:name="Emphasis" w:locked="1"/>
    <w:lsdException w:qFormat="1" w:unhideWhenUsed="0" w:uiPriority="99" w:semiHidden="0" w:name="Document Map" w:locked="1"/>
    <w:lsdException w:qFormat="1" w:uiPriority="99" w:semiHidden="0" w:name="Plain Text" w:locked="1"/>
    <w:lsdException w:uiPriority="0" w:name="E-mail Signature" w:locked="1"/>
    <w:lsdException w:qFormat="1" w:unhideWhenUsed="0" w:uiPriority="0"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name="Balloon Text"/>
    <w:lsdException w:qFormat="1" w:unhideWhenUsed="0" w:uiPriority="0" w:semiHidden="0" w:name="Table Grid"/>
    <w:lsdException w:uiPriority="0" w:name="Table Theme" w:locked="1"/>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locked/>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72"/>
    <w:semiHidden/>
    <w:unhideWhenUsed/>
    <w:qFormat/>
    <w:locked/>
    <w:uiPriority w:val="9"/>
    <w:pPr>
      <w:keepNext/>
      <w:keepLines/>
      <w:spacing w:before="260" w:after="260" w:line="415" w:lineRule="auto"/>
      <w:outlineLvl w:val="1"/>
    </w:pPr>
    <w:rPr>
      <w:rFonts w:ascii="Cambria" w:hAnsi="Cambria" w:cs="宋体"/>
      <w:b/>
      <w:bCs/>
      <w:sz w:val="32"/>
      <w:szCs w:val="32"/>
    </w:rPr>
  </w:style>
  <w:style w:type="paragraph" w:styleId="4">
    <w:name w:val="heading 3"/>
    <w:basedOn w:val="1"/>
    <w:next w:val="1"/>
    <w:link w:val="73"/>
    <w:unhideWhenUsed/>
    <w:qFormat/>
    <w:locked/>
    <w:uiPriority w:val="0"/>
    <w:pPr>
      <w:keepNext/>
      <w:keepLines/>
      <w:spacing w:before="260" w:after="260" w:line="415" w:lineRule="auto"/>
      <w:outlineLvl w:val="2"/>
    </w:pPr>
    <w:rPr>
      <w:b/>
      <w:bCs/>
      <w:sz w:val="32"/>
      <w:szCs w:val="32"/>
    </w:rPr>
  </w:style>
  <w:style w:type="paragraph" w:styleId="5">
    <w:name w:val="heading 4"/>
    <w:basedOn w:val="1"/>
    <w:next w:val="1"/>
    <w:link w:val="74"/>
    <w:unhideWhenUsed/>
    <w:qFormat/>
    <w:locked/>
    <w:uiPriority w:val="0"/>
    <w:pPr>
      <w:keepNext/>
      <w:keepLines/>
      <w:widowControl/>
      <w:spacing w:line="360" w:lineRule="auto"/>
      <w:ind w:firstLine="640" w:firstLineChars="200"/>
      <w:outlineLvl w:val="3"/>
    </w:pPr>
    <w:rPr>
      <w:b/>
      <w:bCs/>
      <w:color w:val="000000"/>
      <w:sz w:val="28"/>
      <w:szCs w:val="28"/>
    </w:rPr>
  </w:style>
  <w:style w:type="paragraph" w:styleId="6">
    <w:name w:val="heading 6"/>
    <w:basedOn w:val="1"/>
    <w:next w:val="1"/>
    <w:link w:val="130"/>
    <w:unhideWhenUsed/>
    <w:qFormat/>
    <w:locked/>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link w:val="75"/>
    <w:unhideWhenUsed/>
    <w:qFormat/>
    <w:locked/>
    <w:uiPriority w:val="0"/>
    <w:pPr>
      <w:ind w:firstLine="420" w:firstLineChars="200"/>
    </w:pPr>
  </w:style>
  <w:style w:type="paragraph" w:styleId="8">
    <w:name w:val="Document Map"/>
    <w:basedOn w:val="1"/>
    <w:link w:val="58"/>
    <w:qFormat/>
    <w:locked/>
    <w:uiPriority w:val="99"/>
    <w:rPr>
      <w:rFonts w:ascii="宋体"/>
      <w:sz w:val="18"/>
      <w:szCs w:val="18"/>
    </w:rPr>
  </w:style>
  <w:style w:type="paragraph" w:styleId="9">
    <w:name w:val="annotation text"/>
    <w:basedOn w:val="1"/>
    <w:link w:val="47"/>
    <w:qFormat/>
    <w:uiPriority w:val="99"/>
    <w:pPr>
      <w:jc w:val="left"/>
    </w:pPr>
    <w:rPr>
      <w:kern w:val="0"/>
      <w:sz w:val="24"/>
      <w:szCs w:val="20"/>
    </w:rPr>
  </w:style>
  <w:style w:type="paragraph" w:styleId="10">
    <w:name w:val="Body Text"/>
    <w:basedOn w:val="1"/>
    <w:next w:val="11"/>
    <w:link w:val="46"/>
    <w:qFormat/>
    <w:uiPriority w:val="0"/>
    <w:pPr>
      <w:widowControl/>
      <w:snapToGrid w:val="0"/>
      <w:spacing w:before="60" w:after="160" w:line="259" w:lineRule="auto"/>
      <w:ind w:right="113"/>
    </w:pPr>
    <w:rPr>
      <w:kern w:val="0"/>
      <w:sz w:val="18"/>
      <w:szCs w:val="20"/>
    </w:rPr>
  </w:style>
  <w:style w:type="paragraph" w:styleId="11">
    <w:name w:val="Body Text 2"/>
    <w:basedOn w:val="1"/>
    <w:link w:val="133"/>
    <w:qFormat/>
    <w:locked/>
    <w:uiPriority w:val="0"/>
    <w:pPr>
      <w:spacing w:after="120" w:line="480" w:lineRule="auto"/>
    </w:pPr>
  </w:style>
  <w:style w:type="paragraph" w:styleId="12">
    <w:name w:val="Body Text Indent"/>
    <w:basedOn w:val="1"/>
    <w:next w:val="13"/>
    <w:link w:val="55"/>
    <w:qFormat/>
    <w:uiPriority w:val="99"/>
    <w:pPr>
      <w:spacing w:after="120"/>
      <w:ind w:left="420" w:leftChars="200"/>
    </w:pPr>
    <w:rPr>
      <w:kern w:val="0"/>
      <w:sz w:val="24"/>
      <w:szCs w:val="20"/>
    </w:rPr>
  </w:style>
  <w:style w:type="paragraph" w:styleId="13">
    <w:name w:val="header"/>
    <w:basedOn w:val="1"/>
    <w:link w:val="53"/>
    <w:qFormat/>
    <w:uiPriority w:val="99"/>
    <w:pPr>
      <w:pBdr>
        <w:bottom w:val="single" w:color="auto" w:sz="6" w:space="1"/>
      </w:pBdr>
      <w:tabs>
        <w:tab w:val="center" w:pos="4153"/>
        <w:tab w:val="right" w:pos="8306"/>
      </w:tabs>
      <w:snapToGrid w:val="0"/>
      <w:jc w:val="center"/>
    </w:pPr>
    <w:rPr>
      <w:kern w:val="0"/>
      <w:sz w:val="18"/>
      <w:szCs w:val="20"/>
    </w:rPr>
  </w:style>
  <w:style w:type="paragraph" w:styleId="14">
    <w:name w:val="Plain Text"/>
    <w:basedOn w:val="1"/>
    <w:link w:val="84"/>
    <w:unhideWhenUsed/>
    <w:qFormat/>
    <w:locked/>
    <w:uiPriority w:val="99"/>
    <w:rPr>
      <w:rFonts w:ascii="宋体" w:hAnsi="Courier New"/>
    </w:rPr>
  </w:style>
  <w:style w:type="paragraph" w:styleId="15">
    <w:name w:val="Date"/>
    <w:basedOn w:val="1"/>
    <w:next w:val="1"/>
    <w:link w:val="42"/>
    <w:qFormat/>
    <w:uiPriority w:val="0"/>
    <w:pPr>
      <w:ind w:left="100" w:leftChars="2500"/>
    </w:pPr>
    <w:rPr>
      <w:kern w:val="0"/>
      <w:sz w:val="24"/>
      <w:szCs w:val="20"/>
    </w:rPr>
  </w:style>
  <w:style w:type="paragraph" w:styleId="16">
    <w:name w:val="Body Text Indent 2"/>
    <w:basedOn w:val="1"/>
    <w:link w:val="80"/>
    <w:unhideWhenUsed/>
    <w:qFormat/>
    <w:locked/>
    <w:uiPriority w:val="0"/>
    <w:pPr>
      <w:spacing w:after="120" w:line="480" w:lineRule="auto"/>
      <w:ind w:left="420" w:leftChars="200"/>
    </w:pPr>
    <w:rPr>
      <w:rFonts w:ascii="Tahoma" w:hAnsi="Tahoma"/>
    </w:rPr>
  </w:style>
  <w:style w:type="paragraph" w:styleId="17">
    <w:name w:val="Balloon Text"/>
    <w:basedOn w:val="1"/>
    <w:link w:val="51"/>
    <w:semiHidden/>
    <w:qFormat/>
    <w:uiPriority w:val="99"/>
    <w:rPr>
      <w:kern w:val="0"/>
      <w:sz w:val="18"/>
      <w:szCs w:val="20"/>
    </w:rPr>
  </w:style>
  <w:style w:type="paragraph" w:styleId="18">
    <w:name w:val="footer"/>
    <w:basedOn w:val="1"/>
    <w:link w:val="41"/>
    <w:qFormat/>
    <w:uiPriority w:val="99"/>
    <w:pPr>
      <w:tabs>
        <w:tab w:val="center" w:pos="4153"/>
        <w:tab w:val="right" w:pos="8306"/>
      </w:tabs>
      <w:snapToGrid w:val="0"/>
      <w:jc w:val="left"/>
    </w:pPr>
    <w:rPr>
      <w:kern w:val="0"/>
      <w:sz w:val="18"/>
      <w:szCs w:val="20"/>
    </w:rPr>
  </w:style>
  <w:style w:type="paragraph" w:styleId="19">
    <w:name w:val="toc 1"/>
    <w:basedOn w:val="1"/>
    <w:next w:val="1"/>
    <w:qFormat/>
    <w:locked/>
    <w:uiPriority w:val="39"/>
    <w:pPr>
      <w:jc w:val="left"/>
    </w:pPr>
    <w:rPr>
      <w:rFonts w:eastAsia="黑体"/>
      <w:b/>
      <w:bCs/>
      <w:caps/>
      <w:szCs w:val="20"/>
    </w:rPr>
  </w:style>
  <w:style w:type="paragraph" w:styleId="20">
    <w:name w:val="List"/>
    <w:basedOn w:val="1"/>
    <w:next w:val="1"/>
    <w:qFormat/>
    <w:locked/>
    <w:uiPriority w:val="0"/>
    <w:pPr>
      <w:ind w:left="200" w:hanging="200" w:hangingChars="200"/>
    </w:pPr>
    <w:rPr>
      <w:rFonts w:ascii="Calibri" w:hAnsi="Calibri"/>
    </w:rPr>
  </w:style>
  <w:style w:type="paragraph" w:styleId="21">
    <w:name w:val="Body Text Indent 3"/>
    <w:basedOn w:val="1"/>
    <w:link w:val="82"/>
    <w:unhideWhenUsed/>
    <w:qFormat/>
    <w:locked/>
    <w:uiPriority w:val="0"/>
    <w:pPr>
      <w:spacing w:after="120"/>
      <w:ind w:left="420" w:leftChars="200"/>
    </w:pPr>
    <w:rPr>
      <w:sz w:val="16"/>
      <w:szCs w:val="16"/>
    </w:rPr>
  </w:style>
  <w:style w:type="paragraph" w:styleId="22">
    <w:name w:val="toc 2"/>
    <w:basedOn w:val="1"/>
    <w:next w:val="1"/>
    <w:qFormat/>
    <w:locked/>
    <w:uiPriority w:val="0"/>
    <w:pPr>
      <w:ind w:left="420" w:leftChars="200"/>
    </w:pPr>
  </w:style>
  <w:style w:type="paragraph" w:styleId="23">
    <w:name w:val="Normal (Web)"/>
    <w:basedOn w:val="1"/>
    <w:link w:val="44"/>
    <w:qFormat/>
    <w:uiPriority w:val="0"/>
    <w:pPr>
      <w:widowControl/>
      <w:spacing w:before="100" w:beforeAutospacing="1" w:after="100" w:afterAutospacing="1"/>
      <w:jc w:val="left"/>
    </w:pPr>
    <w:rPr>
      <w:rFonts w:ascii="宋体" w:hAnsi="宋体"/>
      <w:kern w:val="0"/>
      <w:sz w:val="24"/>
      <w:szCs w:val="20"/>
    </w:rPr>
  </w:style>
  <w:style w:type="paragraph" w:styleId="24">
    <w:name w:val="annotation subject"/>
    <w:basedOn w:val="9"/>
    <w:next w:val="9"/>
    <w:link w:val="52"/>
    <w:semiHidden/>
    <w:qFormat/>
    <w:uiPriority w:val="99"/>
    <w:rPr>
      <w:b/>
      <w:kern w:val="2"/>
    </w:rPr>
  </w:style>
  <w:style w:type="paragraph" w:styleId="25">
    <w:name w:val="Body Text First Indent"/>
    <w:basedOn w:val="10"/>
    <w:link w:val="78"/>
    <w:unhideWhenUsed/>
    <w:qFormat/>
    <w:locked/>
    <w:uiPriority w:val="99"/>
    <w:pPr>
      <w:widowControl w:val="0"/>
      <w:snapToGrid/>
      <w:spacing w:before="0" w:after="120" w:line="240" w:lineRule="auto"/>
      <w:ind w:right="0" w:firstLine="420" w:firstLineChars="100"/>
    </w:pPr>
    <w:rPr>
      <w:rFonts w:ascii="仿宋" w:hAnsi="仿宋" w:eastAsia="仿宋"/>
      <w:kern w:val="2"/>
      <w:sz w:val="21"/>
      <w:szCs w:val="24"/>
      <w:lang w:eastAsia="en-US"/>
    </w:rPr>
  </w:style>
  <w:style w:type="paragraph" w:styleId="26">
    <w:name w:val="Body Text First Indent 2"/>
    <w:basedOn w:val="12"/>
    <w:next w:val="1"/>
    <w:link w:val="111"/>
    <w:unhideWhenUsed/>
    <w:qFormat/>
    <w:locked/>
    <w:uiPriority w:val="99"/>
    <w:pPr>
      <w:ind w:firstLine="420" w:firstLineChars="200"/>
    </w:pPr>
    <w:rPr>
      <w:kern w:val="2"/>
      <w:sz w:val="21"/>
      <w:szCs w:val="24"/>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locked/>
    <w:uiPriority w:val="0"/>
    <w:rPr>
      <w:b/>
    </w:rPr>
  </w:style>
  <w:style w:type="character" w:styleId="31">
    <w:name w:val="page number"/>
    <w:basedOn w:val="29"/>
    <w:qFormat/>
    <w:locked/>
    <w:uiPriority w:val="0"/>
  </w:style>
  <w:style w:type="character" w:styleId="32">
    <w:name w:val="Emphasis"/>
    <w:basedOn w:val="29"/>
    <w:qFormat/>
    <w:locked/>
    <w:uiPriority w:val="0"/>
    <w:rPr>
      <w:i/>
    </w:rPr>
  </w:style>
  <w:style w:type="character" w:styleId="33">
    <w:name w:val="Hyperlink"/>
    <w:basedOn w:val="29"/>
    <w:unhideWhenUsed/>
    <w:qFormat/>
    <w:locked/>
    <w:uiPriority w:val="0"/>
    <w:rPr>
      <w:color w:val="0000FF" w:themeColor="hyperlink"/>
      <w:u w:val="single"/>
      <w14:textFill>
        <w14:solidFill>
          <w14:schemeClr w14:val="hlink"/>
        </w14:solidFill>
      </w14:textFill>
    </w:rPr>
  </w:style>
  <w:style w:type="character" w:styleId="34">
    <w:name w:val="annotation reference"/>
    <w:qFormat/>
    <w:uiPriority w:val="99"/>
    <w:rPr>
      <w:sz w:val="21"/>
    </w:rPr>
  </w:style>
  <w:style w:type="paragraph" w:customStyle="1" w:styleId="35">
    <w:name w:val="Default"/>
    <w:basedOn w:val="36"/>
    <w:next w:val="1"/>
    <w:link w:val="6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纯文本1"/>
    <w:basedOn w:val="1"/>
    <w:qFormat/>
    <w:uiPriority w:val="0"/>
    <w:pPr>
      <w:adjustRightInd w:val="0"/>
    </w:pPr>
    <w:rPr>
      <w:rFonts w:ascii="宋体" w:hAnsi="Courier New"/>
      <w:szCs w:val="20"/>
    </w:rPr>
  </w:style>
  <w:style w:type="paragraph" w:customStyle="1" w:styleId="37">
    <w:name w:val="样式5"/>
    <w:basedOn w:val="38"/>
    <w:qFormat/>
    <w:uiPriority w:val="0"/>
    <w:pPr>
      <w:spacing w:line="360" w:lineRule="auto"/>
    </w:pPr>
    <w:rPr>
      <w:sz w:val="24"/>
      <w:szCs w:val="22"/>
    </w:rPr>
  </w:style>
  <w:style w:type="paragraph" w:customStyle="1" w:styleId="38">
    <w:name w:val="正文1"/>
    <w:basedOn w:val="7"/>
    <w:next w:val="1"/>
    <w:link w:val="91"/>
    <w:qFormat/>
    <w:uiPriority w:val="0"/>
    <w:pPr>
      <w:widowControl/>
      <w:spacing w:line="460" w:lineRule="exact"/>
      <w:ind w:firstLine="480" w:firstLineChars="200"/>
    </w:pPr>
    <w:rPr>
      <w:rFonts w:ascii="宋体" w:hAnsi="宋体" w:cs="宋体"/>
      <w:color w:val="000000"/>
      <w:kern w:val="0"/>
      <w:sz w:val="24"/>
      <w:szCs w:val="26"/>
    </w:rPr>
  </w:style>
  <w:style w:type="paragraph" w:customStyle="1" w:styleId="39">
    <w:name w:val="报告书文本"/>
    <w:basedOn w:val="1"/>
    <w:qFormat/>
    <w:uiPriority w:val="0"/>
    <w:pPr>
      <w:spacing w:line="460" w:lineRule="exact"/>
      <w:ind w:firstLine="480" w:firstLineChars="200"/>
    </w:pPr>
    <w:rPr>
      <w:rFonts w:hint="eastAsia" w:ascii="Times New Roman" w:hAnsi="Times New Roman" w:eastAsia="宋体" w:cs="Times New Roman"/>
      <w:color w:val="000000"/>
      <w:sz w:val="24"/>
      <w:szCs w:val="21"/>
      <w:lang w:bidi="ar"/>
    </w:rPr>
  </w:style>
  <w:style w:type="character" w:customStyle="1" w:styleId="40">
    <w:name w:val="标题 1 字符"/>
    <w:basedOn w:val="29"/>
    <w:link w:val="2"/>
    <w:qFormat/>
    <w:uiPriority w:val="0"/>
    <w:rPr>
      <w:rFonts w:eastAsia="黑体"/>
      <w:b/>
      <w:bCs/>
      <w:color w:val="000000"/>
      <w:kern w:val="44"/>
      <w:sz w:val="30"/>
      <w:szCs w:val="30"/>
    </w:rPr>
  </w:style>
  <w:style w:type="character" w:customStyle="1" w:styleId="41">
    <w:name w:val="页脚 字符1"/>
    <w:link w:val="18"/>
    <w:qFormat/>
    <w:locked/>
    <w:uiPriority w:val="99"/>
    <w:rPr>
      <w:sz w:val="18"/>
    </w:rPr>
  </w:style>
  <w:style w:type="character" w:customStyle="1" w:styleId="42">
    <w:name w:val="日期 字符1"/>
    <w:link w:val="15"/>
    <w:qFormat/>
    <w:locked/>
    <w:uiPriority w:val="0"/>
    <w:rPr>
      <w:rFonts w:ascii="Times New Roman" w:hAnsi="Times New Roman" w:eastAsia="宋体"/>
      <w:sz w:val="24"/>
    </w:rPr>
  </w:style>
  <w:style w:type="character" w:customStyle="1" w:styleId="43">
    <w:name w:val="页脚 字符"/>
    <w:basedOn w:val="29"/>
    <w:qFormat/>
    <w:uiPriority w:val="99"/>
  </w:style>
  <w:style w:type="character" w:customStyle="1" w:styleId="44">
    <w:name w:val="普通(网站) 字符"/>
    <w:link w:val="23"/>
    <w:qFormat/>
    <w:locked/>
    <w:uiPriority w:val="0"/>
    <w:rPr>
      <w:rFonts w:ascii="宋体" w:hAnsi="宋体" w:eastAsia="宋体"/>
      <w:sz w:val="24"/>
    </w:rPr>
  </w:style>
  <w:style w:type="character" w:customStyle="1" w:styleId="45">
    <w:name w:val="正文文本 字符1"/>
    <w:semiHidden/>
    <w:qFormat/>
    <w:uiPriority w:val="0"/>
    <w:rPr>
      <w:rFonts w:ascii="Times New Roman" w:hAnsi="Times New Roman" w:eastAsia="宋体"/>
      <w:sz w:val="24"/>
    </w:rPr>
  </w:style>
  <w:style w:type="character" w:customStyle="1" w:styleId="46">
    <w:name w:val="正文文本 字符"/>
    <w:link w:val="10"/>
    <w:qFormat/>
    <w:locked/>
    <w:uiPriority w:val="0"/>
    <w:rPr>
      <w:sz w:val="18"/>
    </w:rPr>
  </w:style>
  <w:style w:type="character" w:customStyle="1" w:styleId="47">
    <w:name w:val="批注文字 字符"/>
    <w:link w:val="9"/>
    <w:qFormat/>
    <w:locked/>
    <w:uiPriority w:val="99"/>
    <w:rPr>
      <w:rFonts w:ascii="Times New Roman" w:hAnsi="Times New Roman" w:eastAsia="宋体"/>
      <w:sz w:val="24"/>
    </w:rPr>
  </w:style>
  <w:style w:type="character" w:customStyle="1" w:styleId="48">
    <w:name w:val="表格 Char"/>
    <w:link w:val="49"/>
    <w:qFormat/>
    <w:locked/>
    <w:uiPriority w:val="0"/>
    <w:rPr>
      <w:rFonts w:ascii="宋体"/>
      <w:sz w:val="21"/>
    </w:rPr>
  </w:style>
  <w:style w:type="paragraph" w:customStyle="1" w:styleId="49">
    <w:name w:val="表格"/>
    <w:basedOn w:val="1"/>
    <w:next w:val="1"/>
    <w:link w:val="48"/>
    <w:qFormat/>
    <w:uiPriority w:val="0"/>
    <w:pPr>
      <w:adjustRightInd w:val="0"/>
      <w:snapToGrid w:val="0"/>
      <w:spacing w:beforeLines="10" w:afterLines="10" w:line="259" w:lineRule="auto"/>
      <w:jc w:val="center"/>
    </w:pPr>
    <w:rPr>
      <w:rFonts w:ascii="宋体"/>
      <w:kern w:val="0"/>
      <w:szCs w:val="20"/>
    </w:rPr>
  </w:style>
  <w:style w:type="character" w:customStyle="1" w:styleId="50">
    <w:name w:val="日期 字符"/>
    <w:semiHidden/>
    <w:qFormat/>
    <w:uiPriority w:val="0"/>
    <w:rPr>
      <w:rFonts w:ascii="Times New Roman" w:hAnsi="Times New Roman" w:eastAsia="宋体"/>
      <w:sz w:val="24"/>
    </w:rPr>
  </w:style>
  <w:style w:type="character" w:customStyle="1" w:styleId="51">
    <w:name w:val="批注框文本 字符"/>
    <w:link w:val="17"/>
    <w:semiHidden/>
    <w:qFormat/>
    <w:locked/>
    <w:uiPriority w:val="99"/>
    <w:rPr>
      <w:rFonts w:ascii="Times New Roman" w:hAnsi="Times New Roman" w:eastAsia="宋体"/>
      <w:sz w:val="18"/>
    </w:rPr>
  </w:style>
  <w:style w:type="character" w:customStyle="1" w:styleId="52">
    <w:name w:val="批注主题 字符"/>
    <w:link w:val="24"/>
    <w:semiHidden/>
    <w:qFormat/>
    <w:locked/>
    <w:uiPriority w:val="99"/>
    <w:rPr>
      <w:rFonts w:ascii="Times New Roman" w:hAnsi="Times New Roman" w:eastAsia="宋体"/>
      <w:b/>
      <w:kern w:val="2"/>
      <w:sz w:val="24"/>
    </w:rPr>
  </w:style>
  <w:style w:type="character" w:customStyle="1" w:styleId="53">
    <w:name w:val="页眉 字符"/>
    <w:link w:val="13"/>
    <w:qFormat/>
    <w:locked/>
    <w:uiPriority w:val="99"/>
    <w:rPr>
      <w:sz w:val="18"/>
    </w:rPr>
  </w:style>
  <w:style w:type="character" w:customStyle="1" w:styleId="54">
    <w:name w:val="批注文字 字符1"/>
    <w:semiHidden/>
    <w:qFormat/>
    <w:uiPriority w:val="0"/>
    <w:rPr>
      <w:rFonts w:ascii="Times New Roman" w:hAnsi="Times New Roman" w:eastAsia="宋体"/>
      <w:sz w:val="24"/>
    </w:rPr>
  </w:style>
  <w:style w:type="character" w:customStyle="1" w:styleId="55">
    <w:name w:val="正文文本缩进 字符"/>
    <w:link w:val="12"/>
    <w:semiHidden/>
    <w:qFormat/>
    <w:locked/>
    <w:uiPriority w:val="99"/>
    <w:rPr>
      <w:rFonts w:ascii="Times New Roman" w:hAnsi="Times New Roman" w:eastAsia="宋体"/>
      <w:sz w:val="24"/>
    </w:rPr>
  </w:style>
  <w:style w:type="paragraph" w:customStyle="1" w:styleId="56">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58">
    <w:name w:val="文档结构图 字符"/>
    <w:basedOn w:val="29"/>
    <w:link w:val="8"/>
    <w:qFormat/>
    <w:uiPriority w:val="99"/>
    <w:rPr>
      <w:rFonts w:ascii="宋体"/>
      <w:kern w:val="2"/>
      <w:sz w:val="18"/>
      <w:szCs w:val="18"/>
    </w:rPr>
  </w:style>
  <w:style w:type="character" w:customStyle="1" w:styleId="59">
    <w:name w:val="正文-1 Char"/>
    <w:link w:val="60"/>
    <w:qFormat/>
    <w:locked/>
    <w:uiPriority w:val="0"/>
    <w:rPr>
      <w:rFonts w:ascii="宋体" w:hAnsi="宋体" w:cs="宋体"/>
      <w:kern w:val="2"/>
      <w:sz w:val="24"/>
      <w:lang w:val="en-US" w:eastAsia="zh-CN" w:bidi="ar-SA"/>
    </w:rPr>
  </w:style>
  <w:style w:type="paragraph" w:customStyle="1" w:styleId="60">
    <w:name w:val="正文-1"/>
    <w:link w:val="59"/>
    <w:qFormat/>
    <w:uiPriority w:val="0"/>
    <w:pPr>
      <w:spacing w:line="480" w:lineRule="exact"/>
      <w:ind w:firstLine="200" w:firstLineChars="200"/>
      <w:jc w:val="both"/>
    </w:pPr>
    <w:rPr>
      <w:rFonts w:ascii="宋体" w:hAnsi="宋体" w:eastAsia="宋体" w:cs="宋体"/>
      <w:kern w:val="2"/>
      <w:sz w:val="24"/>
      <w:lang w:val="en-US" w:eastAsia="zh-CN" w:bidi="ar-SA"/>
    </w:rPr>
  </w:style>
  <w:style w:type="character" w:customStyle="1" w:styleId="61">
    <w:name w:val="正文新 字符"/>
    <w:link w:val="62"/>
    <w:qFormat/>
    <w:locked/>
    <w:uiPriority w:val="0"/>
    <w:rPr>
      <w:kern w:val="2"/>
      <w:sz w:val="24"/>
      <w:szCs w:val="24"/>
    </w:rPr>
  </w:style>
  <w:style w:type="paragraph" w:customStyle="1" w:styleId="62">
    <w:name w:val="正文新"/>
    <w:basedOn w:val="1"/>
    <w:link w:val="61"/>
    <w:qFormat/>
    <w:uiPriority w:val="0"/>
    <w:pPr>
      <w:spacing w:line="460" w:lineRule="exact"/>
      <w:ind w:firstLine="480" w:firstLineChars="200"/>
    </w:pPr>
    <w:rPr>
      <w:sz w:val="24"/>
    </w:rPr>
  </w:style>
  <w:style w:type="paragraph" w:customStyle="1" w:styleId="63">
    <w:name w:val="正文(首行缩进)"/>
    <w:basedOn w:val="1"/>
    <w:qFormat/>
    <w:uiPriority w:val="0"/>
    <w:pPr>
      <w:adjustRightInd w:val="0"/>
      <w:snapToGrid w:val="0"/>
      <w:spacing w:line="360" w:lineRule="auto"/>
      <w:ind w:firstLine="482" w:firstLineChars="200"/>
    </w:pPr>
    <w:rPr>
      <w:rFonts w:hAnsi="宋体"/>
      <w:b/>
      <w:bCs/>
      <w:color w:val="000000"/>
      <w:sz w:val="24"/>
      <w:szCs w:val="28"/>
    </w:rPr>
  </w:style>
  <w:style w:type="paragraph" w:customStyle="1" w:styleId="64">
    <w:name w:val="正文文本缩进1"/>
    <w:basedOn w:val="1"/>
    <w:qFormat/>
    <w:uiPriority w:val="99"/>
    <w:pPr>
      <w:spacing w:line="320" w:lineRule="exact"/>
      <w:ind w:firstLine="113"/>
      <w:jc w:val="center"/>
    </w:pPr>
    <w:rPr>
      <w:rFonts w:ascii="宋体" w:hAnsi="宋体"/>
      <w:bCs/>
      <w:color w:val="000000"/>
      <w:sz w:val="24"/>
      <w:szCs w:val="28"/>
    </w:rPr>
  </w:style>
  <w:style w:type="character" w:customStyle="1" w:styleId="65">
    <w:name w:val="表格内容1 字符"/>
    <w:link w:val="66"/>
    <w:qFormat/>
    <w:locked/>
    <w:uiPriority w:val="0"/>
    <w:rPr>
      <w:color w:val="000000"/>
      <w:sz w:val="21"/>
      <w:szCs w:val="21"/>
    </w:rPr>
  </w:style>
  <w:style w:type="paragraph" w:customStyle="1" w:styleId="66">
    <w:name w:val="表格内容1"/>
    <w:basedOn w:val="1"/>
    <w:link w:val="65"/>
    <w:qFormat/>
    <w:uiPriority w:val="0"/>
    <w:pPr>
      <w:widowControl/>
      <w:jc w:val="center"/>
    </w:pPr>
    <w:rPr>
      <w:color w:val="000000"/>
      <w:kern w:val="0"/>
      <w:szCs w:val="21"/>
    </w:rPr>
  </w:style>
  <w:style w:type="character" w:customStyle="1" w:styleId="67">
    <w:name w:val="表格内容 字符"/>
    <w:basedOn w:val="29"/>
    <w:link w:val="68"/>
    <w:qFormat/>
    <w:locked/>
    <w:uiPriority w:val="0"/>
    <w:rPr>
      <w:sz w:val="21"/>
      <w:szCs w:val="21"/>
      <w:lang w:eastAsia="en-US" w:bidi="en-US"/>
    </w:rPr>
  </w:style>
  <w:style w:type="paragraph" w:customStyle="1" w:styleId="68">
    <w:name w:val="表格内容"/>
    <w:basedOn w:val="1"/>
    <w:link w:val="67"/>
    <w:qFormat/>
    <w:uiPriority w:val="0"/>
    <w:pPr>
      <w:widowControl/>
      <w:spacing w:line="300" w:lineRule="exact"/>
      <w:jc w:val="center"/>
    </w:pPr>
    <w:rPr>
      <w:kern w:val="0"/>
      <w:szCs w:val="21"/>
      <w:lang w:eastAsia="en-US" w:bidi="en-US"/>
    </w:rPr>
  </w:style>
  <w:style w:type="character" w:customStyle="1" w:styleId="69">
    <w:name w:val="Default Char"/>
    <w:link w:val="35"/>
    <w:qFormat/>
    <w:locked/>
    <w:uiPriority w:val="0"/>
    <w:rPr>
      <w:rFonts w:ascii="宋体" w:cs="宋体"/>
      <w:color w:val="000000"/>
      <w:sz w:val="24"/>
      <w:szCs w:val="24"/>
    </w:rPr>
  </w:style>
  <w:style w:type="character" w:customStyle="1" w:styleId="70">
    <w:name w:val="表格新 字符"/>
    <w:link w:val="71"/>
    <w:qFormat/>
    <w:locked/>
    <w:uiPriority w:val="0"/>
    <w:rPr>
      <w:bCs/>
      <w:kern w:val="2"/>
      <w:sz w:val="21"/>
      <w:szCs w:val="21"/>
    </w:rPr>
  </w:style>
  <w:style w:type="paragraph" w:customStyle="1" w:styleId="71">
    <w:name w:val="表格新"/>
    <w:basedOn w:val="1"/>
    <w:link w:val="70"/>
    <w:qFormat/>
    <w:uiPriority w:val="0"/>
    <w:pPr>
      <w:jc w:val="center"/>
    </w:pPr>
    <w:rPr>
      <w:bCs/>
      <w:szCs w:val="21"/>
    </w:rPr>
  </w:style>
  <w:style w:type="character" w:customStyle="1" w:styleId="72">
    <w:name w:val="标题 2 字符"/>
    <w:basedOn w:val="29"/>
    <w:link w:val="3"/>
    <w:semiHidden/>
    <w:qFormat/>
    <w:uiPriority w:val="9"/>
    <w:rPr>
      <w:rFonts w:ascii="Cambria" w:hAnsi="Cambria" w:cs="宋体"/>
      <w:b/>
      <w:bCs/>
      <w:kern w:val="2"/>
      <w:sz w:val="32"/>
      <w:szCs w:val="32"/>
    </w:rPr>
  </w:style>
  <w:style w:type="character" w:customStyle="1" w:styleId="73">
    <w:name w:val="标题 3 字符"/>
    <w:basedOn w:val="29"/>
    <w:link w:val="4"/>
    <w:qFormat/>
    <w:uiPriority w:val="0"/>
    <w:rPr>
      <w:b/>
      <w:bCs/>
      <w:kern w:val="2"/>
      <w:sz w:val="32"/>
      <w:szCs w:val="32"/>
    </w:rPr>
  </w:style>
  <w:style w:type="character" w:customStyle="1" w:styleId="74">
    <w:name w:val="标题 4 字符"/>
    <w:basedOn w:val="29"/>
    <w:link w:val="5"/>
    <w:qFormat/>
    <w:uiPriority w:val="0"/>
    <w:rPr>
      <w:b/>
      <w:bCs/>
      <w:color w:val="000000"/>
      <w:kern w:val="2"/>
      <w:sz w:val="28"/>
      <w:szCs w:val="28"/>
    </w:rPr>
  </w:style>
  <w:style w:type="character" w:customStyle="1" w:styleId="75">
    <w:name w:val="正文缩进 字符"/>
    <w:link w:val="7"/>
    <w:qFormat/>
    <w:locked/>
    <w:uiPriority w:val="0"/>
    <w:rPr>
      <w:kern w:val="2"/>
      <w:sz w:val="21"/>
      <w:szCs w:val="24"/>
    </w:rPr>
  </w:style>
  <w:style w:type="character" w:customStyle="1" w:styleId="76">
    <w:name w:val="正文首行缩进 Char1"/>
    <w:basedOn w:val="77"/>
    <w:qFormat/>
    <w:locked/>
    <w:uiPriority w:val="99"/>
    <w:rPr>
      <w:rFonts w:ascii="仿宋" w:hAnsi="仿宋" w:eastAsia="仿宋"/>
      <w:kern w:val="2"/>
      <w:sz w:val="21"/>
      <w:szCs w:val="24"/>
      <w:lang w:eastAsia="en-US"/>
    </w:rPr>
  </w:style>
  <w:style w:type="character" w:customStyle="1" w:styleId="77">
    <w:name w:val="正文文本 Char1"/>
    <w:basedOn w:val="29"/>
    <w:semiHidden/>
    <w:qFormat/>
    <w:locked/>
    <w:uiPriority w:val="1"/>
    <w:rPr>
      <w:rFonts w:ascii="仿宋" w:hAnsi="仿宋" w:eastAsia="仿宋"/>
      <w:sz w:val="32"/>
      <w:szCs w:val="32"/>
      <w:lang w:eastAsia="en-US"/>
    </w:rPr>
  </w:style>
  <w:style w:type="character" w:customStyle="1" w:styleId="78">
    <w:name w:val="正文首行缩进 字符"/>
    <w:basedOn w:val="46"/>
    <w:link w:val="25"/>
    <w:qFormat/>
    <w:uiPriority w:val="99"/>
    <w:rPr>
      <w:kern w:val="2"/>
      <w:sz w:val="21"/>
      <w:szCs w:val="24"/>
    </w:rPr>
  </w:style>
  <w:style w:type="character" w:customStyle="1" w:styleId="79">
    <w:name w:val="正文文本缩进 2 Char1"/>
    <w:basedOn w:val="29"/>
    <w:qFormat/>
    <w:locked/>
    <w:uiPriority w:val="0"/>
    <w:rPr>
      <w:rFonts w:ascii="Tahoma" w:hAnsi="Tahoma"/>
      <w:kern w:val="2"/>
      <w:sz w:val="21"/>
      <w:szCs w:val="24"/>
    </w:rPr>
  </w:style>
  <w:style w:type="character" w:customStyle="1" w:styleId="80">
    <w:name w:val="正文文本缩进 2 字符"/>
    <w:basedOn w:val="29"/>
    <w:link w:val="16"/>
    <w:qFormat/>
    <w:uiPriority w:val="0"/>
    <w:rPr>
      <w:kern w:val="2"/>
      <w:sz w:val="21"/>
      <w:szCs w:val="24"/>
    </w:rPr>
  </w:style>
  <w:style w:type="character" w:customStyle="1" w:styleId="81">
    <w:name w:val="正文文本缩进 3 Char1"/>
    <w:basedOn w:val="29"/>
    <w:qFormat/>
    <w:locked/>
    <w:uiPriority w:val="0"/>
    <w:rPr>
      <w:kern w:val="2"/>
      <w:sz w:val="16"/>
      <w:szCs w:val="16"/>
    </w:rPr>
  </w:style>
  <w:style w:type="character" w:customStyle="1" w:styleId="82">
    <w:name w:val="正文文本缩进 3 字符"/>
    <w:basedOn w:val="29"/>
    <w:link w:val="21"/>
    <w:qFormat/>
    <w:uiPriority w:val="0"/>
    <w:rPr>
      <w:kern w:val="2"/>
      <w:sz w:val="16"/>
      <w:szCs w:val="16"/>
    </w:rPr>
  </w:style>
  <w:style w:type="character" w:customStyle="1" w:styleId="83">
    <w:name w:val="纯文本 Char1"/>
    <w:basedOn w:val="29"/>
    <w:qFormat/>
    <w:locked/>
    <w:uiPriority w:val="0"/>
    <w:rPr>
      <w:rFonts w:ascii="宋体" w:hAnsi="Courier New"/>
      <w:kern w:val="2"/>
      <w:sz w:val="21"/>
      <w:szCs w:val="24"/>
    </w:rPr>
  </w:style>
  <w:style w:type="character" w:customStyle="1" w:styleId="84">
    <w:name w:val="纯文本 字符"/>
    <w:basedOn w:val="29"/>
    <w:link w:val="14"/>
    <w:qFormat/>
    <w:uiPriority w:val="99"/>
    <w:rPr>
      <w:rFonts w:ascii="宋体" w:hAnsi="Courier New" w:cs="Courier New"/>
      <w:kern w:val="2"/>
      <w:sz w:val="21"/>
      <w:szCs w:val="21"/>
    </w:rPr>
  </w:style>
  <w:style w:type="character" w:customStyle="1" w:styleId="85">
    <w:name w:val="表格文字 Char Char"/>
    <w:link w:val="86"/>
    <w:qFormat/>
    <w:locked/>
    <w:uiPriority w:val="0"/>
    <w:rPr>
      <w:kern w:val="2"/>
      <w:sz w:val="21"/>
      <w:szCs w:val="18"/>
    </w:rPr>
  </w:style>
  <w:style w:type="paragraph" w:customStyle="1" w:styleId="86">
    <w:name w:val="表格文字"/>
    <w:basedOn w:val="25"/>
    <w:link w:val="85"/>
    <w:qFormat/>
    <w:uiPriority w:val="0"/>
    <w:pPr>
      <w:overflowPunct w:val="0"/>
      <w:autoSpaceDE w:val="0"/>
      <w:autoSpaceDN w:val="0"/>
      <w:adjustRightInd w:val="0"/>
      <w:snapToGrid w:val="0"/>
      <w:spacing w:line="360" w:lineRule="auto"/>
      <w:ind w:firstLine="539" w:firstLineChars="0"/>
      <w:jc w:val="center"/>
    </w:pPr>
    <w:rPr>
      <w:rFonts w:ascii="Times New Roman" w:hAnsi="Times New Roman" w:eastAsia="宋体"/>
      <w:szCs w:val="18"/>
      <w:lang w:eastAsia="zh-CN"/>
    </w:rPr>
  </w:style>
  <w:style w:type="character" w:customStyle="1" w:styleId="87">
    <w:name w:val="表题 Char"/>
    <w:link w:val="88"/>
    <w:qFormat/>
    <w:locked/>
    <w:uiPriority w:val="0"/>
    <w:rPr>
      <w:rFonts w:ascii="宋体" w:hAnsi="宋体"/>
      <w:b/>
      <w:kern w:val="2"/>
      <w:sz w:val="21"/>
      <w:szCs w:val="24"/>
    </w:rPr>
  </w:style>
  <w:style w:type="paragraph" w:customStyle="1" w:styleId="88">
    <w:name w:val="表题"/>
    <w:link w:val="87"/>
    <w:qFormat/>
    <w:uiPriority w:val="0"/>
    <w:pPr>
      <w:spacing w:line="480" w:lineRule="exact"/>
      <w:jc w:val="center"/>
    </w:pPr>
    <w:rPr>
      <w:rFonts w:ascii="宋体" w:hAnsi="宋体" w:eastAsia="宋体" w:cs="Times New Roman"/>
      <w:b/>
      <w:kern w:val="2"/>
      <w:sz w:val="21"/>
      <w:szCs w:val="24"/>
      <w:lang w:val="en-US" w:eastAsia="zh-CN" w:bidi="ar-SA"/>
    </w:rPr>
  </w:style>
  <w:style w:type="character" w:customStyle="1" w:styleId="89">
    <w:name w:val="表格题目1 字符"/>
    <w:basedOn w:val="29"/>
    <w:link w:val="90"/>
    <w:qFormat/>
    <w:locked/>
    <w:uiPriority w:val="0"/>
    <w:rPr>
      <w:rFonts w:ascii="黑体" w:hAnsi="黑体" w:eastAsia="黑体"/>
      <w:color w:val="000000"/>
      <w:kern w:val="2"/>
      <w:sz w:val="21"/>
      <w:szCs w:val="24"/>
    </w:rPr>
  </w:style>
  <w:style w:type="paragraph" w:customStyle="1" w:styleId="90">
    <w:name w:val="表格题目1"/>
    <w:basedOn w:val="1"/>
    <w:link w:val="89"/>
    <w:qFormat/>
    <w:uiPriority w:val="0"/>
    <w:pPr>
      <w:ind w:firstLine="525" w:firstLineChars="250"/>
      <w:jc w:val="left"/>
    </w:pPr>
    <w:rPr>
      <w:rFonts w:ascii="黑体" w:hAnsi="黑体" w:eastAsia="黑体"/>
      <w:color w:val="000000"/>
    </w:rPr>
  </w:style>
  <w:style w:type="character" w:customStyle="1" w:styleId="91">
    <w:name w:val="正文1 字符"/>
    <w:basedOn w:val="29"/>
    <w:link w:val="38"/>
    <w:qFormat/>
    <w:locked/>
    <w:uiPriority w:val="0"/>
    <w:rPr>
      <w:rFonts w:ascii="宋体" w:hAnsi="宋体" w:cs="宋体"/>
      <w:color w:val="000000"/>
      <w:sz w:val="24"/>
      <w:szCs w:val="26"/>
    </w:rPr>
  </w:style>
  <w:style w:type="character" w:customStyle="1" w:styleId="92">
    <w:name w:val="！正文 Char"/>
    <w:link w:val="93"/>
    <w:qFormat/>
    <w:locked/>
    <w:uiPriority w:val="0"/>
    <w:rPr>
      <w:sz w:val="24"/>
      <w:szCs w:val="24"/>
    </w:rPr>
  </w:style>
  <w:style w:type="paragraph" w:customStyle="1" w:styleId="93">
    <w:name w:val="！正文"/>
    <w:basedOn w:val="1"/>
    <w:link w:val="92"/>
    <w:qFormat/>
    <w:uiPriority w:val="0"/>
    <w:pPr>
      <w:spacing w:line="480" w:lineRule="exact"/>
      <w:ind w:firstLine="200" w:firstLineChars="200"/>
    </w:pPr>
    <w:rPr>
      <w:kern w:val="0"/>
      <w:sz w:val="24"/>
    </w:rPr>
  </w:style>
  <w:style w:type="character" w:customStyle="1" w:styleId="94">
    <w:name w:val="表格题目新 字符"/>
    <w:link w:val="95"/>
    <w:qFormat/>
    <w:locked/>
    <w:uiPriority w:val="0"/>
    <w:rPr>
      <w:rFonts w:ascii="黑体" w:hAnsi="黑体" w:eastAsia="黑体"/>
      <w:kern w:val="2"/>
      <w:sz w:val="21"/>
      <w:szCs w:val="24"/>
    </w:rPr>
  </w:style>
  <w:style w:type="paragraph" w:customStyle="1" w:styleId="95">
    <w:name w:val="表格题目新"/>
    <w:basedOn w:val="1"/>
    <w:link w:val="94"/>
    <w:qFormat/>
    <w:uiPriority w:val="0"/>
    <w:pPr>
      <w:autoSpaceDE w:val="0"/>
      <w:autoSpaceDN w:val="0"/>
      <w:spacing w:line="360" w:lineRule="exact"/>
      <w:ind w:firstLine="200" w:firstLineChars="200"/>
      <w:jc w:val="left"/>
    </w:pPr>
    <w:rPr>
      <w:rFonts w:ascii="黑体" w:hAnsi="黑体" w:eastAsia="黑体"/>
    </w:rPr>
  </w:style>
  <w:style w:type="character" w:customStyle="1" w:styleId="96">
    <w:name w:val="1正文段落 Char"/>
    <w:link w:val="97"/>
    <w:qFormat/>
    <w:locked/>
    <w:uiPriority w:val="0"/>
    <w:rPr>
      <w:rFonts w:ascii="宋体" w:hAnsi="宋体"/>
      <w:snapToGrid w:val="0"/>
      <w:sz w:val="24"/>
      <w:szCs w:val="24"/>
    </w:rPr>
  </w:style>
  <w:style w:type="paragraph" w:customStyle="1" w:styleId="97">
    <w:name w:val="1正文段落"/>
    <w:basedOn w:val="1"/>
    <w:link w:val="96"/>
    <w:qFormat/>
    <w:uiPriority w:val="0"/>
    <w:pPr>
      <w:snapToGrid w:val="0"/>
      <w:spacing w:line="360" w:lineRule="auto"/>
      <w:ind w:firstLine="480" w:firstLineChars="200"/>
      <w:jc w:val="left"/>
    </w:pPr>
    <w:rPr>
      <w:rFonts w:ascii="宋体" w:hAnsi="宋体"/>
      <w:snapToGrid w:val="0"/>
      <w:kern w:val="0"/>
      <w:sz w:val="24"/>
    </w:rPr>
  </w:style>
  <w:style w:type="character" w:customStyle="1" w:styleId="98">
    <w:name w:val="表体 Char"/>
    <w:basedOn w:val="29"/>
    <w:link w:val="99"/>
    <w:qFormat/>
    <w:locked/>
    <w:uiPriority w:val="0"/>
    <w:rPr>
      <w:rFonts w:ascii="宋体" w:hAnsi="宋体" w:cs="宋体"/>
      <w:color w:val="000080"/>
      <w:sz w:val="24"/>
      <w:szCs w:val="24"/>
    </w:rPr>
  </w:style>
  <w:style w:type="paragraph" w:customStyle="1" w:styleId="99">
    <w:name w:val="表体"/>
    <w:link w:val="98"/>
    <w:qFormat/>
    <w:uiPriority w:val="0"/>
    <w:pPr>
      <w:spacing w:before="40" w:after="40"/>
      <w:jc w:val="center"/>
    </w:pPr>
    <w:rPr>
      <w:rFonts w:ascii="宋体" w:hAnsi="宋体" w:eastAsia="宋体" w:cs="宋体"/>
      <w:color w:val="000080"/>
      <w:sz w:val="24"/>
      <w:szCs w:val="24"/>
      <w:lang w:val="en-US" w:eastAsia="zh-CN" w:bidi="ar-SA"/>
    </w:rPr>
  </w:style>
  <w:style w:type="paragraph" w:customStyle="1" w:styleId="100">
    <w:name w:val="-表格"/>
    <w:basedOn w:val="1"/>
    <w:link w:val="101"/>
    <w:qFormat/>
    <w:uiPriority w:val="0"/>
  </w:style>
  <w:style w:type="character" w:customStyle="1" w:styleId="101">
    <w:name w:val="-表格 Char"/>
    <w:link w:val="100"/>
    <w:qFormat/>
    <w:locked/>
    <w:uiPriority w:val="0"/>
    <w:rPr>
      <w:kern w:val="2"/>
      <w:sz w:val="21"/>
      <w:szCs w:val="24"/>
    </w:rPr>
  </w:style>
  <w:style w:type="paragraph" w:customStyle="1" w:styleId="102">
    <w:name w:val="表头1"/>
    <w:basedOn w:val="1"/>
    <w:link w:val="103"/>
    <w:qFormat/>
    <w:uiPriority w:val="0"/>
  </w:style>
  <w:style w:type="character" w:customStyle="1" w:styleId="103">
    <w:name w:val="表头1 字符"/>
    <w:link w:val="102"/>
    <w:qFormat/>
    <w:locked/>
    <w:uiPriority w:val="0"/>
    <w:rPr>
      <w:kern w:val="2"/>
      <w:sz w:val="21"/>
      <w:szCs w:val="24"/>
    </w:rPr>
  </w:style>
  <w:style w:type="paragraph" w:customStyle="1" w:styleId="104">
    <w:name w:val="Char"/>
    <w:basedOn w:val="1"/>
    <w:qFormat/>
    <w:uiPriority w:val="0"/>
    <w:pPr>
      <w:spacing w:line="360" w:lineRule="auto"/>
      <w:ind w:firstLine="200" w:firstLineChars="200"/>
    </w:pPr>
    <w:rPr>
      <w:szCs w:val="20"/>
    </w:rPr>
  </w:style>
  <w:style w:type="paragraph" w:customStyle="1" w:styleId="105">
    <w:name w:val="表头，alt+D"/>
    <w:basedOn w:val="1"/>
    <w:qFormat/>
    <w:uiPriority w:val="0"/>
    <w:pPr>
      <w:spacing w:before="60" w:after="60" w:line="240" w:lineRule="atLeast"/>
      <w:ind w:left="-113" w:right="-113"/>
      <w:jc w:val="center"/>
    </w:pPr>
    <w:rPr>
      <w:color w:val="808000"/>
      <w:sz w:val="24"/>
      <w:szCs w:val="20"/>
    </w:rPr>
  </w:style>
  <w:style w:type="paragraph" w:customStyle="1" w:styleId="106">
    <w:name w:val="Table Paragraph"/>
    <w:basedOn w:val="1"/>
    <w:qFormat/>
    <w:uiPriority w:val="1"/>
    <w:pPr>
      <w:jc w:val="left"/>
    </w:pPr>
    <w:rPr>
      <w:rFonts w:ascii="Calibri" w:hAnsi="Calibri"/>
      <w:kern w:val="0"/>
      <w:sz w:val="22"/>
      <w:szCs w:val="22"/>
      <w:lang w:eastAsia="en-US"/>
    </w:rPr>
  </w:style>
  <w:style w:type="paragraph" w:customStyle="1" w:styleId="107">
    <w:name w:val="。。表头"/>
    <w:basedOn w:val="1"/>
    <w:qFormat/>
    <w:uiPriority w:val="0"/>
    <w:pPr>
      <w:jc w:val="center"/>
    </w:pPr>
    <w:rPr>
      <w:rFonts w:eastAsia="黑体"/>
      <w:bCs/>
    </w:rPr>
  </w:style>
  <w:style w:type="paragraph" w:customStyle="1" w:styleId="108">
    <w:name w:val="标题2 Char Char Char Char Char Char Char Char Char Char"/>
    <w:basedOn w:val="1"/>
    <w:qFormat/>
    <w:uiPriority w:val="0"/>
    <w:pPr>
      <w:snapToGrid w:val="0"/>
      <w:spacing w:line="520" w:lineRule="exact"/>
    </w:pPr>
    <w:rPr>
      <w:rFonts w:eastAsia="Times New Roman"/>
      <w:color w:val="000000"/>
      <w:kern w:val="0"/>
      <w:sz w:val="20"/>
      <w:szCs w:val="21"/>
    </w:rPr>
  </w:style>
  <w:style w:type="paragraph" w:customStyle="1" w:styleId="109">
    <w:name w:val="样式35"/>
    <w:basedOn w:val="1"/>
    <w:next w:val="110"/>
    <w:qFormat/>
    <w:uiPriority w:val="0"/>
    <w:pPr>
      <w:spacing w:line="312" w:lineRule="auto"/>
      <w:ind w:firstLine="567"/>
    </w:pPr>
    <w:rPr>
      <w:rFonts w:ascii="宋体"/>
      <w:sz w:val="28"/>
    </w:rPr>
  </w:style>
  <w:style w:type="paragraph" w:customStyle="1" w:styleId="110">
    <w:name w:val="font6"/>
    <w:basedOn w:val="1"/>
    <w:next w:val="22"/>
    <w:qFormat/>
    <w:uiPriority w:val="0"/>
    <w:pPr>
      <w:widowControl/>
      <w:spacing w:before="280" w:after="280"/>
    </w:pPr>
  </w:style>
  <w:style w:type="character" w:customStyle="1" w:styleId="111">
    <w:name w:val="正文首行缩进 2 字符"/>
    <w:basedOn w:val="55"/>
    <w:link w:val="26"/>
    <w:qFormat/>
    <w:uiPriority w:val="99"/>
    <w:rPr>
      <w:rFonts w:ascii="Times New Roman" w:hAnsi="Times New Roman" w:eastAsia="宋体"/>
      <w:kern w:val="2"/>
      <w:sz w:val="21"/>
      <w:szCs w:val="24"/>
    </w:rPr>
  </w:style>
  <w:style w:type="character" w:styleId="112">
    <w:name w:val="Placeholder Text"/>
    <w:basedOn w:val="29"/>
    <w:unhideWhenUsed/>
    <w:qFormat/>
    <w:uiPriority w:val="99"/>
    <w:rPr>
      <w:color w:val="808080"/>
    </w:rPr>
  </w:style>
  <w:style w:type="paragraph" w:customStyle="1" w:styleId="113">
    <w:name w:val="表格题目2"/>
    <w:basedOn w:val="1"/>
    <w:link w:val="114"/>
    <w:qFormat/>
    <w:uiPriority w:val="0"/>
    <w:pPr>
      <w:autoSpaceDE w:val="0"/>
      <w:autoSpaceDN w:val="0"/>
      <w:spacing w:beforeLines="50" w:line="312" w:lineRule="auto"/>
      <w:ind w:firstLine="200" w:firstLineChars="200"/>
    </w:pPr>
    <w:rPr>
      <w:rFonts w:eastAsia="黑体" w:cs="宋体"/>
    </w:rPr>
  </w:style>
  <w:style w:type="character" w:customStyle="1" w:styleId="114">
    <w:name w:val="表格题目2 字符"/>
    <w:basedOn w:val="29"/>
    <w:link w:val="113"/>
    <w:qFormat/>
    <w:uiPriority w:val="0"/>
    <w:rPr>
      <w:rFonts w:eastAsia="黑体" w:cs="宋体"/>
      <w:kern w:val="2"/>
      <w:sz w:val="21"/>
      <w:szCs w:val="24"/>
    </w:rPr>
  </w:style>
  <w:style w:type="paragraph" w:customStyle="1" w:styleId="115">
    <w:name w:val="6"/>
    <w:basedOn w:val="1"/>
    <w:qFormat/>
    <w:uiPriority w:val="0"/>
    <w:pPr>
      <w:spacing w:line="460" w:lineRule="exact"/>
      <w:ind w:firstLine="560" w:firstLineChars="200"/>
    </w:pPr>
    <w:rPr>
      <w:rFonts w:ascii="宋体" w:hAnsi="Courier New" w:cs="Courier New"/>
      <w:kern w:val="0"/>
      <w:sz w:val="24"/>
      <w:szCs w:val="21"/>
    </w:rPr>
  </w:style>
  <w:style w:type="character" w:customStyle="1" w:styleId="116">
    <w:name w:val="内容 Char"/>
    <w:link w:val="117"/>
    <w:qFormat/>
    <w:locked/>
    <w:uiPriority w:val="0"/>
    <w:rPr>
      <w:color w:val="000000"/>
      <w:kern w:val="2"/>
      <w:sz w:val="24"/>
      <w:szCs w:val="24"/>
    </w:rPr>
  </w:style>
  <w:style w:type="paragraph" w:customStyle="1" w:styleId="117">
    <w:name w:val="内容"/>
    <w:basedOn w:val="1"/>
    <w:link w:val="116"/>
    <w:qFormat/>
    <w:uiPriority w:val="0"/>
    <w:pPr>
      <w:spacing w:beforeLines="50" w:afterLines="50"/>
      <w:ind w:firstLine="200" w:firstLineChars="200"/>
    </w:pPr>
    <w:rPr>
      <w:color w:val="000000"/>
      <w:sz w:val="24"/>
    </w:rPr>
  </w:style>
  <w:style w:type="paragraph" w:customStyle="1" w:styleId="118">
    <w:name w:val="正文 楷体"/>
    <w:basedOn w:val="1"/>
    <w:qFormat/>
    <w:uiPriority w:val="0"/>
    <w:pPr>
      <w:spacing w:line="500" w:lineRule="exact"/>
      <w:ind w:firstLine="200" w:firstLineChars="200"/>
    </w:pPr>
    <w:rPr>
      <w:rFonts w:ascii="楷体_GB2312" w:hAnsi="楷体_GB2312" w:eastAsia="楷体_GB2312"/>
    </w:rPr>
  </w:style>
  <w:style w:type="paragraph" w:customStyle="1" w:styleId="119">
    <w:name w:val="报告表正文"/>
    <w:basedOn w:val="1"/>
    <w:qFormat/>
    <w:uiPriority w:val="0"/>
    <w:pPr>
      <w:adjustRightInd w:val="0"/>
      <w:spacing w:line="312" w:lineRule="auto"/>
      <w:ind w:left="113" w:right="113" w:firstLine="482"/>
      <w:jc w:val="left"/>
      <w:textAlignment w:val="baseline"/>
    </w:pPr>
    <w:rPr>
      <w:rFonts w:ascii="Calibri" w:hAnsi="Calibri"/>
      <w:kern w:val="0"/>
      <w:sz w:val="24"/>
      <w:szCs w:val="20"/>
    </w:rPr>
  </w:style>
  <w:style w:type="paragraph" w:styleId="120">
    <w:name w:val="List Paragraph"/>
    <w:basedOn w:val="1"/>
    <w:qFormat/>
    <w:uiPriority w:val="1"/>
    <w:pPr>
      <w:spacing w:before="160"/>
      <w:ind w:left="708" w:hanging="360"/>
    </w:pPr>
    <w:rPr>
      <w:rFonts w:ascii="宋体" w:hAnsi="宋体" w:cs="宋体"/>
      <w:lang w:val="zh-CN" w:bidi="zh-CN"/>
    </w:rPr>
  </w:style>
  <w:style w:type="paragraph" w:customStyle="1" w:styleId="121">
    <w:name w:val="正文26"/>
    <w:basedOn w:val="1"/>
    <w:qFormat/>
    <w:uiPriority w:val="0"/>
    <w:pPr>
      <w:adjustRightInd w:val="0"/>
      <w:snapToGrid w:val="0"/>
      <w:spacing w:line="520" w:lineRule="exact"/>
      <w:ind w:firstLine="480" w:firstLineChars="200"/>
      <w:textAlignment w:val="baseline"/>
    </w:pPr>
    <w:rPr>
      <w:kern w:val="0"/>
      <w:sz w:val="24"/>
    </w:rPr>
  </w:style>
  <w:style w:type="paragraph" w:customStyle="1" w:styleId="122">
    <w:name w:val="农贸市场正文"/>
    <w:basedOn w:val="1"/>
    <w:qFormat/>
    <w:uiPriority w:val="0"/>
    <w:pPr>
      <w:spacing w:line="360" w:lineRule="auto"/>
      <w:ind w:firstLine="200" w:firstLineChars="200"/>
      <w:jc w:val="left"/>
    </w:pPr>
    <w:rPr>
      <w:snapToGrid w:val="0"/>
      <w:color w:val="000000"/>
      <w:kern w:val="0"/>
      <w:sz w:val="24"/>
      <w:szCs w:val="21"/>
    </w:rPr>
  </w:style>
  <w:style w:type="paragraph" w:customStyle="1" w:styleId="123">
    <w:name w:val="缩进"/>
    <w:basedOn w:val="1"/>
    <w:qFormat/>
    <w:uiPriority w:val="0"/>
    <w:pPr>
      <w:spacing w:line="360" w:lineRule="auto"/>
      <w:ind w:firstLine="200" w:firstLineChars="200"/>
    </w:pPr>
    <w:rPr>
      <w:sz w:val="24"/>
    </w:rPr>
  </w:style>
  <w:style w:type="paragraph" w:customStyle="1" w:styleId="124">
    <w:name w:val="表格小"/>
    <w:basedOn w:val="1"/>
    <w:qFormat/>
    <w:uiPriority w:val="0"/>
    <w:pPr>
      <w:jc w:val="center"/>
    </w:pPr>
    <w:rPr>
      <w:sz w:val="18"/>
    </w:rPr>
  </w:style>
  <w:style w:type="paragraph" w:customStyle="1" w:styleId="125">
    <w:name w:val="Char Char4"/>
    <w:basedOn w:val="1"/>
    <w:qFormat/>
    <w:uiPriority w:val="0"/>
    <w:pPr>
      <w:spacing w:line="360" w:lineRule="auto"/>
      <w:ind w:firstLine="200" w:firstLineChars="200"/>
    </w:pPr>
    <w:rPr>
      <w:rFonts w:ascii="宋体" w:hAnsi="宋体" w:cs="宋体"/>
      <w:sz w:val="24"/>
    </w:rPr>
  </w:style>
  <w:style w:type="table" w:customStyle="1" w:styleId="126">
    <w:name w:val="网格型2"/>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7">
    <w:name w:val="Char31"/>
    <w:basedOn w:val="1"/>
    <w:qFormat/>
    <w:uiPriority w:val="0"/>
    <w:pPr>
      <w:spacing w:line="360" w:lineRule="auto"/>
      <w:ind w:firstLine="200" w:firstLineChars="200"/>
    </w:pPr>
    <w:rPr>
      <w:szCs w:val="20"/>
    </w:rPr>
  </w:style>
  <w:style w:type="character" w:customStyle="1" w:styleId="128">
    <w:name w:val="表格1 字符"/>
    <w:link w:val="129"/>
    <w:qFormat/>
    <w:uiPriority w:val="0"/>
    <w:rPr>
      <w:color w:val="000000"/>
      <w:szCs w:val="21"/>
    </w:rPr>
  </w:style>
  <w:style w:type="paragraph" w:customStyle="1" w:styleId="129">
    <w:name w:val="表格1"/>
    <w:basedOn w:val="1"/>
    <w:link w:val="128"/>
    <w:qFormat/>
    <w:uiPriority w:val="0"/>
    <w:pPr>
      <w:adjustRightInd w:val="0"/>
      <w:snapToGrid w:val="0"/>
      <w:jc w:val="center"/>
    </w:pPr>
    <w:rPr>
      <w:color w:val="000000"/>
      <w:kern w:val="0"/>
      <w:sz w:val="20"/>
      <w:szCs w:val="21"/>
    </w:rPr>
  </w:style>
  <w:style w:type="character" w:customStyle="1" w:styleId="130">
    <w:name w:val="标题 6 字符"/>
    <w:basedOn w:val="29"/>
    <w:link w:val="6"/>
    <w:qFormat/>
    <w:uiPriority w:val="0"/>
    <w:rPr>
      <w:rFonts w:asciiTheme="majorHAnsi" w:hAnsiTheme="majorHAnsi" w:eastAsiaTheme="majorEastAsia" w:cstheme="majorBidi"/>
      <w:b/>
      <w:bCs/>
      <w:kern w:val="2"/>
      <w:sz w:val="24"/>
      <w:szCs w:val="24"/>
    </w:rPr>
  </w:style>
  <w:style w:type="paragraph" w:customStyle="1" w:styleId="131">
    <w:name w:val="样式1"/>
    <w:basedOn w:val="1"/>
    <w:link w:val="132"/>
    <w:qFormat/>
    <w:uiPriority w:val="0"/>
    <w:pPr>
      <w:adjustRightInd w:val="0"/>
      <w:snapToGrid w:val="0"/>
      <w:jc w:val="center"/>
    </w:pPr>
    <w:rPr>
      <w:szCs w:val="21"/>
    </w:rPr>
  </w:style>
  <w:style w:type="character" w:customStyle="1" w:styleId="132">
    <w:name w:val="样式1 Char"/>
    <w:basedOn w:val="29"/>
    <w:link w:val="131"/>
    <w:qFormat/>
    <w:uiPriority w:val="0"/>
    <w:rPr>
      <w:kern w:val="2"/>
      <w:sz w:val="21"/>
      <w:szCs w:val="21"/>
    </w:rPr>
  </w:style>
  <w:style w:type="character" w:customStyle="1" w:styleId="133">
    <w:name w:val="正文文本 2 字符"/>
    <w:basedOn w:val="29"/>
    <w:link w:val="11"/>
    <w:qFormat/>
    <w:uiPriority w:val="0"/>
    <w:rPr>
      <w:kern w:val="2"/>
      <w:sz w:val="21"/>
      <w:szCs w:val="24"/>
    </w:rPr>
  </w:style>
  <w:style w:type="paragraph" w:customStyle="1" w:styleId="134">
    <w:name w:val="表头-ly"/>
    <w:basedOn w:val="23"/>
    <w:link w:val="135"/>
    <w:qFormat/>
    <w:uiPriority w:val="0"/>
    <w:pPr>
      <w:widowControl w:val="0"/>
      <w:autoSpaceDE w:val="0"/>
      <w:spacing w:before="0" w:beforeAutospacing="0" w:after="0" w:afterAutospacing="0"/>
      <w:ind w:firstLine="200" w:firstLineChars="200"/>
      <w:jc w:val="both"/>
    </w:pPr>
    <w:rPr>
      <w:rFonts w:ascii="黑体" w:hAnsi="黑体" w:eastAsia="黑体"/>
      <w:bCs/>
      <w:kern w:val="2"/>
      <w:sz w:val="21"/>
      <w:szCs w:val="24"/>
    </w:rPr>
  </w:style>
  <w:style w:type="character" w:customStyle="1" w:styleId="135">
    <w:name w:val="表头-ly 字符"/>
    <w:link w:val="134"/>
    <w:qFormat/>
    <w:uiPriority w:val="0"/>
    <w:rPr>
      <w:rFonts w:ascii="黑体" w:hAnsi="黑体" w:eastAsia="黑体"/>
      <w:bCs/>
      <w:kern w:val="2"/>
      <w:sz w:val="21"/>
      <w:szCs w:val="24"/>
    </w:rPr>
  </w:style>
  <w:style w:type="table" w:customStyle="1" w:styleId="136">
    <w:name w:val="报告表格样式"/>
    <w:basedOn w:val="27"/>
    <w:qFormat/>
    <w:uiPriority w:val="99"/>
    <w:pPr>
      <w:jc w:val="center"/>
    </w:pPr>
    <w:rPr>
      <w:sz w:val="21"/>
    </w:rPr>
    <w:tblPr>
      <w:tblBorders>
        <w:top w:val="single" w:color="auto" w:sz="12" w:space="0"/>
        <w:bottom w:val="single" w:color="auto" w:sz="12" w:space="0"/>
        <w:insideH w:val="single" w:color="auto" w:sz="4" w:space="0"/>
        <w:insideV w:val="single" w:color="auto" w:sz="4" w:space="0"/>
      </w:tblBorders>
    </w:tblPr>
    <w:tcPr>
      <w:vAlign w:val="center"/>
    </w:tcPr>
  </w:style>
  <w:style w:type="paragraph" w:customStyle="1" w:styleId="137">
    <w:name w:val="项目编号"/>
    <w:basedOn w:val="14"/>
    <w:next w:val="138"/>
    <w:qFormat/>
    <w:uiPriority w:val="0"/>
    <w:rPr>
      <w:rFonts w:ascii="Times New Roman" w:hAnsi="Times New Roman"/>
      <w:b/>
      <w:bCs/>
      <w:sz w:val="28"/>
      <w:szCs w:val="28"/>
    </w:rPr>
  </w:style>
  <w:style w:type="paragraph" w:customStyle="1" w:styleId="138">
    <w:name w:val="zw"/>
    <w:basedOn w:val="14"/>
    <w:qFormat/>
    <w:uiPriority w:val="0"/>
    <w:pPr>
      <w:spacing w:line="360" w:lineRule="auto"/>
      <w:ind w:firstLine="480" w:firstLineChars="200"/>
    </w:pPr>
    <w:rPr>
      <w:rFonts w:ascii="Times New Roman" w:hAnsi="Times New Roman"/>
      <w:sz w:val="24"/>
      <w:szCs w:val="20"/>
    </w:rPr>
  </w:style>
  <w:style w:type="paragraph" w:customStyle="1" w:styleId="139">
    <w:name w:val="zw居中"/>
    <w:basedOn w:val="14"/>
    <w:qFormat/>
    <w:uiPriority w:val="0"/>
    <w:pPr>
      <w:adjustRightInd w:val="0"/>
      <w:snapToGrid w:val="0"/>
      <w:jc w:val="center"/>
    </w:pPr>
    <w:rPr>
      <w:rFonts w:ascii="Times New Roman" w:hAnsi="Times New Roman" w:cs="幼圆"/>
      <w:sz w:val="24"/>
      <w:szCs w:val="21"/>
    </w:rPr>
  </w:style>
  <w:style w:type="paragraph" w:customStyle="1" w:styleId="140">
    <w:name w:val="编制日期"/>
    <w:basedOn w:val="1"/>
    <w:next w:val="138"/>
    <w:qFormat/>
    <w:uiPriority w:val="0"/>
    <w:pPr>
      <w:jc w:val="center"/>
    </w:pPr>
    <w:rPr>
      <w:rFonts w:eastAsia="仿宋_GB2312"/>
      <w:sz w:val="32"/>
      <w:szCs w:val="22"/>
    </w:rPr>
  </w:style>
  <w:style w:type="paragraph" w:customStyle="1" w:styleId="141">
    <w:name w:val="编制说明"/>
    <w:basedOn w:val="1"/>
    <w:next w:val="138"/>
    <w:qFormat/>
    <w:uiPriority w:val="0"/>
    <w:pPr>
      <w:spacing w:before="120"/>
      <w:jc w:val="center"/>
    </w:pPr>
    <w:rPr>
      <w:rFonts w:ascii="宋体" w:hAnsi="宋体" w:eastAsia="仿宋_GB2312"/>
      <w:b/>
      <w:sz w:val="32"/>
      <w:szCs w:val="22"/>
    </w:rPr>
  </w:style>
  <w:style w:type="paragraph" w:customStyle="1" w:styleId="142">
    <w:name w:val="报告书表头"/>
    <w:basedOn w:val="1"/>
    <w:next w:val="1"/>
    <w:qFormat/>
    <w:uiPriority w:val="0"/>
    <w:pPr>
      <w:tabs>
        <w:tab w:val="left" w:pos="6840"/>
      </w:tabs>
      <w:topLinePunct/>
      <w:snapToGrid w:val="0"/>
      <w:ind w:firstLine="200" w:firstLineChars="200"/>
    </w:pPr>
    <w:rPr>
      <w:rFonts w:eastAsia="黑体" w:cstheme="minorBidi"/>
      <w:bCs/>
      <w:kern w:val="24"/>
      <w:szCs w:val="28"/>
    </w:rPr>
  </w:style>
  <w:style w:type="paragraph" w:customStyle="1" w:styleId="143">
    <w:name w:val="报告书表格内容"/>
    <w:basedOn w:val="1"/>
    <w:qFormat/>
    <w:uiPriority w:val="0"/>
    <w:pPr>
      <w:widowControl/>
      <w:jc w:val="center"/>
    </w:pPr>
    <w:rPr>
      <w:kern w:val="0"/>
      <w:szCs w:val="21"/>
      <w:lang w:eastAsia="en-US" w:bidi="en-US"/>
    </w:rPr>
  </w:style>
  <w:style w:type="table" w:customStyle="1" w:styleId="144">
    <w:name w:val="网格型1"/>
    <w:basedOn w:val="27"/>
    <w:qFormat/>
    <w:uiPriority w:val="3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5">
    <w:name w:val="B表头"/>
    <w:qFormat/>
    <w:uiPriority w:val="0"/>
    <w:pPr>
      <w:spacing w:before="50" w:beforeLines="50"/>
      <w:jc w:val="center"/>
    </w:pPr>
    <w:rPr>
      <w:rFonts w:ascii="Times New Roman" w:hAnsi="Times New Roman" w:eastAsia="宋体" w:cs="Times New Roman"/>
      <w:b/>
      <w:kern w:val="2"/>
      <w:sz w:val="24"/>
      <w:szCs w:val="24"/>
      <w:lang w:val="en-US" w:eastAsia="zh-CN" w:bidi="ar-SA"/>
    </w:rPr>
  </w:style>
  <w:style w:type="table" w:customStyle="1" w:styleId="146">
    <w:name w:val="网格型3"/>
    <w:basedOn w:val="27"/>
    <w:qFormat/>
    <w:uiPriority w:val="3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7">
    <w:name w:val="标准正文"/>
    <w:basedOn w:val="1"/>
    <w:qFormat/>
    <w:uiPriority w:val="0"/>
    <w:pPr>
      <w:spacing w:line="360" w:lineRule="auto"/>
      <w:ind w:firstLine="480" w:firstLineChars="200"/>
      <w:jc w:val="left"/>
    </w:pPr>
    <w:rPr>
      <w:rFonts w:ascii="宋体"/>
      <w:sz w:val="28"/>
      <w:szCs w:val="22"/>
    </w:rPr>
  </w:style>
  <w:style w:type="paragraph" w:customStyle="1" w:styleId="148">
    <w:name w:val="Char5"/>
    <w:basedOn w:val="1"/>
    <w:qFormat/>
    <w:uiPriority w:val="0"/>
    <w:pPr>
      <w:spacing w:line="360" w:lineRule="auto"/>
      <w:ind w:firstLine="200" w:firstLineChars="200"/>
    </w:pPr>
    <w:rPr>
      <w:szCs w:val="20"/>
    </w:rPr>
  </w:style>
  <w:style w:type="paragraph" w:customStyle="1" w:styleId="149">
    <w:name w:val="7 表内"/>
    <w:basedOn w:val="1"/>
    <w:qFormat/>
    <w:uiPriority w:val="0"/>
    <w:pPr>
      <w:jc w:val="center"/>
    </w:pPr>
    <w:rPr>
      <w:kern w:val="0"/>
      <w:sz w:val="20"/>
      <w:szCs w:val="21"/>
    </w:rPr>
  </w:style>
  <w:style w:type="paragraph" w:customStyle="1" w:styleId="150">
    <w:name w:val="1表格题目"/>
    <w:basedOn w:val="1"/>
    <w:qFormat/>
    <w:uiPriority w:val="0"/>
    <w:pPr>
      <w:spacing w:line="240" w:lineRule="atLeast"/>
      <w:ind w:firstLine="200" w:firstLineChars="200"/>
      <w:jc w:val="left"/>
    </w:pPr>
    <w:rPr>
      <w:rFonts w:eastAsia="黑体"/>
      <w:snapToGrid w:val="0"/>
      <w:color w:val="000000"/>
      <w:sz w:val="21"/>
    </w:rPr>
  </w:style>
  <w:style w:type="paragraph" w:customStyle="1" w:styleId="151">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 w:val="24"/>
    </w:rPr>
  </w:style>
  <w:style w:type="table" w:customStyle="1" w:styleId="152">
    <w:name w:val="Table Normal"/>
    <w:semiHidden/>
    <w:unhideWhenUsed/>
    <w:qFormat/>
    <w:uiPriority w:val="2"/>
    <w:tblPr>
      <w:tblCellMar>
        <w:top w:w="0" w:type="dxa"/>
        <w:left w:w="0" w:type="dxa"/>
        <w:bottom w:w="0" w:type="dxa"/>
        <w:right w:w="0" w:type="dxa"/>
      </w:tblCellMar>
    </w:tblPr>
  </w:style>
  <w:style w:type="character" w:customStyle="1" w:styleId="153">
    <w:name w:val="font21"/>
    <w:basedOn w:val="29"/>
    <w:qFormat/>
    <w:uiPriority w:val="0"/>
    <w:rPr>
      <w:rFonts w:hint="eastAsia" w:ascii="宋体" w:hAnsi="宋体" w:eastAsia="宋体" w:cs="宋体"/>
      <w:color w:val="000000"/>
      <w:sz w:val="22"/>
      <w:szCs w:val="22"/>
      <w:u w:val="none"/>
    </w:rPr>
  </w:style>
  <w:style w:type="character" w:customStyle="1" w:styleId="154">
    <w:name w:val="font101"/>
    <w:basedOn w:val="29"/>
    <w:qFormat/>
    <w:uiPriority w:val="0"/>
    <w:rPr>
      <w:rFonts w:ascii="Tahoma" w:hAnsi="Tahoma" w:eastAsia="Tahoma" w:cs="Tahoma"/>
      <w:color w:val="000000"/>
      <w:sz w:val="22"/>
      <w:szCs w:val="22"/>
      <w:u w:val="none"/>
    </w:rPr>
  </w:style>
  <w:style w:type="character" w:customStyle="1" w:styleId="155">
    <w:name w:val="font71"/>
    <w:basedOn w:val="29"/>
    <w:qFormat/>
    <w:uiPriority w:val="0"/>
    <w:rPr>
      <w:rFonts w:hint="default" w:ascii="Segoe UI" w:hAnsi="Segoe UI" w:eastAsia="Segoe UI" w:cs="Segoe UI"/>
      <w:color w:val="000000"/>
      <w:sz w:val="22"/>
      <w:szCs w:val="22"/>
      <w:u w:val="none"/>
    </w:rPr>
  </w:style>
  <w:style w:type="character" w:customStyle="1" w:styleId="156">
    <w:name w:val="font112"/>
    <w:basedOn w:val="29"/>
    <w:qFormat/>
    <w:uiPriority w:val="0"/>
    <w:rPr>
      <w:rFonts w:hint="default" w:ascii="Times New Roman" w:hAnsi="Times New Roman" w:cs="Times New Roman"/>
      <w:color w:val="000000"/>
      <w:sz w:val="22"/>
      <w:szCs w:val="22"/>
      <w:u w:val="none"/>
    </w:rPr>
  </w:style>
  <w:style w:type="character" w:customStyle="1" w:styleId="157">
    <w:name w:val="font31"/>
    <w:basedOn w:val="29"/>
    <w:qFormat/>
    <w:uiPriority w:val="0"/>
    <w:rPr>
      <w:rFonts w:hint="default" w:ascii="Times New Roman" w:hAnsi="Times New Roman" w:cs="Times New Roman"/>
      <w:color w:val="000000"/>
      <w:sz w:val="13"/>
      <w:szCs w:val="13"/>
      <w:u w:val="none"/>
    </w:rPr>
  </w:style>
  <w:style w:type="character" w:customStyle="1" w:styleId="158">
    <w:name w:val="font11"/>
    <w:basedOn w:val="29"/>
    <w:qFormat/>
    <w:uiPriority w:val="0"/>
    <w:rPr>
      <w:rFonts w:hint="eastAsia" w:ascii="宋体" w:hAnsi="宋体" w:eastAsia="宋体" w:cs="宋体"/>
      <w:color w:val="000000"/>
      <w:sz w:val="20"/>
      <w:szCs w:val="20"/>
      <w:u w:val="none"/>
    </w:rPr>
  </w:style>
  <w:style w:type="paragraph" w:customStyle="1" w:styleId="159">
    <w:name w:val="表格文字邓"/>
    <w:basedOn w:val="1"/>
    <w:qFormat/>
    <w:uiPriority w:val="0"/>
    <w:pPr>
      <w:keepNext w:val="0"/>
      <w:keepLines w:val="0"/>
      <w:widowControl/>
      <w:suppressLineNumbers w:val="0"/>
      <w:snapToGrid w:val="0"/>
      <w:spacing w:before="0" w:beforeAutospacing="0" w:after="0" w:afterAutospacing="0" w:line="240" w:lineRule="exact"/>
      <w:ind w:left="0" w:right="0"/>
      <w:jc w:val="center"/>
    </w:pPr>
    <w:rPr>
      <w:rFonts w:hint="eastAsia" w:ascii="宋体" w:hAnsi="宋体" w:eastAsia="宋体" w:cs="Times New Roman"/>
      <w:color w:val="000000"/>
      <w:kern w:val="2"/>
      <w:sz w:val="18"/>
      <w:szCs w:val="18"/>
      <w:lang w:val="en-US" w:eastAsia="zh-CN" w:bidi="ar"/>
    </w:rPr>
  </w:style>
  <w:style w:type="paragraph" w:customStyle="1" w:styleId="160">
    <w:name w:val="农贸市场表格表头"/>
    <w:basedOn w:val="1"/>
    <w:qFormat/>
    <w:uiPriority w:val="0"/>
    <w:pPr>
      <w:keepNext w:val="0"/>
      <w:keepLines w:val="0"/>
      <w:widowControl w:val="0"/>
      <w:suppressLineNumbers w:val="0"/>
      <w:spacing w:before="0" w:beforeAutospacing="0" w:after="0" w:afterAutospacing="0"/>
      <w:ind w:left="0" w:right="0"/>
      <w:jc w:val="center"/>
    </w:pPr>
    <w:rPr>
      <w:rFonts w:hint="eastAsia" w:ascii="仿宋_GB2312" w:hAnsi="宋体" w:eastAsia="仿宋_GB2312" w:cs="仿宋_GB2312"/>
      <w:b/>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36.jpeg"/><Relationship Id="rId5" Type="http://schemas.openxmlformats.org/officeDocument/2006/relationships/footer" Target="footer2.xml"/><Relationship Id="rId49" Type="http://schemas.openxmlformats.org/officeDocument/2006/relationships/image" Target="media/image35.jpeg"/><Relationship Id="rId48" Type="http://schemas.openxmlformats.org/officeDocument/2006/relationships/image" Target="media/image34.jpeg"/><Relationship Id="rId47" Type="http://schemas.openxmlformats.org/officeDocument/2006/relationships/image" Target="media/image33.jpeg"/><Relationship Id="rId46" Type="http://schemas.openxmlformats.org/officeDocument/2006/relationships/image" Target="media/image32.jpeg"/><Relationship Id="rId45" Type="http://schemas.openxmlformats.org/officeDocument/2006/relationships/image" Target="media/image31.jpeg"/><Relationship Id="rId44" Type="http://schemas.openxmlformats.org/officeDocument/2006/relationships/image" Target="media/image30.jpeg"/><Relationship Id="rId43" Type="http://schemas.openxmlformats.org/officeDocument/2006/relationships/image" Target="media/image29.jpeg"/><Relationship Id="rId42" Type="http://schemas.openxmlformats.org/officeDocument/2006/relationships/image" Target="media/image28.jpeg"/><Relationship Id="rId41" Type="http://schemas.openxmlformats.org/officeDocument/2006/relationships/image" Target="media/image27.jpeg"/><Relationship Id="rId40" Type="http://schemas.openxmlformats.org/officeDocument/2006/relationships/image" Target="media/image26.png"/><Relationship Id="rId4" Type="http://schemas.openxmlformats.org/officeDocument/2006/relationships/header" Target="header1.xml"/><Relationship Id="rId39" Type="http://schemas.openxmlformats.org/officeDocument/2006/relationships/image" Target="media/image25.wmf"/><Relationship Id="rId38" Type="http://schemas.openxmlformats.org/officeDocument/2006/relationships/image" Target="media/image24.wmf"/><Relationship Id="rId37" Type="http://schemas.openxmlformats.org/officeDocument/2006/relationships/image" Target="media/image23.wmf"/><Relationship Id="rId36" Type="http://schemas.openxmlformats.org/officeDocument/2006/relationships/image" Target="media/image22.wmf"/><Relationship Id="rId35" Type="http://schemas.openxmlformats.org/officeDocument/2006/relationships/image" Target="media/image21.wmf"/><Relationship Id="rId34" Type="http://schemas.openxmlformats.org/officeDocument/2006/relationships/image" Target="media/image20.wmf"/><Relationship Id="rId33" Type="http://schemas.openxmlformats.org/officeDocument/2006/relationships/image" Target="media/image19.wmf"/><Relationship Id="rId32" Type="http://schemas.openxmlformats.org/officeDocument/2006/relationships/image" Target="media/image18.wmf"/><Relationship Id="rId31" Type="http://schemas.openxmlformats.org/officeDocument/2006/relationships/image" Target="media/image17.wmf"/><Relationship Id="rId30" Type="http://schemas.openxmlformats.org/officeDocument/2006/relationships/image" Target="media/image16.wmf"/><Relationship Id="rId3" Type="http://schemas.openxmlformats.org/officeDocument/2006/relationships/footer" Target="footer1.xml"/><Relationship Id="rId29" Type="http://schemas.openxmlformats.org/officeDocument/2006/relationships/image" Target="media/image15.wmf"/><Relationship Id="rId28" Type="http://schemas.openxmlformats.org/officeDocument/2006/relationships/image" Target="media/image14.wmf"/><Relationship Id="rId27" Type="http://schemas.openxmlformats.org/officeDocument/2006/relationships/image" Target="media/image13.wmf"/><Relationship Id="rId26" Type="http://schemas.openxmlformats.org/officeDocument/2006/relationships/image" Target="media/image12.wmf"/><Relationship Id="rId25" Type="http://schemas.openxmlformats.org/officeDocument/2006/relationships/image" Target="media/image11.wmf"/><Relationship Id="rId24" Type="http://schemas.openxmlformats.org/officeDocument/2006/relationships/image" Target="media/image10.jpeg"/><Relationship Id="rId23" Type="http://schemas.openxmlformats.org/officeDocument/2006/relationships/image" Target="media/image9.png"/><Relationship Id="rId22" Type="http://schemas.openxmlformats.org/officeDocument/2006/relationships/image" Target="media/image8.emf"/><Relationship Id="rId21" Type="http://schemas.openxmlformats.org/officeDocument/2006/relationships/oleObject" Target="embeddings/oleObject8.bin"/><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87</Pages>
  <Words>22194</Words>
  <Characters>24563</Characters>
  <Lines>215</Lines>
  <Paragraphs>60</Paragraphs>
  <TotalTime>17</TotalTime>
  <ScaleCrop>false</ScaleCrop>
  <LinksUpToDate>false</LinksUpToDate>
  <CharactersWithSpaces>24664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2021-03-08T04:12:00Z</dcterms:created>
  <dc:creator>lhj</dc:creator>
  <cp:lastModifiedBy>D</cp:lastModifiedBy>
  <cp:lastPrinted>2022-06-09T09:14:00Z</cp:lastPrinted>
  <dcterms:modified xsi:type="dcterms:W3CDTF">2025-10-13T05:39:45Z</dcterms:modified>
  <dc:title>附件2</dc:title>
  <cp:revision>785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eyJoZGlkIjoiMTI5YzM1NDJkZmQ3ZjE0ZWZkNThjNzQ4MTU1YzcwNTAiLCJ1c2VySWQiOiIxMTM3ODIwNjUwIn0=</vt:lpwstr>
  </property>
  <property fmtid="{D5CDD505-2E9C-101B-9397-08002B2CF9AE}" pid="4" name="ICV">
    <vt:lpwstr>20C79F939A814C81BF712AD864F484ED_13</vt:lpwstr>
  </property>
</Properties>
</file>