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206D8" w14:textId="77777777" w:rsidR="007E5316" w:rsidRDefault="00000000">
      <w:pPr>
        <w:pStyle w:val="1"/>
        <w:numPr>
          <w:ilvl w:val="0"/>
          <w:numId w:val="2"/>
        </w:numPr>
        <w:spacing w:line="360" w:lineRule="auto"/>
      </w:pPr>
      <w:r>
        <w:rPr>
          <w:rFonts w:hint="eastAsia"/>
        </w:rPr>
        <w:t>建设项目基本情况</w:t>
      </w:r>
    </w:p>
    <w:tbl>
      <w:tblPr>
        <w:tblStyle w:val="af3"/>
        <w:tblW w:w="852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970"/>
        <w:gridCol w:w="1869"/>
        <w:gridCol w:w="1773"/>
        <w:gridCol w:w="2910"/>
      </w:tblGrid>
      <w:tr w:rsidR="007E5316" w14:paraId="75331A5C" w14:textId="77777777" w:rsidTr="00EC2C89">
        <w:tc>
          <w:tcPr>
            <w:tcW w:w="1970" w:type="dxa"/>
            <w:tcBorders>
              <w:tl2br w:val="nil"/>
              <w:tr2bl w:val="nil"/>
            </w:tcBorders>
            <w:shd w:val="clear" w:color="auto" w:fill="FFFFFF"/>
            <w:vAlign w:val="center"/>
          </w:tcPr>
          <w:p w14:paraId="4F7D542D" w14:textId="77777777" w:rsidR="007E5316" w:rsidRDefault="00000000">
            <w:pPr>
              <w:spacing w:line="360" w:lineRule="auto"/>
              <w:jc w:val="center"/>
            </w:pPr>
            <w:r>
              <w:t>建设项目名称</w:t>
            </w:r>
          </w:p>
        </w:tc>
        <w:tc>
          <w:tcPr>
            <w:tcW w:w="6552" w:type="dxa"/>
            <w:gridSpan w:val="3"/>
            <w:tcBorders>
              <w:tl2br w:val="nil"/>
              <w:tr2bl w:val="nil"/>
            </w:tcBorders>
            <w:shd w:val="clear" w:color="auto" w:fill="FFFFFF"/>
            <w:vAlign w:val="center"/>
          </w:tcPr>
          <w:p w14:paraId="161315AC" w14:textId="3705D8E7" w:rsidR="007E5316" w:rsidRDefault="004610FC">
            <w:pPr>
              <w:spacing w:line="360" w:lineRule="auto"/>
              <w:jc w:val="center"/>
              <w:rPr>
                <w:b w:val="0"/>
                <w:bCs/>
              </w:rPr>
            </w:pPr>
            <w:r w:rsidRPr="004610FC">
              <w:rPr>
                <w:rFonts w:hint="eastAsia"/>
                <w:b w:val="0"/>
                <w:bCs/>
              </w:rPr>
              <w:t>新疆海克新能源科技有限公司燃油锅炉建设项目</w:t>
            </w:r>
          </w:p>
        </w:tc>
      </w:tr>
      <w:tr w:rsidR="007E5316" w14:paraId="33A23086" w14:textId="77777777" w:rsidTr="00EC2C89">
        <w:tc>
          <w:tcPr>
            <w:tcW w:w="1970" w:type="dxa"/>
            <w:tcBorders>
              <w:tl2br w:val="nil"/>
              <w:tr2bl w:val="nil"/>
            </w:tcBorders>
            <w:shd w:val="clear" w:color="auto" w:fill="FFFFFF"/>
            <w:vAlign w:val="center"/>
          </w:tcPr>
          <w:p w14:paraId="44872213" w14:textId="77777777" w:rsidR="007E5316" w:rsidRDefault="00000000">
            <w:pPr>
              <w:spacing w:line="360" w:lineRule="auto"/>
              <w:jc w:val="center"/>
            </w:pPr>
            <w:r>
              <w:t>项目代码</w:t>
            </w:r>
          </w:p>
        </w:tc>
        <w:tc>
          <w:tcPr>
            <w:tcW w:w="6552" w:type="dxa"/>
            <w:gridSpan w:val="3"/>
            <w:tcBorders>
              <w:tl2br w:val="nil"/>
              <w:tr2bl w:val="nil"/>
            </w:tcBorders>
            <w:shd w:val="clear" w:color="auto" w:fill="FFFFFF"/>
            <w:vAlign w:val="center"/>
          </w:tcPr>
          <w:p w14:paraId="0F33070D" w14:textId="77777777" w:rsidR="007E5316" w:rsidRDefault="00000000">
            <w:pPr>
              <w:spacing w:line="360" w:lineRule="auto"/>
              <w:jc w:val="center"/>
              <w:rPr>
                <w:b w:val="0"/>
                <w:bCs/>
              </w:rPr>
            </w:pPr>
            <w:r>
              <w:rPr>
                <w:rFonts w:hint="eastAsia"/>
                <w:b w:val="0"/>
                <w:bCs/>
              </w:rPr>
              <w:t>/</w:t>
            </w:r>
          </w:p>
        </w:tc>
      </w:tr>
      <w:tr w:rsidR="007E5316" w14:paraId="1EB97AEF" w14:textId="77777777" w:rsidTr="00EC2C89">
        <w:tc>
          <w:tcPr>
            <w:tcW w:w="1970" w:type="dxa"/>
            <w:tcBorders>
              <w:tl2br w:val="nil"/>
              <w:tr2bl w:val="nil"/>
            </w:tcBorders>
            <w:shd w:val="clear" w:color="auto" w:fill="FFFFFF"/>
            <w:vAlign w:val="center"/>
          </w:tcPr>
          <w:p w14:paraId="702C645C" w14:textId="77777777" w:rsidR="007E5316" w:rsidRDefault="00000000">
            <w:pPr>
              <w:spacing w:line="360" w:lineRule="auto"/>
              <w:jc w:val="center"/>
            </w:pPr>
            <w:r>
              <w:t>建设单位联系人</w:t>
            </w:r>
          </w:p>
        </w:tc>
        <w:tc>
          <w:tcPr>
            <w:tcW w:w="1869" w:type="dxa"/>
            <w:tcBorders>
              <w:tl2br w:val="nil"/>
              <w:tr2bl w:val="nil"/>
            </w:tcBorders>
            <w:shd w:val="clear" w:color="auto" w:fill="FFFFFF"/>
            <w:vAlign w:val="center"/>
          </w:tcPr>
          <w:p w14:paraId="72131BE6" w14:textId="1BABA2DD" w:rsidR="007E5316" w:rsidRDefault="009074AD">
            <w:pPr>
              <w:spacing w:line="360" w:lineRule="auto"/>
              <w:jc w:val="center"/>
              <w:rPr>
                <w:rFonts w:hint="eastAsia"/>
                <w:b w:val="0"/>
                <w:bCs/>
              </w:rPr>
            </w:pPr>
            <w:r>
              <w:rPr>
                <w:rFonts w:hint="eastAsia"/>
                <w:b w:val="0"/>
                <w:bCs/>
              </w:rPr>
              <w:t>***</w:t>
            </w:r>
          </w:p>
        </w:tc>
        <w:tc>
          <w:tcPr>
            <w:tcW w:w="1773" w:type="dxa"/>
            <w:tcBorders>
              <w:tl2br w:val="nil"/>
              <w:tr2bl w:val="nil"/>
            </w:tcBorders>
            <w:shd w:val="clear" w:color="auto" w:fill="FFFFFF"/>
            <w:vAlign w:val="center"/>
          </w:tcPr>
          <w:p w14:paraId="622237C5" w14:textId="77777777" w:rsidR="007E5316" w:rsidRDefault="00000000">
            <w:pPr>
              <w:spacing w:line="360" w:lineRule="auto"/>
              <w:jc w:val="center"/>
              <w:rPr>
                <w:b w:val="0"/>
                <w:bCs/>
              </w:rPr>
            </w:pPr>
            <w:r>
              <w:t>联系方式</w:t>
            </w:r>
          </w:p>
        </w:tc>
        <w:tc>
          <w:tcPr>
            <w:tcW w:w="2910" w:type="dxa"/>
            <w:tcBorders>
              <w:tl2br w:val="nil"/>
              <w:tr2bl w:val="nil"/>
            </w:tcBorders>
            <w:shd w:val="clear" w:color="auto" w:fill="FFFFFF"/>
            <w:vAlign w:val="center"/>
          </w:tcPr>
          <w:p w14:paraId="55C26C16" w14:textId="310E6DFF" w:rsidR="007E5316" w:rsidRDefault="004610FC">
            <w:pPr>
              <w:spacing w:line="360" w:lineRule="auto"/>
              <w:jc w:val="center"/>
              <w:rPr>
                <w:b w:val="0"/>
                <w:bCs/>
              </w:rPr>
            </w:pPr>
            <w:r w:rsidRPr="004610FC">
              <w:rPr>
                <w:b w:val="0"/>
                <w:bCs/>
              </w:rPr>
              <w:t>186</w:t>
            </w:r>
            <w:r w:rsidR="009074AD">
              <w:rPr>
                <w:rFonts w:hint="eastAsia"/>
                <w:b w:val="0"/>
                <w:bCs/>
              </w:rPr>
              <w:t>****</w:t>
            </w:r>
            <w:r w:rsidRPr="004610FC">
              <w:rPr>
                <w:b w:val="0"/>
                <w:bCs/>
              </w:rPr>
              <w:t>3538</w:t>
            </w:r>
          </w:p>
        </w:tc>
      </w:tr>
      <w:tr w:rsidR="007E5316" w14:paraId="33A680B0" w14:textId="77777777" w:rsidTr="00EC2C89">
        <w:tc>
          <w:tcPr>
            <w:tcW w:w="1970" w:type="dxa"/>
            <w:tcBorders>
              <w:tl2br w:val="nil"/>
              <w:tr2bl w:val="nil"/>
            </w:tcBorders>
            <w:shd w:val="clear" w:color="auto" w:fill="FFFFFF"/>
            <w:vAlign w:val="center"/>
          </w:tcPr>
          <w:p w14:paraId="4CADEEBA" w14:textId="77777777" w:rsidR="007E5316" w:rsidRDefault="00000000">
            <w:pPr>
              <w:spacing w:line="360" w:lineRule="auto"/>
              <w:jc w:val="center"/>
            </w:pPr>
            <w:r>
              <w:t>建设地点</w:t>
            </w:r>
          </w:p>
        </w:tc>
        <w:tc>
          <w:tcPr>
            <w:tcW w:w="6552" w:type="dxa"/>
            <w:gridSpan w:val="3"/>
            <w:tcBorders>
              <w:tl2br w:val="nil"/>
              <w:tr2bl w:val="nil"/>
            </w:tcBorders>
            <w:shd w:val="clear" w:color="auto" w:fill="FFFFFF"/>
            <w:vAlign w:val="center"/>
          </w:tcPr>
          <w:p w14:paraId="47AC2F7C" w14:textId="70882D41" w:rsidR="007E5316" w:rsidRDefault="00000000">
            <w:pPr>
              <w:jc w:val="center"/>
              <w:rPr>
                <w:b w:val="0"/>
                <w:bCs/>
              </w:rPr>
            </w:pPr>
            <w:r>
              <w:rPr>
                <w:b w:val="0"/>
                <w:bCs/>
                <w:w w:val="99"/>
              </w:rPr>
              <w:t>新疆维吾尔自治区昌吉回族自</w:t>
            </w:r>
            <w:r w:rsidRPr="00B166EF">
              <w:rPr>
                <w:b w:val="0"/>
                <w:bCs/>
                <w:w w:val="99"/>
              </w:rPr>
              <w:t>治州</w:t>
            </w:r>
            <w:r w:rsidRPr="00B166EF">
              <w:rPr>
                <w:rFonts w:hint="eastAsia"/>
                <w:b w:val="0"/>
                <w:bCs/>
                <w:w w:val="99"/>
              </w:rPr>
              <w:t>呼图壁县</w:t>
            </w:r>
            <w:r w:rsidR="00DC7A0B">
              <w:rPr>
                <w:rFonts w:hint="eastAsia"/>
                <w:b w:val="0"/>
                <w:bCs/>
                <w:w w:val="99"/>
              </w:rPr>
              <w:t>天山</w:t>
            </w:r>
            <w:r w:rsidR="00B166EF" w:rsidRPr="00B166EF">
              <w:rPr>
                <w:rFonts w:hint="eastAsia"/>
                <w:b w:val="0"/>
                <w:bCs/>
                <w:w w:val="99"/>
              </w:rPr>
              <w:t>工业园</w:t>
            </w:r>
          </w:p>
        </w:tc>
      </w:tr>
      <w:tr w:rsidR="007E5316" w14:paraId="6B3B19CA" w14:textId="77777777" w:rsidTr="00EC2C89">
        <w:tc>
          <w:tcPr>
            <w:tcW w:w="1970" w:type="dxa"/>
            <w:tcBorders>
              <w:tl2br w:val="nil"/>
              <w:tr2bl w:val="nil"/>
            </w:tcBorders>
            <w:shd w:val="clear" w:color="auto" w:fill="FFFFFF"/>
            <w:vAlign w:val="center"/>
          </w:tcPr>
          <w:p w14:paraId="15A3B535" w14:textId="77777777" w:rsidR="007E5316" w:rsidRDefault="00000000">
            <w:pPr>
              <w:spacing w:line="360" w:lineRule="auto"/>
              <w:jc w:val="center"/>
            </w:pPr>
            <w:r>
              <w:t>地理坐标</w:t>
            </w:r>
          </w:p>
        </w:tc>
        <w:tc>
          <w:tcPr>
            <w:tcW w:w="6552" w:type="dxa"/>
            <w:gridSpan w:val="3"/>
            <w:tcBorders>
              <w:tl2br w:val="nil"/>
              <w:tr2bl w:val="nil"/>
            </w:tcBorders>
            <w:shd w:val="clear" w:color="auto" w:fill="FFFFFF"/>
            <w:vAlign w:val="center"/>
          </w:tcPr>
          <w:p w14:paraId="446B80DB" w14:textId="5C4A5D94" w:rsidR="007E5316" w:rsidRDefault="00000000">
            <w:pPr>
              <w:spacing w:line="360" w:lineRule="auto"/>
              <w:rPr>
                <w:b w:val="0"/>
                <w:bCs/>
              </w:rPr>
            </w:pPr>
            <w:r>
              <w:rPr>
                <w:b w:val="0"/>
                <w:bCs/>
                <w:w w:val="98"/>
              </w:rPr>
              <w:t>（</w:t>
            </w:r>
            <w:r>
              <w:rPr>
                <w:rFonts w:hint="eastAsia"/>
                <w:b w:val="0"/>
                <w:bCs/>
                <w:w w:val="98"/>
              </w:rPr>
              <w:t>经度：</w:t>
            </w:r>
            <w:r>
              <w:rPr>
                <w:b w:val="0"/>
                <w:bCs/>
                <w:w w:val="98"/>
              </w:rPr>
              <w:t>86</w:t>
            </w:r>
            <w:r>
              <w:rPr>
                <w:b w:val="0"/>
                <w:bCs/>
                <w:w w:val="98"/>
              </w:rPr>
              <w:t>度</w:t>
            </w:r>
            <w:r w:rsidR="0079273D">
              <w:rPr>
                <w:rFonts w:hint="eastAsia"/>
                <w:b w:val="0"/>
                <w:bCs/>
                <w:w w:val="98"/>
              </w:rPr>
              <w:t>3</w:t>
            </w:r>
            <w:r w:rsidR="0079273D" w:rsidRPr="0079273D">
              <w:rPr>
                <w:rFonts w:hint="eastAsia"/>
                <w:b w:val="0"/>
                <w:bCs/>
                <w:w w:val="98"/>
              </w:rPr>
              <w:t>5</w:t>
            </w:r>
            <w:r w:rsidRPr="0079273D">
              <w:rPr>
                <w:b w:val="0"/>
                <w:bCs/>
                <w:w w:val="98"/>
              </w:rPr>
              <w:t>分</w:t>
            </w:r>
            <w:r w:rsidR="00B7715B">
              <w:rPr>
                <w:rFonts w:hint="eastAsia"/>
                <w:b w:val="0"/>
                <w:bCs/>
                <w:w w:val="98"/>
              </w:rPr>
              <w:t>10</w:t>
            </w:r>
            <w:r w:rsidR="0079273D" w:rsidRPr="0079273D">
              <w:rPr>
                <w:rFonts w:hint="eastAsia"/>
                <w:b w:val="0"/>
                <w:bCs/>
                <w:w w:val="98"/>
              </w:rPr>
              <w:t>.547</w:t>
            </w:r>
            <w:r w:rsidRPr="0079273D">
              <w:rPr>
                <w:b w:val="0"/>
                <w:bCs/>
                <w:w w:val="98"/>
              </w:rPr>
              <w:t>秒，</w:t>
            </w:r>
            <w:r w:rsidRPr="0079273D">
              <w:rPr>
                <w:rFonts w:hint="eastAsia"/>
                <w:b w:val="0"/>
                <w:bCs/>
                <w:w w:val="98"/>
              </w:rPr>
              <w:t>纬度：</w:t>
            </w:r>
            <w:r w:rsidRPr="0079273D">
              <w:rPr>
                <w:b w:val="0"/>
                <w:bCs/>
                <w:w w:val="98"/>
              </w:rPr>
              <w:t>44</w:t>
            </w:r>
            <w:r w:rsidRPr="0079273D">
              <w:rPr>
                <w:b w:val="0"/>
                <w:bCs/>
                <w:w w:val="98"/>
              </w:rPr>
              <w:t>度</w:t>
            </w:r>
            <w:r w:rsidR="0079273D" w:rsidRPr="0079273D">
              <w:rPr>
                <w:rFonts w:hint="eastAsia"/>
                <w:b w:val="0"/>
                <w:bCs/>
                <w:w w:val="98"/>
              </w:rPr>
              <w:t>15</w:t>
            </w:r>
            <w:r w:rsidRPr="0079273D">
              <w:rPr>
                <w:b w:val="0"/>
                <w:bCs/>
                <w:w w:val="98"/>
              </w:rPr>
              <w:t>分</w:t>
            </w:r>
            <w:r w:rsidR="00B7715B">
              <w:rPr>
                <w:rFonts w:hint="eastAsia"/>
                <w:b w:val="0"/>
                <w:bCs/>
                <w:w w:val="98"/>
              </w:rPr>
              <w:t>39</w:t>
            </w:r>
            <w:r w:rsidRPr="0079273D">
              <w:rPr>
                <w:b w:val="0"/>
                <w:bCs/>
                <w:w w:val="98"/>
              </w:rPr>
              <w:t>.</w:t>
            </w:r>
            <w:r w:rsidR="0079273D" w:rsidRPr="0079273D">
              <w:rPr>
                <w:rFonts w:hint="eastAsia"/>
                <w:b w:val="0"/>
                <w:bCs/>
                <w:w w:val="98"/>
              </w:rPr>
              <w:t>8</w:t>
            </w:r>
            <w:r w:rsidR="0079273D">
              <w:rPr>
                <w:rFonts w:hint="eastAsia"/>
                <w:b w:val="0"/>
                <w:bCs/>
                <w:w w:val="98"/>
              </w:rPr>
              <w:t>56</w:t>
            </w:r>
            <w:r>
              <w:rPr>
                <w:b w:val="0"/>
                <w:bCs/>
                <w:w w:val="98"/>
              </w:rPr>
              <w:t>秒）</w:t>
            </w:r>
          </w:p>
        </w:tc>
      </w:tr>
      <w:tr w:rsidR="007E5316" w14:paraId="5231D3BE" w14:textId="77777777" w:rsidTr="00EC2C89">
        <w:tc>
          <w:tcPr>
            <w:tcW w:w="1970" w:type="dxa"/>
            <w:tcBorders>
              <w:tl2br w:val="nil"/>
              <w:tr2bl w:val="nil"/>
            </w:tcBorders>
            <w:shd w:val="clear" w:color="auto" w:fill="FFFFFF"/>
            <w:vAlign w:val="center"/>
          </w:tcPr>
          <w:p w14:paraId="5559381E" w14:textId="77777777" w:rsidR="007E5316" w:rsidRDefault="00000000">
            <w:pPr>
              <w:jc w:val="center"/>
            </w:pPr>
            <w:r>
              <w:t>国民经济</w:t>
            </w:r>
          </w:p>
          <w:p w14:paraId="5ACAB9BA" w14:textId="77777777" w:rsidR="007E5316" w:rsidRDefault="00000000">
            <w:pPr>
              <w:jc w:val="center"/>
            </w:pPr>
            <w:r>
              <w:t>行业类别</w:t>
            </w:r>
          </w:p>
        </w:tc>
        <w:tc>
          <w:tcPr>
            <w:tcW w:w="1869" w:type="dxa"/>
            <w:tcBorders>
              <w:tl2br w:val="nil"/>
              <w:tr2bl w:val="nil"/>
            </w:tcBorders>
            <w:shd w:val="clear" w:color="auto" w:fill="FFFFFF"/>
            <w:vAlign w:val="center"/>
          </w:tcPr>
          <w:p w14:paraId="2E4404D0" w14:textId="663802F9" w:rsidR="007E5316" w:rsidRDefault="005A3753">
            <w:pPr>
              <w:jc w:val="center"/>
              <w:rPr>
                <w:b w:val="0"/>
                <w:bCs/>
              </w:rPr>
            </w:pPr>
            <w:r w:rsidRPr="005A3753">
              <w:rPr>
                <w:rFonts w:hint="eastAsia"/>
                <w:b w:val="0"/>
                <w:bCs/>
              </w:rPr>
              <w:t>D4430</w:t>
            </w:r>
            <w:r w:rsidRPr="005A3753">
              <w:rPr>
                <w:rFonts w:hint="eastAsia"/>
                <w:b w:val="0"/>
                <w:bCs/>
              </w:rPr>
              <w:t>热力生产和供应</w:t>
            </w:r>
          </w:p>
        </w:tc>
        <w:tc>
          <w:tcPr>
            <w:tcW w:w="1773" w:type="dxa"/>
            <w:tcBorders>
              <w:tl2br w:val="nil"/>
              <w:tr2bl w:val="nil"/>
            </w:tcBorders>
            <w:shd w:val="clear" w:color="auto" w:fill="FFFFFF"/>
            <w:vAlign w:val="center"/>
          </w:tcPr>
          <w:p w14:paraId="02797D27" w14:textId="77777777" w:rsidR="007E5316" w:rsidRDefault="00000000">
            <w:pPr>
              <w:jc w:val="center"/>
            </w:pPr>
            <w:bookmarkStart w:id="0" w:name="_Hlk49843745"/>
            <w:r>
              <w:t>建设项目</w:t>
            </w:r>
          </w:p>
          <w:p w14:paraId="09C2EFA1" w14:textId="77777777" w:rsidR="007E5316" w:rsidRDefault="00000000">
            <w:pPr>
              <w:jc w:val="center"/>
            </w:pPr>
            <w:r>
              <w:t>行业类别</w:t>
            </w:r>
            <w:bookmarkEnd w:id="0"/>
          </w:p>
        </w:tc>
        <w:tc>
          <w:tcPr>
            <w:tcW w:w="2910" w:type="dxa"/>
            <w:tcBorders>
              <w:tl2br w:val="nil"/>
              <w:tr2bl w:val="nil"/>
            </w:tcBorders>
            <w:shd w:val="clear" w:color="auto" w:fill="FFFFFF"/>
            <w:vAlign w:val="center"/>
          </w:tcPr>
          <w:p w14:paraId="166F9849" w14:textId="697FE253" w:rsidR="007E5316" w:rsidRDefault="005A3753">
            <w:pPr>
              <w:jc w:val="center"/>
              <w:rPr>
                <w:b w:val="0"/>
                <w:bCs/>
              </w:rPr>
            </w:pPr>
            <w:r w:rsidRPr="005A3753">
              <w:rPr>
                <w:rFonts w:hint="eastAsia"/>
                <w:b w:val="0"/>
                <w:bCs/>
              </w:rPr>
              <w:t>四十一、电力、热力生产和供应业</w:t>
            </w:r>
            <w:r w:rsidRPr="005A3753">
              <w:rPr>
                <w:rFonts w:hint="eastAsia"/>
                <w:b w:val="0"/>
                <w:bCs/>
              </w:rPr>
              <w:t xml:space="preserve"> 91</w:t>
            </w:r>
            <w:r w:rsidRPr="005A3753">
              <w:rPr>
                <w:rFonts w:hint="eastAsia"/>
                <w:b w:val="0"/>
                <w:bCs/>
              </w:rPr>
              <w:t>热力生产和供应工程</w:t>
            </w:r>
          </w:p>
        </w:tc>
      </w:tr>
      <w:tr w:rsidR="007E5316" w14:paraId="379B5FEB" w14:textId="77777777" w:rsidTr="00EC2C89">
        <w:tc>
          <w:tcPr>
            <w:tcW w:w="1970" w:type="dxa"/>
            <w:tcBorders>
              <w:tl2br w:val="nil"/>
              <w:tr2bl w:val="nil"/>
            </w:tcBorders>
            <w:shd w:val="clear" w:color="auto" w:fill="FFFFFF"/>
            <w:vAlign w:val="center"/>
          </w:tcPr>
          <w:p w14:paraId="5C95098F" w14:textId="77777777" w:rsidR="007E5316" w:rsidRDefault="00000000">
            <w:pPr>
              <w:jc w:val="center"/>
            </w:pPr>
            <w:r>
              <w:t>建设性质</w:t>
            </w:r>
          </w:p>
        </w:tc>
        <w:tc>
          <w:tcPr>
            <w:tcW w:w="1869" w:type="dxa"/>
            <w:tcBorders>
              <w:tl2br w:val="nil"/>
              <w:tr2bl w:val="nil"/>
            </w:tcBorders>
            <w:shd w:val="clear" w:color="auto" w:fill="FFFFFF"/>
            <w:vAlign w:val="center"/>
          </w:tcPr>
          <w:p w14:paraId="5C9C99E6" w14:textId="77777777" w:rsidR="007E5316" w:rsidRDefault="00000000">
            <w:pPr>
              <w:rPr>
                <w:b w:val="0"/>
                <w:bCs/>
              </w:rPr>
            </w:pPr>
            <w:r>
              <w:rPr>
                <w:b w:val="0"/>
                <w:bCs/>
              </w:rPr>
              <w:sym w:font="Wingdings 2" w:char="00A3"/>
            </w:r>
            <w:r>
              <w:rPr>
                <w:b w:val="0"/>
                <w:bCs/>
              </w:rPr>
              <w:t>新建（迁建）</w:t>
            </w:r>
          </w:p>
          <w:p w14:paraId="7EC8FC6B" w14:textId="7F7305A5" w:rsidR="007E5316" w:rsidRDefault="006E6693">
            <w:pPr>
              <w:rPr>
                <w:b w:val="0"/>
                <w:bCs/>
              </w:rPr>
            </w:pPr>
            <w:r>
              <w:rPr>
                <w:b w:val="0"/>
                <w:bCs/>
              </w:rPr>
              <w:sym w:font="Wingdings 2" w:char="0052"/>
            </w:r>
            <w:r>
              <w:rPr>
                <w:b w:val="0"/>
                <w:bCs/>
              </w:rPr>
              <w:t>改建</w:t>
            </w:r>
          </w:p>
          <w:p w14:paraId="7F889C56" w14:textId="7AAC945B" w:rsidR="007E5316" w:rsidRDefault="006E6693">
            <w:pPr>
              <w:rPr>
                <w:b w:val="0"/>
                <w:bCs/>
              </w:rPr>
            </w:pPr>
            <w:r>
              <w:rPr>
                <w:b w:val="0"/>
                <w:bCs/>
              </w:rPr>
              <w:t>□</w:t>
            </w:r>
            <w:r>
              <w:rPr>
                <w:b w:val="0"/>
                <w:bCs/>
              </w:rPr>
              <w:t>扩建</w:t>
            </w:r>
          </w:p>
          <w:p w14:paraId="36E29F08" w14:textId="77777777" w:rsidR="007E5316" w:rsidRDefault="00000000">
            <w:pPr>
              <w:rPr>
                <w:b w:val="0"/>
                <w:bCs/>
              </w:rPr>
            </w:pPr>
            <w:r>
              <w:rPr>
                <w:b w:val="0"/>
                <w:bCs/>
              </w:rPr>
              <w:t>□</w:t>
            </w:r>
            <w:r>
              <w:rPr>
                <w:b w:val="0"/>
                <w:bCs/>
              </w:rPr>
              <w:t>技术改造</w:t>
            </w:r>
          </w:p>
        </w:tc>
        <w:tc>
          <w:tcPr>
            <w:tcW w:w="1773" w:type="dxa"/>
            <w:tcBorders>
              <w:tl2br w:val="nil"/>
              <w:tr2bl w:val="nil"/>
            </w:tcBorders>
            <w:shd w:val="clear" w:color="auto" w:fill="FFFFFF"/>
            <w:vAlign w:val="center"/>
          </w:tcPr>
          <w:p w14:paraId="2EFBBF43" w14:textId="77777777" w:rsidR="007E5316" w:rsidRDefault="00000000">
            <w:pPr>
              <w:jc w:val="center"/>
            </w:pPr>
            <w:r>
              <w:t>建设项目</w:t>
            </w:r>
          </w:p>
          <w:p w14:paraId="0AE54084" w14:textId="77777777" w:rsidR="007E5316" w:rsidRDefault="00000000">
            <w:pPr>
              <w:jc w:val="center"/>
            </w:pPr>
            <w:r>
              <w:t>申报情形</w:t>
            </w:r>
          </w:p>
        </w:tc>
        <w:tc>
          <w:tcPr>
            <w:tcW w:w="2910" w:type="dxa"/>
            <w:tcBorders>
              <w:tl2br w:val="nil"/>
              <w:tr2bl w:val="nil"/>
            </w:tcBorders>
            <w:shd w:val="clear" w:color="auto" w:fill="FFFFFF"/>
            <w:tcMar>
              <w:top w:w="0" w:type="dxa"/>
              <w:left w:w="108" w:type="dxa"/>
              <w:bottom w:w="0" w:type="dxa"/>
              <w:right w:w="0" w:type="dxa"/>
            </w:tcMar>
            <w:vAlign w:val="center"/>
          </w:tcPr>
          <w:p w14:paraId="17E8ACE5" w14:textId="77777777" w:rsidR="007E5316" w:rsidRDefault="00000000">
            <w:pPr>
              <w:rPr>
                <w:b w:val="0"/>
                <w:bCs/>
              </w:rPr>
            </w:pPr>
            <w:r>
              <w:rPr>
                <w:b w:val="0"/>
                <w:bCs/>
              </w:rPr>
              <w:sym w:font="Wingdings 2" w:char="0052"/>
            </w:r>
            <w:r>
              <w:rPr>
                <w:b w:val="0"/>
                <w:bCs/>
              </w:rPr>
              <w:t>首次申报项目</w:t>
            </w:r>
          </w:p>
          <w:p w14:paraId="543D95B9" w14:textId="77777777" w:rsidR="007E5316" w:rsidRDefault="00000000">
            <w:pPr>
              <w:rPr>
                <w:b w:val="0"/>
                <w:bCs/>
              </w:rPr>
            </w:pPr>
            <w:r>
              <w:rPr>
                <w:b w:val="0"/>
                <w:bCs/>
              </w:rPr>
              <w:t>□</w:t>
            </w:r>
            <w:r>
              <w:rPr>
                <w:b w:val="0"/>
                <w:bCs/>
              </w:rPr>
              <w:t>不予批准后再次申报项目</w:t>
            </w:r>
          </w:p>
          <w:p w14:paraId="59A5AD73" w14:textId="77777777" w:rsidR="007E5316" w:rsidRDefault="00000000">
            <w:pPr>
              <w:rPr>
                <w:b w:val="0"/>
                <w:bCs/>
              </w:rPr>
            </w:pPr>
            <w:r>
              <w:rPr>
                <w:b w:val="0"/>
                <w:bCs/>
              </w:rPr>
              <w:t>□</w:t>
            </w:r>
            <w:r>
              <w:rPr>
                <w:b w:val="0"/>
                <w:bCs/>
              </w:rPr>
              <w:t>超五年重新审核项目</w:t>
            </w:r>
          </w:p>
          <w:p w14:paraId="43FC0D69" w14:textId="77777777" w:rsidR="007E5316" w:rsidRDefault="00000000">
            <w:pPr>
              <w:rPr>
                <w:b w:val="0"/>
                <w:bCs/>
              </w:rPr>
            </w:pPr>
            <w:r>
              <w:rPr>
                <w:b w:val="0"/>
                <w:bCs/>
              </w:rPr>
              <w:t>□</w:t>
            </w:r>
            <w:r>
              <w:rPr>
                <w:b w:val="0"/>
                <w:bCs/>
              </w:rPr>
              <w:t>重大变动重新报批项目</w:t>
            </w:r>
          </w:p>
        </w:tc>
      </w:tr>
      <w:tr w:rsidR="007E5316" w14:paraId="4B6821C3" w14:textId="77777777" w:rsidTr="00EC2C89">
        <w:tc>
          <w:tcPr>
            <w:tcW w:w="1970" w:type="dxa"/>
            <w:tcBorders>
              <w:tl2br w:val="nil"/>
              <w:tr2bl w:val="nil"/>
            </w:tcBorders>
            <w:shd w:val="clear" w:color="auto" w:fill="FFFFFF"/>
            <w:vAlign w:val="center"/>
          </w:tcPr>
          <w:p w14:paraId="5EBB8DFD" w14:textId="77777777" w:rsidR="007E5316" w:rsidRDefault="00000000">
            <w:pPr>
              <w:jc w:val="center"/>
            </w:pPr>
            <w:r>
              <w:t>项目审批（核准</w:t>
            </w:r>
            <w:r>
              <w:t>/</w:t>
            </w:r>
          </w:p>
          <w:p w14:paraId="5C431806" w14:textId="77777777" w:rsidR="007E5316" w:rsidRDefault="00000000">
            <w:pPr>
              <w:jc w:val="center"/>
            </w:pPr>
            <w:r>
              <w:t>备案）部门（选填）</w:t>
            </w:r>
          </w:p>
        </w:tc>
        <w:tc>
          <w:tcPr>
            <w:tcW w:w="1869" w:type="dxa"/>
            <w:tcBorders>
              <w:tl2br w:val="nil"/>
              <w:tr2bl w:val="nil"/>
            </w:tcBorders>
            <w:shd w:val="clear" w:color="auto" w:fill="FFFFFF"/>
            <w:vAlign w:val="center"/>
          </w:tcPr>
          <w:p w14:paraId="14FD745A" w14:textId="77777777" w:rsidR="007E5316" w:rsidRDefault="00000000">
            <w:pPr>
              <w:jc w:val="center"/>
              <w:rPr>
                <w:b w:val="0"/>
                <w:bCs/>
              </w:rPr>
            </w:pPr>
            <w:r>
              <w:rPr>
                <w:rFonts w:hint="eastAsia"/>
                <w:b w:val="0"/>
                <w:bCs/>
              </w:rPr>
              <w:t>/</w:t>
            </w:r>
          </w:p>
        </w:tc>
        <w:tc>
          <w:tcPr>
            <w:tcW w:w="1773" w:type="dxa"/>
            <w:tcBorders>
              <w:tl2br w:val="nil"/>
              <w:tr2bl w:val="nil"/>
            </w:tcBorders>
            <w:shd w:val="clear" w:color="auto" w:fill="FFFFFF"/>
            <w:vAlign w:val="center"/>
          </w:tcPr>
          <w:p w14:paraId="5A654FD3" w14:textId="77777777" w:rsidR="007E5316" w:rsidRDefault="00000000">
            <w:pPr>
              <w:jc w:val="center"/>
            </w:pPr>
            <w:r>
              <w:t>项目审批（核准</w:t>
            </w:r>
            <w:r>
              <w:t>/</w:t>
            </w:r>
            <w:r>
              <w:t>备案）文号（选填）</w:t>
            </w:r>
          </w:p>
        </w:tc>
        <w:tc>
          <w:tcPr>
            <w:tcW w:w="2910" w:type="dxa"/>
            <w:tcBorders>
              <w:tl2br w:val="nil"/>
              <w:tr2bl w:val="nil"/>
            </w:tcBorders>
            <w:shd w:val="clear" w:color="auto" w:fill="FFFFFF"/>
            <w:vAlign w:val="center"/>
          </w:tcPr>
          <w:p w14:paraId="7BB43527" w14:textId="77777777" w:rsidR="007E5316" w:rsidRDefault="00000000">
            <w:pPr>
              <w:adjustRightInd w:val="0"/>
              <w:snapToGrid w:val="0"/>
              <w:jc w:val="center"/>
              <w:rPr>
                <w:b w:val="0"/>
                <w:bCs/>
              </w:rPr>
            </w:pPr>
            <w:r>
              <w:rPr>
                <w:b w:val="0"/>
                <w:bCs/>
              </w:rPr>
              <w:t>/</w:t>
            </w:r>
          </w:p>
        </w:tc>
      </w:tr>
      <w:tr w:rsidR="007E5316" w14:paraId="164F1107" w14:textId="77777777" w:rsidTr="00EC2C89">
        <w:tc>
          <w:tcPr>
            <w:tcW w:w="1970" w:type="dxa"/>
            <w:tcBorders>
              <w:tl2br w:val="nil"/>
              <w:tr2bl w:val="nil"/>
            </w:tcBorders>
            <w:shd w:val="clear" w:color="auto" w:fill="FFFFFF"/>
            <w:vAlign w:val="center"/>
          </w:tcPr>
          <w:p w14:paraId="74E414C5" w14:textId="77777777" w:rsidR="007E5316" w:rsidRDefault="00000000">
            <w:pPr>
              <w:jc w:val="center"/>
            </w:pPr>
            <w:r>
              <w:t>总投资（万元）</w:t>
            </w:r>
          </w:p>
        </w:tc>
        <w:tc>
          <w:tcPr>
            <w:tcW w:w="1869" w:type="dxa"/>
            <w:tcBorders>
              <w:tl2br w:val="nil"/>
              <w:tr2bl w:val="nil"/>
            </w:tcBorders>
            <w:shd w:val="clear" w:color="auto" w:fill="FFFFFF"/>
            <w:vAlign w:val="center"/>
          </w:tcPr>
          <w:p w14:paraId="6CFDCF16" w14:textId="28010D7D" w:rsidR="007E5316" w:rsidRPr="00395AD9" w:rsidRDefault="00094EF5">
            <w:pPr>
              <w:jc w:val="center"/>
              <w:rPr>
                <w:b w:val="0"/>
                <w:bCs/>
              </w:rPr>
            </w:pPr>
            <w:r>
              <w:rPr>
                <w:rFonts w:hint="eastAsia"/>
                <w:b w:val="0"/>
                <w:bCs/>
              </w:rPr>
              <w:t>12</w:t>
            </w:r>
            <w:r w:rsidR="00395AD9" w:rsidRPr="00395AD9">
              <w:rPr>
                <w:rFonts w:hint="eastAsia"/>
                <w:b w:val="0"/>
                <w:bCs/>
              </w:rPr>
              <w:t>0</w:t>
            </w:r>
            <w:r w:rsidR="00395AD9" w:rsidRPr="00395AD9">
              <w:rPr>
                <w:b w:val="0"/>
                <w:bCs/>
              </w:rPr>
              <w:t>.00</w:t>
            </w:r>
          </w:p>
        </w:tc>
        <w:tc>
          <w:tcPr>
            <w:tcW w:w="1773" w:type="dxa"/>
            <w:tcBorders>
              <w:tl2br w:val="nil"/>
              <w:tr2bl w:val="nil"/>
            </w:tcBorders>
            <w:shd w:val="clear" w:color="auto" w:fill="FFFFFF"/>
            <w:vAlign w:val="center"/>
          </w:tcPr>
          <w:p w14:paraId="5FFE7334" w14:textId="77777777" w:rsidR="007E5316" w:rsidRPr="00395AD9" w:rsidRDefault="00000000">
            <w:pPr>
              <w:jc w:val="center"/>
            </w:pPr>
            <w:r w:rsidRPr="00395AD9">
              <w:t>环保投资</w:t>
            </w:r>
          </w:p>
          <w:p w14:paraId="3F96879A" w14:textId="77777777" w:rsidR="007E5316" w:rsidRPr="00395AD9" w:rsidRDefault="00000000">
            <w:pPr>
              <w:jc w:val="center"/>
            </w:pPr>
            <w:r w:rsidRPr="00395AD9">
              <w:t>（万元）</w:t>
            </w:r>
          </w:p>
        </w:tc>
        <w:tc>
          <w:tcPr>
            <w:tcW w:w="2910" w:type="dxa"/>
            <w:tcBorders>
              <w:tl2br w:val="nil"/>
              <w:tr2bl w:val="nil"/>
            </w:tcBorders>
            <w:shd w:val="clear" w:color="auto" w:fill="FFFFFF"/>
            <w:vAlign w:val="center"/>
          </w:tcPr>
          <w:p w14:paraId="0CDD0680" w14:textId="777BE73D" w:rsidR="007E5316" w:rsidRPr="00395AD9" w:rsidRDefault="00094EF5">
            <w:pPr>
              <w:jc w:val="center"/>
              <w:rPr>
                <w:b w:val="0"/>
                <w:bCs/>
              </w:rPr>
            </w:pPr>
            <w:r>
              <w:rPr>
                <w:rFonts w:hint="eastAsia"/>
                <w:b w:val="0"/>
                <w:bCs/>
              </w:rPr>
              <w:t>12</w:t>
            </w:r>
          </w:p>
        </w:tc>
      </w:tr>
      <w:tr w:rsidR="007E5316" w14:paraId="4E136A08" w14:textId="77777777" w:rsidTr="00EC2C89">
        <w:trPr>
          <w:trHeight w:val="477"/>
        </w:trPr>
        <w:tc>
          <w:tcPr>
            <w:tcW w:w="1970" w:type="dxa"/>
            <w:tcBorders>
              <w:tl2br w:val="nil"/>
              <w:tr2bl w:val="nil"/>
            </w:tcBorders>
            <w:shd w:val="clear" w:color="auto" w:fill="FFFFFF"/>
            <w:vAlign w:val="center"/>
          </w:tcPr>
          <w:p w14:paraId="724CF9AE" w14:textId="77777777" w:rsidR="007E5316" w:rsidRDefault="00000000">
            <w:pPr>
              <w:jc w:val="center"/>
            </w:pPr>
            <w:r>
              <w:t>环保投资占比（</w:t>
            </w:r>
            <w:r>
              <w:t>%</w:t>
            </w:r>
            <w:r>
              <w:t>）</w:t>
            </w:r>
          </w:p>
        </w:tc>
        <w:tc>
          <w:tcPr>
            <w:tcW w:w="1869" w:type="dxa"/>
            <w:tcBorders>
              <w:tl2br w:val="nil"/>
              <w:tr2bl w:val="nil"/>
            </w:tcBorders>
            <w:shd w:val="clear" w:color="auto" w:fill="FFFFFF"/>
            <w:vAlign w:val="center"/>
          </w:tcPr>
          <w:p w14:paraId="0E1374A3" w14:textId="76F6F689" w:rsidR="007E5316" w:rsidRPr="00395AD9" w:rsidRDefault="00094EF5">
            <w:pPr>
              <w:jc w:val="center"/>
              <w:rPr>
                <w:b w:val="0"/>
                <w:bCs/>
              </w:rPr>
            </w:pPr>
            <w:r>
              <w:rPr>
                <w:rFonts w:hint="eastAsia"/>
                <w:b w:val="0"/>
                <w:bCs/>
              </w:rPr>
              <w:t>10.0</w:t>
            </w:r>
          </w:p>
        </w:tc>
        <w:tc>
          <w:tcPr>
            <w:tcW w:w="1773" w:type="dxa"/>
            <w:tcBorders>
              <w:tl2br w:val="nil"/>
              <w:tr2bl w:val="nil"/>
            </w:tcBorders>
            <w:shd w:val="clear" w:color="auto" w:fill="FFFFFF"/>
            <w:vAlign w:val="center"/>
          </w:tcPr>
          <w:p w14:paraId="1B6E3E66" w14:textId="77777777" w:rsidR="007E5316" w:rsidRPr="00395AD9" w:rsidRDefault="00000000">
            <w:pPr>
              <w:jc w:val="center"/>
            </w:pPr>
            <w:r w:rsidRPr="00395AD9">
              <w:t>施工工期</w:t>
            </w:r>
          </w:p>
        </w:tc>
        <w:tc>
          <w:tcPr>
            <w:tcW w:w="2910" w:type="dxa"/>
            <w:tcBorders>
              <w:tl2br w:val="nil"/>
              <w:tr2bl w:val="nil"/>
            </w:tcBorders>
            <w:shd w:val="clear" w:color="auto" w:fill="FFFFFF"/>
            <w:vAlign w:val="center"/>
          </w:tcPr>
          <w:p w14:paraId="6F5C96D5" w14:textId="77777777" w:rsidR="007E5316" w:rsidRPr="00395AD9" w:rsidRDefault="00000000">
            <w:pPr>
              <w:jc w:val="center"/>
              <w:rPr>
                <w:b w:val="0"/>
                <w:bCs/>
              </w:rPr>
            </w:pPr>
            <w:r w:rsidRPr="00395AD9">
              <w:rPr>
                <w:b w:val="0"/>
                <w:bCs/>
              </w:rPr>
              <w:t>3</w:t>
            </w:r>
            <w:r w:rsidRPr="00395AD9">
              <w:rPr>
                <w:rFonts w:hint="eastAsia"/>
                <w:b w:val="0"/>
                <w:bCs/>
              </w:rPr>
              <w:t>月</w:t>
            </w:r>
          </w:p>
        </w:tc>
      </w:tr>
      <w:tr w:rsidR="007E5316" w14:paraId="29F40B15" w14:textId="77777777" w:rsidTr="00EC2C89">
        <w:tc>
          <w:tcPr>
            <w:tcW w:w="1970" w:type="dxa"/>
            <w:tcBorders>
              <w:tl2br w:val="nil"/>
              <w:tr2bl w:val="nil"/>
            </w:tcBorders>
            <w:shd w:val="clear" w:color="auto" w:fill="FFFFFF"/>
            <w:vAlign w:val="center"/>
          </w:tcPr>
          <w:p w14:paraId="59D78A19" w14:textId="77777777" w:rsidR="007E5316" w:rsidRDefault="00000000">
            <w:pPr>
              <w:jc w:val="center"/>
            </w:pPr>
            <w:r>
              <w:t>是否开工建设</w:t>
            </w:r>
          </w:p>
        </w:tc>
        <w:tc>
          <w:tcPr>
            <w:tcW w:w="1869" w:type="dxa"/>
            <w:tcBorders>
              <w:tl2br w:val="nil"/>
              <w:tr2bl w:val="nil"/>
            </w:tcBorders>
            <w:shd w:val="clear" w:color="auto" w:fill="FFFFFF"/>
            <w:vAlign w:val="center"/>
          </w:tcPr>
          <w:p w14:paraId="3CD9CF14" w14:textId="77777777" w:rsidR="007E5316" w:rsidRDefault="00000000">
            <w:pPr>
              <w:rPr>
                <w:b w:val="0"/>
                <w:bCs/>
              </w:rPr>
            </w:pPr>
            <w:r>
              <w:rPr>
                <w:b w:val="0"/>
                <w:bCs/>
              </w:rPr>
              <w:t>□</w:t>
            </w:r>
            <w:r>
              <w:rPr>
                <w:b w:val="0"/>
                <w:bCs/>
              </w:rPr>
              <w:t>否</w:t>
            </w:r>
          </w:p>
          <w:p w14:paraId="0AE9FE9F" w14:textId="77777777" w:rsidR="007E5316" w:rsidRDefault="00000000">
            <w:pPr>
              <w:rPr>
                <w:b w:val="0"/>
              </w:rPr>
            </w:pPr>
            <w:r>
              <w:rPr>
                <w:b w:val="0"/>
                <w:bCs/>
              </w:rPr>
              <w:sym w:font="Wingdings 2" w:char="0052"/>
            </w:r>
            <w:r>
              <w:rPr>
                <w:b w:val="0"/>
                <w:bCs/>
              </w:rPr>
              <w:t>是</w:t>
            </w:r>
            <w:r>
              <w:rPr>
                <w:b w:val="0"/>
                <w:bCs/>
              </w:rPr>
              <w:t xml:space="preserve">   </w:t>
            </w:r>
          </w:p>
          <w:p w14:paraId="4DD9D0C2" w14:textId="15B65EEE" w:rsidR="007E5316" w:rsidRPr="00DA7CA6" w:rsidRDefault="00000000">
            <w:pPr>
              <w:pStyle w:val="23"/>
              <w:spacing w:line="240" w:lineRule="auto"/>
              <w:ind w:firstLineChars="0" w:firstLine="0"/>
              <w:rPr>
                <w:color w:val="FF0000"/>
              </w:rPr>
            </w:pPr>
            <w:r>
              <w:rPr>
                <w:rFonts w:hint="eastAsia"/>
              </w:rPr>
              <w:t>已</w:t>
            </w:r>
            <w:r w:rsidR="006E6693">
              <w:rPr>
                <w:rFonts w:hint="eastAsia"/>
              </w:rPr>
              <w:t>将</w:t>
            </w:r>
            <w:r w:rsidR="006E6693">
              <w:rPr>
                <w:rFonts w:hint="eastAsia"/>
              </w:rPr>
              <w:t>2</w:t>
            </w:r>
            <w:r w:rsidR="006E6693">
              <w:rPr>
                <w:rFonts w:hint="eastAsia"/>
              </w:rPr>
              <w:t>台燃煤锅炉改建为</w:t>
            </w:r>
            <w:r w:rsidR="006E6693" w:rsidRPr="006E6693">
              <w:rPr>
                <w:rFonts w:hint="eastAsia"/>
              </w:rPr>
              <w:t>2</w:t>
            </w:r>
            <w:r w:rsidR="006E6693" w:rsidRPr="006E6693">
              <w:rPr>
                <w:rFonts w:hint="eastAsia"/>
              </w:rPr>
              <w:t>台燃油锅炉</w:t>
            </w:r>
            <w:r w:rsidRPr="006E6693">
              <w:rPr>
                <w:rFonts w:hint="eastAsia"/>
              </w:rPr>
              <w:t>；</w:t>
            </w:r>
          </w:p>
          <w:p w14:paraId="382A88C1" w14:textId="6FDC36B8" w:rsidR="007E5316" w:rsidRDefault="00000000">
            <w:pPr>
              <w:rPr>
                <w:b w:val="0"/>
              </w:rPr>
            </w:pPr>
            <w:r w:rsidRPr="00B8017C">
              <w:rPr>
                <w:rFonts w:hint="eastAsia"/>
                <w:b w:val="0"/>
              </w:rPr>
              <w:t>处罚情况：昌吉州生态环境</w:t>
            </w:r>
            <w:r w:rsidR="00B8017C" w:rsidRPr="00B8017C">
              <w:rPr>
                <w:rFonts w:hint="eastAsia"/>
                <w:b w:val="0"/>
              </w:rPr>
              <w:t>局呼图壁</w:t>
            </w:r>
            <w:proofErr w:type="gramStart"/>
            <w:r w:rsidR="00B8017C" w:rsidRPr="00B8017C">
              <w:rPr>
                <w:rFonts w:hint="eastAsia"/>
                <w:b w:val="0"/>
              </w:rPr>
              <w:t>县分局</w:t>
            </w:r>
            <w:proofErr w:type="gramEnd"/>
            <w:r w:rsidR="000127CB" w:rsidRPr="00B8017C">
              <w:rPr>
                <w:rFonts w:hint="eastAsia"/>
                <w:b w:val="0"/>
              </w:rPr>
              <w:t>决定</w:t>
            </w:r>
            <w:r w:rsidRPr="00B8017C">
              <w:rPr>
                <w:rFonts w:hint="eastAsia"/>
                <w:b w:val="0"/>
              </w:rPr>
              <w:t>对企业</w:t>
            </w:r>
            <w:r w:rsidR="000127CB" w:rsidRPr="00B8017C">
              <w:rPr>
                <w:rFonts w:hint="eastAsia"/>
                <w:b w:val="0"/>
              </w:rPr>
              <w:t>不予处罚</w:t>
            </w:r>
            <w:r w:rsidRPr="00B8017C">
              <w:rPr>
                <w:rFonts w:hint="eastAsia"/>
                <w:b w:val="0"/>
              </w:rPr>
              <w:t>。（</w:t>
            </w:r>
            <w:r>
              <w:rPr>
                <w:rFonts w:hint="eastAsia"/>
                <w:b w:val="0"/>
              </w:rPr>
              <w:t>详见附件）</w:t>
            </w:r>
          </w:p>
        </w:tc>
        <w:tc>
          <w:tcPr>
            <w:tcW w:w="1773" w:type="dxa"/>
            <w:tcBorders>
              <w:tl2br w:val="nil"/>
              <w:tr2bl w:val="nil"/>
            </w:tcBorders>
            <w:shd w:val="clear" w:color="auto" w:fill="FFFFFF"/>
            <w:vAlign w:val="center"/>
          </w:tcPr>
          <w:p w14:paraId="52CD2BA1" w14:textId="77777777" w:rsidR="007E5316" w:rsidRDefault="00000000">
            <w:pPr>
              <w:jc w:val="center"/>
            </w:pPr>
            <w:r>
              <w:t>用地（用海）</w:t>
            </w:r>
          </w:p>
          <w:p w14:paraId="240F9F53" w14:textId="77777777" w:rsidR="007E5316" w:rsidRDefault="00000000">
            <w:pPr>
              <w:jc w:val="center"/>
            </w:pPr>
            <w:r>
              <w:t>面积（</w:t>
            </w:r>
            <w:r>
              <w:t>m</w:t>
            </w:r>
            <w:r>
              <w:rPr>
                <w:vertAlign w:val="superscript"/>
              </w:rPr>
              <w:t>2</w:t>
            </w:r>
            <w:r>
              <w:t>）</w:t>
            </w:r>
          </w:p>
        </w:tc>
        <w:tc>
          <w:tcPr>
            <w:tcW w:w="2910" w:type="dxa"/>
            <w:tcBorders>
              <w:tl2br w:val="nil"/>
              <w:tr2bl w:val="nil"/>
            </w:tcBorders>
            <w:shd w:val="clear" w:color="auto" w:fill="FFFFFF"/>
            <w:vAlign w:val="center"/>
          </w:tcPr>
          <w:p w14:paraId="065FF2D8" w14:textId="77777777" w:rsidR="007E5316" w:rsidRDefault="00000000">
            <w:pPr>
              <w:jc w:val="center"/>
              <w:rPr>
                <w:b w:val="0"/>
                <w:bCs/>
              </w:rPr>
            </w:pPr>
            <w:r>
              <w:rPr>
                <w:rFonts w:hint="eastAsia"/>
                <w:b w:val="0"/>
                <w:bCs/>
              </w:rPr>
              <w:t>0</w:t>
            </w:r>
            <w:r>
              <w:rPr>
                <w:rFonts w:hint="eastAsia"/>
                <w:b w:val="0"/>
                <w:bCs/>
              </w:rPr>
              <w:t>（</w:t>
            </w:r>
            <w:proofErr w:type="gramStart"/>
            <w:r>
              <w:rPr>
                <w:rFonts w:hint="eastAsia"/>
                <w:b w:val="0"/>
                <w:bCs/>
              </w:rPr>
              <w:t>不</w:t>
            </w:r>
            <w:proofErr w:type="gramEnd"/>
            <w:r>
              <w:rPr>
                <w:rFonts w:hint="eastAsia"/>
                <w:b w:val="0"/>
                <w:bCs/>
              </w:rPr>
              <w:t>新增占地）</w:t>
            </w:r>
          </w:p>
        </w:tc>
      </w:tr>
      <w:tr w:rsidR="007E5316" w14:paraId="5F738049" w14:textId="77777777" w:rsidTr="00EC2C89">
        <w:trPr>
          <w:trHeight w:val="90"/>
        </w:trPr>
        <w:tc>
          <w:tcPr>
            <w:tcW w:w="1970" w:type="dxa"/>
            <w:tcBorders>
              <w:tl2br w:val="nil"/>
              <w:tr2bl w:val="nil"/>
            </w:tcBorders>
            <w:shd w:val="clear" w:color="auto" w:fill="FFFFFF"/>
            <w:vAlign w:val="center"/>
          </w:tcPr>
          <w:p w14:paraId="1259EA77" w14:textId="77777777" w:rsidR="007E5316" w:rsidRDefault="00000000">
            <w:pPr>
              <w:jc w:val="center"/>
              <w:rPr>
                <w:b w:val="0"/>
                <w:bCs/>
              </w:rPr>
            </w:pPr>
            <w:r>
              <w:rPr>
                <w:b w:val="0"/>
                <w:bCs/>
              </w:rPr>
              <w:t>专项评价设置情况</w:t>
            </w:r>
          </w:p>
        </w:tc>
        <w:tc>
          <w:tcPr>
            <w:tcW w:w="6552" w:type="dxa"/>
            <w:gridSpan w:val="3"/>
            <w:tcBorders>
              <w:tl2br w:val="nil"/>
              <w:tr2bl w:val="nil"/>
            </w:tcBorders>
            <w:shd w:val="clear" w:color="auto" w:fill="FFFFFF"/>
            <w:vAlign w:val="center"/>
          </w:tcPr>
          <w:p w14:paraId="1E8495CC" w14:textId="77777777" w:rsidR="007E5316" w:rsidRDefault="00000000">
            <w:pPr>
              <w:jc w:val="center"/>
              <w:rPr>
                <w:b w:val="0"/>
                <w:bCs/>
              </w:rPr>
            </w:pPr>
            <w:r>
              <w:rPr>
                <w:b w:val="0"/>
                <w:bCs/>
              </w:rPr>
              <w:t>无</w:t>
            </w:r>
          </w:p>
        </w:tc>
      </w:tr>
      <w:tr w:rsidR="007E5316" w14:paraId="5C74E214" w14:textId="77777777" w:rsidTr="00EC2C89">
        <w:trPr>
          <w:trHeight w:val="161"/>
        </w:trPr>
        <w:tc>
          <w:tcPr>
            <w:tcW w:w="1970" w:type="dxa"/>
            <w:tcBorders>
              <w:tl2br w:val="nil"/>
              <w:tr2bl w:val="nil"/>
            </w:tcBorders>
            <w:shd w:val="clear" w:color="auto" w:fill="FFFFFF"/>
            <w:vAlign w:val="center"/>
          </w:tcPr>
          <w:p w14:paraId="6D0D4DCE" w14:textId="77777777" w:rsidR="007E5316" w:rsidRDefault="00000000">
            <w:pPr>
              <w:jc w:val="center"/>
              <w:rPr>
                <w:b w:val="0"/>
                <w:bCs/>
              </w:rPr>
            </w:pPr>
            <w:r>
              <w:rPr>
                <w:rFonts w:hint="eastAsia"/>
                <w:b w:val="0"/>
                <w:bCs/>
              </w:rPr>
              <w:t>规划情况</w:t>
            </w:r>
          </w:p>
        </w:tc>
        <w:tc>
          <w:tcPr>
            <w:tcW w:w="6552" w:type="dxa"/>
            <w:gridSpan w:val="3"/>
            <w:tcBorders>
              <w:tl2br w:val="nil"/>
              <w:tr2bl w:val="nil"/>
            </w:tcBorders>
            <w:shd w:val="clear" w:color="auto" w:fill="FFFFFF"/>
            <w:vAlign w:val="center"/>
          </w:tcPr>
          <w:p w14:paraId="326EB725" w14:textId="359D4DB9" w:rsidR="007E5316" w:rsidRPr="00E42F3F" w:rsidRDefault="00EB054E" w:rsidP="00E42F3F">
            <w:pPr>
              <w:autoSpaceDE w:val="0"/>
              <w:autoSpaceDN w:val="0"/>
              <w:spacing w:line="360" w:lineRule="auto"/>
              <w:rPr>
                <w:rFonts w:cs="Times New Roman"/>
                <w:b w:val="0"/>
                <w:kern w:val="0"/>
              </w:rPr>
            </w:pPr>
            <w:r w:rsidRPr="00EB054E">
              <w:rPr>
                <w:rFonts w:cs="Times New Roman" w:hint="eastAsia"/>
                <w:bCs/>
                <w:kern w:val="0"/>
              </w:rPr>
              <w:t>规划文件：</w:t>
            </w:r>
            <w:r w:rsidRPr="00EB054E">
              <w:rPr>
                <w:rFonts w:cs="Times New Roman" w:hint="eastAsia"/>
                <w:b w:val="0"/>
                <w:kern w:val="0"/>
              </w:rPr>
              <w:t>《</w:t>
            </w:r>
            <w:r w:rsidR="00571409" w:rsidRPr="00571409">
              <w:rPr>
                <w:rFonts w:cs="Times New Roman" w:hint="eastAsia"/>
                <w:b w:val="0"/>
                <w:kern w:val="0"/>
              </w:rPr>
              <w:t>呼图壁县天山工业园区总体规划（</w:t>
            </w:r>
            <w:r w:rsidR="00571409" w:rsidRPr="00571409">
              <w:rPr>
                <w:rFonts w:cs="Times New Roman" w:hint="eastAsia"/>
                <w:b w:val="0"/>
                <w:kern w:val="0"/>
              </w:rPr>
              <w:t>2017-2035</w:t>
            </w:r>
            <w:r w:rsidR="00571409" w:rsidRPr="00571409">
              <w:rPr>
                <w:rFonts w:cs="Times New Roman" w:hint="eastAsia"/>
                <w:b w:val="0"/>
                <w:kern w:val="0"/>
              </w:rPr>
              <w:t>）</w:t>
            </w:r>
            <w:r w:rsidRPr="00EB054E">
              <w:rPr>
                <w:rFonts w:cs="Times New Roman" w:hint="eastAsia"/>
                <w:b w:val="0"/>
                <w:kern w:val="0"/>
              </w:rPr>
              <w:t>》</w:t>
            </w:r>
          </w:p>
        </w:tc>
      </w:tr>
      <w:tr w:rsidR="007E5316" w14:paraId="2E109256" w14:textId="77777777" w:rsidTr="00EC2C89">
        <w:tc>
          <w:tcPr>
            <w:tcW w:w="1970" w:type="dxa"/>
            <w:tcBorders>
              <w:tl2br w:val="nil"/>
              <w:tr2bl w:val="nil"/>
            </w:tcBorders>
            <w:shd w:val="clear" w:color="auto" w:fill="FFFFFF"/>
            <w:vAlign w:val="center"/>
          </w:tcPr>
          <w:p w14:paraId="0B11F8BA" w14:textId="77777777" w:rsidR="007E5316" w:rsidRDefault="00000000">
            <w:pPr>
              <w:jc w:val="center"/>
              <w:rPr>
                <w:b w:val="0"/>
                <w:bCs/>
              </w:rPr>
            </w:pPr>
            <w:r>
              <w:rPr>
                <w:rFonts w:hint="eastAsia"/>
                <w:b w:val="0"/>
                <w:bCs/>
              </w:rPr>
              <w:t>规划环境影响</w:t>
            </w:r>
          </w:p>
          <w:p w14:paraId="4B7FBAC8" w14:textId="77777777" w:rsidR="007E5316" w:rsidRDefault="00000000">
            <w:pPr>
              <w:jc w:val="center"/>
              <w:rPr>
                <w:b w:val="0"/>
                <w:bCs/>
              </w:rPr>
            </w:pPr>
            <w:r>
              <w:rPr>
                <w:rFonts w:hint="eastAsia"/>
                <w:b w:val="0"/>
                <w:bCs/>
              </w:rPr>
              <w:t>评价情况</w:t>
            </w:r>
          </w:p>
        </w:tc>
        <w:tc>
          <w:tcPr>
            <w:tcW w:w="6552" w:type="dxa"/>
            <w:gridSpan w:val="3"/>
            <w:tcBorders>
              <w:tl2br w:val="nil"/>
              <w:tr2bl w:val="nil"/>
            </w:tcBorders>
            <w:shd w:val="clear" w:color="auto" w:fill="FFFFFF"/>
            <w:vAlign w:val="center"/>
          </w:tcPr>
          <w:p w14:paraId="798C0A11" w14:textId="7F4EBE38" w:rsidR="00EB054E" w:rsidRPr="00EB054E" w:rsidRDefault="00EB054E" w:rsidP="00571409">
            <w:pPr>
              <w:spacing w:line="360" w:lineRule="auto"/>
              <w:rPr>
                <w:b w:val="0"/>
                <w:bCs/>
              </w:rPr>
            </w:pPr>
            <w:r w:rsidRPr="00EB054E">
              <w:rPr>
                <w:rFonts w:cs="Times New Roman"/>
                <w:kern w:val="0"/>
              </w:rPr>
              <w:t>规划环境影响评价文件：</w:t>
            </w:r>
            <w:r w:rsidRPr="00EB054E">
              <w:rPr>
                <w:rFonts w:hint="eastAsia"/>
                <w:b w:val="0"/>
                <w:bCs/>
              </w:rPr>
              <w:t>《</w:t>
            </w:r>
            <w:r w:rsidR="00AC510B" w:rsidRPr="00AC510B">
              <w:rPr>
                <w:rFonts w:hint="eastAsia"/>
                <w:b w:val="0"/>
                <w:bCs/>
              </w:rPr>
              <w:t>呼图壁县天山工业园总体规划</w:t>
            </w:r>
            <w:r w:rsidR="00571409" w:rsidRPr="00571409">
              <w:rPr>
                <w:rFonts w:hint="eastAsia"/>
                <w:b w:val="0"/>
                <w:bCs/>
              </w:rPr>
              <w:t>（</w:t>
            </w:r>
            <w:r w:rsidR="00571409" w:rsidRPr="00571409">
              <w:rPr>
                <w:rFonts w:hint="eastAsia"/>
                <w:b w:val="0"/>
                <w:bCs/>
              </w:rPr>
              <w:t>2017-2035</w:t>
            </w:r>
            <w:r w:rsidR="00571409" w:rsidRPr="00571409">
              <w:rPr>
                <w:rFonts w:hint="eastAsia"/>
                <w:b w:val="0"/>
                <w:bCs/>
              </w:rPr>
              <w:t>）</w:t>
            </w:r>
            <w:r w:rsidRPr="00EB054E">
              <w:rPr>
                <w:rFonts w:hint="eastAsia"/>
                <w:b w:val="0"/>
                <w:bCs/>
              </w:rPr>
              <w:t>环境影响报告书</w:t>
            </w:r>
            <w:r w:rsidRPr="00EB054E">
              <w:rPr>
                <w:b w:val="0"/>
                <w:bCs/>
              </w:rPr>
              <w:t>》</w:t>
            </w:r>
          </w:p>
          <w:p w14:paraId="0C6B3666" w14:textId="603AB5F7" w:rsidR="00EB054E" w:rsidRPr="00EB054E" w:rsidRDefault="00EB054E" w:rsidP="00EB054E">
            <w:pPr>
              <w:spacing w:line="360" w:lineRule="auto"/>
              <w:rPr>
                <w:b w:val="0"/>
                <w:bCs/>
              </w:rPr>
            </w:pPr>
            <w:r w:rsidRPr="00EB054E">
              <w:rPr>
                <w:rFonts w:cs="Times New Roman"/>
                <w:kern w:val="0"/>
              </w:rPr>
              <w:t>召集审查机关：</w:t>
            </w:r>
            <w:r w:rsidR="00FB36FE" w:rsidRPr="00FB36FE">
              <w:rPr>
                <w:rFonts w:cs="Times New Roman" w:hint="eastAsia"/>
                <w:b w:val="0"/>
                <w:bCs/>
                <w:kern w:val="0"/>
              </w:rPr>
              <w:t>新疆维吾尔自治区生态环境厅</w:t>
            </w:r>
          </w:p>
          <w:p w14:paraId="7E2D61DF" w14:textId="61BC7B95" w:rsidR="007E5316" w:rsidRDefault="00EB054E" w:rsidP="00FB36FE">
            <w:pPr>
              <w:pStyle w:val="23"/>
              <w:ind w:firstLineChars="0" w:firstLine="0"/>
              <w:rPr>
                <w:bCs/>
              </w:rPr>
            </w:pPr>
            <w:r w:rsidRPr="00EB054E">
              <w:rPr>
                <w:rFonts w:cs="Times New Roman"/>
                <w:b/>
                <w:kern w:val="0"/>
              </w:rPr>
              <w:t>审查文件名称及文号：</w:t>
            </w:r>
            <w:r w:rsidRPr="00EB054E">
              <w:rPr>
                <w:bCs/>
              </w:rPr>
              <w:t>《</w:t>
            </w:r>
            <w:r w:rsidR="00AC510B" w:rsidRPr="00AC510B">
              <w:rPr>
                <w:rFonts w:hint="eastAsia"/>
                <w:bCs/>
              </w:rPr>
              <w:t>呼图壁县天山工业园总体规划</w:t>
            </w:r>
            <w:r w:rsidR="00C90AD1" w:rsidRPr="00C90AD1">
              <w:rPr>
                <w:rFonts w:hint="eastAsia"/>
                <w:bCs/>
              </w:rPr>
              <w:t>（</w:t>
            </w:r>
            <w:r w:rsidR="00C90AD1" w:rsidRPr="00C90AD1">
              <w:rPr>
                <w:rFonts w:hint="eastAsia"/>
                <w:bCs/>
              </w:rPr>
              <w:t>2017-</w:t>
            </w:r>
            <w:r w:rsidR="00C90AD1" w:rsidRPr="00C90AD1">
              <w:rPr>
                <w:rFonts w:hint="eastAsia"/>
                <w:bCs/>
              </w:rPr>
              <w:lastRenderedPageBreak/>
              <w:t>2035</w:t>
            </w:r>
            <w:r w:rsidR="00C90AD1" w:rsidRPr="00C90AD1">
              <w:rPr>
                <w:rFonts w:hint="eastAsia"/>
                <w:bCs/>
              </w:rPr>
              <w:t>）环境影响报告书的审查意见》</w:t>
            </w:r>
            <w:r w:rsidRPr="00EB054E">
              <w:rPr>
                <w:rFonts w:hint="eastAsia"/>
                <w:bCs/>
              </w:rPr>
              <w:t>（</w:t>
            </w:r>
            <w:proofErr w:type="gramStart"/>
            <w:r w:rsidRPr="00EB054E">
              <w:rPr>
                <w:rFonts w:hint="eastAsia"/>
                <w:bCs/>
              </w:rPr>
              <w:t>新环函〔</w:t>
            </w:r>
            <w:r w:rsidRPr="00EB054E">
              <w:rPr>
                <w:rFonts w:hint="eastAsia"/>
                <w:bCs/>
              </w:rPr>
              <w:t>201</w:t>
            </w:r>
            <w:r w:rsidR="00C90AD1">
              <w:rPr>
                <w:rFonts w:hint="eastAsia"/>
                <w:bCs/>
              </w:rPr>
              <w:t>9</w:t>
            </w:r>
            <w:r w:rsidRPr="00EB054E">
              <w:rPr>
                <w:rFonts w:hint="eastAsia"/>
                <w:bCs/>
              </w:rPr>
              <w:t>〕</w:t>
            </w:r>
            <w:proofErr w:type="gramEnd"/>
            <w:r w:rsidR="00C90AD1">
              <w:rPr>
                <w:rFonts w:hint="eastAsia"/>
                <w:bCs/>
              </w:rPr>
              <w:t>24</w:t>
            </w:r>
            <w:r w:rsidRPr="00EB054E">
              <w:rPr>
                <w:rFonts w:hint="eastAsia"/>
                <w:bCs/>
              </w:rPr>
              <w:t>号）</w:t>
            </w:r>
          </w:p>
        </w:tc>
      </w:tr>
      <w:tr w:rsidR="007E5316" w14:paraId="247B6B5C" w14:textId="77777777" w:rsidTr="00EC2C89">
        <w:trPr>
          <w:trHeight w:val="1053"/>
        </w:trPr>
        <w:tc>
          <w:tcPr>
            <w:tcW w:w="1970" w:type="dxa"/>
            <w:tcBorders>
              <w:tl2br w:val="nil"/>
              <w:tr2bl w:val="nil"/>
            </w:tcBorders>
            <w:shd w:val="clear" w:color="auto" w:fill="FFFFFF"/>
            <w:vAlign w:val="center"/>
          </w:tcPr>
          <w:p w14:paraId="4CCABD7D" w14:textId="77777777" w:rsidR="007E5316" w:rsidRDefault="00000000">
            <w:pPr>
              <w:jc w:val="center"/>
              <w:rPr>
                <w:b w:val="0"/>
                <w:bCs/>
              </w:rPr>
            </w:pPr>
            <w:r>
              <w:rPr>
                <w:rFonts w:ascii="宋体" w:hAnsi="宋体" w:cs="宋体" w:hint="eastAsia"/>
                <w:b w:val="0"/>
                <w:bCs/>
                <w:snapToGrid w:val="0"/>
                <w:kern w:val="0"/>
                <w:szCs w:val="21"/>
              </w:rPr>
              <w:lastRenderedPageBreak/>
              <w:t>规划及规划环境影响评价符合性分析</w:t>
            </w:r>
          </w:p>
        </w:tc>
        <w:tc>
          <w:tcPr>
            <w:tcW w:w="6552" w:type="dxa"/>
            <w:gridSpan w:val="3"/>
            <w:tcBorders>
              <w:tl2br w:val="nil"/>
              <w:tr2bl w:val="nil"/>
            </w:tcBorders>
            <w:shd w:val="clear" w:color="auto" w:fill="FFFFFF"/>
            <w:vAlign w:val="center"/>
          </w:tcPr>
          <w:p w14:paraId="1621EE39" w14:textId="0EFB5820" w:rsidR="00EB054E" w:rsidRPr="00EB054E" w:rsidRDefault="00EB054E" w:rsidP="00EB054E">
            <w:pPr>
              <w:numPr>
                <w:ilvl w:val="0"/>
                <w:numId w:val="5"/>
              </w:numPr>
              <w:spacing w:line="360" w:lineRule="auto"/>
              <w:outlineLvl w:val="1"/>
              <w:rPr>
                <w:rFonts w:cs="Times New Roman"/>
                <w:bCs/>
              </w:rPr>
            </w:pPr>
            <w:bookmarkStart w:id="1" w:name="_Hlk174991106"/>
            <w:r w:rsidRPr="00EB054E">
              <w:rPr>
                <w:rFonts w:cs="Times New Roman"/>
                <w:bCs/>
              </w:rPr>
              <w:t>与</w:t>
            </w:r>
            <w:r w:rsidRPr="00EB054E">
              <w:rPr>
                <w:rFonts w:cs="Times New Roman" w:hint="eastAsia"/>
                <w:bCs/>
              </w:rPr>
              <w:t>《</w:t>
            </w:r>
            <w:r w:rsidR="00A2257A" w:rsidRPr="00A2257A">
              <w:rPr>
                <w:rFonts w:cs="Times New Roman" w:hint="eastAsia"/>
                <w:bCs/>
              </w:rPr>
              <w:t>呼图壁县天山工业园总体规划（</w:t>
            </w:r>
            <w:r w:rsidR="00A2257A" w:rsidRPr="00A2257A">
              <w:rPr>
                <w:rFonts w:cs="Times New Roman" w:hint="eastAsia"/>
                <w:bCs/>
              </w:rPr>
              <w:t>2017-2035</w:t>
            </w:r>
            <w:r w:rsidR="00A2257A" w:rsidRPr="00A2257A">
              <w:rPr>
                <w:rFonts w:cs="Times New Roman" w:hint="eastAsia"/>
                <w:bCs/>
              </w:rPr>
              <w:t>）</w:t>
            </w:r>
            <w:r w:rsidRPr="00EB054E">
              <w:rPr>
                <w:rFonts w:cs="Times New Roman" w:hint="eastAsia"/>
                <w:bCs/>
              </w:rPr>
              <w:t>》</w:t>
            </w:r>
            <w:r w:rsidRPr="00EB054E">
              <w:rPr>
                <w:rFonts w:cs="Times New Roman"/>
                <w:bCs/>
              </w:rPr>
              <w:t>符合性分析</w:t>
            </w:r>
          </w:p>
          <w:p w14:paraId="2EBCB3CF" w14:textId="1614B162" w:rsidR="00EB054E" w:rsidRPr="00EB054E" w:rsidRDefault="0042084D" w:rsidP="00EB054E">
            <w:pPr>
              <w:widowControl/>
              <w:spacing w:line="360" w:lineRule="auto"/>
              <w:ind w:firstLineChars="200" w:firstLine="480"/>
              <w:rPr>
                <w:rFonts w:cs="Times New Roman"/>
                <w:b w:val="0"/>
              </w:rPr>
            </w:pPr>
            <w:r w:rsidRPr="0042084D">
              <w:rPr>
                <w:rFonts w:cs="Times New Roman" w:hint="eastAsia"/>
                <w:b w:val="0"/>
              </w:rPr>
              <w:t>呼图壁天山工业</w:t>
            </w:r>
            <w:proofErr w:type="gramStart"/>
            <w:r w:rsidRPr="0042084D">
              <w:rPr>
                <w:rFonts w:cs="Times New Roman" w:hint="eastAsia"/>
                <w:b w:val="0"/>
              </w:rPr>
              <w:t>园规</w:t>
            </w:r>
            <w:proofErr w:type="gramEnd"/>
            <w:r w:rsidRPr="0042084D">
              <w:rPr>
                <w:rFonts w:cs="Times New Roman" w:hint="eastAsia"/>
                <w:b w:val="0"/>
              </w:rPr>
              <w:t>划为“一园三区”的空间结构，分为东区，中区和西区。规划范围面积总计为</w:t>
            </w:r>
            <w:r w:rsidRPr="0042084D">
              <w:rPr>
                <w:rFonts w:cs="Times New Roman" w:hint="eastAsia"/>
                <w:b w:val="0"/>
              </w:rPr>
              <w:t>3440.76</w:t>
            </w:r>
            <w:r w:rsidRPr="0042084D">
              <w:rPr>
                <w:rFonts w:cs="Times New Roman" w:hint="eastAsia"/>
                <w:b w:val="0"/>
              </w:rPr>
              <w:t>公顷。其中</w:t>
            </w:r>
            <w:r w:rsidRPr="0042084D">
              <w:rPr>
                <w:rFonts w:cs="Times New Roman" w:hint="eastAsia"/>
                <w:b w:val="0"/>
              </w:rPr>
              <w:t>:</w:t>
            </w:r>
            <w:r w:rsidRPr="0042084D">
              <w:rPr>
                <w:rFonts w:cs="Times New Roman" w:hint="eastAsia"/>
                <w:b w:val="0"/>
              </w:rPr>
              <w:t>东区规划用地控制在</w:t>
            </w:r>
            <w:r w:rsidRPr="0042084D">
              <w:rPr>
                <w:rFonts w:cs="Times New Roman" w:hint="eastAsia"/>
                <w:b w:val="0"/>
              </w:rPr>
              <w:t>113.27</w:t>
            </w:r>
            <w:r w:rsidRPr="0042084D">
              <w:rPr>
                <w:rFonts w:cs="Times New Roman" w:hint="eastAsia"/>
                <w:b w:val="0"/>
              </w:rPr>
              <w:t>公顷。中区规划用地控制在</w:t>
            </w:r>
            <w:r w:rsidRPr="0042084D">
              <w:rPr>
                <w:rFonts w:cs="Times New Roman" w:hint="eastAsia"/>
                <w:b w:val="0"/>
              </w:rPr>
              <w:t>881.88</w:t>
            </w:r>
            <w:r w:rsidRPr="0042084D">
              <w:rPr>
                <w:rFonts w:cs="Times New Roman" w:hint="eastAsia"/>
                <w:b w:val="0"/>
              </w:rPr>
              <w:t>公顷。西区规划用地控制在</w:t>
            </w:r>
            <w:r w:rsidRPr="0042084D">
              <w:rPr>
                <w:rFonts w:cs="Times New Roman" w:hint="eastAsia"/>
                <w:b w:val="0"/>
              </w:rPr>
              <w:t>2445.61</w:t>
            </w:r>
            <w:r w:rsidRPr="0042084D">
              <w:rPr>
                <w:rFonts w:cs="Times New Roman" w:hint="eastAsia"/>
                <w:b w:val="0"/>
              </w:rPr>
              <w:t>公顷</w:t>
            </w:r>
            <w:r w:rsidR="00EB054E" w:rsidRPr="00EB054E">
              <w:rPr>
                <w:rFonts w:cs="Times New Roman" w:hint="eastAsia"/>
                <w:b w:val="0"/>
              </w:rPr>
              <w:t>。</w:t>
            </w:r>
          </w:p>
          <w:p w14:paraId="184AE165" w14:textId="7F49CB28" w:rsidR="00EB054E" w:rsidRPr="00EB054E" w:rsidRDefault="0042084D" w:rsidP="0042084D">
            <w:pPr>
              <w:widowControl/>
              <w:spacing w:line="360" w:lineRule="auto"/>
              <w:ind w:firstLineChars="200" w:firstLine="480"/>
              <w:rPr>
                <w:rFonts w:cs="Times New Roman"/>
                <w:b w:val="0"/>
              </w:rPr>
            </w:pPr>
            <w:r>
              <w:rPr>
                <w:rFonts w:cs="Times New Roman" w:hint="eastAsia"/>
                <w:b w:val="0"/>
              </w:rPr>
              <w:t>西区</w:t>
            </w:r>
            <w:r w:rsidR="00EB054E" w:rsidRPr="00EB054E">
              <w:rPr>
                <w:rFonts w:cs="Times New Roman" w:hint="eastAsia"/>
                <w:b w:val="0"/>
              </w:rPr>
              <w:t>产业定位</w:t>
            </w:r>
            <w:r w:rsidRPr="0042084D">
              <w:rPr>
                <w:rFonts w:cs="Times New Roman" w:hint="eastAsia"/>
                <w:b w:val="0"/>
              </w:rPr>
              <w:t>:</w:t>
            </w:r>
            <w:r w:rsidRPr="0042084D">
              <w:rPr>
                <w:rFonts w:cs="Times New Roman" w:hint="eastAsia"/>
                <w:b w:val="0"/>
              </w:rPr>
              <w:t>新材料产业</w:t>
            </w:r>
            <w:r>
              <w:rPr>
                <w:rFonts w:cs="Times New Roman" w:hint="eastAsia"/>
                <w:b w:val="0"/>
              </w:rPr>
              <w:t>（</w:t>
            </w:r>
            <w:r w:rsidRPr="0042084D">
              <w:rPr>
                <w:rFonts w:cs="Times New Roman" w:hint="eastAsia"/>
                <w:b w:val="0"/>
              </w:rPr>
              <w:t>金属新材料、先进高分子材料、新型建筑材料、节能环保新材料</w:t>
            </w:r>
            <w:r>
              <w:rPr>
                <w:rFonts w:cs="Times New Roman" w:hint="eastAsia"/>
                <w:b w:val="0"/>
              </w:rPr>
              <w:t>）；</w:t>
            </w:r>
            <w:r w:rsidRPr="0042084D">
              <w:rPr>
                <w:rFonts w:cs="Times New Roman" w:hint="eastAsia"/>
                <w:b w:val="0"/>
              </w:rPr>
              <w:t>有色金属加工</w:t>
            </w:r>
            <w:r>
              <w:rPr>
                <w:rFonts w:cs="Times New Roman" w:hint="eastAsia"/>
                <w:b w:val="0"/>
              </w:rPr>
              <w:t>；</w:t>
            </w:r>
            <w:r w:rsidRPr="0042084D">
              <w:rPr>
                <w:rFonts w:cs="Times New Roman" w:hint="eastAsia"/>
                <w:b w:val="0"/>
              </w:rPr>
              <w:t>装配式建筑。</w:t>
            </w:r>
          </w:p>
          <w:p w14:paraId="0BB5A754" w14:textId="1BD4778C" w:rsidR="00EB054E" w:rsidRPr="00EB054E" w:rsidRDefault="00CF2B25" w:rsidP="00EB054E">
            <w:pPr>
              <w:spacing w:line="360" w:lineRule="auto"/>
              <w:ind w:firstLineChars="200" w:firstLine="480"/>
              <w:textAlignment w:val="baseline"/>
              <w:rPr>
                <w:rFonts w:cs="Times New Roman"/>
                <w:b w:val="0"/>
              </w:rPr>
            </w:pPr>
            <w:r w:rsidRPr="0042084D">
              <w:rPr>
                <w:rFonts w:cs="Times New Roman" w:hint="eastAsia"/>
                <w:b w:val="0"/>
              </w:rPr>
              <w:t>西区</w:t>
            </w:r>
            <w:r w:rsidR="00EB054E" w:rsidRPr="00EB054E">
              <w:rPr>
                <w:rFonts w:cs="Times New Roman" w:hint="eastAsia"/>
                <w:b w:val="0"/>
              </w:rPr>
              <w:t>空间结构</w:t>
            </w:r>
            <w:r w:rsidR="0042084D">
              <w:rPr>
                <w:rFonts w:cs="Times New Roman" w:hint="eastAsia"/>
                <w:b w:val="0"/>
              </w:rPr>
              <w:t>：</w:t>
            </w:r>
            <w:r w:rsidR="0042084D" w:rsidRPr="0042084D">
              <w:rPr>
                <w:rFonts w:cs="Times New Roman" w:hint="eastAsia"/>
                <w:b w:val="0"/>
              </w:rPr>
              <w:t>规划形成“三组团”的空间结构。“三组团”</w:t>
            </w:r>
            <w:r w:rsidR="0042084D">
              <w:rPr>
                <w:rFonts w:cs="Times New Roman" w:hint="eastAsia"/>
                <w:b w:val="0"/>
              </w:rPr>
              <w:t>：</w:t>
            </w:r>
            <w:r w:rsidR="0042084D" w:rsidRPr="0042084D">
              <w:rPr>
                <w:rFonts w:cs="Times New Roman" w:hint="eastAsia"/>
                <w:b w:val="0"/>
              </w:rPr>
              <w:t>根据企业类型和用地规模划分组团，包括新材料与有色金属加工组团、</w:t>
            </w:r>
            <w:proofErr w:type="gramStart"/>
            <w:r w:rsidR="0042084D" w:rsidRPr="0042084D">
              <w:rPr>
                <w:rFonts w:cs="Times New Roman" w:hint="eastAsia"/>
                <w:b w:val="0"/>
              </w:rPr>
              <w:t>集宿组团</w:t>
            </w:r>
            <w:proofErr w:type="gramEnd"/>
            <w:r w:rsidR="0042084D" w:rsidRPr="0042084D">
              <w:rPr>
                <w:rFonts w:cs="Times New Roman" w:hint="eastAsia"/>
                <w:b w:val="0"/>
              </w:rPr>
              <w:t>和生态绿地组团。</w:t>
            </w:r>
          </w:p>
          <w:p w14:paraId="191E1D3A" w14:textId="0152C899" w:rsidR="00EB054E" w:rsidRPr="00EB054E" w:rsidRDefault="00EB054E" w:rsidP="00EB054E">
            <w:pPr>
              <w:widowControl/>
              <w:spacing w:line="360" w:lineRule="auto"/>
              <w:ind w:firstLineChars="200" w:firstLine="480"/>
              <w:rPr>
                <w:rFonts w:cs="Times New Roman"/>
                <w:b w:val="0"/>
              </w:rPr>
            </w:pPr>
            <w:r w:rsidRPr="00EB054E">
              <w:rPr>
                <w:rFonts w:cs="Times New Roman"/>
                <w:b w:val="0"/>
              </w:rPr>
              <w:t>本项目</w:t>
            </w:r>
            <w:r w:rsidRPr="00EB054E">
              <w:rPr>
                <w:rFonts w:cs="Times New Roman" w:hint="eastAsia"/>
                <w:b w:val="0"/>
              </w:rPr>
              <w:t>为</w:t>
            </w:r>
            <w:r w:rsidR="00203F4B">
              <w:rPr>
                <w:rFonts w:ascii="宋体" w:hAnsi="宋体" w:cs="宋体" w:hint="eastAsia"/>
                <w:b w:val="0"/>
                <w:kern w:val="0"/>
                <w:lang w:bidi="ar"/>
              </w:rPr>
              <w:t>锅炉改建项目</w:t>
            </w:r>
            <w:r w:rsidRPr="00EB054E">
              <w:rPr>
                <w:rFonts w:cs="Times New Roman"/>
                <w:b w:val="0"/>
              </w:rPr>
              <w:t>，</w:t>
            </w:r>
            <w:r w:rsidR="00203F4B">
              <w:rPr>
                <w:rFonts w:cs="Times New Roman" w:hint="eastAsia"/>
                <w:b w:val="0"/>
              </w:rPr>
              <w:t>为原有项目提供生产用热，原有</w:t>
            </w:r>
            <w:r w:rsidRPr="00EB054E">
              <w:rPr>
                <w:rFonts w:cs="Times New Roman"/>
                <w:b w:val="0"/>
              </w:rPr>
              <w:t>项目</w:t>
            </w:r>
            <w:r w:rsidR="008309F9">
              <w:rPr>
                <w:rFonts w:cs="Times New Roman" w:hint="eastAsia"/>
                <w:b w:val="0"/>
              </w:rPr>
              <w:t>位于</w:t>
            </w:r>
            <w:r w:rsidR="008309F9" w:rsidRPr="008309F9">
              <w:rPr>
                <w:rFonts w:cs="Times New Roman" w:hint="eastAsia"/>
                <w:b w:val="0"/>
              </w:rPr>
              <w:t>新材料与有色金属加工组团</w:t>
            </w:r>
            <w:r w:rsidR="008309F9">
              <w:rPr>
                <w:rFonts w:cs="Times New Roman" w:hint="eastAsia"/>
                <w:b w:val="0"/>
              </w:rPr>
              <w:t>，</w:t>
            </w:r>
            <w:r w:rsidRPr="00EB054E">
              <w:rPr>
                <w:rFonts w:cs="Times New Roman" w:hint="eastAsia"/>
                <w:b w:val="0"/>
              </w:rPr>
              <w:t>符合园区产业定位，</w:t>
            </w:r>
            <w:r w:rsidRPr="00EB054E">
              <w:rPr>
                <w:rFonts w:cs="Times New Roman"/>
                <w:b w:val="0"/>
              </w:rPr>
              <w:t>符合园区产业空间布局，因此项目符合园区规划要求。</w:t>
            </w:r>
          </w:p>
          <w:p w14:paraId="3353F9FC" w14:textId="64FE6CA4" w:rsidR="00EB054E" w:rsidRPr="00EB054E" w:rsidRDefault="00EB054E" w:rsidP="00EB054E">
            <w:pPr>
              <w:numPr>
                <w:ilvl w:val="0"/>
                <w:numId w:val="5"/>
              </w:numPr>
              <w:overflowPunct w:val="0"/>
              <w:autoSpaceDE w:val="0"/>
              <w:autoSpaceDN w:val="0"/>
              <w:spacing w:line="360" w:lineRule="auto"/>
              <w:outlineLvl w:val="1"/>
              <w:rPr>
                <w:rFonts w:cs="Times New Roman"/>
                <w:bCs/>
              </w:rPr>
            </w:pPr>
            <w:r w:rsidRPr="00EB054E">
              <w:rPr>
                <w:rFonts w:cs="Times New Roman" w:hint="eastAsia"/>
                <w:bCs/>
              </w:rPr>
              <w:t>与《</w:t>
            </w:r>
            <w:r w:rsidR="00A2257A" w:rsidRPr="00A2257A">
              <w:rPr>
                <w:rFonts w:cs="Times New Roman" w:hint="eastAsia"/>
                <w:bCs/>
              </w:rPr>
              <w:t>呼图壁县天山工业园总体规划（</w:t>
            </w:r>
            <w:r w:rsidR="00A2257A" w:rsidRPr="00A2257A">
              <w:rPr>
                <w:rFonts w:cs="Times New Roman" w:hint="eastAsia"/>
                <w:bCs/>
              </w:rPr>
              <w:t>2017-2035</w:t>
            </w:r>
            <w:r w:rsidR="00A2257A" w:rsidRPr="00A2257A">
              <w:rPr>
                <w:rFonts w:cs="Times New Roman" w:hint="eastAsia"/>
                <w:bCs/>
              </w:rPr>
              <w:t>）</w:t>
            </w:r>
            <w:r w:rsidRPr="00EB054E">
              <w:rPr>
                <w:rFonts w:cs="Times New Roman" w:hint="eastAsia"/>
                <w:bCs/>
              </w:rPr>
              <w:t>环境影响报告书》</w:t>
            </w:r>
            <w:r w:rsidRPr="00EB054E">
              <w:rPr>
                <w:rFonts w:cs="Times New Roman"/>
                <w:bCs/>
              </w:rPr>
              <w:t>符合性分析</w:t>
            </w:r>
          </w:p>
          <w:p w14:paraId="37AA1010" w14:textId="62A3496D" w:rsidR="00EB054E" w:rsidRPr="00EB054E" w:rsidRDefault="00552656" w:rsidP="00EB054E">
            <w:pPr>
              <w:spacing w:line="360" w:lineRule="auto"/>
              <w:ind w:firstLineChars="200" w:firstLine="480"/>
              <w:textAlignment w:val="baseline"/>
              <w:rPr>
                <w:rFonts w:cs="Times New Roman"/>
                <w:b w:val="0"/>
              </w:rPr>
            </w:pPr>
            <w:r w:rsidRPr="00552656">
              <w:rPr>
                <w:rFonts w:cs="Times New Roman" w:hint="eastAsia"/>
                <w:b w:val="0"/>
              </w:rPr>
              <w:t>呼图壁天山工业</w:t>
            </w:r>
            <w:proofErr w:type="gramStart"/>
            <w:r w:rsidRPr="00552656">
              <w:rPr>
                <w:rFonts w:cs="Times New Roman" w:hint="eastAsia"/>
                <w:b w:val="0"/>
              </w:rPr>
              <w:t>园规</w:t>
            </w:r>
            <w:proofErr w:type="gramEnd"/>
            <w:r w:rsidRPr="00552656">
              <w:rPr>
                <w:rFonts w:cs="Times New Roman" w:hint="eastAsia"/>
                <w:b w:val="0"/>
              </w:rPr>
              <w:t>划为“一园三区”的空间结构，分为东区，中区和西区。规划范围面积总计为</w:t>
            </w:r>
            <w:r w:rsidRPr="00552656">
              <w:rPr>
                <w:rFonts w:cs="Times New Roman" w:hint="eastAsia"/>
                <w:b w:val="0"/>
              </w:rPr>
              <w:t>3440.76</w:t>
            </w:r>
            <w:r w:rsidRPr="00552656">
              <w:rPr>
                <w:rFonts w:cs="Times New Roman" w:hint="eastAsia"/>
                <w:b w:val="0"/>
              </w:rPr>
              <w:t>公顷。其中</w:t>
            </w:r>
            <w:r w:rsidRPr="00552656">
              <w:rPr>
                <w:rFonts w:cs="Times New Roman" w:hint="eastAsia"/>
                <w:b w:val="0"/>
              </w:rPr>
              <w:t>:</w:t>
            </w:r>
            <w:r w:rsidRPr="00552656">
              <w:rPr>
                <w:rFonts w:cs="Times New Roman" w:hint="eastAsia"/>
                <w:b w:val="0"/>
              </w:rPr>
              <w:t>东区规划用地控制在</w:t>
            </w:r>
            <w:r w:rsidRPr="00552656">
              <w:rPr>
                <w:rFonts w:cs="Times New Roman" w:hint="eastAsia"/>
                <w:b w:val="0"/>
              </w:rPr>
              <w:t>113.27</w:t>
            </w:r>
            <w:r w:rsidRPr="00552656">
              <w:rPr>
                <w:rFonts w:cs="Times New Roman" w:hint="eastAsia"/>
                <w:b w:val="0"/>
              </w:rPr>
              <w:t>公顷。中区规划用地控制在</w:t>
            </w:r>
            <w:r w:rsidRPr="00552656">
              <w:rPr>
                <w:rFonts w:cs="Times New Roman" w:hint="eastAsia"/>
                <w:b w:val="0"/>
              </w:rPr>
              <w:t>881.88</w:t>
            </w:r>
            <w:r w:rsidRPr="00552656">
              <w:rPr>
                <w:rFonts w:cs="Times New Roman" w:hint="eastAsia"/>
                <w:b w:val="0"/>
              </w:rPr>
              <w:t>公顷。西区规划用地控制在</w:t>
            </w:r>
            <w:r w:rsidRPr="00552656">
              <w:rPr>
                <w:rFonts w:cs="Times New Roman" w:hint="eastAsia"/>
                <w:b w:val="0"/>
              </w:rPr>
              <w:t>2445.61</w:t>
            </w:r>
            <w:r w:rsidRPr="00552656">
              <w:rPr>
                <w:rFonts w:cs="Times New Roman" w:hint="eastAsia"/>
                <w:b w:val="0"/>
              </w:rPr>
              <w:t>公顷</w:t>
            </w:r>
            <w:r w:rsidR="00EB054E" w:rsidRPr="00EB054E">
              <w:rPr>
                <w:rFonts w:cs="Times New Roman" w:hint="eastAsia"/>
                <w:b w:val="0"/>
              </w:rPr>
              <w:t>。</w:t>
            </w:r>
          </w:p>
          <w:p w14:paraId="68EEE6CE" w14:textId="77777777" w:rsidR="00810C57" w:rsidRPr="00EB054E" w:rsidRDefault="00810C57" w:rsidP="00810C57">
            <w:pPr>
              <w:widowControl/>
              <w:spacing w:line="360" w:lineRule="auto"/>
              <w:ind w:firstLineChars="200" w:firstLine="480"/>
              <w:rPr>
                <w:rFonts w:cs="Times New Roman"/>
                <w:b w:val="0"/>
              </w:rPr>
            </w:pPr>
            <w:r>
              <w:rPr>
                <w:rFonts w:cs="Times New Roman" w:hint="eastAsia"/>
                <w:b w:val="0"/>
              </w:rPr>
              <w:t>西区</w:t>
            </w:r>
            <w:r w:rsidRPr="00EB054E">
              <w:rPr>
                <w:rFonts w:cs="Times New Roman" w:hint="eastAsia"/>
                <w:b w:val="0"/>
              </w:rPr>
              <w:t>产业定位</w:t>
            </w:r>
            <w:r w:rsidRPr="0042084D">
              <w:rPr>
                <w:rFonts w:cs="Times New Roman" w:hint="eastAsia"/>
                <w:b w:val="0"/>
              </w:rPr>
              <w:t>:</w:t>
            </w:r>
            <w:r w:rsidRPr="0042084D">
              <w:rPr>
                <w:rFonts w:cs="Times New Roman" w:hint="eastAsia"/>
                <w:b w:val="0"/>
              </w:rPr>
              <w:t>新材料产业</w:t>
            </w:r>
            <w:r>
              <w:rPr>
                <w:rFonts w:cs="Times New Roman" w:hint="eastAsia"/>
                <w:b w:val="0"/>
              </w:rPr>
              <w:t>（</w:t>
            </w:r>
            <w:r w:rsidRPr="0042084D">
              <w:rPr>
                <w:rFonts w:cs="Times New Roman" w:hint="eastAsia"/>
                <w:b w:val="0"/>
              </w:rPr>
              <w:t>金属新材料、先进高分子材料、新型建筑材料、节能环保新材料</w:t>
            </w:r>
            <w:r>
              <w:rPr>
                <w:rFonts w:cs="Times New Roman" w:hint="eastAsia"/>
                <w:b w:val="0"/>
              </w:rPr>
              <w:t>）；</w:t>
            </w:r>
            <w:r w:rsidRPr="0042084D">
              <w:rPr>
                <w:rFonts w:cs="Times New Roman" w:hint="eastAsia"/>
                <w:b w:val="0"/>
              </w:rPr>
              <w:t>有色金属加工</w:t>
            </w:r>
            <w:r>
              <w:rPr>
                <w:rFonts w:cs="Times New Roman" w:hint="eastAsia"/>
                <w:b w:val="0"/>
              </w:rPr>
              <w:t>；</w:t>
            </w:r>
            <w:r w:rsidRPr="0042084D">
              <w:rPr>
                <w:rFonts w:cs="Times New Roman" w:hint="eastAsia"/>
                <w:b w:val="0"/>
              </w:rPr>
              <w:t>装配式建筑。</w:t>
            </w:r>
          </w:p>
          <w:p w14:paraId="664640FE" w14:textId="441EC96B" w:rsidR="00EB054E" w:rsidRPr="00EB054E" w:rsidRDefault="00EB054E" w:rsidP="00905625">
            <w:pPr>
              <w:widowControl/>
              <w:spacing w:line="360" w:lineRule="auto"/>
              <w:ind w:firstLineChars="200" w:firstLine="480"/>
              <w:rPr>
                <w:rFonts w:cs="Times New Roman"/>
                <w:b w:val="0"/>
              </w:rPr>
            </w:pPr>
            <w:r w:rsidRPr="00EB054E">
              <w:rPr>
                <w:rFonts w:cs="Times New Roman" w:hint="eastAsia"/>
                <w:b w:val="0"/>
              </w:rPr>
              <w:t>根据《</w:t>
            </w:r>
            <w:r w:rsidR="0053792F" w:rsidRPr="0053792F">
              <w:rPr>
                <w:rFonts w:cs="Times New Roman" w:hint="eastAsia"/>
                <w:b w:val="0"/>
              </w:rPr>
              <w:t>呼图壁县天山工业园总体规划（</w:t>
            </w:r>
            <w:r w:rsidR="0053792F" w:rsidRPr="0053792F">
              <w:rPr>
                <w:rFonts w:cs="Times New Roman" w:hint="eastAsia"/>
                <w:b w:val="0"/>
              </w:rPr>
              <w:t>2017-2035</w:t>
            </w:r>
            <w:r w:rsidR="0053792F" w:rsidRPr="0053792F">
              <w:rPr>
                <w:rFonts w:cs="Times New Roman" w:hint="eastAsia"/>
                <w:b w:val="0"/>
              </w:rPr>
              <w:t>）环境影响报告书</w:t>
            </w:r>
            <w:r w:rsidRPr="00EB054E">
              <w:rPr>
                <w:rFonts w:cs="Times New Roman" w:hint="eastAsia"/>
                <w:b w:val="0"/>
              </w:rPr>
              <w:t>》：“</w:t>
            </w:r>
            <w:r w:rsidR="00810C57" w:rsidRPr="00810C57">
              <w:rPr>
                <w:rFonts w:cs="Times New Roman" w:hint="eastAsia"/>
                <w:b w:val="0"/>
              </w:rPr>
              <w:t>工业园区应加强入园企业管理，严格执行入园企业的环境准入条件，限制不符合条件的项目进入工业。</w:t>
            </w:r>
            <w:r w:rsidR="00905625" w:rsidRPr="00905625">
              <w:rPr>
                <w:rFonts w:cs="Times New Roman" w:hint="eastAsia"/>
                <w:b w:val="0"/>
              </w:rPr>
              <w:t>对园区内已布局但不符合规划发展方向的煤焦化、煤化工、石油</w:t>
            </w:r>
            <w:r w:rsidR="00905625" w:rsidRPr="00905625">
              <w:rPr>
                <w:rFonts w:cs="Times New Roman" w:hint="eastAsia"/>
                <w:b w:val="0"/>
              </w:rPr>
              <w:lastRenderedPageBreak/>
              <w:t>天然气深加工等企业要求按照最严格的污染防治措施进行提标改造</w:t>
            </w:r>
            <w:r w:rsidR="00905625">
              <w:rPr>
                <w:rFonts w:cs="Times New Roman" w:hint="eastAsia"/>
                <w:b w:val="0"/>
              </w:rPr>
              <w:t>。”</w:t>
            </w:r>
          </w:p>
          <w:p w14:paraId="18D452DB" w14:textId="723C519F" w:rsidR="007E5316" w:rsidRPr="0010547C" w:rsidRDefault="00EB054E" w:rsidP="0010547C">
            <w:pPr>
              <w:widowControl/>
              <w:spacing w:line="360" w:lineRule="auto"/>
              <w:ind w:firstLineChars="200" w:firstLine="480"/>
              <w:rPr>
                <w:rFonts w:cs="Times New Roman"/>
                <w:b w:val="0"/>
              </w:rPr>
            </w:pPr>
            <w:r w:rsidRPr="00EB054E">
              <w:rPr>
                <w:rFonts w:cs="Times New Roman" w:hint="eastAsia"/>
                <w:b w:val="0"/>
              </w:rPr>
              <w:t>本项目</w:t>
            </w:r>
            <w:r w:rsidR="0053792F">
              <w:rPr>
                <w:rFonts w:cs="Times New Roman" w:hint="eastAsia"/>
                <w:b w:val="0"/>
              </w:rPr>
              <w:t>为锅炉改建项目，将燃煤锅炉改建为燃油锅炉，</w:t>
            </w:r>
            <w:r w:rsidR="0010547C">
              <w:rPr>
                <w:rFonts w:cs="Times New Roman" w:hint="eastAsia"/>
                <w:b w:val="0"/>
              </w:rPr>
              <w:t>为原有项目生产供热，锅炉废气排放浓度满足</w:t>
            </w:r>
            <w:r w:rsidR="0010547C" w:rsidRPr="0010547C">
              <w:rPr>
                <w:rFonts w:cs="Times New Roman" w:hint="eastAsia"/>
                <w:b w:val="0"/>
              </w:rPr>
              <w:t>《锅炉大气污染物排放标准》（</w:t>
            </w:r>
            <w:r w:rsidR="0010547C" w:rsidRPr="0010547C">
              <w:rPr>
                <w:rFonts w:cs="Times New Roman" w:hint="eastAsia"/>
                <w:b w:val="0"/>
              </w:rPr>
              <w:t>GB13271-2014</w:t>
            </w:r>
            <w:r w:rsidR="0010547C" w:rsidRPr="0010547C">
              <w:rPr>
                <w:rFonts w:cs="Times New Roman" w:hint="eastAsia"/>
                <w:b w:val="0"/>
              </w:rPr>
              <w:t>）表</w:t>
            </w:r>
            <w:r w:rsidR="0010547C" w:rsidRPr="0010547C">
              <w:rPr>
                <w:rFonts w:cs="Times New Roman" w:hint="eastAsia"/>
                <w:b w:val="0"/>
              </w:rPr>
              <w:t>3</w:t>
            </w:r>
            <w:r w:rsidR="0010547C" w:rsidRPr="0010547C">
              <w:rPr>
                <w:rFonts w:cs="Times New Roman" w:hint="eastAsia"/>
                <w:b w:val="0"/>
              </w:rPr>
              <w:t>大气污染物燃油锅炉特别排放限值</w:t>
            </w:r>
            <w:r w:rsidRPr="00EB054E">
              <w:rPr>
                <w:rFonts w:cs="Times New Roman" w:hint="eastAsia"/>
                <w:b w:val="0"/>
              </w:rPr>
              <w:t>。</w:t>
            </w:r>
            <w:r w:rsidR="000C50D6">
              <w:rPr>
                <w:rFonts w:cs="Times New Roman" w:hint="eastAsia"/>
                <w:b w:val="0"/>
              </w:rPr>
              <w:t>且</w:t>
            </w:r>
            <w:r w:rsidR="008309F9">
              <w:rPr>
                <w:rFonts w:cs="Times New Roman" w:hint="eastAsia"/>
                <w:b w:val="0"/>
              </w:rPr>
              <w:t>原有项目不属于</w:t>
            </w:r>
            <w:r w:rsidR="008309F9" w:rsidRPr="008309F9">
              <w:rPr>
                <w:rFonts w:cs="Times New Roman" w:hint="eastAsia"/>
                <w:b w:val="0"/>
              </w:rPr>
              <w:t>煤焦化、煤化工、石油天然气深加工</w:t>
            </w:r>
            <w:r w:rsidR="008309F9">
              <w:rPr>
                <w:rFonts w:cs="Times New Roman" w:hint="eastAsia"/>
                <w:b w:val="0"/>
              </w:rPr>
              <w:t>项目，</w:t>
            </w:r>
            <w:r w:rsidRPr="00EB054E">
              <w:rPr>
                <w:rFonts w:cs="Times New Roman" w:hint="eastAsia"/>
                <w:b w:val="0"/>
              </w:rPr>
              <w:t>因此，本项目符合园区产业布局、园区规划以及规划环评审查意见。</w:t>
            </w:r>
            <w:bookmarkEnd w:id="1"/>
          </w:p>
        </w:tc>
      </w:tr>
      <w:tr w:rsidR="007E5316" w14:paraId="2571B066" w14:textId="77777777" w:rsidTr="00EC2C89">
        <w:trPr>
          <w:trHeight w:val="7044"/>
        </w:trPr>
        <w:tc>
          <w:tcPr>
            <w:tcW w:w="1970" w:type="dxa"/>
            <w:tcBorders>
              <w:tl2br w:val="nil"/>
              <w:tr2bl w:val="nil"/>
            </w:tcBorders>
            <w:shd w:val="clear" w:color="auto" w:fill="FFFFFF"/>
            <w:vAlign w:val="center"/>
          </w:tcPr>
          <w:p w14:paraId="2DD26D0F" w14:textId="77777777" w:rsidR="007E5316" w:rsidRDefault="00000000">
            <w:pPr>
              <w:autoSpaceDE w:val="0"/>
              <w:autoSpaceDN w:val="0"/>
              <w:adjustRightInd w:val="0"/>
              <w:snapToGrid w:val="0"/>
              <w:jc w:val="center"/>
              <w:rPr>
                <w:rFonts w:ascii="宋体" w:hAnsi="宋体" w:cs="宋体" w:hint="eastAsia"/>
                <w:b w:val="0"/>
                <w:bCs/>
                <w:kern w:val="0"/>
                <w:sz w:val="21"/>
                <w:szCs w:val="21"/>
              </w:rPr>
            </w:pPr>
            <w:r>
              <w:rPr>
                <w:rFonts w:ascii="宋体" w:hAnsi="宋体" w:cs="宋体" w:hint="eastAsia"/>
                <w:b w:val="0"/>
                <w:bCs/>
                <w:kern w:val="0"/>
                <w:szCs w:val="21"/>
              </w:rPr>
              <w:lastRenderedPageBreak/>
              <w:t>其他符合性分析</w:t>
            </w:r>
          </w:p>
        </w:tc>
        <w:tc>
          <w:tcPr>
            <w:tcW w:w="6552" w:type="dxa"/>
            <w:gridSpan w:val="3"/>
            <w:tcBorders>
              <w:tl2br w:val="nil"/>
              <w:tr2bl w:val="nil"/>
            </w:tcBorders>
            <w:shd w:val="clear" w:color="auto" w:fill="FFFFFF"/>
            <w:vAlign w:val="center"/>
          </w:tcPr>
          <w:p w14:paraId="7CAE9A9C" w14:textId="77777777" w:rsidR="007E5316" w:rsidRDefault="00000000">
            <w:pPr>
              <w:pStyle w:val="20"/>
              <w:keepLines w:val="0"/>
              <w:rPr>
                <w:sz w:val="24"/>
              </w:rPr>
            </w:pPr>
            <w:r>
              <w:rPr>
                <w:rFonts w:hint="eastAsia"/>
                <w:sz w:val="24"/>
              </w:rPr>
              <w:t>1</w:t>
            </w:r>
            <w:r>
              <w:rPr>
                <w:sz w:val="24"/>
              </w:rPr>
              <w:t>.</w:t>
            </w:r>
            <w:r>
              <w:rPr>
                <w:sz w:val="24"/>
              </w:rPr>
              <w:t>产业政策符合性分析</w:t>
            </w:r>
          </w:p>
          <w:p w14:paraId="516E3B6C" w14:textId="3A867436" w:rsidR="007E5316" w:rsidRDefault="00000000">
            <w:pPr>
              <w:pStyle w:val="23"/>
              <w:ind w:firstLine="480"/>
              <w:rPr>
                <w:bCs/>
              </w:rPr>
            </w:pPr>
            <w:r>
              <w:rPr>
                <w:rFonts w:hint="eastAsia"/>
                <w:kern w:val="0"/>
              </w:rPr>
              <w:t>根据</w:t>
            </w:r>
            <w:r>
              <w:rPr>
                <w:kern w:val="0"/>
              </w:rPr>
              <w:t>《产业结构调整指导目录》（</w:t>
            </w:r>
            <w:r>
              <w:rPr>
                <w:kern w:val="0"/>
              </w:rPr>
              <w:t>20</w:t>
            </w:r>
            <w:r w:rsidR="00923DFE">
              <w:rPr>
                <w:rFonts w:hint="eastAsia"/>
                <w:kern w:val="0"/>
              </w:rPr>
              <w:t>24</w:t>
            </w:r>
            <w:r>
              <w:rPr>
                <w:kern w:val="0"/>
              </w:rPr>
              <w:t>年本）</w:t>
            </w:r>
            <w:r>
              <w:rPr>
                <w:rFonts w:hint="eastAsia"/>
                <w:kern w:val="0"/>
              </w:rPr>
              <w:t>，本项目</w:t>
            </w:r>
            <w:r>
              <w:t>不属于</w:t>
            </w:r>
            <w:r>
              <w:rPr>
                <w:rFonts w:hint="eastAsia"/>
              </w:rPr>
              <w:t>鼓励类、</w:t>
            </w:r>
            <w:r>
              <w:t>限制类和淘汰类</w:t>
            </w:r>
            <w:r>
              <w:rPr>
                <w:rFonts w:hint="eastAsia"/>
              </w:rPr>
              <w:t>项目</w:t>
            </w:r>
            <w:r>
              <w:t>，</w:t>
            </w:r>
            <w:r w:rsidR="00923DFE">
              <w:rPr>
                <w:rFonts w:hint="eastAsia"/>
                <w:bCs/>
              </w:rPr>
              <w:t>为</w:t>
            </w:r>
            <w:r>
              <w:rPr>
                <w:bCs/>
              </w:rPr>
              <w:t>允许类的范畴，符合国家产业政策。</w:t>
            </w:r>
          </w:p>
          <w:p w14:paraId="0CEA75AE" w14:textId="77777777" w:rsidR="007E5316" w:rsidRDefault="00000000">
            <w:pPr>
              <w:pStyle w:val="23"/>
              <w:ind w:firstLineChars="0" w:firstLine="0"/>
              <w:rPr>
                <w:b/>
              </w:rPr>
            </w:pPr>
            <w:r>
              <w:rPr>
                <w:b/>
              </w:rPr>
              <w:t>2.“</w:t>
            </w:r>
            <w:r>
              <w:rPr>
                <w:b/>
              </w:rPr>
              <w:t>三线一单</w:t>
            </w:r>
            <w:r>
              <w:rPr>
                <w:b/>
              </w:rPr>
              <w:t>”</w:t>
            </w:r>
            <w:r>
              <w:rPr>
                <w:b/>
              </w:rPr>
              <w:t>符合性分析</w:t>
            </w:r>
          </w:p>
          <w:p w14:paraId="19B146B7" w14:textId="77777777" w:rsidR="007E5316" w:rsidRDefault="00000000">
            <w:pPr>
              <w:autoSpaceDE w:val="0"/>
              <w:autoSpaceDN w:val="0"/>
              <w:adjustRightInd w:val="0"/>
              <w:snapToGrid w:val="0"/>
              <w:spacing w:line="360" w:lineRule="auto"/>
              <w:rPr>
                <w:rFonts w:cs="Times New Roman"/>
                <w:bCs/>
                <w:snapToGrid w:val="0"/>
                <w:kern w:val="0"/>
              </w:rPr>
            </w:pPr>
            <w:r>
              <w:rPr>
                <w:rFonts w:cs="Times New Roman"/>
                <w:bCs/>
                <w:snapToGrid w:val="0"/>
                <w:kern w:val="0"/>
              </w:rPr>
              <w:t>2.</w:t>
            </w:r>
            <w:r>
              <w:rPr>
                <w:rFonts w:cs="Times New Roman" w:hint="eastAsia"/>
                <w:bCs/>
                <w:snapToGrid w:val="0"/>
                <w:kern w:val="0"/>
              </w:rPr>
              <w:t xml:space="preserve">1 </w:t>
            </w:r>
            <w:r>
              <w:rPr>
                <w:rFonts w:cs="Times New Roman"/>
                <w:bCs/>
                <w:snapToGrid w:val="0"/>
                <w:kern w:val="0"/>
              </w:rPr>
              <w:t>与《新疆维吾尔自治区七大片区</w:t>
            </w:r>
            <w:r>
              <w:rPr>
                <w:rFonts w:cs="Times New Roman"/>
                <w:bCs/>
                <w:snapToGrid w:val="0"/>
                <w:kern w:val="0"/>
              </w:rPr>
              <w:t>“</w:t>
            </w:r>
            <w:r>
              <w:rPr>
                <w:rFonts w:cs="Times New Roman"/>
                <w:bCs/>
                <w:snapToGrid w:val="0"/>
                <w:kern w:val="0"/>
              </w:rPr>
              <w:t>三线一单</w:t>
            </w:r>
            <w:r>
              <w:rPr>
                <w:rFonts w:cs="Times New Roman"/>
                <w:bCs/>
                <w:snapToGrid w:val="0"/>
                <w:kern w:val="0"/>
              </w:rPr>
              <w:t>”</w:t>
            </w:r>
            <w:r>
              <w:rPr>
                <w:rFonts w:cs="Times New Roman"/>
                <w:bCs/>
                <w:snapToGrid w:val="0"/>
                <w:kern w:val="0"/>
              </w:rPr>
              <w:t>生态环境分区管控要求》（新环环评发〔</w:t>
            </w:r>
            <w:r>
              <w:rPr>
                <w:rFonts w:cs="Times New Roman"/>
                <w:bCs/>
                <w:snapToGrid w:val="0"/>
                <w:kern w:val="0"/>
              </w:rPr>
              <w:t>2021</w:t>
            </w:r>
            <w:r>
              <w:rPr>
                <w:rFonts w:cs="Times New Roman"/>
                <w:bCs/>
                <w:snapToGrid w:val="0"/>
                <w:kern w:val="0"/>
              </w:rPr>
              <w:t>〕</w:t>
            </w:r>
            <w:r>
              <w:rPr>
                <w:rFonts w:cs="Times New Roman"/>
                <w:bCs/>
                <w:snapToGrid w:val="0"/>
                <w:kern w:val="0"/>
              </w:rPr>
              <w:t>162</w:t>
            </w:r>
            <w:r>
              <w:rPr>
                <w:rFonts w:cs="Times New Roman"/>
                <w:bCs/>
                <w:snapToGrid w:val="0"/>
                <w:kern w:val="0"/>
              </w:rPr>
              <w:t>号）符合性分析</w:t>
            </w:r>
          </w:p>
          <w:p w14:paraId="40F29E4A" w14:textId="77777777" w:rsidR="007E5316" w:rsidRDefault="00000000">
            <w:pPr>
              <w:spacing w:line="360" w:lineRule="auto"/>
              <w:ind w:firstLineChars="200" w:firstLine="480"/>
              <w:rPr>
                <w:rFonts w:cs="Times New Roman"/>
                <w:b w:val="0"/>
              </w:rPr>
            </w:pPr>
            <w:r>
              <w:rPr>
                <w:rFonts w:cs="Times New Roman"/>
                <w:b w:val="0"/>
              </w:rPr>
              <w:t>本项目位于新疆维吾尔自治区昌吉回族自治州</w:t>
            </w:r>
            <w:r>
              <w:rPr>
                <w:rFonts w:cs="Times New Roman" w:hint="eastAsia"/>
                <w:b w:val="0"/>
              </w:rPr>
              <w:t>呼图壁县</w:t>
            </w:r>
            <w:r>
              <w:rPr>
                <w:rFonts w:cs="Times New Roman"/>
                <w:b w:val="0"/>
              </w:rPr>
              <w:t>，根据《新疆维吾尔自治区七大片区</w:t>
            </w:r>
            <w:r>
              <w:rPr>
                <w:rFonts w:cs="Times New Roman"/>
                <w:b w:val="0"/>
              </w:rPr>
              <w:t>“</w:t>
            </w:r>
            <w:r>
              <w:rPr>
                <w:rFonts w:cs="Times New Roman"/>
                <w:b w:val="0"/>
              </w:rPr>
              <w:t>三线一单</w:t>
            </w:r>
            <w:r>
              <w:rPr>
                <w:rFonts w:cs="Times New Roman"/>
                <w:b w:val="0"/>
              </w:rPr>
              <w:t>”</w:t>
            </w:r>
            <w:r>
              <w:rPr>
                <w:rFonts w:cs="Times New Roman"/>
                <w:b w:val="0"/>
              </w:rPr>
              <w:t>生态环境分区管控要求》（新环环评发〔</w:t>
            </w:r>
            <w:r>
              <w:rPr>
                <w:rFonts w:cs="Times New Roman"/>
                <w:b w:val="0"/>
              </w:rPr>
              <w:t>2021</w:t>
            </w:r>
            <w:r>
              <w:rPr>
                <w:rFonts w:cs="Times New Roman"/>
                <w:b w:val="0"/>
              </w:rPr>
              <w:t>〕</w:t>
            </w:r>
            <w:r>
              <w:rPr>
                <w:rFonts w:cs="Times New Roman"/>
                <w:b w:val="0"/>
              </w:rPr>
              <w:t>162</w:t>
            </w:r>
            <w:r>
              <w:rPr>
                <w:rFonts w:cs="Times New Roman"/>
                <w:b w:val="0"/>
              </w:rPr>
              <w:t>号）中关于</w:t>
            </w:r>
            <w:r>
              <w:rPr>
                <w:rFonts w:cs="Times New Roman"/>
                <w:b w:val="0"/>
              </w:rPr>
              <w:t>“</w:t>
            </w:r>
            <w:r>
              <w:rPr>
                <w:rFonts w:cs="Times New Roman"/>
                <w:b w:val="0"/>
              </w:rPr>
              <w:t>乌昌石</w:t>
            </w:r>
            <w:r>
              <w:rPr>
                <w:rFonts w:cs="Times New Roman"/>
                <w:b w:val="0"/>
              </w:rPr>
              <w:t>”</w:t>
            </w:r>
            <w:r>
              <w:rPr>
                <w:rFonts w:cs="Times New Roman"/>
                <w:b w:val="0"/>
              </w:rPr>
              <w:t>片区管控要求：除国家规划项目外，乌鲁木齐市七区一县、昌吉市、阜康市、玛纳斯县、呼图壁县、沙湾市建成区及周边敏感区域内不在布局建设煤化工、电解铝、燃煤纯发电机组、金属硅、碳化硅、聚氯乙烯（电石法）、焦炭（含半焦）等新增产能项目。具备</w:t>
            </w:r>
            <w:proofErr w:type="gramStart"/>
            <w:r>
              <w:rPr>
                <w:rFonts w:cs="Times New Roman"/>
                <w:b w:val="0"/>
              </w:rPr>
              <w:t>风光电清洁</w:t>
            </w:r>
            <w:proofErr w:type="gramEnd"/>
            <w:r>
              <w:rPr>
                <w:rFonts w:cs="Times New Roman"/>
                <w:b w:val="0"/>
              </w:rPr>
              <w:t>供暖建设条件的区域原则上不新批热电联产项目，坚持属地负责与区域大气污染联防联控相结合，以明显降低颗粒物浓度为重点，协同推进</w:t>
            </w:r>
            <w:r>
              <w:rPr>
                <w:rFonts w:cs="Times New Roman"/>
                <w:b w:val="0"/>
              </w:rPr>
              <w:t>“</w:t>
            </w:r>
            <w:r>
              <w:rPr>
                <w:rFonts w:cs="Times New Roman"/>
                <w:b w:val="0"/>
              </w:rPr>
              <w:t>乌</w:t>
            </w:r>
            <w:r>
              <w:rPr>
                <w:rFonts w:cs="Times New Roman"/>
                <w:b w:val="0"/>
              </w:rPr>
              <w:t>—</w:t>
            </w:r>
            <w:r>
              <w:rPr>
                <w:rFonts w:cs="Times New Roman"/>
                <w:b w:val="0"/>
              </w:rPr>
              <w:t>昌</w:t>
            </w:r>
            <w:r>
              <w:rPr>
                <w:rFonts w:cs="Times New Roman"/>
                <w:b w:val="0"/>
              </w:rPr>
              <w:t>—</w:t>
            </w:r>
            <w:r>
              <w:rPr>
                <w:rFonts w:cs="Times New Roman"/>
                <w:b w:val="0"/>
              </w:rPr>
              <w:t>石</w:t>
            </w:r>
            <w:r>
              <w:rPr>
                <w:rFonts w:cs="Times New Roman"/>
                <w:b w:val="0"/>
              </w:rPr>
              <w:t>”</w:t>
            </w:r>
            <w:r>
              <w:rPr>
                <w:rFonts w:cs="Times New Roman"/>
                <w:b w:val="0"/>
              </w:rPr>
              <w:t>同防同治区域大气环境治理。本项目不属于上述新增产能项目，因此，符合《新疆维吾尔自治区七大片区</w:t>
            </w:r>
            <w:r>
              <w:rPr>
                <w:rFonts w:cs="Times New Roman"/>
                <w:b w:val="0"/>
              </w:rPr>
              <w:t>“</w:t>
            </w:r>
            <w:r>
              <w:rPr>
                <w:rFonts w:cs="Times New Roman"/>
                <w:b w:val="0"/>
              </w:rPr>
              <w:t>三线一单</w:t>
            </w:r>
            <w:r>
              <w:rPr>
                <w:rFonts w:cs="Times New Roman"/>
                <w:b w:val="0"/>
              </w:rPr>
              <w:t>”</w:t>
            </w:r>
            <w:r>
              <w:rPr>
                <w:rFonts w:cs="Times New Roman"/>
                <w:b w:val="0"/>
              </w:rPr>
              <w:t>生态环境分区管控要求》（新环环评发〔</w:t>
            </w:r>
            <w:r>
              <w:rPr>
                <w:rFonts w:cs="Times New Roman"/>
                <w:b w:val="0"/>
              </w:rPr>
              <w:t>2021</w:t>
            </w:r>
            <w:r>
              <w:rPr>
                <w:rFonts w:cs="Times New Roman"/>
                <w:b w:val="0"/>
              </w:rPr>
              <w:t>〕</w:t>
            </w:r>
            <w:r>
              <w:rPr>
                <w:rFonts w:cs="Times New Roman"/>
                <w:b w:val="0"/>
              </w:rPr>
              <w:t>162</w:t>
            </w:r>
            <w:r>
              <w:rPr>
                <w:rFonts w:cs="Times New Roman"/>
                <w:b w:val="0"/>
              </w:rPr>
              <w:t>号）中的相关要求。本工程与自治区</w:t>
            </w:r>
            <w:r>
              <w:rPr>
                <w:rFonts w:cs="Times New Roman"/>
                <w:b w:val="0"/>
              </w:rPr>
              <w:t>“</w:t>
            </w:r>
            <w:r>
              <w:rPr>
                <w:rFonts w:cs="Times New Roman"/>
                <w:b w:val="0"/>
              </w:rPr>
              <w:t>三线一单</w:t>
            </w:r>
            <w:r>
              <w:rPr>
                <w:rFonts w:cs="Times New Roman"/>
                <w:b w:val="0"/>
              </w:rPr>
              <w:t>”</w:t>
            </w:r>
            <w:r>
              <w:rPr>
                <w:rFonts w:cs="Times New Roman"/>
                <w:b w:val="0"/>
              </w:rPr>
              <w:t>生态分区管</w:t>
            </w:r>
            <w:proofErr w:type="gramStart"/>
            <w:r>
              <w:rPr>
                <w:rFonts w:cs="Times New Roman"/>
                <w:b w:val="0"/>
              </w:rPr>
              <w:t>控方案</w:t>
            </w:r>
            <w:proofErr w:type="gramEnd"/>
            <w:r>
              <w:rPr>
                <w:rFonts w:cs="Times New Roman"/>
                <w:b w:val="0"/>
              </w:rPr>
              <w:t>的相符性</w:t>
            </w:r>
            <w:r>
              <w:rPr>
                <w:rFonts w:cs="Times New Roman"/>
                <w:b w:val="0"/>
              </w:rPr>
              <w:lastRenderedPageBreak/>
              <w:t>详见表</w:t>
            </w:r>
            <w:r>
              <w:rPr>
                <w:rFonts w:cs="Times New Roman"/>
                <w:b w:val="0"/>
              </w:rPr>
              <w:t>1</w:t>
            </w:r>
            <w:r>
              <w:rPr>
                <w:rFonts w:cs="Times New Roman"/>
                <w:b w:val="0"/>
              </w:rPr>
              <w:t>。</w:t>
            </w:r>
          </w:p>
          <w:p w14:paraId="36AF657C" w14:textId="3DA3F59F" w:rsidR="007E5316" w:rsidRDefault="00000000">
            <w:pPr>
              <w:jc w:val="center"/>
              <w:rPr>
                <w:rFonts w:cs="Times New Roman"/>
                <w:bCs/>
                <w:sz w:val="21"/>
                <w:szCs w:val="21"/>
              </w:rPr>
            </w:pPr>
            <w:r>
              <w:rPr>
                <w:rFonts w:cs="Times New Roman"/>
                <w:bCs/>
                <w:sz w:val="21"/>
                <w:szCs w:val="21"/>
              </w:rPr>
              <w:t>表</w:t>
            </w:r>
            <w:r>
              <w:rPr>
                <w:rFonts w:cs="Times New Roman"/>
                <w:bCs/>
                <w:sz w:val="21"/>
                <w:szCs w:val="21"/>
              </w:rPr>
              <w:t xml:space="preserve">1   </w:t>
            </w:r>
            <w:r>
              <w:rPr>
                <w:rFonts w:cs="Times New Roman"/>
                <w:bCs/>
                <w:sz w:val="21"/>
                <w:szCs w:val="21"/>
              </w:rPr>
              <w:t>与自治区</w:t>
            </w:r>
            <w:r>
              <w:rPr>
                <w:rFonts w:cs="Times New Roman"/>
                <w:bCs/>
                <w:sz w:val="21"/>
                <w:szCs w:val="21"/>
              </w:rPr>
              <w:t>“</w:t>
            </w:r>
            <w:r>
              <w:rPr>
                <w:rFonts w:cs="Times New Roman"/>
                <w:bCs/>
                <w:sz w:val="21"/>
                <w:szCs w:val="21"/>
              </w:rPr>
              <w:t>三线一单</w:t>
            </w:r>
            <w:r>
              <w:rPr>
                <w:rFonts w:cs="Times New Roman"/>
                <w:bCs/>
                <w:sz w:val="21"/>
                <w:szCs w:val="21"/>
              </w:rPr>
              <w:t>”</w:t>
            </w:r>
            <w:r>
              <w:rPr>
                <w:rFonts w:cs="Times New Roman"/>
                <w:bCs/>
                <w:sz w:val="21"/>
                <w:szCs w:val="21"/>
              </w:rPr>
              <w:t>管</w:t>
            </w:r>
            <w:proofErr w:type="gramStart"/>
            <w:r>
              <w:rPr>
                <w:rFonts w:cs="Times New Roman"/>
                <w:bCs/>
                <w:sz w:val="21"/>
                <w:szCs w:val="21"/>
              </w:rPr>
              <w:t>控方案</w:t>
            </w:r>
            <w:proofErr w:type="gramEnd"/>
            <w:r>
              <w:rPr>
                <w:rFonts w:cs="Times New Roman"/>
                <w:bCs/>
                <w:sz w:val="21"/>
                <w:szCs w:val="21"/>
              </w:rPr>
              <w:t>的符合性分析</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2072"/>
            </w:tblGrid>
            <w:tr w:rsidR="007E5316" w14:paraId="76C45D6D" w14:textId="77777777">
              <w:trPr>
                <w:trHeight w:val="223"/>
              </w:trPr>
              <w:tc>
                <w:tcPr>
                  <w:tcW w:w="448" w:type="pct"/>
                  <w:vAlign w:val="center"/>
                </w:tcPr>
                <w:p w14:paraId="01D50F68" w14:textId="77777777" w:rsidR="007E5316" w:rsidRDefault="00000000">
                  <w:pPr>
                    <w:jc w:val="both"/>
                    <w:rPr>
                      <w:rFonts w:ascii="宋体" w:hAnsi="宋体" w:cs="宋体" w:hint="eastAsia"/>
                      <w:sz w:val="21"/>
                      <w:szCs w:val="21"/>
                    </w:rPr>
                  </w:pPr>
                  <w:r>
                    <w:rPr>
                      <w:rFonts w:ascii="宋体" w:hAnsi="宋体" w:cs="宋体" w:hint="eastAsia"/>
                      <w:sz w:val="21"/>
                      <w:szCs w:val="21"/>
                    </w:rPr>
                    <w:t>内容</w:t>
                  </w:r>
                </w:p>
              </w:tc>
              <w:tc>
                <w:tcPr>
                  <w:tcW w:w="2914" w:type="pct"/>
                  <w:vAlign w:val="center"/>
                </w:tcPr>
                <w:p w14:paraId="65BCB596" w14:textId="77777777" w:rsidR="007E5316" w:rsidRDefault="00000000">
                  <w:pPr>
                    <w:jc w:val="center"/>
                    <w:rPr>
                      <w:rFonts w:ascii="宋体" w:hAnsi="宋体" w:cs="宋体" w:hint="eastAsia"/>
                      <w:sz w:val="21"/>
                      <w:szCs w:val="21"/>
                    </w:rPr>
                  </w:pPr>
                  <w:r>
                    <w:rPr>
                      <w:rFonts w:ascii="宋体" w:hAnsi="宋体" w:cs="宋体" w:hint="eastAsia"/>
                      <w:sz w:val="21"/>
                      <w:szCs w:val="21"/>
                    </w:rPr>
                    <w:t>要求</w:t>
                  </w:r>
                </w:p>
              </w:tc>
              <w:tc>
                <w:tcPr>
                  <w:tcW w:w="1638" w:type="pct"/>
                  <w:vAlign w:val="center"/>
                </w:tcPr>
                <w:p w14:paraId="138F2D2A" w14:textId="77777777" w:rsidR="007E5316" w:rsidRDefault="00000000">
                  <w:pPr>
                    <w:jc w:val="center"/>
                    <w:rPr>
                      <w:rFonts w:ascii="宋体" w:hAnsi="宋体" w:cs="宋体" w:hint="eastAsia"/>
                      <w:sz w:val="21"/>
                      <w:szCs w:val="21"/>
                    </w:rPr>
                  </w:pPr>
                  <w:r>
                    <w:rPr>
                      <w:rFonts w:ascii="宋体" w:hAnsi="宋体" w:cs="宋体" w:hint="eastAsia"/>
                      <w:sz w:val="21"/>
                      <w:szCs w:val="21"/>
                    </w:rPr>
                    <w:t>符合性</w:t>
                  </w:r>
                </w:p>
              </w:tc>
            </w:tr>
            <w:tr w:rsidR="007E5316" w14:paraId="5FB95701" w14:textId="77777777">
              <w:trPr>
                <w:trHeight w:val="23"/>
              </w:trPr>
              <w:tc>
                <w:tcPr>
                  <w:tcW w:w="448" w:type="pct"/>
                  <w:tcBorders>
                    <w:tl2br w:val="nil"/>
                    <w:tr2bl w:val="nil"/>
                  </w:tcBorders>
                  <w:vAlign w:val="center"/>
                </w:tcPr>
                <w:p w14:paraId="66410F23" w14:textId="77777777" w:rsidR="007E5316" w:rsidRDefault="00000000">
                  <w:pPr>
                    <w:jc w:val="center"/>
                    <w:rPr>
                      <w:rFonts w:ascii="宋体" w:hAnsi="宋体" w:cs="宋体" w:hint="eastAsia"/>
                      <w:b w:val="0"/>
                      <w:bCs/>
                      <w:sz w:val="21"/>
                      <w:szCs w:val="21"/>
                      <w:lang w:bidi="ar"/>
                    </w:rPr>
                  </w:pPr>
                  <w:r>
                    <w:rPr>
                      <w:rFonts w:ascii="宋体" w:hAnsi="宋体" w:cs="宋体" w:hint="eastAsia"/>
                      <w:b w:val="0"/>
                      <w:sz w:val="21"/>
                      <w:szCs w:val="21"/>
                    </w:rPr>
                    <w:t>生态保护红线</w:t>
                  </w:r>
                </w:p>
              </w:tc>
              <w:tc>
                <w:tcPr>
                  <w:tcW w:w="2914" w:type="pct"/>
                  <w:tcBorders>
                    <w:tl2br w:val="nil"/>
                    <w:tr2bl w:val="nil"/>
                  </w:tcBorders>
                  <w:vAlign w:val="center"/>
                </w:tcPr>
                <w:p w14:paraId="68EEAB52" w14:textId="77777777" w:rsidR="007E5316" w:rsidRDefault="00000000">
                  <w:pPr>
                    <w:widowControl/>
                    <w:jc w:val="both"/>
                    <w:rPr>
                      <w:rFonts w:ascii="宋体" w:hAnsi="宋体" w:cs="宋体" w:hint="eastAsia"/>
                      <w:b w:val="0"/>
                      <w:bCs/>
                      <w:sz w:val="21"/>
                      <w:szCs w:val="21"/>
                      <w:lang w:bidi="ar"/>
                    </w:rPr>
                  </w:pPr>
                  <w:r>
                    <w:rPr>
                      <w:rFonts w:ascii="宋体" w:hAnsi="宋体" w:cs="宋体"/>
                      <w:b w:val="0"/>
                      <w:kern w:val="0"/>
                      <w:sz w:val="21"/>
                      <w:szCs w:val="21"/>
                      <w:lang w:bidi="ar"/>
                    </w:rPr>
                    <w:t>生态保护红线是生态空间范围内具有特殊重要生态功能必须实行强制性保护的区域。相关规划</w:t>
                  </w:r>
                  <w:proofErr w:type="gramStart"/>
                  <w:r>
                    <w:rPr>
                      <w:rFonts w:ascii="宋体" w:hAnsi="宋体" w:cs="宋体"/>
                      <w:b w:val="0"/>
                      <w:kern w:val="0"/>
                      <w:sz w:val="21"/>
                      <w:szCs w:val="21"/>
                      <w:lang w:bidi="ar"/>
                    </w:rPr>
                    <w:t>环评将生态</w:t>
                  </w:r>
                  <w:proofErr w:type="gramEnd"/>
                  <w:r>
                    <w:rPr>
                      <w:rFonts w:ascii="宋体" w:hAnsi="宋体" w:cs="宋体"/>
                      <w:b w:val="0"/>
                      <w:kern w:val="0"/>
                      <w:sz w:val="21"/>
                      <w:szCs w:val="21"/>
                      <w:lang w:bidi="ar"/>
                    </w:rPr>
                    <w:t>空间管控作为重要内容，规划区涉及生态保护红线的，在规划环评结论和审查意见中落实生态保护红线的管理要求，提出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1638" w:type="pct"/>
                  <w:tcBorders>
                    <w:tl2br w:val="nil"/>
                    <w:tr2bl w:val="nil"/>
                  </w:tcBorders>
                  <w:vAlign w:val="center"/>
                </w:tcPr>
                <w:p w14:paraId="272F616D" w14:textId="77777777" w:rsidR="007E5316" w:rsidRDefault="00000000">
                  <w:pPr>
                    <w:widowControl/>
                    <w:jc w:val="both"/>
                    <w:rPr>
                      <w:rFonts w:ascii="宋体" w:hAnsi="宋体" w:cs="宋体" w:hint="eastAsia"/>
                      <w:b w:val="0"/>
                      <w:bCs/>
                      <w:sz w:val="21"/>
                      <w:szCs w:val="21"/>
                      <w:lang w:bidi="ar"/>
                    </w:rPr>
                  </w:pPr>
                  <w:r>
                    <w:rPr>
                      <w:rFonts w:ascii="宋体" w:hAnsi="宋体" w:cs="宋体"/>
                      <w:b w:val="0"/>
                      <w:kern w:val="0"/>
                      <w:sz w:val="21"/>
                      <w:szCs w:val="21"/>
                      <w:lang w:bidi="ar"/>
                    </w:rPr>
                    <w:t>根据目前新疆维吾尔自治区生态保护红线成果，本项目选址区域不占用生态保护红线。</w:t>
                  </w:r>
                </w:p>
              </w:tc>
            </w:tr>
            <w:tr w:rsidR="007E5316" w14:paraId="3FA64A9A" w14:textId="77777777">
              <w:trPr>
                <w:trHeight w:val="23"/>
              </w:trPr>
              <w:tc>
                <w:tcPr>
                  <w:tcW w:w="448" w:type="pct"/>
                  <w:tcBorders>
                    <w:tl2br w:val="nil"/>
                    <w:tr2bl w:val="nil"/>
                  </w:tcBorders>
                  <w:vAlign w:val="center"/>
                </w:tcPr>
                <w:p w14:paraId="644BBB58" w14:textId="77777777" w:rsidR="007E5316" w:rsidRDefault="00000000">
                  <w:pPr>
                    <w:widowControl/>
                    <w:snapToGrid w:val="0"/>
                    <w:jc w:val="center"/>
                    <w:rPr>
                      <w:rFonts w:cs="Times New Roman"/>
                      <w:b w:val="0"/>
                      <w:sz w:val="21"/>
                      <w:szCs w:val="21"/>
                    </w:rPr>
                  </w:pPr>
                  <w:r>
                    <w:rPr>
                      <w:rFonts w:ascii="宋体" w:hAnsi="宋体" w:cs="宋体" w:hint="eastAsia"/>
                      <w:b w:val="0"/>
                      <w:sz w:val="21"/>
                      <w:szCs w:val="21"/>
                    </w:rPr>
                    <w:t>环境质量底线</w:t>
                  </w:r>
                </w:p>
              </w:tc>
              <w:tc>
                <w:tcPr>
                  <w:tcW w:w="2914" w:type="pct"/>
                  <w:tcBorders>
                    <w:tl2br w:val="nil"/>
                    <w:tr2bl w:val="nil"/>
                  </w:tcBorders>
                  <w:vAlign w:val="center"/>
                </w:tcPr>
                <w:p w14:paraId="485F1415" w14:textId="77777777" w:rsidR="007E5316" w:rsidRDefault="00000000">
                  <w:pPr>
                    <w:widowControl/>
                    <w:jc w:val="both"/>
                    <w:rPr>
                      <w:rFonts w:ascii="宋体" w:hAnsi="宋体" w:cs="宋体" w:hint="eastAsia"/>
                      <w:b w:val="0"/>
                      <w:bCs/>
                      <w:sz w:val="21"/>
                      <w:szCs w:val="21"/>
                    </w:rPr>
                  </w:pPr>
                  <w:r>
                    <w:rPr>
                      <w:rFonts w:cs="Times New Roman"/>
                      <w:b w:val="0"/>
                      <w:sz w:val="21"/>
                    </w:rPr>
                    <w:t>环境质量底线是国家和地方设置的大气、水和土壤环境质量目标，也是改善环境质量的基准线。有关规划</w:t>
                  </w:r>
                  <w:proofErr w:type="gramStart"/>
                  <w:r>
                    <w:rPr>
                      <w:rFonts w:cs="Times New Roman"/>
                      <w:b w:val="0"/>
                      <w:sz w:val="21"/>
                    </w:rPr>
                    <w:t>环评应落实</w:t>
                  </w:r>
                  <w:proofErr w:type="gramEnd"/>
                  <w:r>
                    <w:rPr>
                      <w:rFonts w:cs="Times New Roman"/>
                      <w:b w:val="0"/>
                      <w:sz w:val="21"/>
                    </w:rPr>
                    <w:t>区域环境质量目标管理要求，提出区域或者行业污染物排放总量管</w:t>
                  </w:r>
                  <w:proofErr w:type="gramStart"/>
                  <w:r>
                    <w:rPr>
                      <w:rFonts w:cs="Times New Roman"/>
                      <w:b w:val="0"/>
                      <w:sz w:val="21"/>
                    </w:rPr>
                    <w:t>控建议</w:t>
                  </w:r>
                  <w:proofErr w:type="gramEnd"/>
                  <w:r>
                    <w:rPr>
                      <w:rFonts w:cs="Times New Roman"/>
                      <w:b w:val="0"/>
                      <w:sz w:val="21"/>
                    </w:rPr>
                    <w:t>以及优化区域或行业发展布局、结构和规模的对策措施。</w:t>
                  </w:r>
                  <w:proofErr w:type="gramStart"/>
                  <w:r>
                    <w:rPr>
                      <w:rFonts w:cs="Times New Roman"/>
                      <w:b w:val="0"/>
                      <w:sz w:val="21"/>
                    </w:rPr>
                    <w:t>项目环</w:t>
                  </w:r>
                  <w:proofErr w:type="gramEnd"/>
                  <w:r>
                    <w:rPr>
                      <w:rFonts w:cs="Times New Roman"/>
                      <w:b w:val="0"/>
                      <w:sz w:val="21"/>
                    </w:rPr>
                    <w:t>评应对照区域环境质量目标，深入分析预测项目建设对环境质量的影响，强化污染防治措施和污染物排放总量控制要求。</w:t>
                  </w:r>
                </w:p>
              </w:tc>
              <w:tc>
                <w:tcPr>
                  <w:tcW w:w="1638" w:type="pct"/>
                  <w:tcBorders>
                    <w:tl2br w:val="nil"/>
                    <w:tr2bl w:val="nil"/>
                  </w:tcBorders>
                  <w:vAlign w:val="center"/>
                </w:tcPr>
                <w:p w14:paraId="02923FCD" w14:textId="4C2F342B" w:rsidR="007E5316" w:rsidRDefault="00000000">
                  <w:pPr>
                    <w:jc w:val="both"/>
                    <w:rPr>
                      <w:rFonts w:cs="Times New Roman"/>
                      <w:b w:val="0"/>
                      <w:bCs/>
                      <w:color w:val="FF0000"/>
                      <w:sz w:val="21"/>
                      <w:szCs w:val="21"/>
                    </w:rPr>
                  </w:pPr>
                  <w:r>
                    <w:rPr>
                      <w:rFonts w:ascii="宋体" w:hAnsi="宋体" w:hint="eastAsia"/>
                      <w:b w:val="0"/>
                      <w:bCs/>
                      <w:sz w:val="21"/>
                      <w:szCs w:val="21"/>
                    </w:rPr>
                    <w:t>①</w:t>
                  </w:r>
                  <w:r>
                    <w:rPr>
                      <w:b w:val="0"/>
                      <w:bCs/>
                      <w:sz w:val="21"/>
                      <w:szCs w:val="21"/>
                    </w:rPr>
                    <w:t>大气环境质量底线：项目</w:t>
                  </w:r>
                  <w:r>
                    <w:rPr>
                      <w:rFonts w:hint="eastAsia"/>
                      <w:b w:val="0"/>
                      <w:bCs/>
                      <w:sz w:val="21"/>
                      <w:szCs w:val="21"/>
                    </w:rPr>
                    <w:t>产生的</w:t>
                  </w:r>
                  <w:r w:rsidRPr="00CA7B6F">
                    <w:rPr>
                      <w:rFonts w:hint="eastAsia"/>
                      <w:b w:val="0"/>
                      <w:bCs/>
                      <w:sz w:val="21"/>
                      <w:szCs w:val="21"/>
                    </w:rPr>
                    <w:t>废气由</w:t>
                  </w:r>
                  <w:r w:rsidR="00CA7B6F" w:rsidRPr="00CA7B6F">
                    <w:rPr>
                      <w:rFonts w:hint="eastAsia"/>
                      <w:b w:val="0"/>
                      <w:bCs/>
                      <w:sz w:val="21"/>
                      <w:szCs w:val="21"/>
                    </w:rPr>
                    <w:t>15</w:t>
                  </w:r>
                  <w:r w:rsidR="00CA7B6F" w:rsidRPr="00CA7B6F">
                    <w:rPr>
                      <w:rFonts w:hint="eastAsia"/>
                      <w:b w:val="0"/>
                      <w:bCs/>
                      <w:sz w:val="21"/>
                      <w:szCs w:val="21"/>
                    </w:rPr>
                    <w:t>高</w:t>
                  </w:r>
                  <w:r w:rsidRPr="00CA7B6F">
                    <w:rPr>
                      <w:rFonts w:hint="eastAsia"/>
                      <w:b w:val="0"/>
                      <w:bCs/>
                      <w:sz w:val="21"/>
                      <w:szCs w:val="21"/>
                    </w:rPr>
                    <w:t>排气筒排放，</w:t>
                  </w:r>
                  <w:r>
                    <w:rPr>
                      <w:b w:val="0"/>
                      <w:bCs/>
                      <w:sz w:val="21"/>
                      <w:szCs w:val="21"/>
                    </w:rPr>
                    <w:t>不会突破大气环境质量底线。</w:t>
                  </w:r>
                  <w:r>
                    <w:rPr>
                      <w:rFonts w:hint="eastAsia"/>
                      <w:b w:val="0"/>
                      <w:bCs/>
                      <w:sz w:val="21"/>
                      <w:szCs w:val="21"/>
                    </w:rPr>
                    <w:t>②</w:t>
                  </w:r>
                  <w:r>
                    <w:rPr>
                      <w:b w:val="0"/>
                      <w:bCs/>
                      <w:sz w:val="21"/>
                      <w:szCs w:val="21"/>
                    </w:rPr>
                    <w:t>水环境质量底线：</w:t>
                  </w:r>
                  <w:r>
                    <w:rPr>
                      <w:rFonts w:hint="eastAsia"/>
                      <w:b w:val="0"/>
                      <w:bCs/>
                      <w:sz w:val="21"/>
                      <w:szCs w:val="21"/>
                    </w:rPr>
                    <w:t>废水排入已建污水处理厂处理后</w:t>
                  </w:r>
                  <w:r w:rsidR="003968C9">
                    <w:rPr>
                      <w:rFonts w:hint="eastAsia"/>
                      <w:b w:val="0"/>
                      <w:bCs/>
                      <w:sz w:val="21"/>
                      <w:szCs w:val="21"/>
                    </w:rPr>
                    <w:t>冬储夏灌</w:t>
                  </w:r>
                  <w:r>
                    <w:rPr>
                      <w:rFonts w:hint="eastAsia"/>
                      <w:b w:val="0"/>
                      <w:bCs/>
                      <w:sz w:val="21"/>
                      <w:szCs w:val="21"/>
                    </w:rPr>
                    <w:t>，不会降低区域水环境质量。</w:t>
                  </w:r>
                  <w:r>
                    <w:rPr>
                      <w:rFonts w:ascii="宋体" w:hAnsi="宋体" w:hint="eastAsia"/>
                      <w:b w:val="0"/>
                      <w:bCs/>
                      <w:sz w:val="21"/>
                      <w:szCs w:val="21"/>
                    </w:rPr>
                    <w:t>③</w:t>
                  </w:r>
                  <w:r>
                    <w:rPr>
                      <w:b w:val="0"/>
                      <w:bCs/>
                      <w:sz w:val="21"/>
                      <w:szCs w:val="21"/>
                    </w:rPr>
                    <w:t>土壤环境质量底线：本项目运营期间不会对土壤环境质量产生影响。</w:t>
                  </w:r>
                </w:p>
              </w:tc>
            </w:tr>
            <w:tr w:rsidR="007E5316" w14:paraId="5EBEB91D" w14:textId="77777777">
              <w:trPr>
                <w:trHeight w:val="23"/>
              </w:trPr>
              <w:tc>
                <w:tcPr>
                  <w:tcW w:w="448" w:type="pct"/>
                  <w:tcBorders>
                    <w:tl2br w:val="nil"/>
                    <w:tr2bl w:val="nil"/>
                  </w:tcBorders>
                  <w:vAlign w:val="center"/>
                </w:tcPr>
                <w:p w14:paraId="6988D973" w14:textId="77777777" w:rsidR="007E5316" w:rsidRDefault="00000000">
                  <w:pPr>
                    <w:widowControl/>
                    <w:jc w:val="center"/>
                    <w:rPr>
                      <w:rFonts w:ascii="宋体" w:hAnsi="宋体" w:cs="宋体" w:hint="eastAsia"/>
                      <w:b w:val="0"/>
                      <w:bCs/>
                      <w:sz w:val="21"/>
                      <w:szCs w:val="21"/>
                    </w:rPr>
                  </w:pPr>
                  <w:r>
                    <w:rPr>
                      <w:rFonts w:cs="Times New Roman" w:hint="eastAsia"/>
                      <w:b w:val="0"/>
                      <w:sz w:val="21"/>
                      <w:szCs w:val="21"/>
                    </w:rPr>
                    <w:t>资源利用上线</w:t>
                  </w:r>
                </w:p>
              </w:tc>
              <w:tc>
                <w:tcPr>
                  <w:tcW w:w="2914" w:type="pct"/>
                  <w:tcBorders>
                    <w:tl2br w:val="nil"/>
                    <w:tr2bl w:val="nil"/>
                  </w:tcBorders>
                  <w:vAlign w:val="center"/>
                </w:tcPr>
                <w:p w14:paraId="420B0A03" w14:textId="77777777" w:rsidR="007E5316" w:rsidRDefault="00000000">
                  <w:pPr>
                    <w:widowControl/>
                    <w:jc w:val="both"/>
                    <w:rPr>
                      <w:rFonts w:ascii="宋体" w:hAnsi="宋体" w:cs="宋体" w:hint="eastAsia"/>
                      <w:b w:val="0"/>
                      <w:bCs/>
                      <w:sz w:val="21"/>
                      <w:szCs w:val="21"/>
                    </w:rPr>
                  </w:pPr>
                  <w:r>
                    <w:rPr>
                      <w:rFonts w:ascii="宋体" w:hAnsi="宋体" w:cs="宋体"/>
                      <w:b w:val="0"/>
                      <w:bCs/>
                      <w:sz w:val="21"/>
                      <w:szCs w:val="21"/>
                    </w:rPr>
                    <w:t>资源是环境的载体，资源利用上线是个地区能源、水、土地等资源消耗不得突破的“天花板”。相关规划</w:t>
                  </w:r>
                  <w:proofErr w:type="gramStart"/>
                  <w:r>
                    <w:rPr>
                      <w:rFonts w:ascii="宋体" w:hAnsi="宋体" w:cs="宋体"/>
                      <w:b w:val="0"/>
                      <w:bCs/>
                      <w:sz w:val="21"/>
                      <w:szCs w:val="21"/>
                    </w:rPr>
                    <w:t>环评应依据</w:t>
                  </w:r>
                  <w:proofErr w:type="gramEnd"/>
                  <w:r>
                    <w:rPr>
                      <w:rFonts w:ascii="宋体" w:hAnsi="宋体" w:cs="宋体"/>
                      <w:b w:val="0"/>
                      <w:bCs/>
                      <w:sz w:val="21"/>
                      <w:szCs w:val="21"/>
                    </w:rPr>
                    <w:t>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1638" w:type="pct"/>
                  <w:tcBorders>
                    <w:tl2br w:val="nil"/>
                    <w:tr2bl w:val="nil"/>
                  </w:tcBorders>
                  <w:vAlign w:val="center"/>
                </w:tcPr>
                <w:p w14:paraId="3C8BEAE2" w14:textId="77777777" w:rsidR="007E5316" w:rsidRDefault="00000000">
                  <w:pPr>
                    <w:jc w:val="both"/>
                    <w:rPr>
                      <w:rFonts w:ascii="宋体" w:hAnsi="宋体" w:cs="宋体" w:hint="eastAsia"/>
                      <w:b w:val="0"/>
                      <w:sz w:val="21"/>
                      <w:szCs w:val="21"/>
                    </w:rPr>
                  </w:pPr>
                  <w:r>
                    <w:rPr>
                      <w:rFonts w:ascii="宋体" w:hAnsi="宋体" w:cs="宋体"/>
                      <w:b w:val="0"/>
                      <w:sz w:val="21"/>
                      <w:szCs w:val="21"/>
                    </w:rPr>
                    <w:t>本项目运营期消耗一定电、水，项目资源消耗量相对区域资源利用总量较少。本项目的电、水使用量符合资源利用上线要求。</w:t>
                  </w:r>
                </w:p>
              </w:tc>
            </w:tr>
            <w:tr w:rsidR="007E5316" w14:paraId="3C90D265" w14:textId="77777777">
              <w:trPr>
                <w:trHeight w:val="23"/>
              </w:trPr>
              <w:tc>
                <w:tcPr>
                  <w:tcW w:w="448" w:type="pct"/>
                  <w:tcBorders>
                    <w:tl2br w:val="nil"/>
                    <w:tr2bl w:val="nil"/>
                  </w:tcBorders>
                  <w:vAlign w:val="center"/>
                </w:tcPr>
                <w:p w14:paraId="55D085A5" w14:textId="77777777" w:rsidR="007E5316" w:rsidRDefault="00000000">
                  <w:pPr>
                    <w:widowControl/>
                    <w:jc w:val="center"/>
                    <w:rPr>
                      <w:rFonts w:cs="Times New Roman"/>
                      <w:b w:val="0"/>
                      <w:sz w:val="21"/>
                      <w:szCs w:val="21"/>
                    </w:rPr>
                  </w:pPr>
                  <w:r>
                    <w:rPr>
                      <w:rFonts w:cs="Times New Roman" w:hint="eastAsia"/>
                      <w:b w:val="0"/>
                      <w:sz w:val="21"/>
                      <w:szCs w:val="21"/>
                    </w:rPr>
                    <w:t>环境准入</w:t>
                  </w:r>
                  <w:r>
                    <w:rPr>
                      <w:rFonts w:cs="Times New Roman" w:hint="eastAsia"/>
                      <w:b w:val="0"/>
                      <w:sz w:val="21"/>
                      <w:szCs w:val="21"/>
                    </w:rPr>
                    <w:lastRenderedPageBreak/>
                    <w:t>清单</w:t>
                  </w:r>
                </w:p>
              </w:tc>
              <w:tc>
                <w:tcPr>
                  <w:tcW w:w="2914" w:type="pct"/>
                  <w:tcBorders>
                    <w:tl2br w:val="nil"/>
                    <w:tr2bl w:val="nil"/>
                  </w:tcBorders>
                  <w:vAlign w:val="center"/>
                </w:tcPr>
                <w:p w14:paraId="3BA3EB4D" w14:textId="77777777" w:rsidR="007E5316" w:rsidRDefault="00000000">
                  <w:pPr>
                    <w:widowControl/>
                    <w:jc w:val="both"/>
                    <w:rPr>
                      <w:rFonts w:ascii="宋体" w:hAnsi="宋体" w:cs="宋体" w:hint="eastAsia"/>
                      <w:b w:val="0"/>
                      <w:kern w:val="0"/>
                      <w:sz w:val="21"/>
                      <w:szCs w:val="21"/>
                      <w:lang w:bidi="ar"/>
                    </w:rPr>
                  </w:pPr>
                  <w:r>
                    <w:rPr>
                      <w:rFonts w:ascii="宋体" w:hAnsi="宋体" w:cs="宋体"/>
                      <w:b w:val="0"/>
                      <w:kern w:val="0"/>
                      <w:sz w:val="21"/>
                      <w:szCs w:val="21"/>
                      <w:lang w:bidi="ar"/>
                    </w:rPr>
                    <w:lastRenderedPageBreak/>
                    <w:t>环境准入清单是基于生态保护红线、环境质量底线和资源利用上线，以清单方式列出的禁止、限制等差别化环境准入条件和要求。要在规划环评清单式管理试点的基础上，从布局选址、资源利用</w:t>
                  </w:r>
                  <w:r>
                    <w:rPr>
                      <w:rFonts w:ascii="宋体" w:hAnsi="宋体" w:cs="宋体"/>
                      <w:b w:val="0"/>
                      <w:kern w:val="0"/>
                      <w:sz w:val="21"/>
                      <w:szCs w:val="21"/>
                      <w:lang w:bidi="ar"/>
                    </w:rPr>
                    <w:lastRenderedPageBreak/>
                    <w:t>效率、资源配置方式等方面入手，制定环境准入清单，充分发挥清单对产业发展和项目准入的指导和约束作用。</w:t>
                  </w:r>
                </w:p>
              </w:tc>
              <w:tc>
                <w:tcPr>
                  <w:tcW w:w="1638" w:type="pct"/>
                  <w:tcBorders>
                    <w:tl2br w:val="nil"/>
                    <w:tr2bl w:val="nil"/>
                  </w:tcBorders>
                  <w:vAlign w:val="center"/>
                </w:tcPr>
                <w:p w14:paraId="1A86B314" w14:textId="77777777" w:rsidR="007E5316" w:rsidRDefault="00000000">
                  <w:pPr>
                    <w:jc w:val="both"/>
                    <w:rPr>
                      <w:rFonts w:ascii="宋体" w:hAnsi="宋体" w:cs="宋体" w:hint="eastAsia"/>
                      <w:b w:val="0"/>
                      <w:sz w:val="21"/>
                      <w:szCs w:val="21"/>
                    </w:rPr>
                  </w:pPr>
                  <w:r>
                    <w:rPr>
                      <w:rFonts w:ascii="宋体" w:hAnsi="宋体" w:cs="宋体"/>
                      <w:b w:val="0"/>
                      <w:sz w:val="21"/>
                      <w:szCs w:val="21"/>
                    </w:rPr>
                    <w:lastRenderedPageBreak/>
                    <w:t>本项目未列入《新疆重点生态功能区产业准入清单》中限制类和禁止类。</w:t>
                  </w:r>
                </w:p>
              </w:tc>
            </w:tr>
          </w:tbl>
          <w:p w14:paraId="1AE43526" w14:textId="77777777" w:rsidR="007E5316" w:rsidRDefault="00000000">
            <w:pPr>
              <w:autoSpaceDE w:val="0"/>
              <w:autoSpaceDN w:val="0"/>
              <w:adjustRightInd w:val="0"/>
              <w:snapToGrid w:val="0"/>
              <w:spacing w:line="360" w:lineRule="auto"/>
              <w:rPr>
                <w:rFonts w:cs="Times New Roman"/>
                <w:bCs/>
                <w:snapToGrid w:val="0"/>
                <w:kern w:val="0"/>
              </w:rPr>
            </w:pPr>
            <w:r>
              <w:rPr>
                <w:rFonts w:cs="Times New Roman"/>
                <w:bCs/>
                <w:snapToGrid w:val="0"/>
                <w:kern w:val="0"/>
              </w:rPr>
              <w:t>2</w:t>
            </w:r>
            <w:r>
              <w:rPr>
                <w:rFonts w:cs="Times New Roman" w:hint="eastAsia"/>
                <w:bCs/>
                <w:snapToGrid w:val="0"/>
                <w:kern w:val="0"/>
              </w:rPr>
              <w:t>.</w:t>
            </w:r>
            <w:r>
              <w:rPr>
                <w:rFonts w:cs="Times New Roman"/>
                <w:bCs/>
                <w:snapToGrid w:val="0"/>
                <w:kern w:val="0"/>
              </w:rPr>
              <w:t>2</w:t>
            </w:r>
            <w:r>
              <w:rPr>
                <w:rFonts w:cs="Times New Roman" w:hint="eastAsia"/>
                <w:bCs/>
                <w:snapToGrid w:val="0"/>
                <w:kern w:val="0"/>
              </w:rPr>
              <w:t>与</w:t>
            </w:r>
            <w:proofErr w:type="gramStart"/>
            <w:r>
              <w:rPr>
                <w:rFonts w:cs="Times New Roman"/>
                <w:bCs/>
                <w:snapToGrid w:val="0"/>
                <w:kern w:val="0"/>
              </w:rPr>
              <w:t>“</w:t>
            </w:r>
            <w:proofErr w:type="gramEnd"/>
            <w:r>
              <w:rPr>
                <w:rFonts w:cs="Times New Roman"/>
                <w:bCs/>
                <w:snapToGrid w:val="0"/>
                <w:kern w:val="0"/>
              </w:rPr>
              <w:t>昌吉回族自治州</w:t>
            </w:r>
            <w:r>
              <w:rPr>
                <w:rFonts w:cs="Times New Roman"/>
                <w:bCs/>
                <w:snapToGrid w:val="0"/>
                <w:kern w:val="0"/>
              </w:rPr>
              <w:t>“</w:t>
            </w:r>
            <w:r>
              <w:rPr>
                <w:rFonts w:cs="Times New Roman"/>
                <w:bCs/>
                <w:snapToGrid w:val="0"/>
                <w:kern w:val="0"/>
              </w:rPr>
              <w:t>三线一单</w:t>
            </w:r>
            <w:r>
              <w:rPr>
                <w:rFonts w:cs="Times New Roman"/>
                <w:bCs/>
                <w:snapToGrid w:val="0"/>
                <w:kern w:val="0"/>
              </w:rPr>
              <w:t>”</w:t>
            </w:r>
            <w:r>
              <w:rPr>
                <w:rFonts w:cs="Times New Roman"/>
                <w:bCs/>
                <w:snapToGrid w:val="0"/>
                <w:kern w:val="0"/>
              </w:rPr>
              <w:t>生态环境分区管</w:t>
            </w:r>
            <w:proofErr w:type="gramStart"/>
            <w:r>
              <w:rPr>
                <w:rFonts w:cs="Times New Roman"/>
                <w:bCs/>
                <w:snapToGrid w:val="0"/>
                <w:kern w:val="0"/>
              </w:rPr>
              <w:t>控方案</w:t>
            </w:r>
            <w:proofErr w:type="gramEnd"/>
            <w:r>
              <w:rPr>
                <w:rFonts w:cs="Times New Roman"/>
                <w:bCs/>
                <w:snapToGrid w:val="0"/>
                <w:kern w:val="0"/>
              </w:rPr>
              <w:t>及生态环境准入清单</w:t>
            </w:r>
            <w:r>
              <w:rPr>
                <w:rFonts w:cs="Times New Roman"/>
                <w:bCs/>
                <w:snapToGrid w:val="0"/>
                <w:kern w:val="0"/>
              </w:rPr>
              <w:t>”</w:t>
            </w:r>
            <w:r>
              <w:rPr>
                <w:rFonts w:cs="Times New Roman"/>
                <w:bCs/>
                <w:snapToGrid w:val="0"/>
                <w:kern w:val="0"/>
              </w:rPr>
              <w:t>符合性</w:t>
            </w:r>
            <w:r>
              <w:rPr>
                <w:rFonts w:cs="Times New Roman" w:hint="eastAsia"/>
                <w:bCs/>
                <w:snapToGrid w:val="0"/>
                <w:kern w:val="0"/>
              </w:rPr>
              <w:t>分析</w:t>
            </w:r>
          </w:p>
          <w:p w14:paraId="3FD7BF15" w14:textId="77777777" w:rsidR="007E5316" w:rsidRDefault="00000000">
            <w:pPr>
              <w:spacing w:line="360" w:lineRule="auto"/>
              <w:ind w:firstLineChars="200" w:firstLine="480"/>
              <w:rPr>
                <w:rFonts w:cs="Times New Roman"/>
                <w:b w:val="0"/>
              </w:rPr>
            </w:pPr>
            <w:r>
              <w:rPr>
                <w:rFonts w:cs="Times New Roman"/>
                <w:b w:val="0"/>
              </w:rPr>
              <w:t>根据《昌吉回族自治州</w:t>
            </w:r>
            <w:r>
              <w:rPr>
                <w:rFonts w:cs="Times New Roman"/>
                <w:b w:val="0"/>
              </w:rPr>
              <w:t>“</w:t>
            </w:r>
            <w:r>
              <w:rPr>
                <w:rFonts w:cs="Times New Roman"/>
                <w:b w:val="0"/>
              </w:rPr>
              <w:t>三线一单</w:t>
            </w:r>
            <w:r>
              <w:rPr>
                <w:rFonts w:cs="Times New Roman"/>
                <w:b w:val="0"/>
              </w:rPr>
              <w:t>”</w:t>
            </w:r>
            <w:r>
              <w:rPr>
                <w:rFonts w:cs="Times New Roman"/>
                <w:b w:val="0"/>
              </w:rPr>
              <w:t>生态环境分区管控方案及生态环境准入清单》，本项目与其符合情况见下表</w:t>
            </w:r>
            <w:r>
              <w:rPr>
                <w:rFonts w:cs="Times New Roman"/>
                <w:b w:val="0"/>
              </w:rPr>
              <w:t>2</w:t>
            </w:r>
            <w:r>
              <w:rPr>
                <w:rFonts w:cs="Times New Roman"/>
                <w:b w:val="0"/>
              </w:rPr>
              <w:t>。</w:t>
            </w:r>
          </w:p>
          <w:p w14:paraId="52CA5F05" w14:textId="77777777" w:rsidR="007E5316" w:rsidRDefault="00000000">
            <w:pPr>
              <w:jc w:val="center"/>
              <w:rPr>
                <w:rFonts w:cs="Times New Roman"/>
                <w:bCs/>
                <w:sz w:val="21"/>
                <w:szCs w:val="21"/>
              </w:rPr>
            </w:pPr>
            <w:r>
              <w:rPr>
                <w:rFonts w:cs="Times New Roman"/>
                <w:bCs/>
                <w:sz w:val="21"/>
                <w:szCs w:val="21"/>
              </w:rPr>
              <w:t>表</w:t>
            </w:r>
            <w:r>
              <w:rPr>
                <w:rFonts w:cs="Times New Roman"/>
                <w:bCs/>
                <w:sz w:val="21"/>
                <w:szCs w:val="21"/>
              </w:rPr>
              <w:t xml:space="preserve">2   </w:t>
            </w:r>
            <w:r>
              <w:rPr>
                <w:rFonts w:cs="Times New Roman"/>
                <w:bCs/>
                <w:sz w:val="21"/>
                <w:szCs w:val="21"/>
              </w:rPr>
              <w:t>本工程与</w:t>
            </w:r>
            <w:r>
              <w:rPr>
                <w:rFonts w:cs="Times New Roman" w:hint="eastAsia"/>
                <w:bCs/>
                <w:sz w:val="21"/>
                <w:szCs w:val="21"/>
              </w:rPr>
              <w:t>呼图壁县</w:t>
            </w:r>
            <w:r>
              <w:rPr>
                <w:rFonts w:cs="Times New Roman"/>
                <w:bCs/>
                <w:sz w:val="21"/>
                <w:szCs w:val="21"/>
              </w:rPr>
              <w:t>“</w:t>
            </w:r>
            <w:r>
              <w:rPr>
                <w:rFonts w:cs="Times New Roman"/>
                <w:bCs/>
                <w:sz w:val="21"/>
                <w:szCs w:val="21"/>
              </w:rPr>
              <w:t>三线一单</w:t>
            </w:r>
            <w:r>
              <w:rPr>
                <w:rFonts w:cs="Times New Roman"/>
                <w:bCs/>
                <w:sz w:val="21"/>
                <w:szCs w:val="21"/>
              </w:rPr>
              <w:t>”</w:t>
            </w:r>
            <w:r>
              <w:rPr>
                <w:rFonts w:cs="Times New Roman"/>
                <w:bCs/>
                <w:sz w:val="21"/>
                <w:szCs w:val="21"/>
              </w:rPr>
              <w:t>生态环境分区管</w:t>
            </w:r>
            <w:proofErr w:type="gramStart"/>
            <w:r>
              <w:rPr>
                <w:rFonts w:cs="Times New Roman"/>
                <w:bCs/>
                <w:sz w:val="21"/>
                <w:szCs w:val="21"/>
              </w:rPr>
              <w:t>控方案</w:t>
            </w:r>
            <w:proofErr w:type="gramEnd"/>
            <w:r>
              <w:rPr>
                <w:rFonts w:cs="Times New Roman"/>
                <w:bCs/>
                <w:sz w:val="21"/>
                <w:szCs w:val="21"/>
              </w:rPr>
              <w:t>符合性</w:t>
            </w:r>
          </w:p>
          <w:tbl>
            <w:tblPr>
              <w:tblStyle w:val="af3"/>
              <w:tblW w:w="4999" w:type="pct"/>
              <w:tblLook w:val="04A0" w:firstRow="1" w:lastRow="0" w:firstColumn="1" w:lastColumn="0" w:noHBand="0" w:noVBand="1"/>
            </w:tblPr>
            <w:tblGrid>
              <w:gridCol w:w="1651"/>
              <w:gridCol w:w="3106"/>
              <w:gridCol w:w="1568"/>
            </w:tblGrid>
            <w:tr w:rsidR="007E5316" w14:paraId="3F4647B1" w14:textId="77777777" w:rsidTr="0008100C">
              <w:trPr>
                <w:trHeight w:val="23"/>
              </w:trPr>
              <w:tc>
                <w:tcPr>
                  <w:tcW w:w="1267" w:type="pct"/>
                  <w:vAlign w:val="center"/>
                </w:tcPr>
                <w:p w14:paraId="38AC2D37" w14:textId="77777777" w:rsidR="007E5316" w:rsidRDefault="00000000">
                  <w:pPr>
                    <w:adjustRightInd w:val="0"/>
                    <w:snapToGrid w:val="0"/>
                    <w:jc w:val="center"/>
                    <w:textAlignment w:val="baseline"/>
                    <w:rPr>
                      <w:rFonts w:cs="Times New Roman"/>
                      <w:bCs/>
                      <w:sz w:val="21"/>
                      <w:szCs w:val="21"/>
                    </w:rPr>
                  </w:pPr>
                  <w:r>
                    <w:rPr>
                      <w:rFonts w:cs="Times New Roman"/>
                      <w:bCs/>
                      <w:sz w:val="21"/>
                      <w:szCs w:val="21"/>
                    </w:rPr>
                    <w:t>环境管控单元编码</w:t>
                  </w:r>
                </w:p>
              </w:tc>
              <w:tc>
                <w:tcPr>
                  <w:tcW w:w="2474" w:type="pct"/>
                  <w:vAlign w:val="center"/>
                </w:tcPr>
                <w:p w14:paraId="404F6E1F" w14:textId="77777777" w:rsidR="007E5316" w:rsidRDefault="00000000">
                  <w:pPr>
                    <w:adjustRightInd w:val="0"/>
                    <w:snapToGrid w:val="0"/>
                    <w:jc w:val="center"/>
                    <w:textAlignment w:val="baseline"/>
                    <w:rPr>
                      <w:rFonts w:cs="Times New Roman"/>
                      <w:bCs/>
                      <w:sz w:val="21"/>
                      <w:szCs w:val="21"/>
                    </w:rPr>
                  </w:pPr>
                  <w:r>
                    <w:rPr>
                      <w:rFonts w:cs="Times New Roman"/>
                      <w:bCs/>
                      <w:sz w:val="21"/>
                      <w:szCs w:val="21"/>
                    </w:rPr>
                    <w:t>单元名称</w:t>
                  </w:r>
                </w:p>
              </w:tc>
              <w:tc>
                <w:tcPr>
                  <w:tcW w:w="1258" w:type="pct"/>
                  <w:vAlign w:val="center"/>
                </w:tcPr>
                <w:p w14:paraId="42407E9E" w14:textId="77777777" w:rsidR="007E5316" w:rsidRDefault="00000000">
                  <w:pPr>
                    <w:adjustRightInd w:val="0"/>
                    <w:snapToGrid w:val="0"/>
                    <w:jc w:val="center"/>
                    <w:textAlignment w:val="baseline"/>
                    <w:rPr>
                      <w:rFonts w:cs="Times New Roman"/>
                      <w:bCs/>
                      <w:sz w:val="21"/>
                      <w:szCs w:val="21"/>
                    </w:rPr>
                  </w:pPr>
                  <w:r>
                    <w:rPr>
                      <w:rFonts w:cs="Times New Roman"/>
                      <w:bCs/>
                      <w:sz w:val="21"/>
                      <w:szCs w:val="21"/>
                    </w:rPr>
                    <w:t>单元分类</w:t>
                  </w:r>
                </w:p>
              </w:tc>
            </w:tr>
            <w:tr w:rsidR="007E5316" w14:paraId="256EA732" w14:textId="77777777" w:rsidTr="0008100C">
              <w:trPr>
                <w:trHeight w:val="23"/>
              </w:trPr>
              <w:tc>
                <w:tcPr>
                  <w:tcW w:w="1267" w:type="pct"/>
                  <w:tcBorders>
                    <w:tl2br w:val="nil"/>
                    <w:tr2bl w:val="nil"/>
                  </w:tcBorders>
                  <w:vAlign w:val="center"/>
                </w:tcPr>
                <w:p w14:paraId="06393868" w14:textId="6A484025" w:rsidR="007E5316" w:rsidRDefault="00CA7B6F">
                  <w:pPr>
                    <w:adjustRightInd w:val="0"/>
                    <w:snapToGrid w:val="0"/>
                    <w:jc w:val="center"/>
                    <w:textAlignment w:val="baseline"/>
                    <w:rPr>
                      <w:rFonts w:cs="Times New Roman"/>
                      <w:b w:val="0"/>
                      <w:bCs/>
                      <w:sz w:val="21"/>
                      <w:szCs w:val="21"/>
                    </w:rPr>
                  </w:pPr>
                  <w:r w:rsidRPr="00CA7B6F">
                    <w:rPr>
                      <w:rFonts w:cs="Times New Roman"/>
                      <w:b w:val="0"/>
                      <w:bCs/>
                      <w:sz w:val="21"/>
                      <w:szCs w:val="21"/>
                    </w:rPr>
                    <w:t>ZH65232320002</w:t>
                  </w:r>
                </w:p>
              </w:tc>
              <w:tc>
                <w:tcPr>
                  <w:tcW w:w="2474" w:type="pct"/>
                  <w:tcBorders>
                    <w:tl2br w:val="nil"/>
                    <w:tr2bl w:val="nil"/>
                  </w:tcBorders>
                  <w:vAlign w:val="center"/>
                </w:tcPr>
                <w:p w14:paraId="5C359EDC" w14:textId="38AF6340" w:rsidR="007E5316" w:rsidRDefault="00000000">
                  <w:pPr>
                    <w:adjustRightInd w:val="0"/>
                    <w:snapToGrid w:val="0"/>
                    <w:jc w:val="center"/>
                    <w:textAlignment w:val="baseline"/>
                    <w:rPr>
                      <w:rFonts w:cs="Times New Roman"/>
                      <w:b w:val="0"/>
                      <w:sz w:val="21"/>
                      <w:szCs w:val="21"/>
                    </w:rPr>
                  </w:pPr>
                  <w:r>
                    <w:rPr>
                      <w:rFonts w:cs="Times New Roman" w:hint="eastAsia"/>
                      <w:b w:val="0"/>
                      <w:sz w:val="21"/>
                      <w:szCs w:val="21"/>
                    </w:rPr>
                    <w:t>呼图</w:t>
                  </w:r>
                  <w:r w:rsidRPr="00570C7C">
                    <w:rPr>
                      <w:rFonts w:cs="Times New Roman" w:hint="eastAsia"/>
                      <w:b w:val="0"/>
                      <w:sz w:val="21"/>
                      <w:szCs w:val="21"/>
                    </w:rPr>
                    <w:t>壁县</w:t>
                  </w:r>
                  <w:r w:rsidR="00CA7B6F" w:rsidRPr="00570C7C">
                    <w:rPr>
                      <w:rFonts w:cs="Times New Roman" w:hint="eastAsia"/>
                      <w:b w:val="0"/>
                      <w:sz w:val="21"/>
                      <w:szCs w:val="21"/>
                    </w:rPr>
                    <w:t>天山工业园</w:t>
                  </w:r>
                  <w:r w:rsidRPr="00570C7C">
                    <w:rPr>
                      <w:rFonts w:cs="Times New Roman" w:hint="eastAsia"/>
                      <w:b w:val="0"/>
                      <w:sz w:val="21"/>
                      <w:szCs w:val="21"/>
                    </w:rPr>
                    <w:t>区</w:t>
                  </w:r>
                </w:p>
              </w:tc>
              <w:tc>
                <w:tcPr>
                  <w:tcW w:w="1258" w:type="pct"/>
                  <w:tcBorders>
                    <w:tl2br w:val="nil"/>
                    <w:tr2bl w:val="nil"/>
                  </w:tcBorders>
                  <w:vAlign w:val="center"/>
                </w:tcPr>
                <w:p w14:paraId="101C36CA" w14:textId="77777777" w:rsidR="007E5316" w:rsidRDefault="00000000">
                  <w:pPr>
                    <w:adjustRightInd w:val="0"/>
                    <w:snapToGrid w:val="0"/>
                    <w:jc w:val="center"/>
                    <w:textAlignment w:val="baseline"/>
                    <w:rPr>
                      <w:rFonts w:cs="Times New Roman"/>
                      <w:b w:val="0"/>
                      <w:sz w:val="21"/>
                      <w:szCs w:val="21"/>
                    </w:rPr>
                  </w:pPr>
                  <w:r>
                    <w:rPr>
                      <w:rFonts w:cs="Times New Roman" w:hint="eastAsia"/>
                      <w:b w:val="0"/>
                      <w:sz w:val="21"/>
                      <w:szCs w:val="21"/>
                    </w:rPr>
                    <w:t>重点</w:t>
                  </w:r>
                  <w:r>
                    <w:rPr>
                      <w:rFonts w:cs="Times New Roman"/>
                      <w:b w:val="0"/>
                      <w:sz w:val="21"/>
                      <w:szCs w:val="21"/>
                    </w:rPr>
                    <w:t>管控单元</w:t>
                  </w:r>
                </w:p>
              </w:tc>
            </w:tr>
            <w:tr w:rsidR="007E5316" w14:paraId="3CC762C0" w14:textId="77777777" w:rsidTr="0008100C">
              <w:trPr>
                <w:trHeight w:val="23"/>
              </w:trPr>
              <w:tc>
                <w:tcPr>
                  <w:tcW w:w="1267" w:type="pct"/>
                  <w:vAlign w:val="center"/>
                </w:tcPr>
                <w:p w14:paraId="2110EB67" w14:textId="77777777" w:rsidR="007E5316" w:rsidRDefault="00000000">
                  <w:pPr>
                    <w:adjustRightInd w:val="0"/>
                    <w:snapToGrid w:val="0"/>
                    <w:jc w:val="center"/>
                    <w:textAlignment w:val="baseline"/>
                    <w:rPr>
                      <w:rFonts w:cs="Times New Roman"/>
                      <w:bCs/>
                      <w:sz w:val="21"/>
                      <w:szCs w:val="21"/>
                    </w:rPr>
                  </w:pPr>
                  <w:proofErr w:type="gramStart"/>
                  <w:r>
                    <w:rPr>
                      <w:rFonts w:cs="Times New Roman"/>
                      <w:bCs/>
                      <w:sz w:val="21"/>
                      <w:szCs w:val="21"/>
                    </w:rPr>
                    <w:t>管控维度</w:t>
                  </w:r>
                  <w:proofErr w:type="gramEnd"/>
                </w:p>
              </w:tc>
              <w:tc>
                <w:tcPr>
                  <w:tcW w:w="2474" w:type="pct"/>
                  <w:vAlign w:val="center"/>
                </w:tcPr>
                <w:p w14:paraId="212397C6" w14:textId="77777777" w:rsidR="007E5316" w:rsidRDefault="00000000">
                  <w:pPr>
                    <w:adjustRightInd w:val="0"/>
                    <w:snapToGrid w:val="0"/>
                    <w:jc w:val="center"/>
                    <w:textAlignment w:val="baseline"/>
                    <w:rPr>
                      <w:rFonts w:cs="Times New Roman"/>
                      <w:bCs/>
                      <w:sz w:val="21"/>
                      <w:szCs w:val="21"/>
                    </w:rPr>
                  </w:pPr>
                  <w:r>
                    <w:rPr>
                      <w:rFonts w:cs="Times New Roman"/>
                      <w:bCs/>
                      <w:sz w:val="21"/>
                      <w:szCs w:val="21"/>
                    </w:rPr>
                    <w:t>管</w:t>
                  </w:r>
                  <w:proofErr w:type="gramStart"/>
                  <w:r>
                    <w:rPr>
                      <w:rFonts w:cs="Times New Roman"/>
                      <w:bCs/>
                      <w:sz w:val="21"/>
                      <w:szCs w:val="21"/>
                    </w:rPr>
                    <w:t>控要求</w:t>
                  </w:r>
                  <w:proofErr w:type="gramEnd"/>
                </w:p>
              </w:tc>
              <w:tc>
                <w:tcPr>
                  <w:tcW w:w="1258" w:type="pct"/>
                  <w:vAlign w:val="center"/>
                </w:tcPr>
                <w:p w14:paraId="6D825A19" w14:textId="77777777" w:rsidR="007E5316" w:rsidRDefault="00000000">
                  <w:pPr>
                    <w:adjustRightInd w:val="0"/>
                    <w:snapToGrid w:val="0"/>
                    <w:jc w:val="center"/>
                    <w:textAlignment w:val="baseline"/>
                    <w:rPr>
                      <w:rFonts w:cs="Times New Roman"/>
                      <w:bCs/>
                      <w:sz w:val="21"/>
                      <w:szCs w:val="21"/>
                    </w:rPr>
                  </w:pPr>
                  <w:r>
                    <w:rPr>
                      <w:rFonts w:cs="Times New Roman"/>
                      <w:bCs/>
                      <w:sz w:val="21"/>
                      <w:szCs w:val="21"/>
                    </w:rPr>
                    <w:t>本项目符合性</w:t>
                  </w:r>
                </w:p>
              </w:tc>
            </w:tr>
            <w:tr w:rsidR="007E5316" w14:paraId="7C436622" w14:textId="77777777" w:rsidTr="0008100C">
              <w:trPr>
                <w:trHeight w:val="23"/>
              </w:trPr>
              <w:tc>
                <w:tcPr>
                  <w:tcW w:w="1267" w:type="pct"/>
                  <w:tcBorders>
                    <w:tl2br w:val="nil"/>
                    <w:tr2bl w:val="nil"/>
                  </w:tcBorders>
                  <w:vAlign w:val="center"/>
                </w:tcPr>
                <w:p w14:paraId="4824285B" w14:textId="77777777" w:rsidR="007E5316" w:rsidRDefault="00000000">
                  <w:pPr>
                    <w:adjustRightInd w:val="0"/>
                    <w:snapToGrid w:val="0"/>
                    <w:jc w:val="center"/>
                    <w:textAlignment w:val="baseline"/>
                    <w:rPr>
                      <w:rFonts w:cs="Times New Roman"/>
                      <w:b w:val="0"/>
                      <w:sz w:val="21"/>
                      <w:szCs w:val="21"/>
                    </w:rPr>
                  </w:pPr>
                  <w:r>
                    <w:rPr>
                      <w:rFonts w:cs="Times New Roman"/>
                      <w:b w:val="0"/>
                      <w:sz w:val="21"/>
                      <w:szCs w:val="21"/>
                    </w:rPr>
                    <w:t>空间布局约束</w:t>
                  </w:r>
                </w:p>
              </w:tc>
              <w:tc>
                <w:tcPr>
                  <w:tcW w:w="2474" w:type="pct"/>
                  <w:tcBorders>
                    <w:tl2br w:val="nil"/>
                    <w:tr2bl w:val="nil"/>
                  </w:tcBorders>
                  <w:vAlign w:val="center"/>
                </w:tcPr>
                <w:p w14:paraId="6A24F73D" w14:textId="7E11984E"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1</w:t>
                  </w:r>
                  <w:r w:rsidRPr="00570C7C">
                    <w:rPr>
                      <w:rFonts w:cs="Times New Roman" w:hint="eastAsia"/>
                      <w:b w:val="0"/>
                      <w:sz w:val="21"/>
                      <w:szCs w:val="21"/>
                    </w:rPr>
                    <w:t>、执行自治区、乌昌石片区总体准入要求中关于重点管控单元空间布局约束的准入要求（表</w:t>
                  </w:r>
                  <w:r w:rsidRPr="00570C7C">
                    <w:rPr>
                      <w:rFonts w:cs="Times New Roman" w:hint="eastAsia"/>
                      <w:b w:val="0"/>
                      <w:sz w:val="21"/>
                      <w:szCs w:val="21"/>
                    </w:rPr>
                    <w:t>2-3 A6.1</w:t>
                  </w:r>
                  <w:r w:rsidRPr="00570C7C">
                    <w:rPr>
                      <w:rFonts w:cs="Times New Roman" w:hint="eastAsia"/>
                      <w:b w:val="0"/>
                      <w:sz w:val="21"/>
                      <w:szCs w:val="21"/>
                    </w:rPr>
                    <w:t>、表</w:t>
                  </w:r>
                  <w:r w:rsidRPr="00570C7C">
                    <w:rPr>
                      <w:rFonts w:cs="Times New Roman" w:hint="eastAsia"/>
                      <w:b w:val="0"/>
                      <w:sz w:val="21"/>
                      <w:szCs w:val="21"/>
                    </w:rPr>
                    <w:t xml:space="preserve"> 3.4-2 B1</w:t>
                  </w:r>
                  <w:r w:rsidRPr="00570C7C">
                    <w:rPr>
                      <w:rFonts w:cs="Times New Roman" w:hint="eastAsia"/>
                      <w:b w:val="0"/>
                      <w:sz w:val="21"/>
                      <w:szCs w:val="21"/>
                    </w:rPr>
                    <w:t>）。</w:t>
                  </w:r>
                </w:p>
                <w:p w14:paraId="0BE215ED" w14:textId="7FD155FA"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2</w:t>
                  </w:r>
                  <w:r w:rsidRPr="00570C7C">
                    <w:rPr>
                      <w:rFonts w:cs="Times New Roman" w:hint="eastAsia"/>
                      <w:b w:val="0"/>
                      <w:sz w:val="21"/>
                      <w:szCs w:val="21"/>
                    </w:rPr>
                    <w:t>、入园企业需符合园区产业发展定位，产业发展以新兴产业、轻纺食品、农产品加工、化工新材料产业为主导。</w:t>
                  </w:r>
                </w:p>
                <w:p w14:paraId="0AA98A0A" w14:textId="1CDC41C5"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3</w:t>
                  </w:r>
                  <w:r w:rsidRPr="00570C7C">
                    <w:rPr>
                      <w:rFonts w:cs="Times New Roman" w:hint="eastAsia"/>
                      <w:b w:val="0"/>
                      <w:sz w:val="21"/>
                      <w:szCs w:val="21"/>
                    </w:rPr>
                    <w:t>、禁止新建不符合昌吉州节水型企业创建标准的高耗水项目。</w:t>
                  </w:r>
                </w:p>
                <w:p w14:paraId="4AF1951B" w14:textId="69356B46" w:rsidR="007E5316"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4</w:t>
                  </w:r>
                  <w:r w:rsidRPr="00570C7C">
                    <w:rPr>
                      <w:rFonts w:cs="Times New Roman" w:hint="eastAsia"/>
                      <w:b w:val="0"/>
                      <w:sz w:val="21"/>
                      <w:szCs w:val="21"/>
                    </w:rPr>
                    <w:t>、对园区内现有传统工业进行改造、升级或产业整合。严格限制新、改、扩建“两高”（高污染、高耗能）行业项目。</w:t>
                  </w:r>
                </w:p>
              </w:tc>
              <w:tc>
                <w:tcPr>
                  <w:tcW w:w="1258" w:type="pct"/>
                  <w:tcBorders>
                    <w:tl2br w:val="nil"/>
                    <w:tr2bl w:val="nil"/>
                  </w:tcBorders>
                  <w:vAlign w:val="center"/>
                </w:tcPr>
                <w:p w14:paraId="30F20D51" w14:textId="77777777" w:rsidR="007E5316" w:rsidRDefault="00000000">
                  <w:pPr>
                    <w:adjustRightInd w:val="0"/>
                    <w:snapToGrid w:val="0"/>
                    <w:textAlignment w:val="baseline"/>
                    <w:rPr>
                      <w:rFonts w:cs="Times New Roman"/>
                      <w:b w:val="0"/>
                      <w:sz w:val="21"/>
                      <w:szCs w:val="21"/>
                    </w:rPr>
                  </w:pPr>
                  <w:r>
                    <w:rPr>
                      <w:rFonts w:cs="Times New Roman"/>
                      <w:b w:val="0"/>
                      <w:sz w:val="21"/>
                      <w:szCs w:val="21"/>
                    </w:rPr>
                    <w:t>1.</w:t>
                  </w:r>
                  <w:r>
                    <w:rPr>
                      <w:rFonts w:cs="Times New Roman"/>
                      <w:b w:val="0"/>
                      <w:sz w:val="21"/>
                      <w:szCs w:val="21"/>
                    </w:rPr>
                    <w:t>本项目严格执行自治区、乌昌石片区总体准入要求中关于重点管控单元空间布局约束的准入要求。</w:t>
                  </w:r>
                </w:p>
                <w:p w14:paraId="50F5B477" w14:textId="5F591390" w:rsidR="007E5316" w:rsidRDefault="00000000">
                  <w:pPr>
                    <w:pStyle w:val="2"/>
                    <w:spacing w:after="0"/>
                    <w:ind w:leftChars="0" w:left="0" w:firstLine="0"/>
                    <w:rPr>
                      <w:rFonts w:ascii="Times New Roman" w:hAnsi="Times New Roman" w:cs="Times New Roman"/>
                      <w:b w:val="0"/>
                      <w:sz w:val="21"/>
                      <w:szCs w:val="21"/>
                    </w:rPr>
                  </w:pPr>
                  <w:r>
                    <w:rPr>
                      <w:rFonts w:ascii="Times New Roman" w:hAnsi="Times New Roman" w:cs="Times New Roman"/>
                      <w:b w:val="0"/>
                      <w:sz w:val="21"/>
                      <w:szCs w:val="21"/>
                    </w:rPr>
                    <w:t>2.</w:t>
                  </w:r>
                  <w:r>
                    <w:rPr>
                      <w:rFonts w:ascii="Times New Roman" w:hAnsi="Times New Roman" w:cs="Times New Roman"/>
                      <w:b w:val="0"/>
                      <w:sz w:val="21"/>
                      <w:szCs w:val="21"/>
                    </w:rPr>
                    <w:t>本项目</w:t>
                  </w:r>
                  <w:proofErr w:type="gramStart"/>
                  <w:r>
                    <w:rPr>
                      <w:rFonts w:ascii="Times New Roman" w:hAnsi="Times New Roman" w:cs="Times New Roman"/>
                      <w:b w:val="0"/>
                      <w:sz w:val="21"/>
                      <w:szCs w:val="21"/>
                    </w:rPr>
                    <w:t>不</w:t>
                  </w:r>
                  <w:proofErr w:type="gramEnd"/>
                  <w:r>
                    <w:rPr>
                      <w:rFonts w:ascii="Times New Roman" w:hAnsi="Times New Roman" w:cs="Times New Roman"/>
                      <w:b w:val="0"/>
                      <w:sz w:val="21"/>
                      <w:szCs w:val="21"/>
                    </w:rPr>
                    <w:t>新建</w:t>
                  </w:r>
                  <w:r w:rsidR="00570C7C">
                    <w:rPr>
                      <w:rFonts w:ascii="Times New Roman" w:hAnsi="Times New Roman" w:cs="Times New Roman" w:hint="eastAsia"/>
                      <w:b w:val="0"/>
                      <w:sz w:val="21"/>
                      <w:szCs w:val="21"/>
                    </w:rPr>
                    <w:t>高耗水项目</w:t>
                  </w:r>
                  <w:r>
                    <w:rPr>
                      <w:rFonts w:ascii="Times New Roman" w:hAnsi="Times New Roman" w:cs="Times New Roman" w:hint="eastAsia"/>
                      <w:b w:val="0"/>
                      <w:sz w:val="21"/>
                      <w:szCs w:val="21"/>
                    </w:rPr>
                    <w:t>。</w:t>
                  </w:r>
                </w:p>
                <w:p w14:paraId="4872EEE3" w14:textId="60EDAB65" w:rsidR="007E5316" w:rsidRPr="00436DBD" w:rsidRDefault="00000000" w:rsidP="00436DBD">
                  <w:pPr>
                    <w:pStyle w:val="a5"/>
                    <w:spacing w:before="0" w:after="0" w:line="240" w:lineRule="auto"/>
                    <w:ind w:right="0"/>
                    <w:rPr>
                      <w:rFonts w:cs="Times New Roman"/>
                      <w:b w:val="0"/>
                      <w:sz w:val="21"/>
                      <w:szCs w:val="21"/>
                    </w:rPr>
                  </w:pPr>
                  <w:r>
                    <w:rPr>
                      <w:rFonts w:cs="Times New Roman"/>
                      <w:b w:val="0"/>
                      <w:sz w:val="21"/>
                      <w:szCs w:val="21"/>
                    </w:rPr>
                    <w:t>3.</w:t>
                  </w:r>
                  <w:r>
                    <w:rPr>
                      <w:rFonts w:cs="Times New Roman"/>
                      <w:b w:val="0"/>
                      <w:sz w:val="21"/>
                      <w:szCs w:val="21"/>
                    </w:rPr>
                    <w:t>本项目</w:t>
                  </w:r>
                  <w:r w:rsidR="00570C7C">
                    <w:rPr>
                      <w:rFonts w:cs="Times New Roman" w:hint="eastAsia"/>
                      <w:b w:val="0"/>
                      <w:sz w:val="21"/>
                      <w:szCs w:val="21"/>
                    </w:rPr>
                    <w:t>将燃煤锅炉改建为燃油锅炉，减少污染物排放</w:t>
                  </w:r>
                  <w:r>
                    <w:rPr>
                      <w:rFonts w:cs="Times New Roman"/>
                      <w:b w:val="0"/>
                      <w:sz w:val="21"/>
                      <w:szCs w:val="21"/>
                    </w:rPr>
                    <w:t>。</w:t>
                  </w:r>
                </w:p>
              </w:tc>
            </w:tr>
            <w:tr w:rsidR="007E5316" w14:paraId="7F53A849" w14:textId="77777777" w:rsidTr="0008100C">
              <w:trPr>
                <w:trHeight w:val="23"/>
              </w:trPr>
              <w:tc>
                <w:tcPr>
                  <w:tcW w:w="1267" w:type="pct"/>
                  <w:tcBorders>
                    <w:tl2br w:val="nil"/>
                    <w:tr2bl w:val="nil"/>
                  </w:tcBorders>
                  <w:vAlign w:val="center"/>
                </w:tcPr>
                <w:p w14:paraId="40B2273A" w14:textId="77777777" w:rsidR="007E5316" w:rsidRDefault="00000000">
                  <w:pPr>
                    <w:adjustRightInd w:val="0"/>
                    <w:snapToGrid w:val="0"/>
                    <w:jc w:val="center"/>
                    <w:textAlignment w:val="baseline"/>
                    <w:rPr>
                      <w:rFonts w:cs="Times New Roman"/>
                      <w:b w:val="0"/>
                      <w:sz w:val="21"/>
                      <w:szCs w:val="21"/>
                    </w:rPr>
                  </w:pPr>
                  <w:r>
                    <w:rPr>
                      <w:rFonts w:cs="Times New Roman"/>
                      <w:b w:val="0"/>
                      <w:sz w:val="21"/>
                      <w:szCs w:val="21"/>
                    </w:rPr>
                    <w:t>污染排放管控</w:t>
                  </w:r>
                </w:p>
              </w:tc>
              <w:tc>
                <w:tcPr>
                  <w:tcW w:w="2474" w:type="pct"/>
                  <w:tcBorders>
                    <w:tl2br w:val="nil"/>
                    <w:tr2bl w:val="nil"/>
                  </w:tcBorders>
                  <w:vAlign w:val="center"/>
                </w:tcPr>
                <w:p w14:paraId="32E1D324" w14:textId="50481011"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1</w:t>
                  </w:r>
                  <w:r w:rsidRPr="00570C7C">
                    <w:rPr>
                      <w:rFonts w:cs="Times New Roman" w:hint="eastAsia"/>
                      <w:b w:val="0"/>
                      <w:sz w:val="21"/>
                      <w:szCs w:val="21"/>
                    </w:rPr>
                    <w:t>、执行自治区、乌昌石片区总体准入要求中关于重点管控单元污染物排放管控的准入要求（表</w:t>
                  </w:r>
                  <w:r w:rsidRPr="00570C7C">
                    <w:rPr>
                      <w:rFonts w:cs="Times New Roman" w:hint="eastAsia"/>
                      <w:b w:val="0"/>
                      <w:sz w:val="21"/>
                      <w:szCs w:val="21"/>
                    </w:rPr>
                    <w:t>2-3 A6.2</w:t>
                  </w:r>
                  <w:r w:rsidRPr="00570C7C">
                    <w:rPr>
                      <w:rFonts w:cs="Times New Roman" w:hint="eastAsia"/>
                      <w:b w:val="0"/>
                      <w:sz w:val="21"/>
                      <w:szCs w:val="21"/>
                    </w:rPr>
                    <w:t>、表</w:t>
                  </w:r>
                  <w:r w:rsidRPr="00570C7C">
                    <w:rPr>
                      <w:rFonts w:cs="Times New Roman" w:hint="eastAsia"/>
                      <w:b w:val="0"/>
                      <w:sz w:val="21"/>
                      <w:szCs w:val="21"/>
                    </w:rPr>
                    <w:t xml:space="preserve"> 3.4-2 B2</w:t>
                  </w:r>
                  <w:r w:rsidRPr="00570C7C">
                    <w:rPr>
                      <w:rFonts w:cs="Times New Roman" w:hint="eastAsia"/>
                      <w:b w:val="0"/>
                      <w:sz w:val="21"/>
                      <w:szCs w:val="21"/>
                    </w:rPr>
                    <w:t>）。</w:t>
                  </w:r>
                </w:p>
                <w:p w14:paraId="79FACD95" w14:textId="0A63813E"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2</w:t>
                  </w:r>
                  <w:r w:rsidRPr="00570C7C">
                    <w:rPr>
                      <w:rFonts w:cs="Times New Roman" w:hint="eastAsia"/>
                      <w:b w:val="0"/>
                      <w:sz w:val="21"/>
                      <w:szCs w:val="21"/>
                    </w:rPr>
                    <w:t>、现有燃煤锅炉、焦化、煤化工、工业窑炉应限期开展提标升级改造，其大气污染物排放应根据国家、自治区和</w:t>
                  </w:r>
                  <w:proofErr w:type="gramStart"/>
                  <w:r w:rsidRPr="00570C7C">
                    <w:rPr>
                      <w:rFonts w:cs="Times New Roman" w:hint="eastAsia"/>
                      <w:b w:val="0"/>
                      <w:sz w:val="21"/>
                      <w:szCs w:val="21"/>
                    </w:rPr>
                    <w:t>州相关</w:t>
                  </w:r>
                  <w:proofErr w:type="gramEnd"/>
                  <w:r w:rsidRPr="00570C7C">
                    <w:rPr>
                      <w:rFonts w:cs="Times New Roman" w:hint="eastAsia"/>
                      <w:b w:val="0"/>
                      <w:sz w:val="21"/>
                      <w:szCs w:val="21"/>
                    </w:rPr>
                    <w:t>要求，达到最严格排放标准限值。</w:t>
                  </w:r>
                </w:p>
                <w:p w14:paraId="492DDC42" w14:textId="77777777"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3</w:t>
                  </w:r>
                  <w:r w:rsidRPr="00570C7C">
                    <w:rPr>
                      <w:rFonts w:cs="Times New Roman" w:hint="eastAsia"/>
                      <w:b w:val="0"/>
                      <w:sz w:val="21"/>
                      <w:szCs w:val="21"/>
                    </w:rPr>
                    <w:t>、新建、改扩建项目的单位产品特征污染物排放量应达到国内先进水平。</w:t>
                  </w:r>
                </w:p>
                <w:p w14:paraId="3E04C730" w14:textId="39BCF856"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4</w:t>
                  </w:r>
                  <w:r w:rsidRPr="00570C7C">
                    <w:rPr>
                      <w:rFonts w:cs="Times New Roman" w:hint="eastAsia"/>
                      <w:b w:val="0"/>
                      <w:sz w:val="21"/>
                      <w:szCs w:val="21"/>
                    </w:rPr>
                    <w:t>、</w:t>
                  </w:r>
                  <w:r w:rsidRPr="00570C7C">
                    <w:rPr>
                      <w:rFonts w:cs="Times New Roman" w:hint="eastAsia"/>
                      <w:b w:val="0"/>
                      <w:sz w:val="21"/>
                      <w:szCs w:val="21"/>
                    </w:rPr>
                    <w:t>PM2.5</w:t>
                  </w:r>
                  <w:r w:rsidRPr="00570C7C">
                    <w:rPr>
                      <w:rFonts w:cs="Times New Roman" w:hint="eastAsia"/>
                      <w:b w:val="0"/>
                      <w:sz w:val="21"/>
                      <w:szCs w:val="21"/>
                    </w:rPr>
                    <w:t>年均浓度不达标县市（园区），禁止新（改、扩）</w:t>
                  </w:r>
                  <w:proofErr w:type="gramStart"/>
                  <w:r w:rsidRPr="00570C7C">
                    <w:rPr>
                      <w:rFonts w:cs="Times New Roman" w:hint="eastAsia"/>
                      <w:b w:val="0"/>
                      <w:sz w:val="21"/>
                      <w:szCs w:val="21"/>
                    </w:rPr>
                    <w:t>建未落实</w:t>
                  </w:r>
                  <w:proofErr w:type="gramEnd"/>
                  <w:r w:rsidRPr="00570C7C">
                    <w:rPr>
                      <w:rFonts w:cs="Times New Roman" w:hint="eastAsia"/>
                      <w:b w:val="0"/>
                      <w:sz w:val="21"/>
                      <w:szCs w:val="21"/>
                    </w:rPr>
                    <w:t>排放</w:t>
                  </w:r>
                  <w:r w:rsidRPr="00570C7C">
                    <w:rPr>
                      <w:rFonts w:cs="Times New Roman" w:hint="eastAsia"/>
                      <w:b w:val="0"/>
                      <w:sz w:val="21"/>
                      <w:szCs w:val="21"/>
                    </w:rPr>
                    <w:t xml:space="preserve"> SO2</w:t>
                  </w:r>
                  <w:r w:rsidRPr="00570C7C">
                    <w:rPr>
                      <w:rFonts w:cs="Times New Roman" w:hint="eastAsia"/>
                      <w:b w:val="0"/>
                      <w:sz w:val="21"/>
                      <w:szCs w:val="21"/>
                    </w:rPr>
                    <w:t>、</w:t>
                  </w:r>
                  <w:r w:rsidRPr="00570C7C">
                    <w:rPr>
                      <w:rFonts w:cs="Times New Roman" w:hint="eastAsia"/>
                      <w:b w:val="0"/>
                      <w:sz w:val="21"/>
                      <w:szCs w:val="21"/>
                    </w:rPr>
                    <w:t>NOx</w:t>
                  </w:r>
                  <w:r w:rsidRPr="00570C7C">
                    <w:rPr>
                      <w:rFonts w:cs="Times New Roman" w:hint="eastAsia"/>
                      <w:b w:val="0"/>
                      <w:sz w:val="21"/>
                      <w:szCs w:val="21"/>
                    </w:rPr>
                    <w:t>、烟粉尘、挥发性有机物（</w:t>
                  </w:r>
                  <w:r w:rsidRPr="00570C7C">
                    <w:rPr>
                      <w:rFonts w:cs="Times New Roman" w:hint="eastAsia"/>
                      <w:b w:val="0"/>
                      <w:sz w:val="21"/>
                      <w:szCs w:val="21"/>
                    </w:rPr>
                    <w:t>VOCs</w:t>
                  </w:r>
                  <w:r w:rsidRPr="00570C7C">
                    <w:rPr>
                      <w:rFonts w:cs="Times New Roman" w:hint="eastAsia"/>
                      <w:b w:val="0"/>
                      <w:sz w:val="21"/>
                      <w:szCs w:val="21"/>
                    </w:rPr>
                    <w:t>）等四项大气污染物总量指标昌吉</w:t>
                  </w:r>
                  <w:proofErr w:type="gramStart"/>
                  <w:r w:rsidRPr="00570C7C">
                    <w:rPr>
                      <w:rFonts w:cs="Times New Roman" w:hint="eastAsia"/>
                      <w:b w:val="0"/>
                      <w:sz w:val="21"/>
                      <w:szCs w:val="21"/>
                    </w:rPr>
                    <w:t>州区域</w:t>
                  </w:r>
                  <w:proofErr w:type="gramEnd"/>
                  <w:r w:rsidRPr="00570C7C">
                    <w:rPr>
                      <w:rFonts w:cs="Times New Roman" w:hint="eastAsia"/>
                      <w:b w:val="0"/>
                      <w:sz w:val="21"/>
                      <w:szCs w:val="21"/>
                    </w:rPr>
                    <w:t>内倍量替代的项目。</w:t>
                  </w:r>
                </w:p>
                <w:p w14:paraId="1E955D7B" w14:textId="218FC32D"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lastRenderedPageBreak/>
                    <w:t>5</w:t>
                  </w:r>
                  <w:r w:rsidRPr="00570C7C">
                    <w:rPr>
                      <w:rFonts w:cs="Times New Roman" w:hint="eastAsia"/>
                      <w:b w:val="0"/>
                      <w:sz w:val="21"/>
                      <w:szCs w:val="21"/>
                    </w:rPr>
                    <w:t>、新（改、扩）建项目应执行最严格的大气污染物排放标准。</w:t>
                  </w:r>
                </w:p>
                <w:p w14:paraId="5569BF70" w14:textId="57898261"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6</w:t>
                  </w:r>
                  <w:r w:rsidRPr="00570C7C">
                    <w:rPr>
                      <w:rFonts w:cs="Times New Roman" w:hint="eastAsia"/>
                      <w:b w:val="0"/>
                      <w:sz w:val="21"/>
                      <w:szCs w:val="21"/>
                    </w:rPr>
                    <w:t>、已入园的石化、煤化工项目，在</w:t>
                  </w:r>
                  <w:r w:rsidRPr="00570C7C">
                    <w:rPr>
                      <w:rFonts w:cs="Times New Roman" w:hint="eastAsia"/>
                      <w:b w:val="0"/>
                      <w:sz w:val="21"/>
                      <w:szCs w:val="21"/>
                    </w:rPr>
                    <w:t>2023</w:t>
                  </w:r>
                  <w:r w:rsidRPr="00570C7C">
                    <w:rPr>
                      <w:rFonts w:cs="Times New Roman" w:hint="eastAsia"/>
                      <w:b w:val="0"/>
                      <w:sz w:val="21"/>
                      <w:szCs w:val="21"/>
                    </w:rPr>
                    <w:t>年前完成提</w:t>
                  </w:r>
                  <w:proofErr w:type="gramStart"/>
                  <w:r w:rsidRPr="00570C7C">
                    <w:rPr>
                      <w:rFonts w:cs="Times New Roman" w:hint="eastAsia"/>
                      <w:b w:val="0"/>
                      <w:sz w:val="21"/>
                      <w:szCs w:val="21"/>
                    </w:rPr>
                    <w:t>标改造</w:t>
                  </w:r>
                  <w:proofErr w:type="gramEnd"/>
                  <w:r w:rsidRPr="00570C7C">
                    <w:rPr>
                      <w:rFonts w:cs="Times New Roman" w:hint="eastAsia"/>
                      <w:b w:val="0"/>
                      <w:sz w:val="21"/>
                      <w:szCs w:val="21"/>
                    </w:rPr>
                    <w:t>或产业转型、产业整合。同时，提</w:t>
                  </w:r>
                  <w:proofErr w:type="gramStart"/>
                  <w:r w:rsidRPr="00570C7C">
                    <w:rPr>
                      <w:rFonts w:cs="Times New Roman" w:hint="eastAsia"/>
                      <w:b w:val="0"/>
                      <w:sz w:val="21"/>
                      <w:szCs w:val="21"/>
                    </w:rPr>
                    <w:t>标改造</w:t>
                  </w:r>
                  <w:proofErr w:type="gramEnd"/>
                  <w:r w:rsidRPr="00570C7C">
                    <w:rPr>
                      <w:rFonts w:cs="Times New Roman" w:hint="eastAsia"/>
                      <w:b w:val="0"/>
                      <w:sz w:val="21"/>
                      <w:szCs w:val="21"/>
                    </w:rPr>
                    <w:t>可参照《新疆维吾尔自治区石油和化学工业“十三五”发展规划》、《现代煤化工建设项目环境准入条件（试行）》要求执行。</w:t>
                  </w:r>
                </w:p>
                <w:p w14:paraId="7EB76629" w14:textId="45DBF4F3"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7</w:t>
                  </w:r>
                  <w:r w:rsidRPr="00570C7C">
                    <w:rPr>
                      <w:rFonts w:cs="Times New Roman" w:hint="eastAsia"/>
                      <w:b w:val="0"/>
                      <w:sz w:val="21"/>
                      <w:szCs w:val="21"/>
                    </w:rPr>
                    <w:t>、鼓励入园企业进行技术改造和提升，鼓励采用先进的清洁生产技术，提高原料转化和利用效率。</w:t>
                  </w:r>
                </w:p>
                <w:p w14:paraId="399490C0" w14:textId="19F84B60"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8</w:t>
                  </w:r>
                  <w:r w:rsidRPr="00570C7C">
                    <w:rPr>
                      <w:rFonts w:cs="Times New Roman" w:hint="eastAsia"/>
                      <w:b w:val="0"/>
                      <w:sz w:val="21"/>
                      <w:szCs w:val="21"/>
                    </w:rPr>
                    <w:t>、完善工业园区污水集中处理设施。实行“清污分流、雨污分流”，实现废水分类收集、分质处理，入园企业应在达到国家或地方规定的排放标准后接入集中式污水处理设施处理，园区集中式污水处理设施总排口应安装自动监控系统、视频监控系统，并与环境保护主管部门联网。</w:t>
                  </w:r>
                </w:p>
                <w:p w14:paraId="43B07CF3" w14:textId="65706C0D" w:rsidR="007E5316"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9</w:t>
                  </w:r>
                  <w:r w:rsidRPr="00570C7C">
                    <w:rPr>
                      <w:rFonts w:cs="Times New Roman" w:hint="eastAsia"/>
                      <w:b w:val="0"/>
                      <w:sz w:val="21"/>
                      <w:szCs w:val="21"/>
                    </w:rPr>
                    <w:t>、禁止园区废水排入地表水体</w:t>
                  </w:r>
                  <w:r>
                    <w:rPr>
                      <w:rFonts w:cs="Times New Roman" w:hint="eastAsia"/>
                      <w:b w:val="0"/>
                      <w:sz w:val="21"/>
                      <w:szCs w:val="21"/>
                    </w:rPr>
                    <w:t>。</w:t>
                  </w:r>
                </w:p>
              </w:tc>
              <w:tc>
                <w:tcPr>
                  <w:tcW w:w="1258" w:type="pct"/>
                  <w:tcBorders>
                    <w:tl2br w:val="nil"/>
                    <w:tr2bl w:val="nil"/>
                  </w:tcBorders>
                  <w:vAlign w:val="center"/>
                </w:tcPr>
                <w:p w14:paraId="64B6489F" w14:textId="77777777" w:rsidR="007E5316" w:rsidRDefault="00000000">
                  <w:pPr>
                    <w:adjustRightInd w:val="0"/>
                    <w:snapToGrid w:val="0"/>
                    <w:textAlignment w:val="baseline"/>
                    <w:rPr>
                      <w:rFonts w:cs="Times New Roman"/>
                      <w:b w:val="0"/>
                      <w:sz w:val="21"/>
                      <w:szCs w:val="21"/>
                    </w:rPr>
                  </w:pPr>
                  <w:r>
                    <w:rPr>
                      <w:rFonts w:cs="Times New Roman"/>
                      <w:b w:val="0"/>
                      <w:sz w:val="21"/>
                      <w:szCs w:val="21"/>
                    </w:rPr>
                    <w:lastRenderedPageBreak/>
                    <w:t>1.</w:t>
                  </w:r>
                  <w:r>
                    <w:rPr>
                      <w:rFonts w:cs="Times New Roman"/>
                      <w:b w:val="0"/>
                      <w:sz w:val="21"/>
                      <w:szCs w:val="21"/>
                    </w:rPr>
                    <w:t>本项目严格执行自治区、乌昌石片区总体准入要求中关于重点管控单元污染物排放管控的准入要求。</w:t>
                  </w:r>
                </w:p>
                <w:p w14:paraId="400CED81" w14:textId="22254501" w:rsidR="007E5316" w:rsidRDefault="00000000">
                  <w:pPr>
                    <w:adjustRightInd w:val="0"/>
                    <w:snapToGrid w:val="0"/>
                    <w:textAlignment w:val="baseline"/>
                    <w:rPr>
                      <w:rFonts w:cs="Times New Roman"/>
                      <w:b w:val="0"/>
                      <w:sz w:val="21"/>
                      <w:szCs w:val="21"/>
                    </w:rPr>
                  </w:pPr>
                  <w:r>
                    <w:rPr>
                      <w:rFonts w:cs="Times New Roman"/>
                      <w:b w:val="0"/>
                      <w:sz w:val="21"/>
                      <w:szCs w:val="21"/>
                    </w:rPr>
                    <w:t>2.</w:t>
                  </w:r>
                  <w:r>
                    <w:rPr>
                      <w:rFonts w:cs="Times New Roman"/>
                      <w:b w:val="0"/>
                      <w:sz w:val="21"/>
                      <w:szCs w:val="21"/>
                    </w:rPr>
                    <w:t>本项目</w:t>
                  </w:r>
                  <w:r w:rsidR="00436DBD" w:rsidRPr="00436DBD">
                    <w:rPr>
                      <w:rFonts w:cs="Times New Roman" w:hint="eastAsia"/>
                      <w:b w:val="0"/>
                      <w:sz w:val="21"/>
                      <w:szCs w:val="21"/>
                    </w:rPr>
                    <w:t>将燃煤锅炉改建为燃油锅炉，</w:t>
                  </w:r>
                  <w:r>
                    <w:rPr>
                      <w:rFonts w:cs="Times New Roman"/>
                      <w:b w:val="0"/>
                      <w:sz w:val="21"/>
                      <w:szCs w:val="21"/>
                    </w:rPr>
                    <w:t>已落实排放</w:t>
                  </w:r>
                  <w:r>
                    <w:rPr>
                      <w:rFonts w:cs="Times New Roman"/>
                      <w:b w:val="0"/>
                      <w:sz w:val="21"/>
                      <w:szCs w:val="21"/>
                    </w:rPr>
                    <w:t>SO</w:t>
                  </w:r>
                  <w:r>
                    <w:rPr>
                      <w:rFonts w:cs="Times New Roman"/>
                      <w:b w:val="0"/>
                      <w:sz w:val="21"/>
                      <w:szCs w:val="21"/>
                      <w:vertAlign w:val="subscript"/>
                    </w:rPr>
                    <w:t>2</w:t>
                  </w:r>
                  <w:r>
                    <w:rPr>
                      <w:rFonts w:cs="Times New Roman"/>
                      <w:b w:val="0"/>
                      <w:sz w:val="21"/>
                      <w:szCs w:val="21"/>
                    </w:rPr>
                    <w:t>、</w:t>
                  </w:r>
                  <w:r>
                    <w:rPr>
                      <w:rFonts w:cs="Times New Roman"/>
                      <w:b w:val="0"/>
                      <w:sz w:val="21"/>
                      <w:szCs w:val="21"/>
                    </w:rPr>
                    <w:t>NOx</w:t>
                  </w:r>
                  <w:r>
                    <w:rPr>
                      <w:rFonts w:cs="Times New Roman"/>
                      <w:b w:val="0"/>
                      <w:sz w:val="21"/>
                      <w:szCs w:val="21"/>
                    </w:rPr>
                    <w:t>、烟粉尘等大气污染物总量指标。</w:t>
                  </w:r>
                </w:p>
                <w:p w14:paraId="4B003D5D" w14:textId="77777777" w:rsidR="007E5316" w:rsidRDefault="00000000">
                  <w:pPr>
                    <w:adjustRightInd w:val="0"/>
                    <w:snapToGrid w:val="0"/>
                    <w:textAlignment w:val="baseline"/>
                    <w:rPr>
                      <w:rFonts w:cs="Times New Roman"/>
                      <w:b w:val="0"/>
                      <w:sz w:val="21"/>
                      <w:szCs w:val="21"/>
                    </w:rPr>
                  </w:pPr>
                  <w:r>
                    <w:rPr>
                      <w:rFonts w:cs="Times New Roman" w:hint="eastAsia"/>
                      <w:b w:val="0"/>
                      <w:sz w:val="21"/>
                      <w:szCs w:val="21"/>
                    </w:rPr>
                    <w:t>3</w:t>
                  </w:r>
                  <w:r>
                    <w:rPr>
                      <w:rFonts w:cs="Times New Roman"/>
                      <w:b w:val="0"/>
                      <w:sz w:val="21"/>
                      <w:szCs w:val="21"/>
                    </w:rPr>
                    <w:t>.</w:t>
                  </w:r>
                  <w:r>
                    <w:rPr>
                      <w:rFonts w:cs="Times New Roman"/>
                      <w:b w:val="0"/>
                      <w:sz w:val="21"/>
                      <w:szCs w:val="21"/>
                    </w:rPr>
                    <w:t>项目执行最严格的大气污染物排放标</w:t>
                  </w:r>
                  <w:r>
                    <w:rPr>
                      <w:rFonts w:cs="Times New Roman"/>
                      <w:b w:val="0"/>
                      <w:sz w:val="21"/>
                      <w:szCs w:val="21"/>
                    </w:rPr>
                    <w:lastRenderedPageBreak/>
                    <w:t>准。</w:t>
                  </w:r>
                </w:p>
                <w:p w14:paraId="633EE7E8" w14:textId="1B0DF848" w:rsidR="007E5316" w:rsidRDefault="00000000">
                  <w:pPr>
                    <w:adjustRightInd w:val="0"/>
                    <w:snapToGrid w:val="0"/>
                    <w:textAlignment w:val="baseline"/>
                    <w:rPr>
                      <w:rFonts w:cs="Times New Roman"/>
                      <w:b w:val="0"/>
                      <w:sz w:val="21"/>
                      <w:szCs w:val="21"/>
                    </w:rPr>
                  </w:pPr>
                  <w:r>
                    <w:rPr>
                      <w:rFonts w:cs="Times New Roman"/>
                      <w:b w:val="0"/>
                      <w:sz w:val="21"/>
                      <w:szCs w:val="21"/>
                    </w:rPr>
                    <w:t>4.</w:t>
                  </w:r>
                  <w:r>
                    <w:rPr>
                      <w:rFonts w:cs="Times New Roman"/>
                      <w:b w:val="0"/>
                      <w:sz w:val="21"/>
                      <w:szCs w:val="21"/>
                    </w:rPr>
                    <w:t>本项目</w:t>
                  </w:r>
                  <w:r w:rsidR="00436DBD">
                    <w:rPr>
                      <w:rFonts w:cs="Times New Roman" w:hint="eastAsia"/>
                      <w:b w:val="0"/>
                      <w:sz w:val="21"/>
                      <w:szCs w:val="21"/>
                    </w:rPr>
                    <w:t>废水经污水处理站处理后冬储夏灌</w:t>
                  </w:r>
                  <w:r>
                    <w:rPr>
                      <w:rFonts w:cs="Times New Roman"/>
                      <w:b w:val="0"/>
                      <w:sz w:val="21"/>
                      <w:szCs w:val="21"/>
                    </w:rPr>
                    <w:t>。</w:t>
                  </w:r>
                </w:p>
              </w:tc>
            </w:tr>
            <w:tr w:rsidR="007E5316" w14:paraId="772C1546" w14:textId="77777777" w:rsidTr="0008100C">
              <w:trPr>
                <w:trHeight w:val="23"/>
              </w:trPr>
              <w:tc>
                <w:tcPr>
                  <w:tcW w:w="1267" w:type="pct"/>
                  <w:tcBorders>
                    <w:tl2br w:val="nil"/>
                    <w:tr2bl w:val="nil"/>
                  </w:tcBorders>
                  <w:vAlign w:val="center"/>
                </w:tcPr>
                <w:p w14:paraId="476C0622" w14:textId="77777777" w:rsidR="007E5316" w:rsidRDefault="00000000">
                  <w:pPr>
                    <w:adjustRightInd w:val="0"/>
                    <w:snapToGrid w:val="0"/>
                    <w:jc w:val="center"/>
                    <w:textAlignment w:val="baseline"/>
                    <w:rPr>
                      <w:rFonts w:cs="Times New Roman"/>
                      <w:b w:val="0"/>
                      <w:sz w:val="21"/>
                      <w:szCs w:val="21"/>
                    </w:rPr>
                  </w:pPr>
                  <w:r>
                    <w:rPr>
                      <w:rFonts w:cs="Times New Roman"/>
                      <w:b w:val="0"/>
                      <w:sz w:val="21"/>
                      <w:szCs w:val="21"/>
                    </w:rPr>
                    <w:lastRenderedPageBreak/>
                    <w:t>资源开发利用效率要求</w:t>
                  </w:r>
                </w:p>
              </w:tc>
              <w:tc>
                <w:tcPr>
                  <w:tcW w:w="2474" w:type="pct"/>
                  <w:tcBorders>
                    <w:tl2br w:val="nil"/>
                    <w:tr2bl w:val="nil"/>
                  </w:tcBorders>
                  <w:vAlign w:val="center"/>
                </w:tcPr>
                <w:p w14:paraId="6B2EF219" w14:textId="550785F3"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1</w:t>
                  </w:r>
                  <w:r w:rsidRPr="00570C7C">
                    <w:rPr>
                      <w:rFonts w:cs="Times New Roman" w:hint="eastAsia"/>
                      <w:b w:val="0"/>
                      <w:sz w:val="21"/>
                      <w:szCs w:val="21"/>
                    </w:rPr>
                    <w:t>、执行自治区、乌昌石片区总体准入要求中关于重点管控单元资源利用效率的准入要求（表</w:t>
                  </w:r>
                  <w:r w:rsidRPr="00570C7C">
                    <w:rPr>
                      <w:rFonts w:cs="Times New Roman" w:hint="eastAsia"/>
                      <w:b w:val="0"/>
                      <w:sz w:val="21"/>
                      <w:szCs w:val="21"/>
                    </w:rPr>
                    <w:t>2-3A6.4</w:t>
                  </w:r>
                  <w:r w:rsidRPr="00570C7C">
                    <w:rPr>
                      <w:rFonts w:cs="Times New Roman" w:hint="eastAsia"/>
                      <w:b w:val="0"/>
                      <w:sz w:val="21"/>
                      <w:szCs w:val="21"/>
                    </w:rPr>
                    <w:t>、表</w:t>
                  </w:r>
                  <w:r w:rsidRPr="00570C7C">
                    <w:rPr>
                      <w:rFonts w:cs="Times New Roman" w:hint="eastAsia"/>
                      <w:b w:val="0"/>
                      <w:sz w:val="21"/>
                      <w:szCs w:val="21"/>
                    </w:rPr>
                    <w:t xml:space="preserve"> 3.4-2 B4</w:t>
                  </w:r>
                  <w:r w:rsidRPr="00570C7C">
                    <w:rPr>
                      <w:rFonts w:cs="Times New Roman" w:hint="eastAsia"/>
                      <w:b w:val="0"/>
                      <w:sz w:val="21"/>
                      <w:szCs w:val="21"/>
                    </w:rPr>
                    <w:t>）。</w:t>
                  </w:r>
                </w:p>
                <w:p w14:paraId="4AAD1E3D" w14:textId="78790025"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2</w:t>
                  </w:r>
                  <w:r w:rsidRPr="00570C7C">
                    <w:rPr>
                      <w:rFonts w:cs="Times New Roman" w:hint="eastAsia"/>
                      <w:b w:val="0"/>
                      <w:sz w:val="21"/>
                      <w:szCs w:val="21"/>
                    </w:rPr>
                    <w:t>、园区企业按照“清污分流、</w:t>
                  </w:r>
                  <w:proofErr w:type="gramStart"/>
                  <w:r w:rsidRPr="00570C7C">
                    <w:rPr>
                      <w:rFonts w:cs="Times New Roman" w:hint="eastAsia"/>
                      <w:b w:val="0"/>
                      <w:sz w:val="21"/>
                      <w:szCs w:val="21"/>
                    </w:rPr>
                    <w:t>一</w:t>
                  </w:r>
                  <w:proofErr w:type="gramEnd"/>
                  <w:r w:rsidRPr="00570C7C">
                    <w:rPr>
                      <w:rFonts w:cs="Times New Roman" w:hint="eastAsia"/>
                      <w:b w:val="0"/>
                      <w:sz w:val="21"/>
                      <w:szCs w:val="21"/>
                    </w:rPr>
                    <w:t>水多用、循环使用”的原则，加强节水和统筹用水的管理，重视水资源的梯级利用，最大限度提高水的重复率，减少新鲜水的用量。</w:t>
                  </w:r>
                </w:p>
                <w:p w14:paraId="077D74F0" w14:textId="48E1F729" w:rsidR="00570C7C" w:rsidRPr="00570C7C" w:rsidRDefault="00570C7C" w:rsidP="00570C7C">
                  <w:pPr>
                    <w:adjustRightInd w:val="0"/>
                    <w:snapToGrid w:val="0"/>
                    <w:textAlignment w:val="baseline"/>
                    <w:rPr>
                      <w:rFonts w:cs="Times New Roman"/>
                      <w:b w:val="0"/>
                      <w:sz w:val="21"/>
                      <w:szCs w:val="21"/>
                    </w:rPr>
                  </w:pPr>
                  <w:r w:rsidRPr="00570C7C">
                    <w:rPr>
                      <w:rFonts w:cs="Times New Roman" w:hint="eastAsia"/>
                      <w:b w:val="0"/>
                      <w:sz w:val="21"/>
                      <w:szCs w:val="21"/>
                    </w:rPr>
                    <w:t>3</w:t>
                  </w:r>
                  <w:r w:rsidRPr="00570C7C">
                    <w:rPr>
                      <w:rFonts w:cs="Times New Roman" w:hint="eastAsia"/>
                      <w:b w:val="0"/>
                      <w:sz w:val="21"/>
                      <w:szCs w:val="21"/>
                    </w:rPr>
                    <w:t>、园区中的西区企业要加大自身余热再利用，鼓励使用清洁能源。</w:t>
                  </w:r>
                </w:p>
                <w:p w14:paraId="6CFD874A" w14:textId="353B8ECC" w:rsidR="007E5316" w:rsidRDefault="00570C7C">
                  <w:pPr>
                    <w:adjustRightInd w:val="0"/>
                    <w:snapToGrid w:val="0"/>
                    <w:textAlignment w:val="baseline"/>
                    <w:rPr>
                      <w:rFonts w:cs="Times New Roman"/>
                      <w:b w:val="0"/>
                      <w:sz w:val="21"/>
                      <w:szCs w:val="21"/>
                    </w:rPr>
                  </w:pPr>
                  <w:r w:rsidRPr="00570C7C">
                    <w:rPr>
                      <w:rFonts w:cs="Times New Roman" w:hint="eastAsia"/>
                      <w:b w:val="0"/>
                      <w:sz w:val="21"/>
                      <w:szCs w:val="21"/>
                    </w:rPr>
                    <w:t>4</w:t>
                  </w:r>
                  <w:r w:rsidRPr="00570C7C">
                    <w:rPr>
                      <w:rFonts w:cs="Times New Roman" w:hint="eastAsia"/>
                      <w:b w:val="0"/>
                      <w:sz w:val="21"/>
                      <w:szCs w:val="21"/>
                    </w:rPr>
                    <w:t>、园区水资源开发总量、土地开发强度、能耗消费增量等指标应达到水利、自然资源、能源等部门相应要求。</w:t>
                  </w:r>
                </w:p>
              </w:tc>
              <w:tc>
                <w:tcPr>
                  <w:tcW w:w="1258" w:type="pct"/>
                  <w:tcBorders>
                    <w:tl2br w:val="nil"/>
                    <w:tr2bl w:val="nil"/>
                  </w:tcBorders>
                  <w:vAlign w:val="center"/>
                </w:tcPr>
                <w:p w14:paraId="553C0430" w14:textId="77777777" w:rsidR="007E5316" w:rsidRDefault="00000000">
                  <w:pPr>
                    <w:adjustRightInd w:val="0"/>
                    <w:snapToGrid w:val="0"/>
                    <w:textAlignment w:val="baseline"/>
                    <w:rPr>
                      <w:rFonts w:cs="Times New Roman"/>
                      <w:b w:val="0"/>
                      <w:sz w:val="21"/>
                      <w:szCs w:val="21"/>
                    </w:rPr>
                  </w:pPr>
                  <w:r>
                    <w:rPr>
                      <w:rFonts w:cs="Times New Roman"/>
                      <w:b w:val="0"/>
                      <w:sz w:val="21"/>
                      <w:szCs w:val="21"/>
                    </w:rPr>
                    <w:t>1.</w:t>
                  </w:r>
                  <w:r>
                    <w:rPr>
                      <w:rFonts w:cs="Times New Roman"/>
                      <w:b w:val="0"/>
                      <w:sz w:val="21"/>
                      <w:szCs w:val="21"/>
                    </w:rPr>
                    <w:t>本项目严格执行</w:t>
                  </w:r>
                  <w:r>
                    <w:rPr>
                      <w:rFonts w:cs="Times New Roman" w:hint="eastAsia"/>
                      <w:b w:val="0"/>
                      <w:sz w:val="21"/>
                      <w:szCs w:val="21"/>
                    </w:rPr>
                    <w:t>自治区、乌昌石片区总体准入要求中关于重点管控单元资源利用效率的准入要求。</w:t>
                  </w:r>
                </w:p>
                <w:p w14:paraId="7A798B43" w14:textId="4D575CD5" w:rsidR="007E5316" w:rsidRDefault="00000000">
                  <w:pPr>
                    <w:pStyle w:val="2"/>
                    <w:spacing w:after="0"/>
                    <w:ind w:leftChars="0" w:left="0" w:firstLine="0"/>
                    <w:rPr>
                      <w:rFonts w:cs="Times New Roman"/>
                      <w:b w:val="0"/>
                      <w:sz w:val="21"/>
                      <w:szCs w:val="21"/>
                    </w:rPr>
                  </w:pPr>
                  <w:r>
                    <w:rPr>
                      <w:rFonts w:ascii="Times New Roman" w:hAnsi="Times New Roman" w:cs="Times New Roman"/>
                      <w:b w:val="0"/>
                      <w:bCs/>
                      <w:sz w:val="21"/>
                      <w:szCs w:val="21"/>
                    </w:rPr>
                    <w:t>2.</w:t>
                  </w:r>
                  <w:r w:rsidR="004F77D0" w:rsidRPr="004F77D0">
                    <w:rPr>
                      <w:rFonts w:ascii="Times New Roman" w:hAnsi="Times New Roman" w:cs="Times New Roman" w:hint="eastAsia"/>
                      <w:b w:val="0"/>
                      <w:bCs/>
                      <w:sz w:val="21"/>
                      <w:szCs w:val="21"/>
                    </w:rPr>
                    <w:t>本项目废水经污水处理站处理后冬储夏灌。</w:t>
                  </w:r>
                </w:p>
                <w:p w14:paraId="23E083C6" w14:textId="77777777" w:rsidR="007E5316" w:rsidRDefault="00000000">
                  <w:pPr>
                    <w:pStyle w:val="a5"/>
                    <w:spacing w:before="0" w:after="0" w:line="240" w:lineRule="auto"/>
                    <w:ind w:right="0"/>
                    <w:rPr>
                      <w:b w:val="0"/>
                      <w:bCs/>
                      <w:sz w:val="21"/>
                      <w:szCs w:val="21"/>
                    </w:rPr>
                  </w:pPr>
                  <w:r>
                    <w:rPr>
                      <w:rFonts w:hint="eastAsia"/>
                      <w:b w:val="0"/>
                      <w:bCs/>
                      <w:sz w:val="21"/>
                      <w:szCs w:val="21"/>
                    </w:rPr>
                    <w:t>3</w:t>
                  </w:r>
                  <w:r>
                    <w:rPr>
                      <w:b w:val="0"/>
                      <w:bCs/>
                      <w:sz w:val="21"/>
                      <w:szCs w:val="21"/>
                    </w:rPr>
                    <w:t>.</w:t>
                  </w:r>
                  <w:r>
                    <w:rPr>
                      <w:rFonts w:hint="eastAsia"/>
                      <w:b w:val="0"/>
                      <w:bCs/>
                      <w:sz w:val="21"/>
                      <w:szCs w:val="21"/>
                    </w:rPr>
                    <w:t>本项目不涉及地下水的取用</w:t>
                  </w:r>
                </w:p>
              </w:tc>
            </w:tr>
            <w:tr w:rsidR="007E5316" w14:paraId="63C6A148" w14:textId="77777777" w:rsidTr="0008100C">
              <w:trPr>
                <w:trHeight w:val="23"/>
              </w:trPr>
              <w:tc>
                <w:tcPr>
                  <w:tcW w:w="1267" w:type="pct"/>
                  <w:tcBorders>
                    <w:tl2br w:val="nil"/>
                    <w:tr2bl w:val="nil"/>
                  </w:tcBorders>
                  <w:vAlign w:val="center"/>
                </w:tcPr>
                <w:p w14:paraId="7139102B" w14:textId="77777777" w:rsidR="007E5316" w:rsidRDefault="00000000">
                  <w:pPr>
                    <w:adjustRightInd w:val="0"/>
                    <w:snapToGrid w:val="0"/>
                    <w:jc w:val="center"/>
                    <w:textAlignment w:val="baseline"/>
                    <w:rPr>
                      <w:rFonts w:cs="Times New Roman"/>
                      <w:b w:val="0"/>
                      <w:sz w:val="21"/>
                      <w:szCs w:val="21"/>
                    </w:rPr>
                  </w:pPr>
                  <w:r>
                    <w:rPr>
                      <w:rFonts w:cs="Times New Roman"/>
                      <w:b w:val="0"/>
                      <w:sz w:val="21"/>
                      <w:szCs w:val="21"/>
                    </w:rPr>
                    <w:t>环境风险防控</w:t>
                  </w:r>
                </w:p>
              </w:tc>
              <w:tc>
                <w:tcPr>
                  <w:tcW w:w="2474" w:type="pct"/>
                  <w:tcBorders>
                    <w:tl2br w:val="nil"/>
                    <w:tr2bl w:val="nil"/>
                  </w:tcBorders>
                  <w:vAlign w:val="center"/>
                </w:tcPr>
                <w:p w14:paraId="3AE04331" w14:textId="3B349772" w:rsidR="00570C7C" w:rsidRPr="00570C7C" w:rsidRDefault="00570C7C" w:rsidP="00570C7C">
                  <w:pPr>
                    <w:adjustRightInd w:val="0"/>
                    <w:snapToGrid w:val="0"/>
                    <w:textAlignment w:val="baseline"/>
                    <w:rPr>
                      <w:rFonts w:cs="Times New Roman"/>
                      <w:b w:val="0"/>
                      <w:bCs/>
                      <w:sz w:val="21"/>
                      <w:szCs w:val="21"/>
                    </w:rPr>
                  </w:pPr>
                  <w:r w:rsidRPr="00570C7C">
                    <w:rPr>
                      <w:rFonts w:cs="Times New Roman" w:hint="eastAsia"/>
                      <w:b w:val="0"/>
                      <w:bCs/>
                      <w:sz w:val="21"/>
                      <w:szCs w:val="21"/>
                    </w:rPr>
                    <w:t>1</w:t>
                  </w:r>
                  <w:r w:rsidRPr="00570C7C">
                    <w:rPr>
                      <w:rFonts w:cs="Times New Roman" w:hint="eastAsia"/>
                      <w:b w:val="0"/>
                      <w:bCs/>
                      <w:sz w:val="21"/>
                      <w:szCs w:val="21"/>
                    </w:rPr>
                    <w:t>、执行自治区、乌昌石片区总体准入要求中关于重点管控单元环境风险防控的准入要求（表</w:t>
                  </w:r>
                  <w:r w:rsidRPr="00570C7C">
                    <w:rPr>
                      <w:rFonts w:cs="Times New Roman" w:hint="eastAsia"/>
                      <w:b w:val="0"/>
                      <w:bCs/>
                      <w:sz w:val="21"/>
                      <w:szCs w:val="21"/>
                    </w:rPr>
                    <w:t>2-3 A6.3</w:t>
                  </w:r>
                  <w:r w:rsidRPr="00570C7C">
                    <w:rPr>
                      <w:rFonts w:cs="Times New Roman" w:hint="eastAsia"/>
                      <w:b w:val="0"/>
                      <w:bCs/>
                      <w:sz w:val="21"/>
                      <w:szCs w:val="21"/>
                    </w:rPr>
                    <w:t>、表</w:t>
                  </w:r>
                  <w:r w:rsidRPr="00570C7C">
                    <w:rPr>
                      <w:rFonts w:cs="Times New Roman" w:hint="eastAsia"/>
                      <w:b w:val="0"/>
                      <w:bCs/>
                      <w:sz w:val="21"/>
                      <w:szCs w:val="21"/>
                    </w:rPr>
                    <w:t xml:space="preserve"> 3.4-2 B3</w:t>
                  </w:r>
                  <w:r w:rsidRPr="00570C7C">
                    <w:rPr>
                      <w:rFonts w:cs="Times New Roman" w:hint="eastAsia"/>
                      <w:b w:val="0"/>
                      <w:bCs/>
                      <w:sz w:val="21"/>
                      <w:szCs w:val="21"/>
                    </w:rPr>
                    <w:t>）。</w:t>
                  </w:r>
                </w:p>
                <w:p w14:paraId="2961B432" w14:textId="1A1CEAF7" w:rsidR="00570C7C" w:rsidRPr="00570C7C" w:rsidRDefault="00570C7C" w:rsidP="00570C7C">
                  <w:pPr>
                    <w:adjustRightInd w:val="0"/>
                    <w:snapToGrid w:val="0"/>
                    <w:textAlignment w:val="baseline"/>
                    <w:rPr>
                      <w:rFonts w:cs="Times New Roman"/>
                      <w:b w:val="0"/>
                      <w:bCs/>
                      <w:sz w:val="21"/>
                      <w:szCs w:val="21"/>
                    </w:rPr>
                  </w:pPr>
                  <w:r w:rsidRPr="00570C7C">
                    <w:rPr>
                      <w:rFonts w:cs="Times New Roman" w:hint="eastAsia"/>
                      <w:b w:val="0"/>
                      <w:bCs/>
                      <w:sz w:val="21"/>
                      <w:szCs w:val="21"/>
                    </w:rPr>
                    <w:t>2</w:t>
                  </w:r>
                  <w:r w:rsidRPr="00570C7C">
                    <w:rPr>
                      <w:rFonts w:cs="Times New Roman" w:hint="eastAsia"/>
                      <w:b w:val="0"/>
                      <w:bCs/>
                      <w:sz w:val="21"/>
                      <w:szCs w:val="21"/>
                    </w:rPr>
                    <w:t>、园区及企业需制定安全事故和污染事故应急预案。发生安全事故和污染事故时，应当及时上报上级环保及相关部门，通报地</w:t>
                  </w:r>
                  <w:r w:rsidRPr="00570C7C">
                    <w:rPr>
                      <w:rFonts w:cs="Times New Roman" w:hint="eastAsia"/>
                      <w:b w:val="0"/>
                      <w:bCs/>
                      <w:sz w:val="21"/>
                      <w:szCs w:val="21"/>
                    </w:rPr>
                    <w:lastRenderedPageBreak/>
                    <w:t>方行政主管单位，并及时采取应急预案，控制和处理好已发生的事故灾难。</w:t>
                  </w:r>
                </w:p>
                <w:p w14:paraId="203D6467" w14:textId="4D597133" w:rsidR="00570C7C" w:rsidRPr="00570C7C" w:rsidRDefault="00570C7C" w:rsidP="00570C7C">
                  <w:pPr>
                    <w:adjustRightInd w:val="0"/>
                    <w:snapToGrid w:val="0"/>
                    <w:textAlignment w:val="baseline"/>
                    <w:rPr>
                      <w:rFonts w:cs="Times New Roman"/>
                      <w:b w:val="0"/>
                      <w:bCs/>
                      <w:sz w:val="21"/>
                      <w:szCs w:val="21"/>
                    </w:rPr>
                  </w:pPr>
                  <w:r w:rsidRPr="00570C7C">
                    <w:rPr>
                      <w:rFonts w:cs="Times New Roman" w:hint="eastAsia"/>
                      <w:b w:val="0"/>
                      <w:bCs/>
                      <w:sz w:val="21"/>
                      <w:szCs w:val="21"/>
                    </w:rPr>
                    <w:t>3</w:t>
                  </w:r>
                  <w:r w:rsidRPr="00570C7C">
                    <w:rPr>
                      <w:rFonts w:cs="Times New Roman" w:hint="eastAsia"/>
                      <w:b w:val="0"/>
                      <w:bCs/>
                      <w:sz w:val="21"/>
                      <w:szCs w:val="21"/>
                    </w:rPr>
                    <w:t>、定期对已建企业进行风险排查，对在建企业进行监督和指导，</w:t>
                  </w:r>
                  <w:proofErr w:type="gramStart"/>
                  <w:r w:rsidRPr="00570C7C">
                    <w:rPr>
                      <w:rFonts w:cs="Times New Roman" w:hint="eastAsia"/>
                      <w:b w:val="0"/>
                      <w:bCs/>
                      <w:sz w:val="21"/>
                      <w:szCs w:val="21"/>
                    </w:rPr>
                    <w:t>各环境</w:t>
                  </w:r>
                  <w:proofErr w:type="gramEnd"/>
                  <w:r w:rsidRPr="00570C7C">
                    <w:rPr>
                      <w:rFonts w:cs="Times New Roman" w:hint="eastAsia"/>
                      <w:b w:val="0"/>
                      <w:bCs/>
                      <w:sz w:val="21"/>
                      <w:szCs w:val="21"/>
                    </w:rPr>
                    <w:t>风险企业必须建有围堰、事故池等一系列事故应急设施。</w:t>
                  </w:r>
                </w:p>
                <w:p w14:paraId="352E37A2" w14:textId="11378C2F" w:rsidR="007E5316" w:rsidRDefault="00570C7C" w:rsidP="00570C7C">
                  <w:pPr>
                    <w:adjustRightInd w:val="0"/>
                    <w:snapToGrid w:val="0"/>
                    <w:textAlignment w:val="baseline"/>
                    <w:rPr>
                      <w:rFonts w:cs="Times New Roman"/>
                      <w:b w:val="0"/>
                      <w:bCs/>
                      <w:sz w:val="21"/>
                      <w:szCs w:val="21"/>
                    </w:rPr>
                  </w:pPr>
                  <w:r w:rsidRPr="00570C7C">
                    <w:rPr>
                      <w:rFonts w:cs="Times New Roman" w:hint="eastAsia"/>
                      <w:b w:val="0"/>
                      <w:bCs/>
                      <w:sz w:val="21"/>
                      <w:szCs w:val="21"/>
                    </w:rPr>
                    <w:t>4</w:t>
                  </w:r>
                  <w:r w:rsidRPr="00570C7C">
                    <w:rPr>
                      <w:rFonts w:cs="Times New Roman" w:hint="eastAsia"/>
                      <w:b w:val="0"/>
                      <w:bCs/>
                      <w:sz w:val="21"/>
                      <w:szCs w:val="21"/>
                    </w:rPr>
                    <w:t>、园区生产、使用、贮存、运输、回收、处置、排放有毒有害物质时，应当采取措施，防止有毒有害物质渗漏、流失、扬散，避免土壤受到污染。</w:t>
                  </w:r>
                </w:p>
              </w:tc>
              <w:tc>
                <w:tcPr>
                  <w:tcW w:w="1258" w:type="pct"/>
                  <w:tcBorders>
                    <w:tl2br w:val="nil"/>
                    <w:tr2bl w:val="nil"/>
                  </w:tcBorders>
                  <w:vAlign w:val="center"/>
                </w:tcPr>
                <w:p w14:paraId="7C6A7F64" w14:textId="77777777" w:rsidR="007E5316" w:rsidRDefault="00000000">
                  <w:pPr>
                    <w:adjustRightInd w:val="0"/>
                    <w:snapToGrid w:val="0"/>
                    <w:textAlignment w:val="baseline"/>
                    <w:rPr>
                      <w:rFonts w:cs="Times New Roman"/>
                      <w:b w:val="0"/>
                      <w:bCs/>
                      <w:sz w:val="21"/>
                      <w:szCs w:val="21"/>
                    </w:rPr>
                  </w:pPr>
                  <w:r>
                    <w:rPr>
                      <w:rFonts w:cs="Times New Roman" w:hint="eastAsia"/>
                      <w:b w:val="0"/>
                      <w:kern w:val="0"/>
                      <w:sz w:val="21"/>
                      <w:szCs w:val="21"/>
                    </w:rPr>
                    <w:lastRenderedPageBreak/>
                    <w:t>1</w:t>
                  </w:r>
                  <w:r>
                    <w:rPr>
                      <w:rFonts w:cs="Times New Roman"/>
                      <w:b w:val="0"/>
                      <w:kern w:val="0"/>
                      <w:sz w:val="21"/>
                      <w:szCs w:val="21"/>
                    </w:rPr>
                    <w:t>.</w:t>
                  </w:r>
                  <w:r>
                    <w:rPr>
                      <w:rFonts w:cs="Times New Roman" w:hint="eastAsia"/>
                      <w:b w:val="0"/>
                      <w:kern w:val="0"/>
                      <w:sz w:val="21"/>
                      <w:szCs w:val="21"/>
                    </w:rPr>
                    <w:t>本项目严格</w:t>
                  </w:r>
                  <w:r>
                    <w:rPr>
                      <w:rFonts w:cs="Times New Roman" w:hint="eastAsia"/>
                      <w:b w:val="0"/>
                      <w:bCs/>
                      <w:sz w:val="21"/>
                      <w:szCs w:val="21"/>
                    </w:rPr>
                    <w:t>执行自治区、乌昌石片区总体准入要求中关于重点管控单元环境风险防控的准入要求。</w:t>
                  </w:r>
                </w:p>
                <w:p w14:paraId="49191EFD" w14:textId="17C4D902" w:rsidR="004F77D0" w:rsidRPr="004F77D0" w:rsidRDefault="004F77D0" w:rsidP="004F77D0">
                  <w:pPr>
                    <w:pStyle w:val="2"/>
                    <w:ind w:leftChars="0" w:left="0" w:firstLine="0"/>
                  </w:pPr>
                  <w:r w:rsidRPr="004F77D0">
                    <w:rPr>
                      <w:rFonts w:ascii="Times New Roman" w:hAnsi="Times New Roman" w:cs="Times New Roman" w:hint="eastAsia"/>
                      <w:b w:val="0"/>
                      <w:sz w:val="21"/>
                      <w:szCs w:val="21"/>
                    </w:rPr>
                    <w:lastRenderedPageBreak/>
                    <w:t>2.</w:t>
                  </w:r>
                  <w:r w:rsidRPr="004F77D0">
                    <w:rPr>
                      <w:rFonts w:ascii="Times New Roman" w:hAnsi="Times New Roman" w:cs="Times New Roman" w:hint="eastAsia"/>
                      <w:b w:val="0"/>
                      <w:sz w:val="21"/>
                      <w:szCs w:val="21"/>
                    </w:rPr>
                    <w:t>企业已制定相关应急预案</w:t>
                  </w:r>
                  <w:r>
                    <w:rPr>
                      <w:rFonts w:ascii="Times New Roman" w:hAnsi="Times New Roman" w:cs="Times New Roman" w:hint="eastAsia"/>
                      <w:b w:val="0"/>
                      <w:sz w:val="21"/>
                      <w:szCs w:val="21"/>
                    </w:rPr>
                    <w:t>，建设事故池</w:t>
                  </w:r>
                  <w:r w:rsidRPr="004F77D0">
                    <w:rPr>
                      <w:rFonts w:ascii="Times New Roman" w:hAnsi="Times New Roman" w:cs="Times New Roman" w:hint="eastAsia"/>
                      <w:b w:val="0"/>
                      <w:sz w:val="21"/>
                      <w:szCs w:val="21"/>
                    </w:rPr>
                    <w:t>等一系列事故应急设施</w:t>
                  </w:r>
                  <w:r>
                    <w:rPr>
                      <w:rFonts w:ascii="Times New Roman" w:hAnsi="Times New Roman" w:cs="Times New Roman" w:hint="eastAsia"/>
                      <w:b w:val="0"/>
                      <w:sz w:val="21"/>
                      <w:szCs w:val="21"/>
                    </w:rPr>
                    <w:t>。</w:t>
                  </w:r>
                </w:p>
              </w:tc>
            </w:tr>
          </w:tbl>
          <w:p w14:paraId="56262B09" w14:textId="77777777" w:rsidR="007E5316" w:rsidRDefault="00000000">
            <w:pPr>
              <w:spacing w:line="360" w:lineRule="auto"/>
              <w:rPr>
                <w:rFonts w:cs="Times New Roman"/>
                <w:bCs/>
              </w:rPr>
            </w:pPr>
            <w:r>
              <w:rPr>
                <w:rFonts w:cs="Times New Roman"/>
                <w:bCs/>
              </w:rPr>
              <w:lastRenderedPageBreak/>
              <w:t>3</w:t>
            </w:r>
            <w:r>
              <w:rPr>
                <w:rFonts w:cs="Times New Roman" w:hint="eastAsia"/>
                <w:bCs/>
              </w:rPr>
              <w:t xml:space="preserve"> </w:t>
            </w:r>
            <w:r>
              <w:rPr>
                <w:rFonts w:cs="Times New Roman" w:hint="eastAsia"/>
                <w:bCs/>
              </w:rPr>
              <w:t>规划符合性分析</w:t>
            </w:r>
          </w:p>
          <w:p w14:paraId="114DD6FB" w14:textId="77777777" w:rsidR="007E5316" w:rsidRDefault="00000000">
            <w:pPr>
              <w:autoSpaceDE w:val="0"/>
              <w:autoSpaceDN w:val="0"/>
              <w:adjustRightInd w:val="0"/>
              <w:snapToGrid w:val="0"/>
              <w:spacing w:line="360" w:lineRule="auto"/>
              <w:rPr>
                <w:rFonts w:cs="Times New Roman"/>
                <w:bCs/>
              </w:rPr>
            </w:pPr>
            <w:r>
              <w:rPr>
                <w:rFonts w:cs="Times New Roman"/>
                <w:bCs/>
                <w:snapToGrid w:val="0"/>
                <w:kern w:val="0"/>
              </w:rPr>
              <w:t>3.1</w:t>
            </w:r>
            <w:r>
              <w:rPr>
                <w:rFonts w:cs="Times New Roman"/>
                <w:bCs/>
              </w:rPr>
              <w:t>与《</w:t>
            </w:r>
            <w:r>
              <w:rPr>
                <w:rFonts w:cs="Times New Roman" w:hint="eastAsia"/>
                <w:bCs/>
              </w:rPr>
              <w:t>昌吉回族自治州生态环境保护与建设“十四五”规划</w:t>
            </w:r>
            <w:r>
              <w:rPr>
                <w:rFonts w:cs="Times New Roman"/>
                <w:bCs/>
              </w:rPr>
              <w:t>》的符合性分析</w:t>
            </w:r>
          </w:p>
          <w:p w14:paraId="723D256F" w14:textId="77777777" w:rsidR="007E5316" w:rsidRDefault="00000000">
            <w:pPr>
              <w:spacing w:line="360" w:lineRule="auto"/>
              <w:ind w:firstLineChars="200" w:firstLine="480"/>
              <w:rPr>
                <w:rFonts w:cs="Times New Roman"/>
                <w:b w:val="0"/>
                <w:kern w:val="0"/>
              </w:rPr>
            </w:pPr>
            <w:r>
              <w:rPr>
                <w:rFonts w:cs="Times New Roman"/>
                <w:b w:val="0"/>
                <w:kern w:val="0"/>
              </w:rPr>
              <w:t>根据《</w:t>
            </w:r>
            <w:r>
              <w:rPr>
                <w:rFonts w:cs="Times New Roman" w:hint="eastAsia"/>
                <w:b w:val="0"/>
                <w:kern w:val="0"/>
              </w:rPr>
              <w:t>昌吉回族自治州生态环境保护与建设“十四五”规划</w:t>
            </w:r>
            <w:r>
              <w:rPr>
                <w:rFonts w:cs="Times New Roman"/>
                <w:b w:val="0"/>
                <w:kern w:val="0"/>
              </w:rPr>
              <w:t>》的内容要求：</w:t>
            </w:r>
            <w:r>
              <w:rPr>
                <w:rFonts w:cs="Times New Roman" w:hint="eastAsia"/>
                <w:b w:val="0"/>
                <w:kern w:val="0"/>
              </w:rPr>
              <w:t>实施《昌吉州</w:t>
            </w:r>
            <w:r>
              <w:rPr>
                <w:rFonts w:cs="Times New Roman"/>
                <w:b w:val="0"/>
                <w:kern w:val="0"/>
              </w:rPr>
              <w:t>65</w:t>
            </w:r>
            <w:r>
              <w:rPr>
                <w:rFonts w:cs="Times New Roman" w:hint="eastAsia"/>
                <w:b w:val="0"/>
                <w:kern w:val="0"/>
              </w:rPr>
              <w:t>蒸吨以下燃煤锅炉淘汰及清洁能源替代专项行动方案》，昌吉州</w:t>
            </w:r>
            <w:r>
              <w:rPr>
                <w:rFonts w:cs="Times New Roman"/>
                <w:b w:val="0"/>
                <w:kern w:val="0"/>
              </w:rPr>
              <w:t>7</w:t>
            </w:r>
            <w:r>
              <w:rPr>
                <w:rFonts w:cs="Times New Roman" w:hint="eastAsia"/>
                <w:b w:val="0"/>
                <w:kern w:val="0"/>
              </w:rPr>
              <w:t>县市、</w:t>
            </w:r>
            <w:r>
              <w:rPr>
                <w:rFonts w:cs="Times New Roman"/>
                <w:b w:val="0"/>
                <w:kern w:val="0"/>
              </w:rPr>
              <w:t>2</w:t>
            </w:r>
            <w:r>
              <w:rPr>
                <w:rFonts w:cs="Times New Roman" w:hint="eastAsia"/>
                <w:b w:val="0"/>
                <w:kern w:val="0"/>
              </w:rPr>
              <w:t>园区范围内的</w:t>
            </w:r>
            <w:r>
              <w:rPr>
                <w:rFonts w:cs="Times New Roman"/>
                <w:b w:val="0"/>
                <w:kern w:val="0"/>
              </w:rPr>
              <w:t>65</w:t>
            </w:r>
            <w:r>
              <w:rPr>
                <w:rFonts w:cs="Times New Roman" w:hint="eastAsia"/>
                <w:b w:val="0"/>
                <w:kern w:val="0"/>
              </w:rPr>
              <w:t>蒸</w:t>
            </w:r>
            <w:proofErr w:type="gramStart"/>
            <w:r>
              <w:rPr>
                <w:rFonts w:cs="Times New Roman" w:hint="eastAsia"/>
                <w:b w:val="0"/>
                <w:kern w:val="0"/>
              </w:rPr>
              <w:t>吨以下</w:t>
            </w:r>
            <w:proofErr w:type="gramEnd"/>
            <w:r>
              <w:rPr>
                <w:rFonts w:cs="Times New Roman" w:hint="eastAsia"/>
                <w:b w:val="0"/>
                <w:kern w:val="0"/>
              </w:rPr>
              <w:t>燃煤锅炉全面淘汰，统筹完成“煤改气”“煤改电”、清洁能源替代或接入集中供热管网等项目建设，到</w:t>
            </w:r>
            <w:r>
              <w:rPr>
                <w:rFonts w:cs="Times New Roman"/>
                <w:b w:val="0"/>
                <w:kern w:val="0"/>
              </w:rPr>
              <w:t>2023</w:t>
            </w:r>
            <w:r>
              <w:rPr>
                <w:rFonts w:cs="Times New Roman" w:hint="eastAsia"/>
                <w:b w:val="0"/>
                <w:kern w:val="0"/>
              </w:rPr>
              <w:t>年前</w:t>
            </w:r>
            <w:proofErr w:type="gramStart"/>
            <w:r>
              <w:rPr>
                <w:rFonts w:cs="Times New Roman" w:hint="eastAsia"/>
                <w:b w:val="0"/>
                <w:kern w:val="0"/>
              </w:rPr>
              <w:t>淘汰整治</w:t>
            </w:r>
            <w:proofErr w:type="gramEnd"/>
            <w:r>
              <w:rPr>
                <w:rFonts w:cs="Times New Roman"/>
                <w:b w:val="0"/>
                <w:kern w:val="0"/>
              </w:rPr>
              <w:t>65</w:t>
            </w:r>
            <w:r>
              <w:rPr>
                <w:rFonts w:cs="Times New Roman" w:hint="eastAsia"/>
                <w:b w:val="0"/>
                <w:kern w:val="0"/>
              </w:rPr>
              <w:t>蒸</w:t>
            </w:r>
            <w:proofErr w:type="gramStart"/>
            <w:r>
              <w:rPr>
                <w:rFonts w:cs="Times New Roman" w:hint="eastAsia"/>
                <w:b w:val="0"/>
                <w:kern w:val="0"/>
              </w:rPr>
              <w:t>吨以下</w:t>
            </w:r>
            <w:proofErr w:type="gramEnd"/>
            <w:r>
              <w:rPr>
                <w:rFonts w:cs="Times New Roman" w:hint="eastAsia"/>
                <w:b w:val="0"/>
                <w:kern w:val="0"/>
              </w:rPr>
              <w:t>燃煤锅炉</w:t>
            </w:r>
            <w:r>
              <w:rPr>
                <w:rFonts w:cs="Times New Roman"/>
                <w:b w:val="0"/>
                <w:kern w:val="0"/>
              </w:rPr>
              <w:t>552</w:t>
            </w:r>
            <w:r>
              <w:rPr>
                <w:rFonts w:cs="Times New Roman" w:hint="eastAsia"/>
                <w:b w:val="0"/>
                <w:kern w:val="0"/>
              </w:rPr>
              <w:t>台。全州各县市</w:t>
            </w:r>
            <w:r>
              <w:rPr>
                <w:rFonts w:cs="Times New Roman"/>
                <w:b w:val="0"/>
                <w:kern w:val="0"/>
              </w:rPr>
              <w:t>65</w:t>
            </w:r>
            <w:r>
              <w:rPr>
                <w:rFonts w:cs="Times New Roman" w:hint="eastAsia"/>
                <w:b w:val="0"/>
                <w:kern w:val="0"/>
              </w:rPr>
              <w:t>蒸吨</w:t>
            </w:r>
            <w:r>
              <w:rPr>
                <w:rFonts w:cs="Times New Roman"/>
                <w:b w:val="0"/>
                <w:kern w:val="0"/>
              </w:rPr>
              <w:t>/</w:t>
            </w:r>
            <w:r>
              <w:rPr>
                <w:rFonts w:cs="Times New Roman" w:hint="eastAsia"/>
                <w:b w:val="0"/>
                <w:kern w:val="0"/>
              </w:rPr>
              <w:t>小时及以上的燃煤锅炉（除层燃炉、抛煤机炉外）全部实现超低排放，其他燃煤锅炉全部达到特别排放限值要求。</w:t>
            </w:r>
          </w:p>
          <w:p w14:paraId="2ED213C1" w14:textId="1026637A" w:rsidR="007E5316" w:rsidRDefault="00000000">
            <w:pPr>
              <w:spacing w:line="360" w:lineRule="auto"/>
              <w:ind w:firstLineChars="200" w:firstLine="480"/>
              <w:rPr>
                <w:rFonts w:cs="Times New Roman"/>
                <w:b w:val="0"/>
                <w:kern w:val="0"/>
              </w:rPr>
            </w:pPr>
            <w:r>
              <w:rPr>
                <w:rFonts w:cs="Times New Roman" w:hint="eastAsia"/>
                <w:b w:val="0"/>
                <w:kern w:val="0"/>
              </w:rPr>
              <w:t>本项目</w:t>
            </w:r>
            <w:r w:rsidR="00133EB8">
              <w:rPr>
                <w:rFonts w:cs="Times New Roman" w:hint="eastAsia"/>
                <w:b w:val="0"/>
                <w:kern w:val="0"/>
              </w:rPr>
              <w:t>将</w:t>
            </w:r>
            <w:r>
              <w:rPr>
                <w:rFonts w:cs="Times New Roman" w:hint="eastAsia"/>
                <w:b w:val="0"/>
                <w:kern w:val="0"/>
              </w:rPr>
              <w:t>燃煤锅炉</w:t>
            </w:r>
            <w:r w:rsidR="00133EB8">
              <w:rPr>
                <w:rFonts w:cs="Times New Roman" w:hint="eastAsia"/>
                <w:b w:val="0"/>
                <w:kern w:val="0"/>
              </w:rPr>
              <w:t>改建为燃油</w:t>
            </w:r>
            <w:r>
              <w:rPr>
                <w:rFonts w:cs="Times New Roman" w:hint="eastAsia"/>
                <w:b w:val="0"/>
                <w:kern w:val="0"/>
              </w:rPr>
              <w:t>锅炉，锅炉产生的颗粒物、二氧化硫、氮氧化物</w:t>
            </w:r>
            <w:r w:rsidR="00133EB8">
              <w:rPr>
                <w:rFonts w:cs="Times New Roman" w:hint="eastAsia"/>
                <w:b w:val="0"/>
                <w:kern w:val="0"/>
              </w:rPr>
              <w:t>排放浓度满足</w:t>
            </w:r>
            <w:r>
              <w:rPr>
                <w:rFonts w:cs="Times New Roman" w:hint="eastAsia"/>
                <w:b w:val="0"/>
                <w:kern w:val="0"/>
              </w:rPr>
              <w:t>特别排放限值要求。符合</w:t>
            </w:r>
            <w:r>
              <w:rPr>
                <w:rFonts w:cs="Times New Roman"/>
                <w:b w:val="0"/>
                <w:kern w:val="0"/>
              </w:rPr>
              <w:t>《</w:t>
            </w:r>
            <w:r>
              <w:rPr>
                <w:rFonts w:cs="Times New Roman" w:hint="eastAsia"/>
                <w:b w:val="0"/>
                <w:kern w:val="0"/>
              </w:rPr>
              <w:t>昌吉回族自治州生态环境保护与建设“十四五”规划</w:t>
            </w:r>
            <w:r>
              <w:rPr>
                <w:rFonts w:cs="Times New Roman"/>
                <w:b w:val="0"/>
                <w:kern w:val="0"/>
              </w:rPr>
              <w:t>》相关内容。</w:t>
            </w:r>
          </w:p>
          <w:p w14:paraId="4C4C937A" w14:textId="77777777" w:rsidR="007E5316" w:rsidRDefault="00000000">
            <w:pPr>
              <w:spacing w:line="360" w:lineRule="auto"/>
              <w:rPr>
                <w:rFonts w:cs="Times New Roman"/>
                <w:bCs/>
              </w:rPr>
            </w:pPr>
            <w:r>
              <w:rPr>
                <w:rFonts w:cs="Times New Roman" w:hint="eastAsia"/>
                <w:bCs/>
              </w:rPr>
              <w:t>4</w:t>
            </w:r>
            <w:r>
              <w:rPr>
                <w:rFonts w:cs="Times New Roman" w:hint="eastAsia"/>
                <w:bCs/>
              </w:rPr>
              <w:t>其他行业相关政策符合性分析</w:t>
            </w:r>
          </w:p>
          <w:p w14:paraId="30C28A49" w14:textId="77777777" w:rsidR="007E5316" w:rsidRDefault="00000000">
            <w:pPr>
              <w:spacing w:line="360" w:lineRule="auto"/>
              <w:rPr>
                <w:rFonts w:cs="Times New Roman"/>
                <w:bCs/>
              </w:rPr>
            </w:pPr>
            <w:r>
              <w:rPr>
                <w:rFonts w:cs="Times New Roman"/>
                <w:bCs/>
              </w:rPr>
              <w:t>4.1</w:t>
            </w:r>
            <w:r>
              <w:rPr>
                <w:rFonts w:cs="Times New Roman" w:hint="eastAsia"/>
                <w:bCs/>
              </w:rPr>
              <w:t>与</w:t>
            </w:r>
            <w:r>
              <w:rPr>
                <w:rFonts w:cs="Times New Roman"/>
                <w:bCs/>
              </w:rPr>
              <w:t>《新疆维吾尔自治区重点行业环境准入条件（修订）》</w:t>
            </w:r>
            <w:r>
              <w:rPr>
                <w:rFonts w:cs="Times New Roman" w:hint="eastAsia"/>
                <w:bCs/>
              </w:rPr>
              <w:t>符合性分析</w:t>
            </w:r>
          </w:p>
          <w:p w14:paraId="323FD9A1" w14:textId="77777777" w:rsidR="007E5316" w:rsidRDefault="00000000">
            <w:pPr>
              <w:spacing w:line="360" w:lineRule="auto"/>
              <w:ind w:firstLineChars="200" w:firstLine="480"/>
              <w:rPr>
                <w:rFonts w:cs="Times New Roman"/>
                <w:b w:val="0"/>
                <w:kern w:val="0"/>
              </w:rPr>
            </w:pPr>
            <w:r>
              <w:rPr>
                <w:rFonts w:cs="Times New Roman"/>
                <w:b w:val="0"/>
                <w:kern w:val="0"/>
              </w:rPr>
              <w:t>根据《新疆维吾尔自治区重点行业环境准入条件（修订）》（新环发〔</w:t>
            </w:r>
            <w:r>
              <w:rPr>
                <w:rFonts w:cs="Times New Roman"/>
                <w:b w:val="0"/>
                <w:kern w:val="0"/>
              </w:rPr>
              <w:t>2017</w:t>
            </w:r>
            <w:r>
              <w:rPr>
                <w:rFonts w:cs="Times New Roman"/>
                <w:b w:val="0"/>
                <w:kern w:val="0"/>
              </w:rPr>
              <w:t>〕</w:t>
            </w:r>
            <w:r>
              <w:rPr>
                <w:rFonts w:cs="Times New Roman" w:hint="eastAsia"/>
                <w:b w:val="0"/>
                <w:kern w:val="0"/>
              </w:rPr>
              <w:t>1</w:t>
            </w:r>
            <w:r>
              <w:rPr>
                <w:rFonts w:cs="Times New Roman"/>
                <w:b w:val="0"/>
                <w:kern w:val="0"/>
              </w:rPr>
              <w:t>号）通则：建设项目须符合国家、自治区相关法律法规、产业政策要求，采用的工艺、技术和设备应符合《产业结构调整指导目录（</w:t>
            </w:r>
            <w:r>
              <w:rPr>
                <w:rFonts w:cs="Times New Roman"/>
                <w:b w:val="0"/>
                <w:kern w:val="0"/>
              </w:rPr>
              <w:t>2019</w:t>
            </w:r>
            <w:r>
              <w:rPr>
                <w:rFonts w:cs="Times New Roman"/>
                <w:b w:val="0"/>
                <w:kern w:val="0"/>
              </w:rPr>
              <w:t>年本）》及修订、《产业</w:t>
            </w:r>
            <w:r>
              <w:rPr>
                <w:rFonts w:cs="Times New Roman"/>
                <w:b w:val="0"/>
                <w:kern w:val="0"/>
              </w:rPr>
              <w:lastRenderedPageBreak/>
              <w:t>转移指导目录（</w:t>
            </w:r>
            <w:r>
              <w:rPr>
                <w:rFonts w:cs="Times New Roman"/>
                <w:b w:val="0"/>
                <w:kern w:val="0"/>
              </w:rPr>
              <w:t>2012</w:t>
            </w:r>
            <w:r>
              <w:rPr>
                <w:rFonts w:cs="Times New Roman"/>
                <w:b w:val="0"/>
                <w:kern w:val="0"/>
              </w:rPr>
              <w:t>年本）》（工信部〔</w:t>
            </w:r>
            <w:r>
              <w:rPr>
                <w:rFonts w:cs="Times New Roman"/>
                <w:b w:val="0"/>
                <w:kern w:val="0"/>
              </w:rPr>
              <w:t>2012</w:t>
            </w:r>
            <w:r>
              <w:rPr>
                <w:rFonts w:cs="Times New Roman"/>
                <w:b w:val="0"/>
                <w:kern w:val="0"/>
              </w:rPr>
              <w:t>〕</w:t>
            </w:r>
            <w:r>
              <w:rPr>
                <w:rFonts w:cs="Times New Roman"/>
                <w:b w:val="0"/>
                <w:kern w:val="0"/>
              </w:rPr>
              <w:t>31</w:t>
            </w:r>
            <w:r>
              <w:rPr>
                <w:rFonts w:cs="Times New Roman"/>
                <w:b w:val="0"/>
                <w:kern w:val="0"/>
              </w:rPr>
              <w:t>号）、《市场准入负面清单</w:t>
            </w:r>
            <w:r>
              <w:rPr>
                <w:rFonts w:cs="Times New Roman" w:hint="eastAsia"/>
                <w:b w:val="0"/>
                <w:kern w:val="0"/>
              </w:rPr>
              <w:t>（</w:t>
            </w:r>
            <w:r>
              <w:rPr>
                <w:rFonts w:cs="Times New Roman" w:hint="eastAsia"/>
                <w:b w:val="0"/>
                <w:kern w:val="0"/>
              </w:rPr>
              <w:t>2022</w:t>
            </w:r>
            <w:r>
              <w:rPr>
                <w:rFonts w:cs="Times New Roman" w:hint="eastAsia"/>
                <w:b w:val="0"/>
                <w:kern w:val="0"/>
              </w:rPr>
              <w:t>年版）</w:t>
            </w:r>
            <w:r>
              <w:rPr>
                <w:rFonts w:cs="Times New Roman"/>
                <w:b w:val="0"/>
                <w:kern w:val="0"/>
              </w:rPr>
              <w:t>》和《关于促进新疆工业通信业和信息化发展的若干政策意见》（工信部产业〔</w:t>
            </w:r>
            <w:r>
              <w:rPr>
                <w:rFonts w:cs="Times New Roman"/>
                <w:b w:val="0"/>
                <w:kern w:val="0"/>
              </w:rPr>
              <w:t>2010</w:t>
            </w:r>
            <w:r>
              <w:rPr>
                <w:rFonts w:cs="Times New Roman"/>
                <w:b w:val="0"/>
                <w:kern w:val="0"/>
              </w:rPr>
              <w:t>〕</w:t>
            </w:r>
            <w:r>
              <w:rPr>
                <w:rFonts w:cs="Times New Roman"/>
                <w:b w:val="0"/>
                <w:kern w:val="0"/>
              </w:rPr>
              <w:t>617</w:t>
            </w:r>
            <w:r>
              <w:rPr>
                <w:rFonts w:cs="Times New Roman"/>
                <w:b w:val="0"/>
                <w:kern w:val="0"/>
              </w:rPr>
              <w:t>号）等相关要求，不得采用国家和自治区淘汰或禁止使用的工艺、技术和设备。</w:t>
            </w:r>
          </w:p>
          <w:p w14:paraId="568CB76D" w14:textId="77777777" w:rsidR="007E5316" w:rsidRDefault="00000000">
            <w:pPr>
              <w:spacing w:line="360" w:lineRule="auto"/>
              <w:ind w:firstLineChars="200" w:firstLine="480"/>
              <w:rPr>
                <w:rFonts w:cs="Times New Roman"/>
                <w:b w:val="0"/>
                <w:kern w:val="0"/>
              </w:rPr>
            </w:pPr>
            <w:r>
              <w:rPr>
                <w:rFonts w:cs="Times New Roman"/>
                <w:b w:val="0"/>
                <w:kern w:val="0"/>
              </w:rPr>
              <w:t>本项目不在上述目录、草案、意见的禁止或淘汰类，符合环境准入条件总体要求。</w:t>
            </w:r>
          </w:p>
          <w:p w14:paraId="6F65A471" w14:textId="77777777" w:rsidR="007E5316" w:rsidRDefault="00000000">
            <w:pPr>
              <w:pStyle w:val="20"/>
              <w:keepLines w:val="0"/>
              <w:rPr>
                <w:bCs/>
                <w:sz w:val="24"/>
              </w:rPr>
            </w:pPr>
            <w:r>
              <w:rPr>
                <w:rFonts w:hint="eastAsia"/>
                <w:bCs/>
                <w:sz w:val="24"/>
              </w:rPr>
              <w:t>4</w:t>
            </w:r>
            <w:r>
              <w:rPr>
                <w:bCs/>
                <w:sz w:val="24"/>
              </w:rPr>
              <w:t>.2</w:t>
            </w:r>
            <w:r>
              <w:rPr>
                <w:rFonts w:hint="eastAsia"/>
                <w:bCs/>
                <w:sz w:val="24"/>
              </w:rPr>
              <w:t>《</w:t>
            </w:r>
            <w:r>
              <w:fldChar w:fldCharType="begin"/>
            </w:r>
            <w:r>
              <w:instrText>HYPERLINK "https://www.eiacloud.com/hpyzs/lawsRegulations/searchDetail?id=4f0356a99cf547fb96bf1647846e5ea0&amp;modelName=%E9%A6%96%E9%A1%B5" \t "https://www.eiacloud.com/hpyzs/lawsRegulations/_blank"</w:instrText>
            </w:r>
            <w:r>
              <w:fldChar w:fldCharType="separate"/>
            </w:r>
            <w:r>
              <w:rPr>
                <w:rFonts w:hint="eastAsia"/>
                <w:bCs/>
                <w:sz w:val="24"/>
              </w:rPr>
              <w:t>新疆维吾尔自治区大气污染防治条例</w:t>
            </w:r>
            <w:r>
              <w:rPr>
                <w:bCs/>
                <w:sz w:val="24"/>
              </w:rPr>
              <w:fldChar w:fldCharType="end"/>
            </w:r>
            <w:r>
              <w:rPr>
                <w:rFonts w:hint="eastAsia"/>
                <w:bCs/>
                <w:sz w:val="24"/>
              </w:rPr>
              <w:t>》</w:t>
            </w:r>
            <w:r>
              <w:rPr>
                <w:bCs/>
                <w:sz w:val="24"/>
              </w:rPr>
              <w:t>的符合性分析</w:t>
            </w:r>
          </w:p>
          <w:p w14:paraId="296266B5" w14:textId="77777777" w:rsidR="007E5316" w:rsidRDefault="00000000">
            <w:pPr>
              <w:pStyle w:val="23"/>
              <w:ind w:firstLine="480"/>
            </w:pPr>
            <w:r>
              <w:t>《新疆维吾尔自治区大气污染防治条例》中与本项目有关内容进行相符性对照，本项目符合性分析见表</w:t>
            </w:r>
            <w:r>
              <w:t>1-</w:t>
            </w:r>
            <w:r>
              <w:rPr>
                <w:rFonts w:hint="eastAsia"/>
              </w:rPr>
              <w:t>6</w:t>
            </w:r>
            <w:r>
              <w:t>。</w:t>
            </w:r>
          </w:p>
          <w:p w14:paraId="3F0AF7B5" w14:textId="77777777" w:rsidR="007E5316" w:rsidRDefault="00000000">
            <w:pPr>
              <w:pStyle w:val="af6"/>
              <w:spacing w:line="240" w:lineRule="auto"/>
              <w:rPr>
                <w:sz w:val="21"/>
                <w:szCs w:val="21"/>
              </w:rPr>
            </w:pPr>
            <w:r>
              <w:rPr>
                <w:sz w:val="21"/>
                <w:szCs w:val="21"/>
              </w:rPr>
              <w:t>表</w:t>
            </w:r>
            <w:r>
              <w:rPr>
                <w:sz w:val="21"/>
                <w:szCs w:val="21"/>
              </w:rPr>
              <w:t>1-</w:t>
            </w:r>
            <w:r>
              <w:rPr>
                <w:rFonts w:hint="eastAsia"/>
                <w:sz w:val="21"/>
                <w:szCs w:val="21"/>
              </w:rPr>
              <w:t xml:space="preserve">6   </w:t>
            </w:r>
            <w:r>
              <w:rPr>
                <w:sz w:val="21"/>
                <w:szCs w:val="21"/>
              </w:rPr>
              <w:t>与新疆维吾尔自治区大气污染防治条例符合性分析</w:t>
            </w:r>
          </w:p>
          <w:tbl>
            <w:tblPr>
              <w:tblStyle w:val="af3"/>
              <w:tblW w:w="4998" w:type="pct"/>
              <w:tblBorders>
                <w:top w:val="single" w:sz="12" w:space="0" w:color="auto"/>
                <w:left w:val="none" w:sz="0" w:space="0" w:color="auto"/>
                <w:bottom w:val="single" w:sz="12" w:space="0" w:color="000000"/>
                <w:right w:val="none" w:sz="0" w:space="0" w:color="auto"/>
              </w:tblBorders>
              <w:tblLook w:val="04A0" w:firstRow="1" w:lastRow="0" w:firstColumn="1" w:lastColumn="0" w:noHBand="0" w:noVBand="1"/>
            </w:tblPr>
            <w:tblGrid>
              <w:gridCol w:w="621"/>
              <w:gridCol w:w="2215"/>
              <w:gridCol w:w="2736"/>
              <w:gridCol w:w="761"/>
            </w:tblGrid>
            <w:tr w:rsidR="007E5316" w14:paraId="20C6348F" w14:textId="77777777">
              <w:tc>
                <w:tcPr>
                  <w:tcW w:w="490" w:type="pct"/>
                  <w:tcBorders>
                    <w:bottom w:val="single" w:sz="12" w:space="0" w:color="000000"/>
                    <w:tl2br w:val="nil"/>
                    <w:tr2bl w:val="nil"/>
                  </w:tcBorders>
                  <w:vAlign w:val="center"/>
                </w:tcPr>
                <w:p w14:paraId="22CDBF4F" w14:textId="77777777" w:rsidR="007E5316" w:rsidRDefault="00000000">
                  <w:pPr>
                    <w:pStyle w:val="af7"/>
                    <w:rPr>
                      <w:b/>
                      <w:bCs/>
                      <w:lang w:val="en-US" w:eastAsia="zh-CN"/>
                    </w:rPr>
                  </w:pPr>
                  <w:r>
                    <w:rPr>
                      <w:rFonts w:hint="eastAsia"/>
                      <w:b/>
                      <w:bCs/>
                      <w:lang w:val="en-US" w:eastAsia="zh-CN"/>
                    </w:rPr>
                    <w:t>序号</w:t>
                  </w:r>
                </w:p>
              </w:tc>
              <w:tc>
                <w:tcPr>
                  <w:tcW w:w="1749" w:type="pct"/>
                  <w:tcBorders>
                    <w:bottom w:val="single" w:sz="12" w:space="0" w:color="000000"/>
                    <w:tl2br w:val="nil"/>
                    <w:tr2bl w:val="nil"/>
                  </w:tcBorders>
                  <w:vAlign w:val="center"/>
                </w:tcPr>
                <w:p w14:paraId="4A310A66" w14:textId="77777777" w:rsidR="007E5316" w:rsidRDefault="00000000">
                  <w:pPr>
                    <w:pStyle w:val="af7"/>
                    <w:rPr>
                      <w:b/>
                      <w:bCs/>
                      <w:lang w:val="en-US" w:eastAsia="zh-CN"/>
                    </w:rPr>
                  </w:pPr>
                  <w:r>
                    <w:rPr>
                      <w:rFonts w:hint="eastAsia"/>
                      <w:b/>
                      <w:bCs/>
                      <w:lang w:val="en-US" w:eastAsia="zh-CN"/>
                    </w:rPr>
                    <w:t>文件要求</w:t>
                  </w:r>
                </w:p>
              </w:tc>
              <w:tc>
                <w:tcPr>
                  <w:tcW w:w="2160" w:type="pct"/>
                  <w:tcBorders>
                    <w:bottom w:val="single" w:sz="12" w:space="0" w:color="000000"/>
                    <w:tl2br w:val="nil"/>
                    <w:tr2bl w:val="nil"/>
                  </w:tcBorders>
                  <w:vAlign w:val="center"/>
                </w:tcPr>
                <w:p w14:paraId="5668B695" w14:textId="77777777" w:rsidR="007E5316" w:rsidRDefault="00000000">
                  <w:pPr>
                    <w:pStyle w:val="af7"/>
                    <w:rPr>
                      <w:b/>
                      <w:bCs/>
                      <w:lang w:val="en-US" w:eastAsia="zh-CN"/>
                    </w:rPr>
                  </w:pPr>
                  <w:r>
                    <w:rPr>
                      <w:rFonts w:hint="eastAsia"/>
                      <w:b/>
                      <w:bCs/>
                      <w:lang w:val="en-US" w:eastAsia="zh-CN"/>
                    </w:rPr>
                    <w:t>本项目建设情况</w:t>
                  </w:r>
                </w:p>
              </w:tc>
              <w:tc>
                <w:tcPr>
                  <w:tcW w:w="601" w:type="pct"/>
                  <w:tcBorders>
                    <w:bottom w:val="single" w:sz="12" w:space="0" w:color="000000"/>
                    <w:tl2br w:val="nil"/>
                    <w:tr2bl w:val="nil"/>
                  </w:tcBorders>
                  <w:vAlign w:val="center"/>
                </w:tcPr>
                <w:p w14:paraId="0A314F91" w14:textId="77777777" w:rsidR="007E5316" w:rsidRDefault="00000000">
                  <w:pPr>
                    <w:pStyle w:val="af7"/>
                    <w:rPr>
                      <w:b/>
                      <w:bCs/>
                      <w:lang w:val="en-US" w:eastAsia="zh-CN"/>
                    </w:rPr>
                  </w:pPr>
                  <w:r>
                    <w:rPr>
                      <w:rFonts w:hint="eastAsia"/>
                      <w:b/>
                      <w:bCs/>
                      <w:lang w:val="en-US" w:eastAsia="zh-CN"/>
                    </w:rPr>
                    <w:t>符合性</w:t>
                  </w:r>
                </w:p>
              </w:tc>
            </w:tr>
            <w:tr w:rsidR="007E5316" w14:paraId="6418FAE0" w14:textId="77777777">
              <w:tc>
                <w:tcPr>
                  <w:tcW w:w="490" w:type="pct"/>
                  <w:tcBorders>
                    <w:top w:val="single" w:sz="12" w:space="0" w:color="000000"/>
                    <w:tl2br w:val="nil"/>
                    <w:tr2bl w:val="nil"/>
                  </w:tcBorders>
                  <w:vAlign w:val="center"/>
                </w:tcPr>
                <w:p w14:paraId="6EDB2558" w14:textId="77777777" w:rsidR="007E5316" w:rsidRDefault="00000000">
                  <w:pPr>
                    <w:pStyle w:val="af7"/>
                    <w:rPr>
                      <w:lang w:val="en-US" w:eastAsia="zh-CN"/>
                    </w:rPr>
                  </w:pPr>
                  <w:r>
                    <w:rPr>
                      <w:rFonts w:hint="eastAsia"/>
                      <w:lang w:val="en-US" w:eastAsia="zh-CN"/>
                    </w:rPr>
                    <w:t>1</w:t>
                  </w:r>
                </w:p>
              </w:tc>
              <w:tc>
                <w:tcPr>
                  <w:tcW w:w="1749" w:type="pct"/>
                  <w:tcBorders>
                    <w:top w:val="single" w:sz="12" w:space="0" w:color="000000"/>
                    <w:tl2br w:val="nil"/>
                    <w:tr2bl w:val="nil"/>
                  </w:tcBorders>
                  <w:vAlign w:val="center"/>
                </w:tcPr>
                <w:p w14:paraId="6834812D" w14:textId="77777777" w:rsidR="007E5316" w:rsidRDefault="00000000">
                  <w:pPr>
                    <w:pStyle w:val="af7"/>
                    <w:jc w:val="both"/>
                    <w:rPr>
                      <w:lang w:val="en-US" w:eastAsia="zh-CN"/>
                    </w:rPr>
                  </w:pPr>
                  <w:r>
                    <w:t>禁止在自治区行政区域内引进能（水）耗不符合相关国家标准中准入值要求且污染物排放和环境风险防控不符合国家（地方）标准及有关产业准入条件的高污染（排放）、高能（水）耗、高环境风险的工业项目</w:t>
                  </w:r>
                </w:p>
              </w:tc>
              <w:tc>
                <w:tcPr>
                  <w:tcW w:w="2160" w:type="pct"/>
                  <w:tcBorders>
                    <w:top w:val="single" w:sz="12" w:space="0" w:color="000000"/>
                    <w:tl2br w:val="nil"/>
                    <w:tr2bl w:val="nil"/>
                  </w:tcBorders>
                  <w:vAlign w:val="center"/>
                </w:tcPr>
                <w:p w14:paraId="414C7DE1" w14:textId="5D781AEE" w:rsidR="007E5316" w:rsidRDefault="00000000">
                  <w:pPr>
                    <w:pStyle w:val="af7"/>
                    <w:jc w:val="both"/>
                    <w:rPr>
                      <w:lang w:val="en-US" w:eastAsia="zh-CN"/>
                    </w:rPr>
                  </w:pPr>
                  <w:r>
                    <w:t>项目用电由</w:t>
                  </w:r>
                  <w:r>
                    <w:rPr>
                      <w:rFonts w:hint="eastAsia"/>
                    </w:rPr>
                    <w:t>市政</w:t>
                  </w:r>
                  <w:r>
                    <w:t>电网供应</w:t>
                  </w:r>
                  <w:r w:rsidR="00877E38">
                    <w:rPr>
                      <w:rFonts w:hint="eastAsia"/>
                    </w:rPr>
                    <w:t>，</w:t>
                  </w:r>
                  <w:r>
                    <w:rPr>
                      <w:rFonts w:hint="eastAsia"/>
                      <w:lang w:val="en-US" w:eastAsia="zh-CN"/>
                    </w:rPr>
                    <w:t>主要污染物为锅炉产生的颗粒物、二氧化硫、氮氧化物，</w:t>
                  </w:r>
                  <w:r w:rsidR="00877E38">
                    <w:rPr>
                      <w:rFonts w:hint="eastAsia"/>
                      <w:lang w:val="en-US" w:eastAsia="zh-CN"/>
                    </w:rPr>
                    <w:t>由</w:t>
                  </w:r>
                  <w:r w:rsidR="00877E38">
                    <w:rPr>
                      <w:rFonts w:hint="eastAsia"/>
                      <w:lang w:val="en-US" w:eastAsia="zh-CN"/>
                    </w:rPr>
                    <w:t>15</w:t>
                  </w:r>
                  <w:r>
                    <w:rPr>
                      <w:rFonts w:hint="eastAsia"/>
                      <w:lang w:val="en-US" w:eastAsia="zh-CN"/>
                    </w:rPr>
                    <w:t>m</w:t>
                  </w:r>
                  <w:r>
                    <w:rPr>
                      <w:rFonts w:hint="eastAsia"/>
                      <w:lang w:val="en-US" w:eastAsia="zh-CN"/>
                    </w:rPr>
                    <w:t>排气筒排放，产生的锅炉废水经厂区自建的污水处理厂处理达标后</w:t>
                  </w:r>
                  <w:r w:rsidR="00877E38">
                    <w:rPr>
                      <w:rFonts w:hint="eastAsia"/>
                      <w:lang w:val="en-US" w:eastAsia="zh-CN"/>
                    </w:rPr>
                    <w:t>冬储夏灌</w:t>
                  </w:r>
                  <w:r>
                    <w:rPr>
                      <w:rFonts w:hint="eastAsia"/>
                      <w:lang w:val="en-US" w:eastAsia="zh-CN"/>
                    </w:rPr>
                    <w:t>，污染物排放量较小，不属于高污染、高耗能、高合金风险项目。</w:t>
                  </w:r>
                </w:p>
              </w:tc>
              <w:tc>
                <w:tcPr>
                  <w:tcW w:w="601" w:type="pct"/>
                  <w:tcBorders>
                    <w:top w:val="single" w:sz="12" w:space="0" w:color="000000"/>
                    <w:tl2br w:val="nil"/>
                    <w:tr2bl w:val="nil"/>
                  </w:tcBorders>
                  <w:vAlign w:val="center"/>
                </w:tcPr>
                <w:p w14:paraId="2E85F51C" w14:textId="77777777" w:rsidR="007E5316" w:rsidRDefault="00000000">
                  <w:pPr>
                    <w:pStyle w:val="af7"/>
                    <w:rPr>
                      <w:lang w:val="en-US" w:eastAsia="zh-CN"/>
                    </w:rPr>
                  </w:pPr>
                  <w:r>
                    <w:rPr>
                      <w:rFonts w:hint="eastAsia"/>
                      <w:lang w:val="en-US" w:eastAsia="zh-CN"/>
                    </w:rPr>
                    <w:t>符合</w:t>
                  </w:r>
                </w:p>
              </w:tc>
            </w:tr>
            <w:tr w:rsidR="007E5316" w14:paraId="187FB52B" w14:textId="77777777">
              <w:tc>
                <w:tcPr>
                  <w:tcW w:w="490" w:type="pct"/>
                  <w:tcBorders>
                    <w:tl2br w:val="nil"/>
                    <w:tr2bl w:val="nil"/>
                  </w:tcBorders>
                  <w:vAlign w:val="center"/>
                </w:tcPr>
                <w:p w14:paraId="2D5D5D0F" w14:textId="77777777" w:rsidR="007E5316" w:rsidRDefault="00000000">
                  <w:pPr>
                    <w:pStyle w:val="af7"/>
                    <w:rPr>
                      <w:lang w:val="en-US" w:eastAsia="zh-CN"/>
                    </w:rPr>
                  </w:pPr>
                  <w:r>
                    <w:rPr>
                      <w:rFonts w:hint="eastAsia"/>
                      <w:lang w:val="en-US" w:eastAsia="zh-CN"/>
                    </w:rPr>
                    <w:t>2</w:t>
                  </w:r>
                </w:p>
              </w:tc>
              <w:tc>
                <w:tcPr>
                  <w:tcW w:w="1749" w:type="pct"/>
                  <w:tcBorders>
                    <w:tl2br w:val="nil"/>
                    <w:tr2bl w:val="nil"/>
                  </w:tcBorders>
                  <w:vAlign w:val="center"/>
                </w:tcPr>
                <w:p w14:paraId="71C7E1B0" w14:textId="77777777" w:rsidR="007E5316" w:rsidRDefault="00000000">
                  <w:pPr>
                    <w:pStyle w:val="af7"/>
                    <w:jc w:val="both"/>
                    <w:rPr>
                      <w:lang w:val="en-US" w:eastAsia="zh-CN"/>
                    </w:rPr>
                  </w:pPr>
                  <w:r>
                    <w:t>禁止新建、改建、扩建列入淘汰类目录的高污染工业项目。禁止使用列入淘汰类目录的工艺、设备、产品</w:t>
                  </w:r>
                </w:p>
              </w:tc>
              <w:tc>
                <w:tcPr>
                  <w:tcW w:w="2160" w:type="pct"/>
                  <w:tcBorders>
                    <w:tl2br w:val="nil"/>
                    <w:tr2bl w:val="nil"/>
                  </w:tcBorders>
                  <w:vAlign w:val="center"/>
                </w:tcPr>
                <w:p w14:paraId="1C2A0397" w14:textId="77777777" w:rsidR="007E5316" w:rsidRDefault="00000000">
                  <w:pPr>
                    <w:pStyle w:val="af7"/>
                    <w:jc w:val="both"/>
                    <w:rPr>
                      <w:lang w:val="en-US" w:eastAsia="zh-CN"/>
                    </w:rPr>
                  </w:pPr>
                  <w:r>
                    <w:t>本项目</w:t>
                  </w:r>
                  <w:r>
                    <w:rPr>
                      <w:lang w:val="en-US" w:eastAsia="zh-CN"/>
                    </w:rPr>
                    <w:t>生产工艺、设备、产品不属于鼓励类，也不属于限制类和淘汰类，为允许类产业</w:t>
                  </w:r>
                  <w:r>
                    <w:rPr>
                      <w:rFonts w:hint="eastAsia"/>
                      <w:lang w:val="en-US" w:eastAsia="zh-CN"/>
                    </w:rPr>
                    <w:t>。</w:t>
                  </w:r>
                </w:p>
              </w:tc>
              <w:tc>
                <w:tcPr>
                  <w:tcW w:w="601" w:type="pct"/>
                  <w:tcBorders>
                    <w:tl2br w:val="nil"/>
                    <w:tr2bl w:val="nil"/>
                  </w:tcBorders>
                  <w:vAlign w:val="center"/>
                </w:tcPr>
                <w:p w14:paraId="12D88C01" w14:textId="77777777" w:rsidR="007E5316" w:rsidRDefault="00000000">
                  <w:pPr>
                    <w:pStyle w:val="af7"/>
                    <w:rPr>
                      <w:lang w:val="en-US" w:eastAsia="zh-CN"/>
                    </w:rPr>
                  </w:pPr>
                  <w:r>
                    <w:rPr>
                      <w:rFonts w:hint="eastAsia"/>
                      <w:lang w:val="en-US" w:eastAsia="zh-CN"/>
                    </w:rPr>
                    <w:t>符合</w:t>
                  </w:r>
                </w:p>
              </w:tc>
            </w:tr>
          </w:tbl>
          <w:p w14:paraId="4425DF74" w14:textId="6AE124C0" w:rsidR="00F17B8C" w:rsidRPr="00F17B8C" w:rsidRDefault="00F17B8C" w:rsidP="00F17B8C">
            <w:pPr>
              <w:pStyle w:val="aff4"/>
              <w:spacing w:line="360" w:lineRule="auto"/>
              <w:ind w:firstLineChars="0" w:firstLine="0"/>
              <w:rPr>
                <w:b/>
                <w:bCs/>
              </w:rPr>
            </w:pPr>
            <w:bookmarkStart w:id="2" w:name="_Hlk124262003"/>
            <w:r w:rsidRPr="00F17B8C">
              <w:rPr>
                <w:rFonts w:hint="eastAsia"/>
                <w:b/>
                <w:bCs/>
              </w:rPr>
              <w:t>5</w:t>
            </w:r>
            <w:r>
              <w:rPr>
                <w:rFonts w:hint="eastAsia"/>
                <w:b/>
                <w:bCs/>
              </w:rPr>
              <w:t>与</w:t>
            </w:r>
            <w:r w:rsidRPr="00F17B8C">
              <w:rPr>
                <w:rFonts w:hint="eastAsia"/>
                <w:b/>
                <w:bCs/>
              </w:rPr>
              <w:t>《关于进一步加强乌鲁木齐、昌吉、石河子、五家渠区域环境同防同治的意见》（</w:t>
            </w:r>
            <w:r w:rsidRPr="00F17B8C">
              <w:rPr>
                <w:b/>
                <w:bCs/>
              </w:rPr>
              <w:t>2023</w:t>
            </w:r>
            <w:r w:rsidRPr="00F17B8C">
              <w:rPr>
                <w:rFonts w:hint="eastAsia"/>
                <w:b/>
                <w:bCs/>
              </w:rPr>
              <w:t>）</w:t>
            </w:r>
            <w:r>
              <w:rPr>
                <w:rFonts w:hint="eastAsia"/>
                <w:b/>
                <w:bCs/>
              </w:rPr>
              <w:t>符合性分析</w:t>
            </w:r>
          </w:p>
          <w:p w14:paraId="48664AD7" w14:textId="1203641E" w:rsidR="00F17B8C" w:rsidRDefault="004A4852" w:rsidP="004528C8">
            <w:pPr>
              <w:pStyle w:val="aff4"/>
              <w:spacing w:line="360" w:lineRule="auto"/>
              <w:rPr>
                <w:kern w:val="0"/>
              </w:rPr>
            </w:pPr>
            <w:r w:rsidRPr="004528C8">
              <w:rPr>
                <w:rFonts w:hint="eastAsia"/>
                <w:kern w:val="0"/>
              </w:rPr>
              <w:t>《关于进一步加强乌鲁木齐、昌吉、石河子、五家渠区域环境同防同治的意见》（</w:t>
            </w:r>
            <w:r w:rsidRPr="004528C8">
              <w:rPr>
                <w:rFonts w:hint="eastAsia"/>
                <w:kern w:val="0"/>
              </w:rPr>
              <w:t>2023</w:t>
            </w:r>
            <w:r w:rsidRPr="004528C8">
              <w:rPr>
                <w:rFonts w:hint="eastAsia"/>
                <w:kern w:val="0"/>
              </w:rPr>
              <w:t>）指出</w:t>
            </w:r>
            <w:proofErr w:type="gramStart"/>
            <w:r w:rsidRPr="004528C8">
              <w:rPr>
                <w:rFonts w:hint="eastAsia"/>
                <w:kern w:val="0"/>
              </w:rPr>
              <w:t>“</w:t>
            </w:r>
            <w:proofErr w:type="gramEnd"/>
            <w:r w:rsidR="004528C8" w:rsidRPr="004528C8">
              <w:rPr>
                <w:rFonts w:hint="eastAsia"/>
                <w:kern w:val="0"/>
              </w:rPr>
              <w:t>重点区域内划定高污染燃料禁燃区，并逐步扩大禁燃区范围。加强企事业单位及居民燃煤散烧控制。淘汰热电联产和集中供热管网覆盖范围内的燃煤锅炉，按照有关要求加快淘汰建成区燃煤锅炉</w:t>
            </w:r>
            <w:r w:rsidR="004528C8" w:rsidRPr="004528C8">
              <w:rPr>
                <w:rFonts w:hint="eastAsia"/>
                <w:kern w:val="0"/>
              </w:rPr>
              <w:t>,</w:t>
            </w:r>
            <w:r w:rsidR="004528C8" w:rsidRPr="004528C8">
              <w:rPr>
                <w:rFonts w:hint="eastAsia"/>
                <w:kern w:val="0"/>
              </w:rPr>
              <w:t>加大燃煤</w:t>
            </w:r>
            <w:r w:rsidR="004528C8" w:rsidRPr="004528C8">
              <w:rPr>
                <w:rFonts w:hint="eastAsia"/>
                <w:kern w:val="0"/>
              </w:rPr>
              <w:lastRenderedPageBreak/>
              <w:t>锅炉及设施“电能替代”改造力度。</w:t>
            </w:r>
            <w:r w:rsidRPr="004528C8">
              <w:rPr>
                <w:rFonts w:hint="eastAsia"/>
                <w:kern w:val="0"/>
              </w:rPr>
              <w:t>”</w:t>
            </w:r>
          </w:p>
          <w:p w14:paraId="40B0F21F" w14:textId="6B10648D" w:rsidR="004528C8" w:rsidRPr="004528C8" w:rsidRDefault="004528C8" w:rsidP="004528C8">
            <w:pPr>
              <w:pStyle w:val="aff4"/>
              <w:spacing w:line="360" w:lineRule="auto"/>
              <w:rPr>
                <w:kern w:val="0"/>
              </w:rPr>
            </w:pPr>
            <w:r w:rsidRPr="004528C8">
              <w:rPr>
                <w:rFonts w:hint="eastAsia"/>
                <w:kern w:val="0"/>
              </w:rPr>
              <w:t>本项目为减排项目，将原有的燃煤锅炉改建为燃油锅炉，锅炉产生的颗粒物、二氧化硫、氮氧化物排放浓度满足特别排放限值要求。符合《关于进一步加强乌鲁木齐、昌吉、石河子、五家渠区域环境同防同治的意见》的要求。</w:t>
            </w:r>
          </w:p>
          <w:p w14:paraId="3F784C08" w14:textId="228EEFA7" w:rsidR="00F17B8C" w:rsidRPr="00F17B8C" w:rsidRDefault="00F17B8C" w:rsidP="00F17B8C">
            <w:pPr>
              <w:pStyle w:val="aff4"/>
              <w:spacing w:line="360" w:lineRule="auto"/>
              <w:ind w:firstLineChars="0" w:firstLine="0"/>
              <w:rPr>
                <w:b/>
                <w:bCs/>
              </w:rPr>
            </w:pPr>
            <w:r>
              <w:rPr>
                <w:rFonts w:hint="eastAsia"/>
                <w:b/>
                <w:bCs/>
              </w:rPr>
              <w:t>6</w:t>
            </w:r>
            <w:r>
              <w:rPr>
                <w:rFonts w:hint="eastAsia"/>
                <w:b/>
                <w:bCs/>
              </w:rPr>
              <w:t>与</w:t>
            </w:r>
            <w:r w:rsidRPr="00F17B8C">
              <w:rPr>
                <w:rFonts w:hint="eastAsia"/>
                <w:b/>
                <w:bCs/>
              </w:rPr>
              <w:t>《自治区“乌昌石”区域大气整治</w:t>
            </w:r>
            <w:r w:rsidRPr="00F17B8C">
              <w:rPr>
                <w:b/>
                <w:bCs/>
              </w:rPr>
              <w:t>2023</w:t>
            </w:r>
            <w:r w:rsidRPr="00F17B8C">
              <w:rPr>
                <w:rFonts w:hint="eastAsia"/>
                <w:b/>
                <w:bCs/>
              </w:rPr>
              <w:t>年行动计划》</w:t>
            </w:r>
            <w:r>
              <w:rPr>
                <w:rFonts w:hint="eastAsia"/>
                <w:b/>
                <w:bCs/>
              </w:rPr>
              <w:t>符合性分析</w:t>
            </w:r>
          </w:p>
          <w:p w14:paraId="26BC6804" w14:textId="50C64172" w:rsidR="00F17B8C" w:rsidRPr="00F8320C" w:rsidRDefault="00F8320C" w:rsidP="00F8320C">
            <w:pPr>
              <w:pStyle w:val="aff4"/>
              <w:spacing w:line="360" w:lineRule="auto"/>
              <w:rPr>
                <w:kern w:val="0"/>
              </w:rPr>
            </w:pPr>
            <w:r w:rsidRPr="00F8320C">
              <w:rPr>
                <w:rFonts w:hint="eastAsia"/>
                <w:kern w:val="0"/>
              </w:rPr>
              <w:t>《自治区“乌昌石”区域大气整治</w:t>
            </w:r>
            <w:r w:rsidRPr="00F8320C">
              <w:rPr>
                <w:rFonts w:hint="eastAsia"/>
                <w:kern w:val="0"/>
              </w:rPr>
              <w:t>2023</w:t>
            </w:r>
            <w:r w:rsidRPr="00F8320C">
              <w:rPr>
                <w:rFonts w:hint="eastAsia"/>
                <w:kern w:val="0"/>
              </w:rPr>
              <w:t>年行动计划》指出“区域内不再新建</w:t>
            </w:r>
            <w:r w:rsidRPr="00F8320C">
              <w:rPr>
                <w:rFonts w:hint="eastAsia"/>
                <w:kern w:val="0"/>
              </w:rPr>
              <w:t>65</w:t>
            </w:r>
            <w:r w:rsidRPr="00F8320C">
              <w:rPr>
                <w:rFonts w:hint="eastAsia"/>
                <w:kern w:val="0"/>
              </w:rPr>
              <w:t>蒸吨</w:t>
            </w:r>
            <w:r w:rsidRPr="00F8320C">
              <w:rPr>
                <w:rFonts w:hint="eastAsia"/>
                <w:kern w:val="0"/>
              </w:rPr>
              <w:t>/</w:t>
            </w:r>
            <w:r w:rsidRPr="00F8320C">
              <w:rPr>
                <w:rFonts w:hint="eastAsia"/>
                <w:kern w:val="0"/>
              </w:rPr>
              <w:t>小时以下的燃煤锅炉，</w:t>
            </w:r>
            <w:r w:rsidRPr="00F8320C">
              <w:rPr>
                <w:rFonts w:hint="eastAsia"/>
                <w:kern w:val="0"/>
              </w:rPr>
              <w:t>2023</w:t>
            </w:r>
            <w:r w:rsidRPr="00F8320C">
              <w:rPr>
                <w:rFonts w:hint="eastAsia"/>
                <w:kern w:val="0"/>
              </w:rPr>
              <w:t>年</w:t>
            </w:r>
            <w:r w:rsidRPr="00F8320C">
              <w:rPr>
                <w:rFonts w:hint="eastAsia"/>
                <w:kern w:val="0"/>
              </w:rPr>
              <w:t>10</w:t>
            </w:r>
            <w:r w:rsidRPr="00F8320C">
              <w:rPr>
                <w:rFonts w:hint="eastAsia"/>
                <w:kern w:val="0"/>
              </w:rPr>
              <w:t>月前基本淘汰</w:t>
            </w:r>
            <w:r w:rsidRPr="00F8320C">
              <w:rPr>
                <w:rFonts w:hint="eastAsia"/>
                <w:kern w:val="0"/>
              </w:rPr>
              <w:t>65</w:t>
            </w:r>
            <w:r w:rsidRPr="00F8320C">
              <w:rPr>
                <w:rFonts w:hint="eastAsia"/>
                <w:kern w:val="0"/>
              </w:rPr>
              <w:t>蒸吨</w:t>
            </w:r>
            <w:r w:rsidRPr="00F8320C">
              <w:rPr>
                <w:rFonts w:hint="eastAsia"/>
                <w:kern w:val="0"/>
              </w:rPr>
              <w:t>/</w:t>
            </w:r>
            <w:r w:rsidRPr="00F8320C">
              <w:rPr>
                <w:rFonts w:hint="eastAsia"/>
                <w:kern w:val="0"/>
              </w:rPr>
              <w:t>小时以下燃煤锅炉，完成</w:t>
            </w:r>
            <w:r w:rsidRPr="00F8320C">
              <w:rPr>
                <w:rFonts w:hint="eastAsia"/>
                <w:kern w:val="0"/>
              </w:rPr>
              <w:t>65</w:t>
            </w:r>
            <w:r w:rsidRPr="00F8320C">
              <w:rPr>
                <w:rFonts w:hint="eastAsia"/>
                <w:kern w:val="0"/>
              </w:rPr>
              <w:t>蒸吨</w:t>
            </w:r>
            <w:r w:rsidRPr="00F8320C">
              <w:rPr>
                <w:rFonts w:hint="eastAsia"/>
                <w:kern w:val="0"/>
              </w:rPr>
              <w:t>/</w:t>
            </w:r>
            <w:r w:rsidRPr="00F8320C">
              <w:rPr>
                <w:rFonts w:hint="eastAsia"/>
                <w:kern w:val="0"/>
              </w:rPr>
              <w:t>小时及以上燃煤锅炉超低排放改造。”</w:t>
            </w:r>
          </w:p>
          <w:p w14:paraId="5F7E2283" w14:textId="754F4657" w:rsidR="00F8320C" w:rsidRPr="00F8320C" w:rsidRDefault="00F8320C" w:rsidP="00F8320C">
            <w:pPr>
              <w:pStyle w:val="aff4"/>
              <w:spacing w:line="360" w:lineRule="auto"/>
              <w:rPr>
                <w:kern w:val="0"/>
              </w:rPr>
            </w:pPr>
            <w:r w:rsidRPr="00F8320C">
              <w:rPr>
                <w:rFonts w:hint="eastAsia"/>
                <w:kern w:val="0"/>
              </w:rPr>
              <w:t>本项目为减排项目，将原有的燃煤锅炉改建为燃油锅炉，大大降低了各污染物的排放。符合《自治区“乌昌石”区域大气整治</w:t>
            </w:r>
            <w:r w:rsidRPr="00F8320C">
              <w:rPr>
                <w:rFonts w:hint="eastAsia"/>
                <w:kern w:val="0"/>
              </w:rPr>
              <w:t>2023</w:t>
            </w:r>
            <w:r w:rsidRPr="00F8320C">
              <w:rPr>
                <w:rFonts w:hint="eastAsia"/>
                <w:kern w:val="0"/>
              </w:rPr>
              <w:t>年行动计划》的要求。</w:t>
            </w:r>
          </w:p>
          <w:p w14:paraId="590730AA" w14:textId="6D6F88D4" w:rsidR="007E5316" w:rsidRDefault="00F17B8C">
            <w:pPr>
              <w:pStyle w:val="aff4"/>
              <w:spacing w:line="360" w:lineRule="auto"/>
              <w:ind w:firstLineChars="0" w:firstLine="0"/>
              <w:rPr>
                <w:b/>
                <w:bCs/>
              </w:rPr>
            </w:pPr>
            <w:r>
              <w:rPr>
                <w:rFonts w:hint="eastAsia"/>
                <w:b/>
                <w:bCs/>
              </w:rPr>
              <w:t xml:space="preserve">7 </w:t>
            </w:r>
            <w:r>
              <w:rPr>
                <w:b/>
                <w:bCs/>
              </w:rPr>
              <w:t>项目选址合理性分析</w:t>
            </w:r>
          </w:p>
          <w:p w14:paraId="03E2D49C" w14:textId="47035FE1" w:rsidR="007E5316" w:rsidRPr="00E46D99" w:rsidRDefault="00000000" w:rsidP="00E46D99">
            <w:pPr>
              <w:pStyle w:val="aff4"/>
              <w:spacing w:line="360" w:lineRule="auto"/>
              <w:rPr>
                <w:color w:val="FF0000"/>
                <w:kern w:val="0"/>
              </w:rPr>
            </w:pPr>
            <w:r>
              <w:rPr>
                <w:rFonts w:hint="eastAsia"/>
                <w:kern w:val="0"/>
              </w:rPr>
              <w:t>本</w:t>
            </w:r>
            <w:r>
              <w:rPr>
                <w:kern w:val="0"/>
              </w:rPr>
              <w:t>项目位于</w:t>
            </w:r>
            <w:r>
              <w:rPr>
                <w:rFonts w:hint="eastAsia"/>
                <w:kern w:val="0"/>
              </w:rPr>
              <w:t>呼图壁县</w:t>
            </w:r>
            <w:r w:rsidR="00DC7A0B">
              <w:rPr>
                <w:rFonts w:hint="eastAsia"/>
                <w:color w:val="000000"/>
              </w:rPr>
              <w:t>天山</w:t>
            </w:r>
            <w:r w:rsidR="00877E38">
              <w:rPr>
                <w:rFonts w:hint="eastAsia"/>
                <w:color w:val="000000"/>
              </w:rPr>
              <w:t>工业园</w:t>
            </w:r>
            <w:r>
              <w:rPr>
                <w:rFonts w:hint="eastAsia"/>
                <w:kern w:val="0"/>
              </w:rPr>
              <w:t>。</w:t>
            </w:r>
            <w:r w:rsidR="00E46D99">
              <w:rPr>
                <w:rFonts w:hint="eastAsia"/>
                <w:kern w:val="0"/>
              </w:rPr>
              <w:t>项</w:t>
            </w:r>
            <w:r w:rsidR="00E46D99" w:rsidRPr="00E46D99">
              <w:rPr>
                <w:rFonts w:hint="eastAsia"/>
                <w:kern w:val="0"/>
              </w:rPr>
              <w:t>目区西侧为</w:t>
            </w:r>
            <w:proofErr w:type="gramStart"/>
            <w:r w:rsidR="00E46D99" w:rsidRPr="00E46D99">
              <w:rPr>
                <w:rFonts w:hint="eastAsia"/>
                <w:kern w:val="0"/>
              </w:rPr>
              <w:t>新疆九恒石油化工</w:t>
            </w:r>
            <w:proofErr w:type="gramEnd"/>
            <w:r w:rsidR="00E46D99" w:rsidRPr="00E46D99">
              <w:rPr>
                <w:rFonts w:hint="eastAsia"/>
                <w:kern w:val="0"/>
              </w:rPr>
              <w:t>有限公司，南侧为呼图壁县鲁新糠荃石油化工有限公司，东侧为空地，</w:t>
            </w:r>
            <w:r w:rsidRPr="00E46D99">
              <w:rPr>
                <w:rFonts w:hint="eastAsia"/>
                <w:kern w:val="0"/>
              </w:rPr>
              <w:t>北侧为</w:t>
            </w:r>
            <w:r w:rsidR="00E46D99" w:rsidRPr="00E46D99">
              <w:rPr>
                <w:rFonts w:hint="eastAsia"/>
                <w:kern w:val="0"/>
              </w:rPr>
              <w:t>新疆金马再生资源开发有限公司</w:t>
            </w:r>
            <w:r w:rsidRPr="00E46D99">
              <w:rPr>
                <w:rFonts w:hint="eastAsia"/>
                <w:kern w:val="0"/>
              </w:rPr>
              <w:t>。</w:t>
            </w:r>
            <w:r w:rsidRPr="00E46D99">
              <w:rPr>
                <w:kern w:val="0"/>
              </w:rPr>
              <w:t>项</w:t>
            </w:r>
            <w:r>
              <w:rPr>
                <w:kern w:val="0"/>
              </w:rPr>
              <w:t>目</w:t>
            </w:r>
            <w:r>
              <w:rPr>
                <w:rFonts w:hint="eastAsia"/>
                <w:kern w:val="0"/>
              </w:rPr>
              <w:t>周边范围</w:t>
            </w:r>
            <w:r>
              <w:rPr>
                <w:kern w:val="0"/>
              </w:rPr>
              <w:t>内无名胜古迹、风景区及自然保护区等特殊环境敏感点，同时，厂址周围无与建设项目性质不相容的其它建设项目，无饮用水源保护区、自然保护区、风景名胜区、生态环境敏感区等敏感目标。本项目地理交通方便，路况良好，电力充足，厂区工程地质条件良好，外围运输便利，此外，在落实各项污控措施后，污染物达标排放，对周围环境的不利影响能够得到有效控制。</w:t>
            </w:r>
          </w:p>
          <w:p w14:paraId="09B95154" w14:textId="6CCFFFEB" w:rsidR="00FE0F3D" w:rsidRPr="00AD4F5D" w:rsidRDefault="00000000" w:rsidP="00AD4F5D">
            <w:pPr>
              <w:pStyle w:val="23"/>
              <w:ind w:firstLine="480"/>
              <w:rPr>
                <w:w w:val="96"/>
              </w:rPr>
            </w:pPr>
            <w:r>
              <w:rPr>
                <w:rFonts w:hint="eastAsia"/>
              </w:rPr>
              <w:t>综上，</w:t>
            </w:r>
            <w:r>
              <w:rPr>
                <w:rFonts w:hint="eastAsia"/>
                <w:w w:val="96"/>
              </w:rPr>
              <w:t>本项目选址合理可行。</w:t>
            </w:r>
            <w:bookmarkEnd w:id="2"/>
          </w:p>
        </w:tc>
      </w:tr>
    </w:tbl>
    <w:p w14:paraId="15890B54" w14:textId="77777777" w:rsidR="007E5316" w:rsidRDefault="007E5316">
      <w:pPr>
        <w:sectPr w:rsidR="007E5316">
          <w:footerReference w:type="default" r:id="rId9"/>
          <w:pgSz w:w="11906" w:h="16838"/>
          <w:pgMar w:top="1440" w:right="1800" w:bottom="1440" w:left="1800" w:header="851" w:footer="992" w:gutter="0"/>
          <w:pgNumType w:start="1"/>
          <w:cols w:space="425"/>
          <w:docGrid w:type="lines" w:linePitch="312"/>
        </w:sectPr>
      </w:pPr>
    </w:p>
    <w:p w14:paraId="458459ED" w14:textId="77777777" w:rsidR="007E5316" w:rsidRDefault="00000000">
      <w:pPr>
        <w:pStyle w:val="1"/>
        <w:numPr>
          <w:ilvl w:val="0"/>
          <w:numId w:val="2"/>
        </w:numPr>
      </w:pPr>
      <w:r>
        <w:rPr>
          <w:rFonts w:hint="eastAsia"/>
        </w:rPr>
        <w:lastRenderedPageBreak/>
        <w:t>建设项目工程分析</w:t>
      </w:r>
    </w:p>
    <w:tbl>
      <w:tblPr>
        <w:tblStyle w:val="af3"/>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92"/>
        <w:gridCol w:w="7821"/>
      </w:tblGrid>
      <w:tr w:rsidR="007E5316" w14:paraId="46E145C2" w14:textId="77777777" w:rsidTr="00AA2533">
        <w:trPr>
          <w:jc w:val="center"/>
        </w:trPr>
        <w:tc>
          <w:tcPr>
            <w:tcW w:w="792" w:type="dxa"/>
            <w:tcBorders>
              <w:tl2br w:val="nil"/>
              <w:tr2bl w:val="nil"/>
            </w:tcBorders>
            <w:vAlign w:val="center"/>
          </w:tcPr>
          <w:p w14:paraId="017AACB9" w14:textId="77777777" w:rsidR="007E5316" w:rsidRDefault="00000000">
            <w:pPr>
              <w:jc w:val="center"/>
            </w:pPr>
            <w:r>
              <w:rPr>
                <w:rFonts w:cs="宋体" w:hint="eastAsia"/>
              </w:rPr>
              <w:t>建设内容</w:t>
            </w:r>
          </w:p>
        </w:tc>
        <w:tc>
          <w:tcPr>
            <w:tcW w:w="7821" w:type="dxa"/>
            <w:tcBorders>
              <w:tl2br w:val="nil"/>
              <w:tr2bl w:val="nil"/>
            </w:tcBorders>
          </w:tcPr>
          <w:p w14:paraId="5A40DD98" w14:textId="77777777" w:rsidR="007E5316" w:rsidRDefault="00000000">
            <w:pPr>
              <w:pStyle w:val="20"/>
              <w:rPr>
                <w:sz w:val="24"/>
              </w:rPr>
            </w:pPr>
            <w:bookmarkStart w:id="3" w:name="_Hlk124261694"/>
            <w:r>
              <w:rPr>
                <w:rFonts w:hint="eastAsia"/>
                <w:sz w:val="24"/>
              </w:rPr>
              <w:t>1</w:t>
            </w:r>
            <w:r>
              <w:rPr>
                <w:sz w:val="24"/>
              </w:rPr>
              <w:t>.</w:t>
            </w:r>
            <w:r>
              <w:rPr>
                <w:rFonts w:hint="eastAsia"/>
                <w:sz w:val="24"/>
              </w:rPr>
              <w:t>工程内容</w:t>
            </w:r>
          </w:p>
          <w:p w14:paraId="0581E664" w14:textId="2AADC38D" w:rsidR="007E5316" w:rsidRDefault="004610FC" w:rsidP="00C551F2">
            <w:pPr>
              <w:pStyle w:val="23"/>
              <w:ind w:firstLine="480"/>
            </w:pPr>
            <w:r w:rsidRPr="004610FC">
              <w:rPr>
                <w:rFonts w:hint="eastAsia"/>
                <w:bCs/>
              </w:rPr>
              <w:t>新疆海</w:t>
            </w:r>
            <w:r w:rsidRPr="009119AE">
              <w:rPr>
                <w:rFonts w:hint="eastAsia"/>
                <w:bCs/>
              </w:rPr>
              <w:t>克新能源科技有限公司</w:t>
            </w:r>
            <w:r w:rsidRPr="009119AE">
              <w:rPr>
                <w:rFonts w:hint="eastAsia"/>
              </w:rPr>
              <w:t>建设地点位于</w:t>
            </w:r>
            <w:r w:rsidRPr="009119AE">
              <w:t>新疆</w:t>
            </w:r>
            <w:r w:rsidRPr="009119AE">
              <w:rPr>
                <w:rFonts w:hint="eastAsia"/>
              </w:rPr>
              <w:t>昌吉州呼图壁</w:t>
            </w:r>
            <w:r w:rsidR="009119AE" w:rsidRPr="009119AE">
              <w:rPr>
                <w:rFonts w:hint="eastAsia"/>
              </w:rPr>
              <w:t>县</w:t>
            </w:r>
            <w:r w:rsidR="00DC7A0B">
              <w:rPr>
                <w:rFonts w:hint="eastAsia"/>
              </w:rPr>
              <w:t>天山</w:t>
            </w:r>
            <w:r w:rsidR="009119AE" w:rsidRPr="009119AE">
              <w:rPr>
                <w:rFonts w:hint="eastAsia"/>
              </w:rPr>
              <w:t>工业园</w:t>
            </w:r>
            <w:r w:rsidRPr="009119AE">
              <w:rPr>
                <w:rFonts w:hint="eastAsia"/>
              </w:rPr>
              <w:t>，</w:t>
            </w:r>
            <w:r w:rsidR="00C551F2">
              <w:rPr>
                <w:rFonts w:hint="eastAsia"/>
              </w:rPr>
              <w:t>企业</w:t>
            </w:r>
            <w:r w:rsidRPr="004610FC">
              <w:rPr>
                <w:rFonts w:hint="eastAsia"/>
              </w:rPr>
              <w:t>于</w:t>
            </w:r>
            <w:r w:rsidRPr="004610FC">
              <w:rPr>
                <w:rFonts w:hint="eastAsia"/>
              </w:rPr>
              <w:t>2013</w:t>
            </w:r>
            <w:r w:rsidRPr="004610FC">
              <w:rPr>
                <w:rFonts w:hint="eastAsia"/>
              </w:rPr>
              <w:t>年编写了《新疆海克新能源科技有限公司年加工</w:t>
            </w:r>
            <w:r w:rsidRPr="004610FC">
              <w:rPr>
                <w:rFonts w:hint="eastAsia"/>
              </w:rPr>
              <w:t>3</w:t>
            </w:r>
            <w:r w:rsidRPr="004610FC">
              <w:rPr>
                <w:rFonts w:hint="eastAsia"/>
              </w:rPr>
              <w:t>万吨润滑油再生利用项目环境影响报告书》，自治区环保厅于</w:t>
            </w:r>
            <w:r w:rsidRPr="004610FC">
              <w:rPr>
                <w:rFonts w:hint="eastAsia"/>
              </w:rPr>
              <w:t>2013</w:t>
            </w:r>
            <w:r w:rsidRPr="004610FC">
              <w:rPr>
                <w:rFonts w:hint="eastAsia"/>
              </w:rPr>
              <w:t>年</w:t>
            </w:r>
            <w:r w:rsidRPr="004610FC">
              <w:rPr>
                <w:rFonts w:hint="eastAsia"/>
              </w:rPr>
              <w:t>6</w:t>
            </w:r>
            <w:r w:rsidRPr="004610FC">
              <w:rPr>
                <w:rFonts w:hint="eastAsia"/>
              </w:rPr>
              <w:t>月批复了该工程环</w:t>
            </w:r>
            <w:proofErr w:type="gramStart"/>
            <w:r w:rsidRPr="004610FC">
              <w:rPr>
                <w:rFonts w:hint="eastAsia"/>
              </w:rPr>
              <w:t>评文件</w:t>
            </w:r>
            <w:proofErr w:type="gramEnd"/>
            <w:r w:rsidRPr="004610FC">
              <w:rPr>
                <w:rFonts w:hint="eastAsia"/>
              </w:rPr>
              <w:t>(</w:t>
            </w:r>
            <w:r w:rsidRPr="004610FC">
              <w:rPr>
                <w:rFonts w:hint="eastAsia"/>
              </w:rPr>
              <w:t>新</w:t>
            </w:r>
            <w:proofErr w:type="gramStart"/>
            <w:r w:rsidRPr="004610FC">
              <w:rPr>
                <w:rFonts w:hint="eastAsia"/>
              </w:rPr>
              <w:t>环评价</w:t>
            </w:r>
            <w:proofErr w:type="gramEnd"/>
            <w:r w:rsidRPr="004610FC">
              <w:rPr>
                <w:rFonts w:hint="eastAsia"/>
              </w:rPr>
              <w:t>函</w:t>
            </w:r>
            <w:r w:rsidRPr="004610FC">
              <w:rPr>
                <w:rFonts w:hint="eastAsia"/>
              </w:rPr>
              <w:t>[2013]492</w:t>
            </w:r>
            <w:r w:rsidRPr="004610FC">
              <w:rPr>
                <w:rFonts w:hint="eastAsia"/>
              </w:rPr>
              <w:t>号</w:t>
            </w:r>
            <w:r w:rsidRPr="004610FC">
              <w:rPr>
                <w:rFonts w:hint="eastAsia"/>
              </w:rPr>
              <w:t>)</w:t>
            </w:r>
            <w:r w:rsidRPr="004610FC">
              <w:rPr>
                <w:rFonts w:hint="eastAsia"/>
              </w:rPr>
              <w:t>。项目于</w:t>
            </w:r>
            <w:r w:rsidRPr="004610FC">
              <w:rPr>
                <w:rFonts w:hint="eastAsia"/>
              </w:rPr>
              <w:t>2013</w:t>
            </w:r>
            <w:r w:rsidRPr="004610FC">
              <w:rPr>
                <w:rFonts w:hint="eastAsia"/>
              </w:rPr>
              <w:t>年开工建设，</w:t>
            </w:r>
            <w:r w:rsidR="00BE6AB0">
              <w:rPr>
                <w:rFonts w:hint="eastAsia"/>
              </w:rPr>
              <w:t>其中，</w:t>
            </w:r>
            <w:r w:rsidRPr="004610FC">
              <w:rPr>
                <w:rFonts w:hint="eastAsia"/>
              </w:rPr>
              <w:t>配套建设</w:t>
            </w:r>
            <w:r>
              <w:rPr>
                <w:rFonts w:hint="eastAsia"/>
              </w:rPr>
              <w:t>了</w:t>
            </w:r>
            <w:r w:rsidRPr="004610FC">
              <w:rPr>
                <w:rFonts w:hint="eastAsia"/>
              </w:rPr>
              <w:t>供热设施</w:t>
            </w:r>
            <w:r>
              <w:rPr>
                <w:rFonts w:hint="eastAsia"/>
              </w:rPr>
              <w:t>：</w:t>
            </w:r>
            <w:r w:rsidRPr="004610FC">
              <w:rPr>
                <w:rFonts w:hint="eastAsia"/>
              </w:rPr>
              <w:t>1</w:t>
            </w:r>
            <w:r w:rsidRPr="004610FC">
              <w:rPr>
                <w:rFonts w:hint="eastAsia"/>
              </w:rPr>
              <w:t>台</w:t>
            </w:r>
            <w:r w:rsidRPr="004610FC">
              <w:rPr>
                <w:rFonts w:hint="eastAsia"/>
              </w:rPr>
              <w:t>1.8</w:t>
            </w:r>
            <w:r w:rsidRPr="004610FC">
              <w:rPr>
                <w:rFonts w:hint="eastAsia"/>
              </w:rPr>
              <w:t>兆瓦燃油减压加热炉，</w:t>
            </w:r>
            <w:r w:rsidRPr="004610FC">
              <w:rPr>
                <w:rFonts w:hint="eastAsia"/>
              </w:rPr>
              <w:t>1</w:t>
            </w:r>
            <w:r w:rsidRPr="004610FC">
              <w:rPr>
                <w:rFonts w:hint="eastAsia"/>
              </w:rPr>
              <w:t>台</w:t>
            </w:r>
            <w:r w:rsidRPr="004610FC">
              <w:rPr>
                <w:rFonts w:hint="eastAsia"/>
              </w:rPr>
              <w:t>1.4</w:t>
            </w:r>
            <w:r w:rsidRPr="004610FC">
              <w:rPr>
                <w:rFonts w:hint="eastAsia"/>
              </w:rPr>
              <w:t>兆瓦燃煤蒸汽锅炉和</w:t>
            </w:r>
            <w:r w:rsidRPr="004610FC">
              <w:rPr>
                <w:rFonts w:hint="eastAsia"/>
              </w:rPr>
              <w:t>1</w:t>
            </w:r>
            <w:r w:rsidRPr="004610FC">
              <w:rPr>
                <w:rFonts w:hint="eastAsia"/>
              </w:rPr>
              <w:t>台</w:t>
            </w:r>
            <w:r w:rsidRPr="004610FC">
              <w:rPr>
                <w:rFonts w:hint="eastAsia"/>
              </w:rPr>
              <w:t>2.4</w:t>
            </w:r>
            <w:r w:rsidRPr="004610FC">
              <w:rPr>
                <w:rFonts w:hint="eastAsia"/>
              </w:rPr>
              <w:t>兆瓦燃煤导热油炉</w:t>
            </w:r>
            <w:r>
              <w:rPr>
                <w:rFonts w:hint="eastAsia"/>
              </w:rPr>
              <w:t>。</w:t>
            </w:r>
            <w:r w:rsidR="00BE6AB0" w:rsidRPr="00006387">
              <w:rPr>
                <w:rFonts w:hint="eastAsia"/>
                <w:bCs/>
              </w:rPr>
              <w:t>2</w:t>
            </w:r>
            <w:r w:rsidR="00BE6AB0" w:rsidRPr="00006387">
              <w:rPr>
                <w:bCs/>
              </w:rPr>
              <w:t>0</w:t>
            </w:r>
            <w:r w:rsidR="00BE6AB0" w:rsidRPr="00006387">
              <w:rPr>
                <w:rFonts w:hint="eastAsia"/>
                <w:bCs/>
              </w:rPr>
              <w:t>15</w:t>
            </w:r>
            <w:r w:rsidR="00BE6AB0" w:rsidRPr="00006387">
              <w:rPr>
                <w:rFonts w:hint="eastAsia"/>
                <w:bCs/>
              </w:rPr>
              <w:t>年</w:t>
            </w:r>
            <w:r w:rsidR="00547C09">
              <w:rPr>
                <w:rFonts w:hint="eastAsia"/>
                <w:bCs/>
              </w:rPr>
              <w:t>8</w:t>
            </w:r>
            <w:r w:rsidR="00BE6AB0" w:rsidRPr="00006387">
              <w:rPr>
                <w:rFonts w:hint="eastAsia"/>
                <w:bCs/>
              </w:rPr>
              <w:t>月</w:t>
            </w:r>
            <w:r w:rsidR="00BE6AB0">
              <w:rPr>
                <w:rFonts w:hint="eastAsia"/>
                <w:bCs/>
              </w:rPr>
              <w:t>通过环保竣工验收。</w:t>
            </w:r>
          </w:p>
          <w:p w14:paraId="22FDB9CD" w14:textId="4520CB37" w:rsidR="004610FC" w:rsidRDefault="00470221">
            <w:pPr>
              <w:pStyle w:val="23"/>
              <w:ind w:firstLine="480"/>
            </w:pPr>
            <w:r w:rsidRPr="00470221">
              <w:rPr>
                <w:rFonts w:hint="eastAsia"/>
              </w:rPr>
              <w:t>企业根据相关环保要求于</w:t>
            </w:r>
            <w:r w:rsidRPr="00470221">
              <w:rPr>
                <w:rFonts w:hint="eastAsia"/>
              </w:rPr>
              <w:t>2018</w:t>
            </w:r>
            <w:r w:rsidRPr="00470221">
              <w:rPr>
                <w:rFonts w:hint="eastAsia"/>
              </w:rPr>
              <w:t>年对</w:t>
            </w:r>
            <w:r w:rsidRPr="00470221">
              <w:rPr>
                <w:rFonts w:hint="eastAsia"/>
              </w:rPr>
              <w:t>2</w:t>
            </w:r>
            <w:r w:rsidRPr="00470221">
              <w:rPr>
                <w:rFonts w:hint="eastAsia"/>
              </w:rPr>
              <w:t>台旧燃煤锅炉进行拆除，同步完成</w:t>
            </w:r>
            <w:r w:rsidRPr="00470221">
              <w:rPr>
                <w:rFonts w:hint="eastAsia"/>
              </w:rPr>
              <w:t>2</w:t>
            </w:r>
            <w:r w:rsidRPr="00470221">
              <w:rPr>
                <w:rFonts w:hint="eastAsia"/>
              </w:rPr>
              <w:t>台燃油锅炉更换工作（</w:t>
            </w:r>
            <w:r w:rsidRPr="00470221">
              <w:rPr>
                <w:rFonts w:hint="eastAsia"/>
              </w:rPr>
              <w:t>1</w:t>
            </w:r>
            <w:r w:rsidRPr="00470221">
              <w:rPr>
                <w:rFonts w:hint="eastAsia"/>
              </w:rPr>
              <w:t>台</w:t>
            </w:r>
            <w:r w:rsidRPr="00470221">
              <w:rPr>
                <w:rFonts w:hint="eastAsia"/>
              </w:rPr>
              <w:t>2t/h</w:t>
            </w:r>
            <w:r w:rsidRPr="00470221">
              <w:rPr>
                <w:rFonts w:hint="eastAsia"/>
              </w:rPr>
              <w:t>的燃油蒸汽锅炉和</w:t>
            </w:r>
            <w:r w:rsidRPr="00470221">
              <w:rPr>
                <w:rFonts w:hint="eastAsia"/>
              </w:rPr>
              <w:t>1</w:t>
            </w:r>
            <w:r w:rsidRPr="00470221">
              <w:rPr>
                <w:rFonts w:hint="eastAsia"/>
              </w:rPr>
              <w:t>台</w:t>
            </w:r>
            <w:r w:rsidRPr="00470221">
              <w:rPr>
                <w:rFonts w:hint="eastAsia"/>
              </w:rPr>
              <w:t>2.3MW</w:t>
            </w:r>
            <w:r w:rsidRPr="00470221">
              <w:rPr>
                <w:rFonts w:hint="eastAsia"/>
              </w:rPr>
              <w:t>燃油导热油炉）</w:t>
            </w:r>
            <w:r>
              <w:rPr>
                <w:rFonts w:hint="eastAsia"/>
              </w:rPr>
              <w:t>，并投入使用</w:t>
            </w:r>
            <w:r w:rsidR="007A04D1">
              <w:rPr>
                <w:rFonts w:hint="eastAsia"/>
              </w:rPr>
              <w:t>，原有的</w:t>
            </w:r>
            <w:r w:rsidR="007A04D1" w:rsidRPr="007A04D1">
              <w:rPr>
                <w:rFonts w:hint="eastAsia"/>
              </w:rPr>
              <w:t>1</w:t>
            </w:r>
            <w:r w:rsidR="007A04D1" w:rsidRPr="007A04D1">
              <w:rPr>
                <w:rFonts w:hint="eastAsia"/>
              </w:rPr>
              <w:t>台</w:t>
            </w:r>
            <w:r w:rsidR="007A04D1" w:rsidRPr="007A04D1">
              <w:rPr>
                <w:rFonts w:hint="eastAsia"/>
              </w:rPr>
              <w:t>1.8</w:t>
            </w:r>
            <w:r w:rsidR="007A04D1" w:rsidRPr="007A04D1">
              <w:rPr>
                <w:rFonts w:hint="eastAsia"/>
              </w:rPr>
              <w:t>兆瓦燃油减压加热炉</w:t>
            </w:r>
            <w:r w:rsidR="007A04D1">
              <w:rPr>
                <w:rFonts w:hint="eastAsia"/>
              </w:rPr>
              <w:t>继续投入使用</w:t>
            </w:r>
            <w:r w:rsidR="00A37DE3">
              <w:rPr>
                <w:rFonts w:hint="eastAsia"/>
              </w:rPr>
              <w:t>。</w:t>
            </w:r>
            <w:proofErr w:type="gramStart"/>
            <w:r w:rsidR="00A37DE3">
              <w:rPr>
                <w:rFonts w:hint="eastAsia"/>
              </w:rPr>
              <w:t>本</w:t>
            </w:r>
            <w:r w:rsidR="009F2D87">
              <w:rPr>
                <w:rFonts w:hint="eastAsia"/>
              </w:rPr>
              <w:t>环评</w:t>
            </w:r>
            <w:r w:rsidR="00A37DE3">
              <w:rPr>
                <w:rFonts w:hint="eastAsia"/>
              </w:rPr>
              <w:t>针对</w:t>
            </w:r>
            <w:proofErr w:type="gramEnd"/>
            <w:r w:rsidR="00A37DE3">
              <w:rPr>
                <w:rFonts w:hint="eastAsia"/>
              </w:rPr>
              <w:t>2018</w:t>
            </w:r>
            <w:r w:rsidR="00A37DE3">
              <w:rPr>
                <w:rFonts w:hint="eastAsia"/>
              </w:rPr>
              <w:t>年新建的</w:t>
            </w:r>
            <w:r w:rsidR="00A37DE3">
              <w:rPr>
                <w:rFonts w:hint="eastAsia"/>
              </w:rPr>
              <w:t>2</w:t>
            </w:r>
            <w:r w:rsidR="00A37DE3">
              <w:rPr>
                <w:rFonts w:hint="eastAsia"/>
              </w:rPr>
              <w:t>台燃油锅炉进行评价</w:t>
            </w:r>
            <w:r w:rsidR="00A74DEF">
              <w:rPr>
                <w:rFonts w:hint="eastAsia"/>
              </w:rPr>
              <w:t>，并要求</w:t>
            </w:r>
            <w:r w:rsidR="00A74DEF" w:rsidRPr="00A74DEF">
              <w:rPr>
                <w:rFonts w:hint="eastAsia"/>
              </w:rPr>
              <w:t>尽快开展环保验收</w:t>
            </w:r>
            <w:r w:rsidR="00A74DEF">
              <w:rPr>
                <w:rFonts w:hint="eastAsia"/>
              </w:rPr>
              <w:t>。</w:t>
            </w:r>
          </w:p>
          <w:bookmarkEnd w:id="3"/>
          <w:p w14:paraId="15AAB3E9" w14:textId="1BE389F1" w:rsidR="007E5316" w:rsidRDefault="00000000">
            <w:pPr>
              <w:pStyle w:val="af6"/>
              <w:spacing w:line="240" w:lineRule="auto"/>
              <w:rPr>
                <w:sz w:val="21"/>
                <w:szCs w:val="21"/>
              </w:rPr>
            </w:pPr>
            <w:r>
              <w:rPr>
                <w:rFonts w:hint="eastAsia"/>
                <w:sz w:val="21"/>
                <w:szCs w:val="21"/>
              </w:rPr>
              <w:t>表</w:t>
            </w:r>
            <w:r>
              <w:rPr>
                <w:rFonts w:hint="eastAsia"/>
                <w:sz w:val="21"/>
                <w:szCs w:val="21"/>
              </w:rPr>
              <w:t xml:space="preserve">2-1    </w:t>
            </w:r>
            <w:r w:rsidR="00C5652C">
              <w:rPr>
                <w:rFonts w:hint="eastAsia"/>
                <w:sz w:val="21"/>
                <w:szCs w:val="21"/>
              </w:rPr>
              <w:t>本</w:t>
            </w:r>
            <w:r>
              <w:rPr>
                <w:rFonts w:hint="eastAsia"/>
                <w:sz w:val="21"/>
                <w:szCs w:val="21"/>
              </w:rPr>
              <w:t>项目建设内容一览表</w:t>
            </w:r>
          </w:p>
          <w:tbl>
            <w:tblPr>
              <w:tblStyle w:val="af3"/>
              <w:tblW w:w="4998" w:type="pct"/>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091"/>
              <w:gridCol w:w="1294"/>
              <w:gridCol w:w="4551"/>
              <w:gridCol w:w="666"/>
            </w:tblGrid>
            <w:tr w:rsidR="007E5316" w14:paraId="111707AD" w14:textId="77777777" w:rsidTr="00AA2533">
              <w:tc>
                <w:tcPr>
                  <w:tcW w:w="718" w:type="pct"/>
                  <w:tcBorders>
                    <w:bottom w:val="single" w:sz="12" w:space="0" w:color="auto"/>
                  </w:tcBorders>
                  <w:vAlign w:val="center"/>
                </w:tcPr>
                <w:p w14:paraId="50C4A306" w14:textId="77777777" w:rsidR="007E5316" w:rsidRDefault="00000000">
                  <w:pPr>
                    <w:pStyle w:val="af7"/>
                    <w:rPr>
                      <w:b/>
                      <w:bCs/>
                      <w:lang w:val="en-US" w:eastAsia="zh-CN"/>
                    </w:rPr>
                  </w:pPr>
                  <w:r>
                    <w:rPr>
                      <w:rFonts w:hint="eastAsia"/>
                      <w:b/>
                      <w:bCs/>
                      <w:lang w:val="en-US" w:eastAsia="zh-CN"/>
                    </w:rPr>
                    <w:t>工程类型</w:t>
                  </w:r>
                </w:p>
              </w:tc>
              <w:tc>
                <w:tcPr>
                  <w:tcW w:w="851" w:type="pct"/>
                  <w:tcBorders>
                    <w:bottom w:val="single" w:sz="12" w:space="0" w:color="auto"/>
                  </w:tcBorders>
                  <w:vAlign w:val="center"/>
                </w:tcPr>
                <w:p w14:paraId="22AEEB8F" w14:textId="77777777" w:rsidR="007E5316" w:rsidRDefault="00000000">
                  <w:pPr>
                    <w:pStyle w:val="af7"/>
                    <w:rPr>
                      <w:b/>
                      <w:bCs/>
                      <w:lang w:val="en-US" w:eastAsia="zh-CN"/>
                    </w:rPr>
                  </w:pPr>
                  <w:r>
                    <w:rPr>
                      <w:rFonts w:hint="eastAsia"/>
                      <w:b/>
                      <w:bCs/>
                      <w:lang w:val="en-US" w:eastAsia="zh-CN"/>
                    </w:rPr>
                    <w:t>工程名称</w:t>
                  </w:r>
                </w:p>
              </w:tc>
              <w:tc>
                <w:tcPr>
                  <w:tcW w:w="2993" w:type="pct"/>
                  <w:tcBorders>
                    <w:bottom w:val="single" w:sz="12" w:space="0" w:color="auto"/>
                  </w:tcBorders>
                  <w:vAlign w:val="center"/>
                </w:tcPr>
                <w:p w14:paraId="2B8F8047" w14:textId="77777777" w:rsidR="007E5316" w:rsidRDefault="00000000">
                  <w:pPr>
                    <w:pStyle w:val="af7"/>
                    <w:rPr>
                      <w:b/>
                      <w:bCs/>
                      <w:lang w:val="en-US" w:eastAsia="zh-CN"/>
                    </w:rPr>
                  </w:pPr>
                  <w:r>
                    <w:rPr>
                      <w:rFonts w:hint="eastAsia"/>
                      <w:b/>
                      <w:bCs/>
                      <w:lang w:val="en-US" w:eastAsia="zh-CN"/>
                    </w:rPr>
                    <w:t>建设内容</w:t>
                  </w:r>
                </w:p>
              </w:tc>
              <w:tc>
                <w:tcPr>
                  <w:tcW w:w="438" w:type="pct"/>
                  <w:tcBorders>
                    <w:bottom w:val="single" w:sz="12" w:space="0" w:color="auto"/>
                  </w:tcBorders>
                  <w:vAlign w:val="center"/>
                </w:tcPr>
                <w:p w14:paraId="3B38E787" w14:textId="77777777" w:rsidR="007E5316" w:rsidRDefault="00000000">
                  <w:pPr>
                    <w:pStyle w:val="af7"/>
                    <w:rPr>
                      <w:b/>
                      <w:bCs/>
                      <w:lang w:val="en-US" w:eastAsia="zh-CN"/>
                    </w:rPr>
                  </w:pPr>
                  <w:r>
                    <w:rPr>
                      <w:rFonts w:hint="eastAsia"/>
                      <w:b/>
                      <w:bCs/>
                      <w:lang w:val="en-US" w:eastAsia="zh-CN"/>
                    </w:rPr>
                    <w:t>备注</w:t>
                  </w:r>
                </w:p>
              </w:tc>
            </w:tr>
            <w:tr w:rsidR="007E5316" w14:paraId="4AB7FF93" w14:textId="77777777" w:rsidTr="00AA2533">
              <w:tc>
                <w:tcPr>
                  <w:tcW w:w="718" w:type="pct"/>
                  <w:tcBorders>
                    <w:top w:val="single" w:sz="12" w:space="0" w:color="auto"/>
                    <w:tl2br w:val="nil"/>
                    <w:tr2bl w:val="nil"/>
                  </w:tcBorders>
                  <w:vAlign w:val="center"/>
                </w:tcPr>
                <w:p w14:paraId="3B8E4553" w14:textId="77777777" w:rsidR="007E5316" w:rsidRDefault="00000000">
                  <w:pPr>
                    <w:pStyle w:val="af7"/>
                    <w:rPr>
                      <w:lang w:val="en-US" w:eastAsia="zh-CN"/>
                    </w:rPr>
                  </w:pPr>
                  <w:r>
                    <w:rPr>
                      <w:rFonts w:hint="eastAsia"/>
                      <w:lang w:val="en-US" w:eastAsia="zh-CN"/>
                    </w:rPr>
                    <w:t>主体工程</w:t>
                  </w:r>
                </w:p>
              </w:tc>
              <w:tc>
                <w:tcPr>
                  <w:tcW w:w="851" w:type="pct"/>
                  <w:tcBorders>
                    <w:top w:val="single" w:sz="12" w:space="0" w:color="auto"/>
                    <w:tl2br w:val="nil"/>
                    <w:tr2bl w:val="nil"/>
                  </w:tcBorders>
                  <w:vAlign w:val="center"/>
                </w:tcPr>
                <w:p w14:paraId="5C0653F2" w14:textId="378DE105" w:rsidR="007E5316" w:rsidRDefault="007E6010">
                  <w:pPr>
                    <w:pStyle w:val="af7"/>
                    <w:rPr>
                      <w:lang w:val="en-US" w:eastAsia="zh-CN"/>
                    </w:rPr>
                  </w:pPr>
                  <w:r>
                    <w:rPr>
                      <w:rFonts w:hint="eastAsia"/>
                      <w:lang w:val="en-US" w:eastAsia="zh-CN"/>
                    </w:rPr>
                    <w:t>锅炉房</w:t>
                  </w:r>
                </w:p>
              </w:tc>
              <w:tc>
                <w:tcPr>
                  <w:tcW w:w="2993" w:type="pct"/>
                  <w:tcBorders>
                    <w:top w:val="single" w:sz="12" w:space="0" w:color="auto"/>
                    <w:tl2br w:val="nil"/>
                    <w:tr2bl w:val="nil"/>
                  </w:tcBorders>
                  <w:vAlign w:val="center"/>
                </w:tcPr>
                <w:p w14:paraId="79CF6019" w14:textId="5E90600F" w:rsidR="007E5316" w:rsidRDefault="00EB7290">
                  <w:pPr>
                    <w:pStyle w:val="af7"/>
                    <w:rPr>
                      <w:rFonts w:eastAsia="PMingLiU"/>
                      <w:lang w:val="en-US" w:eastAsia="zh-CN"/>
                    </w:rPr>
                  </w:pPr>
                  <w:r w:rsidRPr="004610FC">
                    <w:rPr>
                      <w:rFonts w:hint="eastAsia"/>
                    </w:rPr>
                    <w:t>1</w:t>
                  </w:r>
                  <w:r w:rsidRPr="00CF2B75">
                    <w:rPr>
                      <w:rFonts w:hint="eastAsia"/>
                    </w:rPr>
                    <w:t>台</w:t>
                  </w:r>
                  <w:r w:rsidR="00CF2B75" w:rsidRPr="00CF2B75">
                    <w:rPr>
                      <w:rFonts w:hint="eastAsia"/>
                      <w:lang w:eastAsia="zh-CN"/>
                    </w:rPr>
                    <w:t>2t/h</w:t>
                  </w:r>
                  <w:r w:rsidR="00CF2B75" w:rsidRPr="00CF2B75">
                    <w:rPr>
                      <w:rFonts w:hint="eastAsia"/>
                      <w:lang w:eastAsia="zh-CN"/>
                    </w:rPr>
                    <w:t>的</w:t>
                  </w:r>
                  <w:r w:rsidRPr="00CF2B75">
                    <w:rPr>
                      <w:rFonts w:hint="eastAsia"/>
                    </w:rPr>
                    <w:t>燃</w:t>
                  </w:r>
                  <w:r w:rsidR="00CF2B75" w:rsidRPr="00CF2B75">
                    <w:rPr>
                      <w:rFonts w:hint="eastAsia"/>
                    </w:rPr>
                    <w:t>油</w:t>
                  </w:r>
                  <w:r w:rsidRPr="00CF2B75">
                    <w:rPr>
                      <w:rFonts w:hint="eastAsia"/>
                    </w:rPr>
                    <w:t>蒸汽锅</w:t>
                  </w:r>
                  <w:r w:rsidRPr="004610FC">
                    <w:rPr>
                      <w:rFonts w:hint="eastAsia"/>
                    </w:rPr>
                    <w:t>炉</w:t>
                  </w:r>
                  <w:r w:rsidRPr="009263D9">
                    <w:rPr>
                      <w:rFonts w:hint="eastAsia"/>
                    </w:rPr>
                    <w:t>和</w:t>
                  </w:r>
                  <w:r w:rsidRPr="009263D9">
                    <w:rPr>
                      <w:rFonts w:hint="eastAsia"/>
                    </w:rPr>
                    <w:t>1</w:t>
                  </w:r>
                  <w:r w:rsidRPr="009263D9">
                    <w:rPr>
                      <w:rFonts w:hint="eastAsia"/>
                    </w:rPr>
                    <w:t>台</w:t>
                  </w:r>
                  <w:r w:rsidR="00EC553B" w:rsidRPr="00EC553B">
                    <w:rPr>
                      <w:lang w:eastAsia="zh-CN"/>
                    </w:rPr>
                    <w:t>2.3MW</w:t>
                  </w:r>
                  <w:r w:rsidR="00CF2B75" w:rsidRPr="009263D9">
                    <w:rPr>
                      <w:rFonts w:hint="eastAsia"/>
                    </w:rPr>
                    <w:t>燃油</w:t>
                  </w:r>
                  <w:r w:rsidRPr="009263D9">
                    <w:rPr>
                      <w:rFonts w:hint="eastAsia"/>
                    </w:rPr>
                    <w:t>导热油炉</w:t>
                  </w:r>
                </w:p>
              </w:tc>
              <w:tc>
                <w:tcPr>
                  <w:tcW w:w="438" w:type="pct"/>
                  <w:tcBorders>
                    <w:top w:val="single" w:sz="12" w:space="0" w:color="auto"/>
                    <w:tl2br w:val="nil"/>
                    <w:tr2bl w:val="nil"/>
                  </w:tcBorders>
                  <w:vAlign w:val="center"/>
                </w:tcPr>
                <w:p w14:paraId="23A6A295" w14:textId="47246190" w:rsidR="007E5316" w:rsidRDefault="00EB7290">
                  <w:pPr>
                    <w:pStyle w:val="af7"/>
                    <w:rPr>
                      <w:lang w:val="en-US" w:eastAsia="zh-CN"/>
                    </w:rPr>
                  </w:pPr>
                  <w:r>
                    <w:rPr>
                      <w:rFonts w:hint="eastAsia"/>
                      <w:lang w:val="en-US" w:eastAsia="zh-CN"/>
                    </w:rPr>
                    <w:t>已建</w:t>
                  </w:r>
                </w:p>
              </w:tc>
            </w:tr>
            <w:tr w:rsidR="007E5316" w14:paraId="07B42DCD" w14:textId="77777777" w:rsidTr="00AA2533">
              <w:tc>
                <w:tcPr>
                  <w:tcW w:w="718" w:type="pct"/>
                  <w:vMerge w:val="restart"/>
                  <w:tcBorders>
                    <w:tl2br w:val="nil"/>
                    <w:tr2bl w:val="nil"/>
                  </w:tcBorders>
                  <w:vAlign w:val="center"/>
                </w:tcPr>
                <w:p w14:paraId="69093E2A" w14:textId="77777777" w:rsidR="007E5316" w:rsidRDefault="00000000">
                  <w:pPr>
                    <w:pStyle w:val="af7"/>
                    <w:rPr>
                      <w:lang w:val="en-US" w:eastAsia="zh-CN"/>
                    </w:rPr>
                  </w:pPr>
                  <w:r>
                    <w:rPr>
                      <w:rFonts w:hint="eastAsia"/>
                      <w:lang w:val="en-US" w:eastAsia="zh-CN"/>
                    </w:rPr>
                    <w:t>公用工程</w:t>
                  </w:r>
                </w:p>
              </w:tc>
              <w:tc>
                <w:tcPr>
                  <w:tcW w:w="851" w:type="pct"/>
                  <w:tcBorders>
                    <w:tl2br w:val="nil"/>
                    <w:tr2bl w:val="nil"/>
                  </w:tcBorders>
                  <w:vAlign w:val="center"/>
                </w:tcPr>
                <w:p w14:paraId="22A2C3C0" w14:textId="77777777" w:rsidR="007E5316" w:rsidRDefault="00000000">
                  <w:pPr>
                    <w:pStyle w:val="af7"/>
                    <w:rPr>
                      <w:lang w:val="en-US" w:eastAsia="zh-CN"/>
                    </w:rPr>
                  </w:pPr>
                  <w:r>
                    <w:rPr>
                      <w:rFonts w:hint="eastAsia"/>
                      <w:lang w:val="en-US" w:eastAsia="zh-CN"/>
                    </w:rPr>
                    <w:t>供电工程</w:t>
                  </w:r>
                </w:p>
              </w:tc>
              <w:tc>
                <w:tcPr>
                  <w:tcW w:w="2993" w:type="pct"/>
                  <w:tcBorders>
                    <w:tl2br w:val="nil"/>
                    <w:tr2bl w:val="nil"/>
                  </w:tcBorders>
                  <w:vAlign w:val="center"/>
                </w:tcPr>
                <w:p w14:paraId="593C6534" w14:textId="0252DFE2" w:rsidR="007E5316" w:rsidRDefault="008D368D">
                  <w:pPr>
                    <w:pStyle w:val="af7"/>
                    <w:rPr>
                      <w:lang w:val="en-US" w:eastAsia="zh-CN"/>
                    </w:rPr>
                  </w:pPr>
                  <w:r>
                    <w:rPr>
                      <w:rFonts w:hint="eastAsia"/>
                      <w:lang w:val="en-US"/>
                    </w:rPr>
                    <w:t>园区供电</w:t>
                  </w:r>
                </w:p>
              </w:tc>
              <w:tc>
                <w:tcPr>
                  <w:tcW w:w="438" w:type="pct"/>
                  <w:tcBorders>
                    <w:tl2br w:val="nil"/>
                    <w:tr2bl w:val="nil"/>
                  </w:tcBorders>
                  <w:vAlign w:val="center"/>
                </w:tcPr>
                <w:p w14:paraId="7D036E87" w14:textId="77777777" w:rsidR="007E5316" w:rsidRDefault="00000000">
                  <w:pPr>
                    <w:pStyle w:val="af7"/>
                    <w:rPr>
                      <w:lang w:val="en-US" w:eastAsia="zh-CN"/>
                    </w:rPr>
                  </w:pPr>
                  <w:r>
                    <w:rPr>
                      <w:rFonts w:hint="eastAsia"/>
                      <w:lang w:val="en-US" w:eastAsia="zh-CN"/>
                    </w:rPr>
                    <w:t>依托</w:t>
                  </w:r>
                </w:p>
              </w:tc>
            </w:tr>
            <w:tr w:rsidR="007E5316" w14:paraId="4F6AA200" w14:textId="77777777" w:rsidTr="00AA2533">
              <w:tc>
                <w:tcPr>
                  <w:tcW w:w="718" w:type="pct"/>
                  <w:vMerge/>
                  <w:tcBorders>
                    <w:tl2br w:val="nil"/>
                    <w:tr2bl w:val="nil"/>
                  </w:tcBorders>
                  <w:vAlign w:val="center"/>
                </w:tcPr>
                <w:p w14:paraId="264DD596" w14:textId="77777777" w:rsidR="007E5316" w:rsidRDefault="007E5316">
                  <w:pPr>
                    <w:pStyle w:val="af7"/>
                    <w:rPr>
                      <w:lang w:val="en-US" w:eastAsia="zh-CN"/>
                    </w:rPr>
                  </w:pPr>
                </w:p>
              </w:tc>
              <w:tc>
                <w:tcPr>
                  <w:tcW w:w="851" w:type="pct"/>
                  <w:tcBorders>
                    <w:tl2br w:val="nil"/>
                    <w:tr2bl w:val="nil"/>
                  </w:tcBorders>
                  <w:vAlign w:val="center"/>
                </w:tcPr>
                <w:p w14:paraId="1307933E" w14:textId="77777777" w:rsidR="007E5316" w:rsidRDefault="00000000">
                  <w:pPr>
                    <w:pStyle w:val="af7"/>
                    <w:rPr>
                      <w:lang w:val="en-US" w:eastAsia="zh-CN"/>
                    </w:rPr>
                  </w:pPr>
                  <w:r>
                    <w:rPr>
                      <w:rFonts w:hint="eastAsia"/>
                      <w:lang w:val="en-US" w:eastAsia="zh-CN"/>
                    </w:rPr>
                    <w:t>供热工程</w:t>
                  </w:r>
                </w:p>
              </w:tc>
              <w:tc>
                <w:tcPr>
                  <w:tcW w:w="2993" w:type="pct"/>
                  <w:tcBorders>
                    <w:tl2br w:val="nil"/>
                    <w:tr2bl w:val="nil"/>
                  </w:tcBorders>
                  <w:vAlign w:val="center"/>
                </w:tcPr>
                <w:p w14:paraId="24A86A65" w14:textId="6E720348" w:rsidR="007E5316" w:rsidRDefault="00F8783F">
                  <w:pPr>
                    <w:pStyle w:val="af7"/>
                    <w:rPr>
                      <w:lang w:val="en-US" w:eastAsia="zh-CN"/>
                    </w:rPr>
                  </w:pPr>
                  <w:r w:rsidRPr="00AD1377">
                    <w:rPr>
                      <w:rFonts w:hint="eastAsia"/>
                      <w:lang w:val="en-US" w:eastAsia="zh-CN"/>
                    </w:rPr>
                    <w:t>2</w:t>
                  </w:r>
                  <w:r w:rsidRPr="00AD1377">
                    <w:rPr>
                      <w:rFonts w:hint="eastAsia"/>
                      <w:lang w:val="en-US" w:eastAsia="zh-CN"/>
                    </w:rPr>
                    <w:t>台燃油锅炉供生产用热</w:t>
                  </w:r>
                </w:p>
              </w:tc>
              <w:tc>
                <w:tcPr>
                  <w:tcW w:w="438" w:type="pct"/>
                  <w:tcBorders>
                    <w:tl2br w:val="nil"/>
                    <w:tr2bl w:val="nil"/>
                  </w:tcBorders>
                  <w:vAlign w:val="center"/>
                </w:tcPr>
                <w:p w14:paraId="6C06795C" w14:textId="42CC6C19" w:rsidR="007E5316" w:rsidRDefault="00B235E4">
                  <w:pPr>
                    <w:pStyle w:val="af7"/>
                    <w:rPr>
                      <w:lang w:val="en-US" w:eastAsia="zh-CN"/>
                    </w:rPr>
                  </w:pPr>
                  <w:r>
                    <w:rPr>
                      <w:rFonts w:hint="eastAsia"/>
                      <w:lang w:val="en-US" w:eastAsia="zh-CN"/>
                    </w:rPr>
                    <w:t>已建</w:t>
                  </w:r>
                </w:p>
              </w:tc>
            </w:tr>
            <w:tr w:rsidR="007E5316" w14:paraId="75F4F03C" w14:textId="77777777" w:rsidTr="00AA2533">
              <w:tc>
                <w:tcPr>
                  <w:tcW w:w="718" w:type="pct"/>
                  <w:vMerge/>
                  <w:tcBorders>
                    <w:tl2br w:val="nil"/>
                    <w:tr2bl w:val="nil"/>
                  </w:tcBorders>
                  <w:vAlign w:val="center"/>
                </w:tcPr>
                <w:p w14:paraId="48D5C346" w14:textId="77777777" w:rsidR="007E5316" w:rsidRDefault="007E5316">
                  <w:pPr>
                    <w:pStyle w:val="af7"/>
                    <w:rPr>
                      <w:lang w:val="en-US" w:eastAsia="zh-CN"/>
                    </w:rPr>
                  </w:pPr>
                </w:p>
              </w:tc>
              <w:tc>
                <w:tcPr>
                  <w:tcW w:w="851" w:type="pct"/>
                  <w:tcBorders>
                    <w:tl2br w:val="nil"/>
                    <w:tr2bl w:val="nil"/>
                  </w:tcBorders>
                  <w:vAlign w:val="center"/>
                </w:tcPr>
                <w:p w14:paraId="4BB13623" w14:textId="77777777" w:rsidR="007E5316" w:rsidRDefault="00000000">
                  <w:pPr>
                    <w:pStyle w:val="af7"/>
                    <w:rPr>
                      <w:lang w:val="en-US" w:eastAsia="zh-CN"/>
                    </w:rPr>
                  </w:pPr>
                  <w:r>
                    <w:rPr>
                      <w:rFonts w:hint="eastAsia"/>
                      <w:lang w:val="en-US" w:eastAsia="zh-CN"/>
                    </w:rPr>
                    <w:t>供水工程</w:t>
                  </w:r>
                </w:p>
              </w:tc>
              <w:tc>
                <w:tcPr>
                  <w:tcW w:w="2993" w:type="pct"/>
                  <w:tcBorders>
                    <w:tl2br w:val="nil"/>
                    <w:tr2bl w:val="nil"/>
                  </w:tcBorders>
                  <w:vAlign w:val="center"/>
                </w:tcPr>
                <w:p w14:paraId="6876B128" w14:textId="465CA28A" w:rsidR="007E5316" w:rsidRDefault="008D368D">
                  <w:pPr>
                    <w:pStyle w:val="af7"/>
                    <w:rPr>
                      <w:lang w:val="en-US" w:eastAsia="zh-CN"/>
                    </w:rPr>
                  </w:pPr>
                  <w:r>
                    <w:rPr>
                      <w:rFonts w:hint="eastAsia"/>
                    </w:rPr>
                    <w:t>园区供水管网供给</w:t>
                  </w:r>
                </w:p>
              </w:tc>
              <w:tc>
                <w:tcPr>
                  <w:tcW w:w="438" w:type="pct"/>
                  <w:tcBorders>
                    <w:tl2br w:val="nil"/>
                    <w:tr2bl w:val="nil"/>
                  </w:tcBorders>
                  <w:vAlign w:val="center"/>
                </w:tcPr>
                <w:p w14:paraId="2C774092" w14:textId="77777777" w:rsidR="007E5316" w:rsidRDefault="00000000">
                  <w:pPr>
                    <w:pStyle w:val="af7"/>
                    <w:rPr>
                      <w:lang w:val="en-US" w:eastAsia="zh-CN"/>
                    </w:rPr>
                  </w:pPr>
                  <w:r>
                    <w:rPr>
                      <w:rFonts w:hint="eastAsia"/>
                      <w:lang w:val="en-US" w:eastAsia="zh-CN"/>
                    </w:rPr>
                    <w:t>依托</w:t>
                  </w:r>
                </w:p>
              </w:tc>
            </w:tr>
            <w:tr w:rsidR="007E5316" w14:paraId="769A5696" w14:textId="77777777" w:rsidTr="00AA2533">
              <w:tc>
                <w:tcPr>
                  <w:tcW w:w="718" w:type="pct"/>
                  <w:vMerge/>
                  <w:tcBorders>
                    <w:tl2br w:val="nil"/>
                    <w:tr2bl w:val="nil"/>
                  </w:tcBorders>
                  <w:vAlign w:val="center"/>
                </w:tcPr>
                <w:p w14:paraId="50B12DC6" w14:textId="77777777" w:rsidR="007E5316" w:rsidRDefault="007E5316">
                  <w:pPr>
                    <w:pStyle w:val="af7"/>
                    <w:rPr>
                      <w:lang w:val="en-US" w:eastAsia="zh-CN"/>
                    </w:rPr>
                  </w:pPr>
                </w:p>
              </w:tc>
              <w:tc>
                <w:tcPr>
                  <w:tcW w:w="851" w:type="pct"/>
                  <w:tcBorders>
                    <w:tl2br w:val="nil"/>
                    <w:tr2bl w:val="nil"/>
                  </w:tcBorders>
                  <w:vAlign w:val="center"/>
                </w:tcPr>
                <w:p w14:paraId="3835E810" w14:textId="77777777" w:rsidR="007E5316" w:rsidRDefault="00000000">
                  <w:pPr>
                    <w:pStyle w:val="af7"/>
                    <w:rPr>
                      <w:lang w:val="en-US" w:eastAsia="zh-CN"/>
                    </w:rPr>
                  </w:pPr>
                  <w:r>
                    <w:rPr>
                      <w:rFonts w:hint="eastAsia"/>
                      <w:lang w:val="en-US" w:eastAsia="zh-CN"/>
                    </w:rPr>
                    <w:t>排水工程</w:t>
                  </w:r>
                </w:p>
              </w:tc>
              <w:tc>
                <w:tcPr>
                  <w:tcW w:w="2993" w:type="pct"/>
                  <w:tcBorders>
                    <w:tl2br w:val="nil"/>
                    <w:tr2bl w:val="nil"/>
                  </w:tcBorders>
                  <w:vAlign w:val="center"/>
                </w:tcPr>
                <w:p w14:paraId="07146D35" w14:textId="129F7906" w:rsidR="007E5316" w:rsidRDefault="00000000" w:rsidP="00C14471">
                  <w:pPr>
                    <w:pStyle w:val="23"/>
                    <w:spacing w:line="240" w:lineRule="auto"/>
                    <w:ind w:firstLineChars="0" w:firstLine="0"/>
                    <w:jc w:val="center"/>
                    <w:rPr>
                      <w:sz w:val="21"/>
                      <w:szCs w:val="21"/>
                    </w:rPr>
                  </w:pPr>
                  <w:r>
                    <w:rPr>
                      <w:rFonts w:cs="Times New Roman" w:hint="eastAsia"/>
                      <w:sz w:val="21"/>
                    </w:rPr>
                    <w:t>锅炉排</w:t>
                  </w:r>
                  <w:r w:rsidRPr="00E02720">
                    <w:rPr>
                      <w:rFonts w:cs="Times New Roman" w:hint="eastAsia"/>
                      <w:sz w:val="21"/>
                    </w:rPr>
                    <w:t>水经厂区已建污水处理站处理达标后，</w:t>
                  </w:r>
                  <w:r w:rsidR="00C34B47" w:rsidRPr="00C34B47">
                    <w:rPr>
                      <w:rFonts w:cs="Times New Roman" w:hint="eastAsia"/>
                      <w:sz w:val="21"/>
                    </w:rPr>
                    <w:t>冬季储存于厂区</w:t>
                  </w:r>
                  <w:r w:rsidR="00C34B47" w:rsidRPr="00C34B47">
                    <w:rPr>
                      <w:rFonts w:cs="Times New Roman" w:hint="eastAsia"/>
                      <w:sz w:val="21"/>
                    </w:rPr>
                    <w:t>500m</w:t>
                  </w:r>
                  <w:r w:rsidR="00C34B47" w:rsidRPr="00C34B47">
                    <w:rPr>
                      <w:rFonts w:cs="Times New Roman" w:hint="eastAsia"/>
                      <w:sz w:val="21"/>
                      <w:vertAlign w:val="superscript"/>
                    </w:rPr>
                    <w:t>3</w:t>
                  </w:r>
                  <w:r w:rsidR="00C34B47" w:rsidRPr="00C34B47">
                    <w:rPr>
                      <w:rFonts w:cs="Times New Roman" w:hint="eastAsia"/>
                      <w:sz w:val="21"/>
                    </w:rPr>
                    <w:t>的储存池中，</w:t>
                  </w:r>
                  <w:r w:rsidR="00E02720" w:rsidRPr="00E02720">
                    <w:rPr>
                      <w:rFonts w:cs="Times New Roman" w:hint="eastAsia"/>
                      <w:sz w:val="21"/>
                    </w:rPr>
                    <w:t>冬储夏灌</w:t>
                  </w:r>
                  <w:r w:rsidR="00C33028">
                    <w:rPr>
                      <w:rFonts w:cs="Times New Roman" w:hint="eastAsia"/>
                      <w:sz w:val="21"/>
                    </w:rPr>
                    <w:t>，</w:t>
                  </w:r>
                  <w:proofErr w:type="gramStart"/>
                  <w:r w:rsidR="00C33028">
                    <w:rPr>
                      <w:rFonts w:cs="Times New Roman" w:hint="eastAsia"/>
                      <w:sz w:val="21"/>
                    </w:rPr>
                    <w:t>不</w:t>
                  </w:r>
                  <w:proofErr w:type="gramEnd"/>
                  <w:r w:rsidR="00C33028">
                    <w:rPr>
                      <w:rFonts w:cs="Times New Roman" w:hint="eastAsia"/>
                      <w:sz w:val="21"/>
                    </w:rPr>
                    <w:t>新增生活污水</w:t>
                  </w:r>
                </w:p>
              </w:tc>
              <w:tc>
                <w:tcPr>
                  <w:tcW w:w="438" w:type="pct"/>
                  <w:tcBorders>
                    <w:tl2br w:val="nil"/>
                    <w:tr2bl w:val="nil"/>
                  </w:tcBorders>
                  <w:vAlign w:val="center"/>
                </w:tcPr>
                <w:p w14:paraId="35AE30FE" w14:textId="77777777" w:rsidR="007E5316" w:rsidRDefault="00000000">
                  <w:pPr>
                    <w:pStyle w:val="af7"/>
                    <w:rPr>
                      <w:lang w:val="en-US" w:eastAsia="zh-CN"/>
                    </w:rPr>
                  </w:pPr>
                  <w:r>
                    <w:rPr>
                      <w:rFonts w:hint="eastAsia"/>
                      <w:lang w:val="en-US" w:eastAsia="zh-CN"/>
                    </w:rPr>
                    <w:t>依托</w:t>
                  </w:r>
                </w:p>
              </w:tc>
            </w:tr>
            <w:tr w:rsidR="007E5316" w14:paraId="59B07531" w14:textId="77777777" w:rsidTr="00AA2533">
              <w:tc>
                <w:tcPr>
                  <w:tcW w:w="718" w:type="pct"/>
                  <w:vMerge w:val="restart"/>
                  <w:tcBorders>
                    <w:tl2br w:val="nil"/>
                    <w:tr2bl w:val="nil"/>
                  </w:tcBorders>
                  <w:vAlign w:val="center"/>
                </w:tcPr>
                <w:p w14:paraId="19F8C24A" w14:textId="77777777" w:rsidR="007E5316" w:rsidRDefault="00000000">
                  <w:pPr>
                    <w:pStyle w:val="af7"/>
                    <w:rPr>
                      <w:lang w:val="en-US" w:eastAsia="zh-CN"/>
                    </w:rPr>
                  </w:pPr>
                  <w:r>
                    <w:rPr>
                      <w:rFonts w:hint="eastAsia"/>
                      <w:lang w:val="en-US" w:eastAsia="zh-CN"/>
                    </w:rPr>
                    <w:t>环保工程</w:t>
                  </w:r>
                </w:p>
              </w:tc>
              <w:tc>
                <w:tcPr>
                  <w:tcW w:w="851" w:type="pct"/>
                  <w:tcBorders>
                    <w:tl2br w:val="nil"/>
                    <w:tr2bl w:val="nil"/>
                  </w:tcBorders>
                  <w:vAlign w:val="center"/>
                </w:tcPr>
                <w:p w14:paraId="774245DB" w14:textId="77777777" w:rsidR="007E5316" w:rsidRDefault="00000000">
                  <w:pPr>
                    <w:pStyle w:val="af7"/>
                    <w:rPr>
                      <w:lang w:val="en-US" w:eastAsia="zh-CN"/>
                    </w:rPr>
                  </w:pPr>
                  <w:r>
                    <w:rPr>
                      <w:rFonts w:hint="eastAsia"/>
                      <w:lang w:val="en-US" w:eastAsia="zh-CN"/>
                    </w:rPr>
                    <w:t>废气治理</w:t>
                  </w:r>
                </w:p>
              </w:tc>
              <w:tc>
                <w:tcPr>
                  <w:tcW w:w="2993" w:type="pct"/>
                  <w:tcBorders>
                    <w:tl2br w:val="nil"/>
                    <w:tr2bl w:val="nil"/>
                  </w:tcBorders>
                  <w:vAlign w:val="center"/>
                </w:tcPr>
                <w:p w14:paraId="447ECC82" w14:textId="3BB25B01" w:rsidR="007E5316" w:rsidRDefault="00E02720" w:rsidP="00C14471">
                  <w:pPr>
                    <w:pStyle w:val="af7"/>
                    <w:rPr>
                      <w:lang w:val="en-US" w:eastAsia="zh-CN"/>
                    </w:rPr>
                  </w:pPr>
                  <w:r>
                    <w:rPr>
                      <w:rFonts w:hint="eastAsia"/>
                      <w:lang w:val="en-US" w:eastAsia="zh-CN"/>
                    </w:rPr>
                    <w:t>2</w:t>
                  </w:r>
                  <w:r>
                    <w:rPr>
                      <w:rFonts w:hint="eastAsia"/>
                      <w:lang w:val="en-US" w:eastAsia="zh-CN"/>
                    </w:rPr>
                    <w:t>台</w:t>
                  </w:r>
                  <w:r w:rsidR="00C14471">
                    <w:rPr>
                      <w:rFonts w:hint="eastAsia"/>
                      <w:lang w:val="en-US" w:eastAsia="zh-CN"/>
                    </w:rPr>
                    <w:t>燃油锅炉</w:t>
                  </w:r>
                  <w:r w:rsidR="00C14471">
                    <w:rPr>
                      <w:lang w:val="en-US" w:eastAsia="zh-CN"/>
                    </w:rPr>
                    <w:t>产生</w:t>
                  </w:r>
                  <w:r>
                    <w:rPr>
                      <w:rFonts w:hint="eastAsia"/>
                      <w:lang w:val="en-US" w:eastAsia="zh-CN"/>
                    </w:rPr>
                    <w:t>的</w:t>
                  </w:r>
                  <w:r w:rsidR="00C14471">
                    <w:rPr>
                      <w:rFonts w:hint="eastAsia"/>
                      <w:lang w:val="en-US" w:eastAsia="zh-CN"/>
                    </w:rPr>
                    <w:t>废</w:t>
                  </w:r>
                  <w:r w:rsidR="00C14471" w:rsidRPr="00E02720">
                    <w:rPr>
                      <w:rFonts w:hint="eastAsia"/>
                      <w:lang w:val="en-US" w:eastAsia="zh-CN"/>
                    </w:rPr>
                    <w:t>气</w:t>
                  </w:r>
                  <w:r w:rsidR="00C14471" w:rsidRPr="00E02720">
                    <w:rPr>
                      <w:lang w:val="en-US" w:eastAsia="zh-CN"/>
                    </w:rPr>
                    <w:t>由</w:t>
                  </w:r>
                  <w:r>
                    <w:rPr>
                      <w:rFonts w:hint="eastAsia"/>
                      <w:lang w:val="en-US" w:eastAsia="zh-CN"/>
                    </w:rPr>
                    <w:t>2</w:t>
                  </w:r>
                  <w:r>
                    <w:rPr>
                      <w:rFonts w:hint="eastAsia"/>
                      <w:lang w:val="en-US" w:eastAsia="zh-CN"/>
                    </w:rPr>
                    <w:t>根</w:t>
                  </w:r>
                  <w:r w:rsidR="00560640" w:rsidRPr="00E02720">
                    <w:rPr>
                      <w:rFonts w:hint="eastAsia"/>
                      <w:lang w:val="en-US" w:eastAsia="zh-CN"/>
                    </w:rPr>
                    <w:t>15</w:t>
                  </w:r>
                  <w:r>
                    <w:rPr>
                      <w:rFonts w:hint="eastAsia"/>
                      <w:lang w:val="en-US" w:eastAsia="zh-CN"/>
                    </w:rPr>
                    <w:t>m</w:t>
                  </w:r>
                  <w:r>
                    <w:rPr>
                      <w:rFonts w:hint="eastAsia"/>
                      <w:lang w:val="en-US" w:eastAsia="zh-CN"/>
                    </w:rPr>
                    <w:t>高</w:t>
                  </w:r>
                  <w:r w:rsidR="00C14471" w:rsidRPr="00E02720">
                    <w:rPr>
                      <w:lang w:val="en-US" w:eastAsia="zh-CN"/>
                    </w:rPr>
                    <w:t>的排气筒</w:t>
                  </w:r>
                  <w:r>
                    <w:rPr>
                      <w:rFonts w:hint="eastAsia"/>
                      <w:lang w:val="en-US" w:eastAsia="zh-CN"/>
                    </w:rPr>
                    <w:t>排放</w:t>
                  </w:r>
                </w:p>
              </w:tc>
              <w:tc>
                <w:tcPr>
                  <w:tcW w:w="438" w:type="pct"/>
                  <w:tcBorders>
                    <w:tl2br w:val="nil"/>
                    <w:tr2bl w:val="nil"/>
                  </w:tcBorders>
                  <w:vAlign w:val="center"/>
                </w:tcPr>
                <w:p w14:paraId="4F786B12" w14:textId="5920F21D" w:rsidR="007E5316" w:rsidRDefault="00B235E4">
                  <w:pPr>
                    <w:pStyle w:val="af7"/>
                    <w:rPr>
                      <w:lang w:val="en-US" w:eastAsia="zh-CN"/>
                    </w:rPr>
                  </w:pPr>
                  <w:r>
                    <w:rPr>
                      <w:rFonts w:hint="eastAsia"/>
                      <w:lang w:val="en-US" w:eastAsia="zh-CN"/>
                    </w:rPr>
                    <w:t>已建</w:t>
                  </w:r>
                </w:p>
              </w:tc>
            </w:tr>
            <w:tr w:rsidR="007E5316" w14:paraId="1DCFB66C" w14:textId="77777777" w:rsidTr="00AA2533">
              <w:tc>
                <w:tcPr>
                  <w:tcW w:w="718" w:type="pct"/>
                  <w:vMerge/>
                  <w:tcBorders>
                    <w:tl2br w:val="nil"/>
                    <w:tr2bl w:val="nil"/>
                  </w:tcBorders>
                  <w:vAlign w:val="center"/>
                </w:tcPr>
                <w:p w14:paraId="618CC8F7" w14:textId="77777777" w:rsidR="007E5316" w:rsidRDefault="007E5316">
                  <w:pPr>
                    <w:pStyle w:val="af7"/>
                    <w:rPr>
                      <w:lang w:val="en-US" w:eastAsia="zh-CN"/>
                    </w:rPr>
                  </w:pPr>
                </w:p>
              </w:tc>
              <w:tc>
                <w:tcPr>
                  <w:tcW w:w="851" w:type="pct"/>
                  <w:tcBorders>
                    <w:tl2br w:val="nil"/>
                    <w:tr2bl w:val="nil"/>
                  </w:tcBorders>
                  <w:vAlign w:val="center"/>
                </w:tcPr>
                <w:p w14:paraId="7106A8B5" w14:textId="77777777" w:rsidR="007E5316" w:rsidRDefault="00000000">
                  <w:pPr>
                    <w:pStyle w:val="af7"/>
                    <w:rPr>
                      <w:lang w:val="en-US" w:eastAsia="zh-CN"/>
                    </w:rPr>
                  </w:pPr>
                  <w:r>
                    <w:rPr>
                      <w:rFonts w:hint="eastAsia"/>
                      <w:lang w:val="en-US" w:eastAsia="zh-CN"/>
                    </w:rPr>
                    <w:t>废水治理</w:t>
                  </w:r>
                </w:p>
              </w:tc>
              <w:tc>
                <w:tcPr>
                  <w:tcW w:w="2993" w:type="pct"/>
                  <w:tcBorders>
                    <w:tl2br w:val="nil"/>
                    <w:tr2bl w:val="nil"/>
                  </w:tcBorders>
                  <w:vAlign w:val="center"/>
                </w:tcPr>
                <w:p w14:paraId="2783270F" w14:textId="625F5DF9" w:rsidR="007E5316" w:rsidRDefault="00C51E96" w:rsidP="00C14471">
                  <w:pPr>
                    <w:pStyle w:val="af7"/>
                    <w:rPr>
                      <w:lang w:val="en-US" w:eastAsia="zh-CN"/>
                    </w:rPr>
                  </w:pPr>
                  <w:r>
                    <w:rPr>
                      <w:rFonts w:hint="eastAsia"/>
                    </w:rPr>
                    <w:t>导热油炉不用水，蒸汽</w:t>
                  </w:r>
                  <w:r w:rsidR="00C34B47">
                    <w:rPr>
                      <w:rFonts w:hint="eastAsia"/>
                    </w:rPr>
                    <w:t>锅炉排</w:t>
                  </w:r>
                  <w:r w:rsidR="00C34B47" w:rsidRPr="00E02720">
                    <w:rPr>
                      <w:rFonts w:hint="eastAsia"/>
                    </w:rPr>
                    <w:t>水经厂区已建污水处理站处理达标后，</w:t>
                  </w:r>
                  <w:r w:rsidR="00C34B47" w:rsidRPr="00C34B47">
                    <w:rPr>
                      <w:rFonts w:hint="eastAsia"/>
                    </w:rPr>
                    <w:t>冬季储存于厂区</w:t>
                  </w:r>
                  <w:r w:rsidR="00C34B47" w:rsidRPr="00C34B47">
                    <w:rPr>
                      <w:rFonts w:hint="eastAsia"/>
                    </w:rPr>
                    <w:t>500m</w:t>
                  </w:r>
                  <w:r w:rsidR="00C34B47" w:rsidRPr="00C34B47">
                    <w:rPr>
                      <w:rFonts w:hint="eastAsia"/>
                      <w:vertAlign w:val="superscript"/>
                    </w:rPr>
                    <w:t>3</w:t>
                  </w:r>
                  <w:r w:rsidR="00C34B47" w:rsidRPr="00C34B47">
                    <w:rPr>
                      <w:rFonts w:hint="eastAsia"/>
                    </w:rPr>
                    <w:t>的储存池中，</w:t>
                  </w:r>
                  <w:r w:rsidR="00C34B47" w:rsidRPr="00E02720">
                    <w:rPr>
                      <w:rFonts w:hint="eastAsia"/>
                    </w:rPr>
                    <w:t>冬储夏灌</w:t>
                  </w:r>
                </w:p>
              </w:tc>
              <w:tc>
                <w:tcPr>
                  <w:tcW w:w="438" w:type="pct"/>
                  <w:tcBorders>
                    <w:tl2br w:val="nil"/>
                    <w:tr2bl w:val="nil"/>
                  </w:tcBorders>
                  <w:vAlign w:val="center"/>
                </w:tcPr>
                <w:p w14:paraId="6D7E354D" w14:textId="77777777" w:rsidR="007E5316" w:rsidRDefault="00000000">
                  <w:pPr>
                    <w:pStyle w:val="af7"/>
                    <w:rPr>
                      <w:lang w:val="en-US" w:eastAsia="zh-CN"/>
                    </w:rPr>
                  </w:pPr>
                  <w:r>
                    <w:rPr>
                      <w:rFonts w:hint="eastAsia"/>
                      <w:lang w:val="en-US" w:eastAsia="zh-CN"/>
                    </w:rPr>
                    <w:t>依托</w:t>
                  </w:r>
                </w:p>
              </w:tc>
            </w:tr>
            <w:tr w:rsidR="007E5316" w14:paraId="4C216351" w14:textId="77777777" w:rsidTr="00AA2533">
              <w:tc>
                <w:tcPr>
                  <w:tcW w:w="718" w:type="pct"/>
                  <w:vMerge/>
                  <w:tcBorders>
                    <w:tl2br w:val="nil"/>
                    <w:tr2bl w:val="nil"/>
                  </w:tcBorders>
                  <w:vAlign w:val="center"/>
                </w:tcPr>
                <w:p w14:paraId="449612FE" w14:textId="77777777" w:rsidR="007E5316" w:rsidRDefault="007E5316">
                  <w:pPr>
                    <w:pStyle w:val="af7"/>
                    <w:rPr>
                      <w:lang w:val="en-US" w:eastAsia="zh-CN"/>
                    </w:rPr>
                  </w:pPr>
                </w:p>
              </w:tc>
              <w:tc>
                <w:tcPr>
                  <w:tcW w:w="851" w:type="pct"/>
                  <w:tcBorders>
                    <w:tl2br w:val="nil"/>
                    <w:tr2bl w:val="nil"/>
                  </w:tcBorders>
                  <w:vAlign w:val="center"/>
                </w:tcPr>
                <w:p w14:paraId="4C63783C" w14:textId="77777777" w:rsidR="007E5316" w:rsidRDefault="00000000">
                  <w:pPr>
                    <w:pStyle w:val="af7"/>
                    <w:rPr>
                      <w:lang w:val="en-US" w:eastAsia="zh-CN"/>
                    </w:rPr>
                  </w:pPr>
                  <w:r>
                    <w:rPr>
                      <w:rFonts w:hint="eastAsia"/>
                      <w:lang w:val="en-US" w:eastAsia="zh-CN"/>
                    </w:rPr>
                    <w:t>噪声治理</w:t>
                  </w:r>
                </w:p>
              </w:tc>
              <w:tc>
                <w:tcPr>
                  <w:tcW w:w="2993" w:type="pct"/>
                  <w:tcBorders>
                    <w:tl2br w:val="nil"/>
                    <w:tr2bl w:val="nil"/>
                  </w:tcBorders>
                  <w:vAlign w:val="center"/>
                </w:tcPr>
                <w:p w14:paraId="1F086719" w14:textId="31E56A86" w:rsidR="007E5316" w:rsidRDefault="00000000" w:rsidP="00C14471">
                  <w:pPr>
                    <w:pStyle w:val="af7"/>
                    <w:rPr>
                      <w:lang w:val="en-US" w:eastAsia="zh-CN"/>
                    </w:rPr>
                  </w:pPr>
                  <w:r>
                    <w:rPr>
                      <w:rFonts w:hint="eastAsia"/>
                      <w:lang w:eastAsia="zh-CN"/>
                    </w:rPr>
                    <w:t>选用低噪</w:t>
                  </w:r>
                  <w:r>
                    <w:rPr>
                      <w:rFonts w:hint="eastAsia"/>
                      <w:lang w:val="en-US" w:eastAsia="zh-CN"/>
                    </w:rPr>
                    <w:t>声</w:t>
                  </w:r>
                  <w:r>
                    <w:rPr>
                      <w:rFonts w:hint="eastAsia"/>
                      <w:lang w:eastAsia="zh-CN"/>
                    </w:rPr>
                    <w:t>设备，采取基础减震、建筑隔音等措施；合理布局，生产车间封闭等措施</w:t>
                  </w:r>
                </w:p>
              </w:tc>
              <w:tc>
                <w:tcPr>
                  <w:tcW w:w="438" w:type="pct"/>
                  <w:tcBorders>
                    <w:tl2br w:val="nil"/>
                    <w:tr2bl w:val="nil"/>
                  </w:tcBorders>
                  <w:vAlign w:val="center"/>
                </w:tcPr>
                <w:p w14:paraId="2067E0A2" w14:textId="58CFE63C" w:rsidR="007E5316" w:rsidRDefault="00B235E4">
                  <w:pPr>
                    <w:pStyle w:val="af7"/>
                    <w:rPr>
                      <w:lang w:val="en-US" w:eastAsia="zh-CN"/>
                    </w:rPr>
                  </w:pPr>
                  <w:r>
                    <w:rPr>
                      <w:rFonts w:hint="eastAsia"/>
                      <w:lang w:val="en-US" w:eastAsia="zh-CN"/>
                    </w:rPr>
                    <w:t>已建</w:t>
                  </w:r>
                </w:p>
              </w:tc>
            </w:tr>
            <w:tr w:rsidR="007E5316" w14:paraId="7F99A18A" w14:textId="77777777" w:rsidTr="00AA2533">
              <w:tc>
                <w:tcPr>
                  <w:tcW w:w="718" w:type="pct"/>
                  <w:vMerge/>
                  <w:tcBorders>
                    <w:tl2br w:val="nil"/>
                    <w:tr2bl w:val="nil"/>
                  </w:tcBorders>
                  <w:vAlign w:val="center"/>
                </w:tcPr>
                <w:p w14:paraId="37EC0AAB" w14:textId="77777777" w:rsidR="007E5316" w:rsidRDefault="007E5316">
                  <w:pPr>
                    <w:pStyle w:val="af7"/>
                    <w:jc w:val="both"/>
                    <w:rPr>
                      <w:lang w:val="en-US" w:eastAsia="zh-CN"/>
                    </w:rPr>
                  </w:pPr>
                </w:p>
              </w:tc>
              <w:tc>
                <w:tcPr>
                  <w:tcW w:w="851" w:type="pct"/>
                  <w:tcBorders>
                    <w:tl2br w:val="nil"/>
                    <w:tr2bl w:val="nil"/>
                  </w:tcBorders>
                  <w:vAlign w:val="center"/>
                </w:tcPr>
                <w:p w14:paraId="75621FB4" w14:textId="77777777" w:rsidR="007E5316" w:rsidRDefault="00000000">
                  <w:pPr>
                    <w:pStyle w:val="af7"/>
                    <w:rPr>
                      <w:lang w:val="en-US" w:eastAsia="zh-CN"/>
                    </w:rPr>
                  </w:pPr>
                  <w:r>
                    <w:rPr>
                      <w:rFonts w:hint="eastAsia"/>
                      <w:lang w:val="en-US" w:eastAsia="zh-CN"/>
                    </w:rPr>
                    <w:t>固</w:t>
                  </w:r>
                  <w:proofErr w:type="gramStart"/>
                  <w:r>
                    <w:rPr>
                      <w:rFonts w:hint="eastAsia"/>
                      <w:lang w:val="en-US" w:eastAsia="zh-CN"/>
                    </w:rPr>
                    <w:t>废治理</w:t>
                  </w:r>
                  <w:proofErr w:type="gramEnd"/>
                </w:p>
              </w:tc>
              <w:tc>
                <w:tcPr>
                  <w:tcW w:w="2993" w:type="pct"/>
                  <w:tcBorders>
                    <w:tl2br w:val="nil"/>
                    <w:tr2bl w:val="nil"/>
                  </w:tcBorders>
                  <w:vAlign w:val="center"/>
                </w:tcPr>
                <w:p w14:paraId="50673792" w14:textId="31D1A892" w:rsidR="007E5316" w:rsidRDefault="00000000" w:rsidP="00C14471">
                  <w:pPr>
                    <w:pStyle w:val="af7"/>
                    <w:rPr>
                      <w:lang w:eastAsia="zh-CN"/>
                    </w:rPr>
                  </w:pPr>
                  <w:r w:rsidRPr="00EA08D5">
                    <w:rPr>
                      <w:rFonts w:hint="eastAsia"/>
                    </w:rPr>
                    <w:t>废离子交换树脂收集后由厂家回收处理</w:t>
                  </w:r>
                  <w:r w:rsidR="00C71A84">
                    <w:rPr>
                      <w:rFonts w:hint="eastAsia"/>
                    </w:rPr>
                    <w:t>，废导热油</w:t>
                  </w:r>
                  <w:r w:rsidR="005533ED">
                    <w:rPr>
                      <w:rFonts w:hint="eastAsia"/>
                    </w:rPr>
                    <w:t>回收由原有项目进行加工利用</w:t>
                  </w:r>
                </w:p>
              </w:tc>
              <w:tc>
                <w:tcPr>
                  <w:tcW w:w="438" w:type="pct"/>
                  <w:tcBorders>
                    <w:tl2br w:val="nil"/>
                    <w:tr2bl w:val="nil"/>
                  </w:tcBorders>
                  <w:vAlign w:val="center"/>
                </w:tcPr>
                <w:p w14:paraId="22CBCD8F" w14:textId="0624008F" w:rsidR="007E5316" w:rsidRDefault="00B235E4">
                  <w:pPr>
                    <w:pStyle w:val="af7"/>
                    <w:rPr>
                      <w:lang w:val="en-US" w:eastAsia="zh-CN"/>
                    </w:rPr>
                  </w:pPr>
                  <w:r>
                    <w:rPr>
                      <w:rFonts w:hint="eastAsia"/>
                      <w:lang w:val="en-US" w:eastAsia="zh-CN"/>
                    </w:rPr>
                    <w:t>已建</w:t>
                  </w:r>
                </w:p>
              </w:tc>
            </w:tr>
          </w:tbl>
          <w:p w14:paraId="43D72CFC" w14:textId="77777777" w:rsidR="007E5316" w:rsidRDefault="00000000">
            <w:pPr>
              <w:pStyle w:val="20"/>
              <w:rPr>
                <w:sz w:val="24"/>
              </w:rPr>
            </w:pPr>
            <w:r>
              <w:rPr>
                <w:rFonts w:hint="eastAsia"/>
                <w:sz w:val="24"/>
              </w:rPr>
              <w:t>2</w:t>
            </w:r>
            <w:r>
              <w:rPr>
                <w:sz w:val="24"/>
              </w:rPr>
              <w:t>.</w:t>
            </w:r>
            <w:r>
              <w:rPr>
                <w:rFonts w:hint="eastAsia"/>
                <w:sz w:val="24"/>
              </w:rPr>
              <w:t>生产设备</w:t>
            </w:r>
          </w:p>
          <w:p w14:paraId="30E59125" w14:textId="77777777" w:rsidR="007E5316" w:rsidRDefault="00000000">
            <w:pPr>
              <w:pStyle w:val="23"/>
              <w:ind w:firstLine="480"/>
            </w:pPr>
            <w:r>
              <w:t>本项目主要</w:t>
            </w:r>
            <w:r>
              <w:rPr>
                <w:rFonts w:hint="eastAsia"/>
              </w:rPr>
              <w:t>生产设备</w:t>
            </w:r>
            <w:r>
              <w:t>见表</w:t>
            </w:r>
            <w:r>
              <w:rPr>
                <w:rFonts w:hint="eastAsia"/>
              </w:rPr>
              <w:t>2-</w:t>
            </w:r>
            <w:r>
              <w:t>2</w:t>
            </w:r>
            <w:r>
              <w:t>。</w:t>
            </w:r>
          </w:p>
          <w:p w14:paraId="71FE0ADC" w14:textId="2C719F16" w:rsidR="007E5316" w:rsidRDefault="00000000">
            <w:pPr>
              <w:pStyle w:val="af6"/>
              <w:spacing w:line="240" w:lineRule="auto"/>
              <w:rPr>
                <w:sz w:val="21"/>
                <w:szCs w:val="21"/>
              </w:rPr>
            </w:pPr>
            <w:r>
              <w:rPr>
                <w:sz w:val="21"/>
                <w:szCs w:val="21"/>
              </w:rPr>
              <w:lastRenderedPageBreak/>
              <w:t>表</w:t>
            </w:r>
            <w:r>
              <w:rPr>
                <w:rFonts w:hint="eastAsia"/>
                <w:sz w:val="21"/>
                <w:szCs w:val="21"/>
              </w:rPr>
              <w:t>2-</w:t>
            </w:r>
            <w:r>
              <w:rPr>
                <w:sz w:val="21"/>
                <w:szCs w:val="21"/>
              </w:rPr>
              <w:t xml:space="preserve"> </w:t>
            </w:r>
            <w:r>
              <w:rPr>
                <w:sz w:val="21"/>
                <w:szCs w:val="21"/>
              </w:rPr>
              <w:fldChar w:fldCharType="begin"/>
            </w:r>
            <w:r>
              <w:rPr>
                <w:sz w:val="21"/>
                <w:szCs w:val="21"/>
              </w:rPr>
              <w:instrText xml:space="preserve"> SEQ </w:instrText>
            </w:r>
            <w:r>
              <w:rPr>
                <w:sz w:val="21"/>
                <w:szCs w:val="21"/>
              </w:rPr>
              <w:instrText>表格</w:instrText>
            </w:r>
            <w:r>
              <w:rPr>
                <w:sz w:val="21"/>
                <w:szCs w:val="21"/>
              </w:rPr>
              <w:instrText xml:space="preserve"> \* ARABIC </w:instrText>
            </w:r>
            <w:r>
              <w:rPr>
                <w:sz w:val="21"/>
                <w:szCs w:val="21"/>
              </w:rPr>
              <w:fldChar w:fldCharType="separate"/>
            </w:r>
            <w:r w:rsidR="004D23FD">
              <w:rPr>
                <w:noProof/>
                <w:sz w:val="21"/>
                <w:szCs w:val="21"/>
              </w:rPr>
              <w:t>1</w:t>
            </w:r>
            <w:r>
              <w:rPr>
                <w:sz w:val="21"/>
                <w:szCs w:val="21"/>
              </w:rPr>
              <w:fldChar w:fldCharType="end"/>
            </w:r>
            <w:r>
              <w:rPr>
                <w:sz w:val="21"/>
                <w:szCs w:val="21"/>
              </w:rPr>
              <w:t xml:space="preserve"> </w:t>
            </w:r>
            <w:r>
              <w:rPr>
                <w:rFonts w:hint="eastAsia"/>
                <w:sz w:val="21"/>
                <w:szCs w:val="21"/>
              </w:rPr>
              <w:t xml:space="preserve">     </w:t>
            </w:r>
            <w:r>
              <w:rPr>
                <w:sz w:val="21"/>
                <w:szCs w:val="21"/>
              </w:rPr>
              <w:t>主要</w:t>
            </w:r>
            <w:r>
              <w:rPr>
                <w:rFonts w:hint="eastAsia"/>
                <w:sz w:val="21"/>
                <w:szCs w:val="21"/>
              </w:rPr>
              <w:t>生产设备</w:t>
            </w:r>
            <w:r>
              <w:rPr>
                <w:sz w:val="21"/>
                <w:szCs w:val="21"/>
              </w:rPr>
              <w:t>一览表</w:t>
            </w:r>
          </w:p>
          <w:tbl>
            <w:tblPr>
              <w:tblW w:w="7561"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68"/>
              <w:gridCol w:w="2252"/>
              <w:gridCol w:w="3260"/>
              <w:gridCol w:w="688"/>
              <w:gridCol w:w="693"/>
            </w:tblGrid>
            <w:tr w:rsidR="007E5316" w14:paraId="097FD95C" w14:textId="77777777" w:rsidTr="00AA2533">
              <w:trPr>
                <w:trHeight w:val="313"/>
              </w:trPr>
              <w:tc>
                <w:tcPr>
                  <w:tcW w:w="442" w:type="pct"/>
                  <w:tcBorders>
                    <w:top w:val="single" w:sz="12" w:space="0" w:color="auto"/>
                    <w:left w:val="nil"/>
                    <w:bottom w:val="single" w:sz="12" w:space="0" w:color="auto"/>
                    <w:right w:val="single" w:sz="4" w:space="0" w:color="auto"/>
                  </w:tcBorders>
                  <w:vAlign w:val="center"/>
                </w:tcPr>
                <w:p w14:paraId="39F392A2" w14:textId="77777777" w:rsidR="007E5316" w:rsidRDefault="00000000">
                  <w:pPr>
                    <w:pStyle w:val="af7"/>
                    <w:widowControl w:val="0"/>
                    <w:rPr>
                      <w:b/>
                      <w:bCs/>
                    </w:rPr>
                  </w:pPr>
                  <w:r>
                    <w:rPr>
                      <w:b/>
                      <w:bCs/>
                    </w:rPr>
                    <w:t>序号</w:t>
                  </w:r>
                </w:p>
              </w:tc>
              <w:tc>
                <w:tcPr>
                  <w:tcW w:w="1489" w:type="pct"/>
                  <w:tcBorders>
                    <w:top w:val="single" w:sz="12" w:space="0" w:color="auto"/>
                    <w:left w:val="single" w:sz="4" w:space="0" w:color="auto"/>
                    <w:bottom w:val="single" w:sz="12" w:space="0" w:color="auto"/>
                    <w:right w:val="single" w:sz="4" w:space="0" w:color="auto"/>
                  </w:tcBorders>
                  <w:vAlign w:val="center"/>
                </w:tcPr>
                <w:p w14:paraId="504D1C4E" w14:textId="77777777" w:rsidR="007E5316" w:rsidRDefault="00000000">
                  <w:pPr>
                    <w:pStyle w:val="af7"/>
                    <w:widowControl w:val="0"/>
                    <w:rPr>
                      <w:b/>
                      <w:bCs/>
                    </w:rPr>
                  </w:pPr>
                  <w:r>
                    <w:rPr>
                      <w:b/>
                      <w:bCs/>
                    </w:rPr>
                    <w:t>名称</w:t>
                  </w:r>
                </w:p>
              </w:tc>
              <w:tc>
                <w:tcPr>
                  <w:tcW w:w="2156" w:type="pct"/>
                  <w:tcBorders>
                    <w:top w:val="single" w:sz="12" w:space="0" w:color="auto"/>
                    <w:left w:val="single" w:sz="4" w:space="0" w:color="auto"/>
                    <w:bottom w:val="single" w:sz="12" w:space="0" w:color="auto"/>
                    <w:right w:val="single" w:sz="4" w:space="0" w:color="auto"/>
                  </w:tcBorders>
                  <w:vAlign w:val="center"/>
                </w:tcPr>
                <w:p w14:paraId="3943B2CE" w14:textId="77777777" w:rsidR="007E5316" w:rsidRDefault="00000000">
                  <w:pPr>
                    <w:pStyle w:val="af7"/>
                    <w:widowControl w:val="0"/>
                    <w:rPr>
                      <w:b/>
                      <w:bCs/>
                      <w:lang w:val="en-US" w:eastAsia="zh-CN"/>
                    </w:rPr>
                  </w:pPr>
                  <w:r>
                    <w:rPr>
                      <w:rFonts w:hint="eastAsia"/>
                      <w:b/>
                      <w:bCs/>
                      <w:lang w:val="en-US" w:eastAsia="zh-CN"/>
                    </w:rPr>
                    <w:t>规格型号</w:t>
                  </w:r>
                </w:p>
              </w:tc>
              <w:tc>
                <w:tcPr>
                  <w:tcW w:w="455" w:type="pct"/>
                  <w:tcBorders>
                    <w:top w:val="single" w:sz="12" w:space="0" w:color="auto"/>
                    <w:left w:val="single" w:sz="4" w:space="0" w:color="auto"/>
                    <w:bottom w:val="single" w:sz="12" w:space="0" w:color="auto"/>
                    <w:right w:val="nil"/>
                  </w:tcBorders>
                  <w:vAlign w:val="center"/>
                </w:tcPr>
                <w:p w14:paraId="752F53D6" w14:textId="77777777" w:rsidR="007E5316" w:rsidRDefault="00000000">
                  <w:pPr>
                    <w:pStyle w:val="af7"/>
                    <w:widowControl w:val="0"/>
                    <w:rPr>
                      <w:b/>
                      <w:bCs/>
                      <w:lang w:val="en-US" w:eastAsia="zh-CN"/>
                    </w:rPr>
                  </w:pPr>
                  <w:r>
                    <w:rPr>
                      <w:b/>
                      <w:bCs/>
                    </w:rPr>
                    <w:t>数量</w:t>
                  </w:r>
                </w:p>
              </w:tc>
              <w:tc>
                <w:tcPr>
                  <w:tcW w:w="458" w:type="pct"/>
                  <w:tcBorders>
                    <w:top w:val="single" w:sz="12" w:space="0" w:color="auto"/>
                    <w:left w:val="single" w:sz="4" w:space="0" w:color="auto"/>
                    <w:bottom w:val="single" w:sz="12" w:space="0" w:color="auto"/>
                    <w:right w:val="nil"/>
                  </w:tcBorders>
                  <w:vAlign w:val="center"/>
                </w:tcPr>
                <w:p w14:paraId="33B03221" w14:textId="77777777" w:rsidR="007E5316" w:rsidRDefault="00000000">
                  <w:pPr>
                    <w:pStyle w:val="af7"/>
                    <w:widowControl w:val="0"/>
                    <w:rPr>
                      <w:b/>
                      <w:bCs/>
                      <w:lang w:val="en-US" w:eastAsia="zh-CN"/>
                    </w:rPr>
                  </w:pPr>
                  <w:r>
                    <w:rPr>
                      <w:rFonts w:hint="eastAsia"/>
                      <w:b/>
                      <w:bCs/>
                      <w:lang w:val="en-US" w:eastAsia="zh-CN"/>
                    </w:rPr>
                    <w:t>单位</w:t>
                  </w:r>
                </w:p>
              </w:tc>
            </w:tr>
            <w:tr w:rsidR="002D0AE3" w14:paraId="05650F42" w14:textId="77777777" w:rsidTr="00AA2533">
              <w:trPr>
                <w:trHeight w:val="88"/>
              </w:trPr>
              <w:tc>
                <w:tcPr>
                  <w:tcW w:w="442" w:type="pct"/>
                  <w:tcBorders>
                    <w:top w:val="single" w:sz="4" w:space="0" w:color="auto"/>
                    <w:left w:val="nil"/>
                    <w:bottom w:val="single" w:sz="4" w:space="0" w:color="000000"/>
                    <w:right w:val="single" w:sz="4" w:space="0" w:color="auto"/>
                  </w:tcBorders>
                  <w:vAlign w:val="center"/>
                </w:tcPr>
                <w:p w14:paraId="08C248D6" w14:textId="77777777" w:rsidR="002D0AE3" w:rsidRDefault="002D0AE3" w:rsidP="002D0AE3">
                  <w:pPr>
                    <w:pStyle w:val="af7"/>
                    <w:widowControl w:val="0"/>
                    <w:rPr>
                      <w:lang w:val="en-US" w:eastAsia="zh-CN"/>
                    </w:rPr>
                  </w:pPr>
                  <w:r>
                    <w:rPr>
                      <w:rFonts w:hint="eastAsia"/>
                      <w:lang w:val="en-US" w:eastAsia="zh-CN"/>
                    </w:rPr>
                    <w:t>1</w:t>
                  </w:r>
                </w:p>
              </w:tc>
              <w:tc>
                <w:tcPr>
                  <w:tcW w:w="1489" w:type="pct"/>
                  <w:tcBorders>
                    <w:top w:val="single" w:sz="4" w:space="0" w:color="auto"/>
                    <w:left w:val="single" w:sz="4" w:space="0" w:color="auto"/>
                    <w:bottom w:val="single" w:sz="4" w:space="0" w:color="000000"/>
                    <w:right w:val="single" w:sz="4" w:space="0" w:color="auto"/>
                  </w:tcBorders>
                </w:tcPr>
                <w:p w14:paraId="2070E5E1" w14:textId="4047724D" w:rsidR="002D0AE3" w:rsidRDefault="002D0AE3" w:rsidP="002D0AE3">
                  <w:pPr>
                    <w:pStyle w:val="af7"/>
                    <w:widowControl w:val="0"/>
                    <w:rPr>
                      <w:lang w:val="en-US" w:eastAsia="zh-CN"/>
                    </w:rPr>
                  </w:pPr>
                  <w:r w:rsidRPr="00661B1A">
                    <w:rPr>
                      <w:rFonts w:hint="eastAsia"/>
                    </w:rPr>
                    <w:t>燃</w:t>
                  </w:r>
                  <w:r>
                    <w:rPr>
                      <w:rFonts w:hint="eastAsia"/>
                    </w:rPr>
                    <w:t>油</w:t>
                  </w:r>
                  <w:r w:rsidRPr="00661B1A">
                    <w:rPr>
                      <w:rFonts w:hint="eastAsia"/>
                    </w:rPr>
                    <w:t>蒸汽锅炉</w:t>
                  </w:r>
                </w:p>
              </w:tc>
              <w:tc>
                <w:tcPr>
                  <w:tcW w:w="2156" w:type="pct"/>
                  <w:tcBorders>
                    <w:top w:val="single" w:sz="4" w:space="0" w:color="auto"/>
                    <w:left w:val="single" w:sz="4" w:space="0" w:color="auto"/>
                    <w:bottom w:val="single" w:sz="4" w:space="0" w:color="000000"/>
                    <w:right w:val="single" w:sz="4" w:space="0" w:color="auto"/>
                  </w:tcBorders>
                </w:tcPr>
                <w:p w14:paraId="262F9BB1" w14:textId="2D189705" w:rsidR="002D0AE3" w:rsidRDefault="009005E9" w:rsidP="002D0AE3">
                  <w:pPr>
                    <w:pStyle w:val="af7"/>
                    <w:widowControl w:val="0"/>
                    <w:rPr>
                      <w:lang w:val="en-US" w:eastAsia="zh-CN"/>
                    </w:rPr>
                  </w:pPr>
                  <w:r>
                    <w:rPr>
                      <w:rFonts w:hint="eastAsia"/>
                      <w:lang w:eastAsia="zh-CN"/>
                    </w:rPr>
                    <w:t>2t/h</w:t>
                  </w:r>
                </w:p>
              </w:tc>
              <w:tc>
                <w:tcPr>
                  <w:tcW w:w="455" w:type="pct"/>
                  <w:tcBorders>
                    <w:top w:val="single" w:sz="4" w:space="0" w:color="auto"/>
                    <w:left w:val="single" w:sz="4" w:space="0" w:color="auto"/>
                    <w:bottom w:val="single" w:sz="4" w:space="0" w:color="000000"/>
                    <w:right w:val="single" w:sz="4" w:space="0" w:color="auto"/>
                  </w:tcBorders>
                </w:tcPr>
                <w:p w14:paraId="0B749C90" w14:textId="77777777" w:rsidR="002D0AE3" w:rsidRDefault="002D0AE3" w:rsidP="002D0AE3">
                  <w:pPr>
                    <w:pStyle w:val="af7"/>
                    <w:widowControl w:val="0"/>
                    <w:rPr>
                      <w:lang w:val="en-US" w:eastAsia="zh-CN"/>
                    </w:rPr>
                  </w:pPr>
                  <w:r>
                    <w:rPr>
                      <w:rFonts w:hint="eastAsia"/>
                      <w:lang w:val="en-US" w:eastAsia="zh-CN"/>
                    </w:rPr>
                    <w:t>1</w:t>
                  </w:r>
                </w:p>
              </w:tc>
              <w:tc>
                <w:tcPr>
                  <w:tcW w:w="458" w:type="pct"/>
                  <w:tcBorders>
                    <w:top w:val="single" w:sz="4" w:space="0" w:color="auto"/>
                    <w:left w:val="single" w:sz="4" w:space="0" w:color="auto"/>
                    <w:bottom w:val="single" w:sz="4" w:space="0" w:color="000000"/>
                    <w:right w:val="nil"/>
                  </w:tcBorders>
                  <w:vAlign w:val="center"/>
                </w:tcPr>
                <w:p w14:paraId="13A6E9D3" w14:textId="77777777" w:rsidR="002D0AE3" w:rsidRDefault="002D0AE3" w:rsidP="002D0AE3">
                  <w:pPr>
                    <w:pStyle w:val="af7"/>
                    <w:widowControl w:val="0"/>
                    <w:rPr>
                      <w:lang w:val="en-US" w:eastAsia="zh-CN"/>
                    </w:rPr>
                  </w:pPr>
                  <w:r>
                    <w:rPr>
                      <w:rFonts w:hint="eastAsia"/>
                      <w:lang w:val="en-US"/>
                    </w:rPr>
                    <w:t>台</w:t>
                  </w:r>
                </w:p>
              </w:tc>
            </w:tr>
            <w:tr w:rsidR="002D0AE3" w14:paraId="3BB8AC34" w14:textId="77777777" w:rsidTr="00AA2533">
              <w:trPr>
                <w:trHeight w:val="88"/>
              </w:trPr>
              <w:tc>
                <w:tcPr>
                  <w:tcW w:w="442" w:type="pct"/>
                  <w:tcBorders>
                    <w:top w:val="single" w:sz="4" w:space="0" w:color="auto"/>
                    <w:left w:val="nil"/>
                    <w:bottom w:val="single" w:sz="4" w:space="0" w:color="000000"/>
                    <w:right w:val="single" w:sz="4" w:space="0" w:color="auto"/>
                  </w:tcBorders>
                  <w:vAlign w:val="center"/>
                </w:tcPr>
                <w:p w14:paraId="11071505" w14:textId="77777777" w:rsidR="002D0AE3" w:rsidRDefault="002D0AE3" w:rsidP="002D0AE3">
                  <w:pPr>
                    <w:pStyle w:val="af7"/>
                    <w:widowControl w:val="0"/>
                    <w:rPr>
                      <w:lang w:val="en-US" w:eastAsia="zh-CN"/>
                    </w:rPr>
                  </w:pPr>
                  <w:r>
                    <w:rPr>
                      <w:rFonts w:hint="eastAsia"/>
                      <w:lang w:val="en-US" w:eastAsia="zh-CN"/>
                    </w:rPr>
                    <w:t>2</w:t>
                  </w:r>
                </w:p>
              </w:tc>
              <w:tc>
                <w:tcPr>
                  <w:tcW w:w="1489" w:type="pct"/>
                  <w:tcBorders>
                    <w:top w:val="single" w:sz="4" w:space="0" w:color="auto"/>
                    <w:left w:val="single" w:sz="4" w:space="0" w:color="auto"/>
                    <w:bottom w:val="single" w:sz="4" w:space="0" w:color="000000"/>
                    <w:right w:val="single" w:sz="4" w:space="0" w:color="auto"/>
                  </w:tcBorders>
                </w:tcPr>
                <w:p w14:paraId="57BE2394" w14:textId="592CFD04" w:rsidR="002D0AE3" w:rsidRDefault="002D0AE3" w:rsidP="002D0AE3">
                  <w:pPr>
                    <w:pStyle w:val="af7"/>
                    <w:widowControl w:val="0"/>
                    <w:rPr>
                      <w:lang w:val="en-US" w:eastAsia="zh-CN"/>
                    </w:rPr>
                  </w:pPr>
                  <w:r w:rsidRPr="00661B1A">
                    <w:rPr>
                      <w:rFonts w:hint="eastAsia"/>
                    </w:rPr>
                    <w:t>燃</w:t>
                  </w:r>
                  <w:r>
                    <w:rPr>
                      <w:rFonts w:hint="eastAsia"/>
                    </w:rPr>
                    <w:t>油</w:t>
                  </w:r>
                  <w:r w:rsidRPr="00661B1A">
                    <w:rPr>
                      <w:rFonts w:hint="eastAsia"/>
                    </w:rPr>
                    <w:t>导热油炉</w:t>
                  </w:r>
                </w:p>
              </w:tc>
              <w:tc>
                <w:tcPr>
                  <w:tcW w:w="2156" w:type="pct"/>
                  <w:tcBorders>
                    <w:top w:val="single" w:sz="4" w:space="0" w:color="auto"/>
                    <w:left w:val="single" w:sz="4" w:space="0" w:color="auto"/>
                    <w:bottom w:val="single" w:sz="4" w:space="0" w:color="000000"/>
                    <w:right w:val="single" w:sz="4" w:space="0" w:color="auto"/>
                  </w:tcBorders>
                </w:tcPr>
                <w:p w14:paraId="3467B889" w14:textId="3A2A6864" w:rsidR="002D0AE3" w:rsidRDefault="00EC553B" w:rsidP="002D0AE3">
                  <w:pPr>
                    <w:pStyle w:val="af7"/>
                    <w:widowControl w:val="0"/>
                    <w:rPr>
                      <w:lang w:val="en-US" w:eastAsia="zh-CN"/>
                    </w:rPr>
                  </w:pPr>
                  <w:r w:rsidRPr="00EC553B">
                    <w:rPr>
                      <w:lang w:eastAsia="zh-CN"/>
                    </w:rPr>
                    <w:t>2.3MW</w:t>
                  </w:r>
                </w:p>
              </w:tc>
              <w:tc>
                <w:tcPr>
                  <w:tcW w:w="455" w:type="pct"/>
                  <w:tcBorders>
                    <w:top w:val="single" w:sz="4" w:space="0" w:color="auto"/>
                    <w:left w:val="single" w:sz="4" w:space="0" w:color="auto"/>
                    <w:bottom w:val="single" w:sz="4" w:space="0" w:color="000000"/>
                    <w:right w:val="single" w:sz="4" w:space="0" w:color="auto"/>
                  </w:tcBorders>
                </w:tcPr>
                <w:p w14:paraId="0A1F3C76" w14:textId="77777777" w:rsidR="002D0AE3" w:rsidRDefault="002D0AE3" w:rsidP="002D0AE3">
                  <w:pPr>
                    <w:pStyle w:val="af7"/>
                    <w:widowControl w:val="0"/>
                    <w:rPr>
                      <w:lang w:val="en-US" w:eastAsia="zh-CN"/>
                    </w:rPr>
                  </w:pPr>
                  <w:r>
                    <w:rPr>
                      <w:rFonts w:hint="eastAsia"/>
                      <w:lang w:val="en-US" w:eastAsia="zh-CN"/>
                    </w:rPr>
                    <w:t>1</w:t>
                  </w:r>
                </w:p>
              </w:tc>
              <w:tc>
                <w:tcPr>
                  <w:tcW w:w="458" w:type="pct"/>
                  <w:tcBorders>
                    <w:top w:val="single" w:sz="4" w:space="0" w:color="auto"/>
                    <w:left w:val="single" w:sz="4" w:space="0" w:color="auto"/>
                    <w:bottom w:val="single" w:sz="4" w:space="0" w:color="000000"/>
                    <w:right w:val="nil"/>
                  </w:tcBorders>
                  <w:vAlign w:val="center"/>
                </w:tcPr>
                <w:p w14:paraId="6B5F226D" w14:textId="77777777" w:rsidR="002D0AE3" w:rsidRDefault="002D0AE3" w:rsidP="002D0AE3">
                  <w:pPr>
                    <w:pStyle w:val="af7"/>
                    <w:widowControl w:val="0"/>
                    <w:rPr>
                      <w:lang w:val="en-US" w:eastAsia="zh-CN"/>
                    </w:rPr>
                  </w:pPr>
                  <w:r>
                    <w:rPr>
                      <w:rFonts w:hint="eastAsia"/>
                      <w:lang w:val="en-US"/>
                    </w:rPr>
                    <w:t>台</w:t>
                  </w:r>
                </w:p>
              </w:tc>
            </w:tr>
          </w:tbl>
          <w:p w14:paraId="25C75D24" w14:textId="77777777" w:rsidR="007E5316" w:rsidRDefault="00000000">
            <w:pPr>
              <w:pStyle w:val="20"/>
              <w:rPr>
                <w:sz w:val="24"/>
                <w:lang w:eastAsia="zh-TW"/>
              </w:rPr>
            </w:pPr>
            <w:r>
              <w:rPr>
                <w:rFonts w:hint="eastAsia"/>
                <w:sz w:val="24"/>
                <w:lang w:eastAsia="zh-TW"/>
              </w:rPr>
              <w:t>3</w:t>
            </w:r>
            <w:r>
              <w:rPr>
                <w:sz w:val="24"/>
                <w:lang w:eastAsia="zh-TW"/>
              </w:rPr>
              <w:t>.</w:t>
            </w:r>
            <w:r>
              <w:rPr>
                <w:rFonts w:hint="eastAsia"/>
                <w:sz w:val="24"/>
                <w:lang w:eastAsia="zh-TW"/>
              </w:rPr>
              <w:t>原辅材料来源</w:t>
            </w:r>
          </w:p>
          <w:p w14:paraId="6C4CFBED" w14:textId="6EC233E4" w:rsidR="007E5316" w:rsidRDefault="00000000">
            <w:pPr>
              <w:pStyle w:val="af6"/>
              <w:spacing w:line="240" w:lineRule="auto"/>
              <w:rPr>
                <w:sz w:val="21"/>
                <w:szCs w:val="21"/>
              </w:rPr>
            </w:pPr>
            <w:r>
              <w:rPr>
                <w:rFonts w:hint="eastAsia"/>
                <w:sz w:val="21"/>
                <w:szCs w:val="21"/>
              </w:rPr>
              <w:t>表</w:t>
            </w:r>
            <w:r>
              <w:rPr>
                <w:rFonts w:hint="eastAsia"/>
                <w:sz w:val="21"/>
                <w:szCs w:val="21"/>
              </w:rPr>
              <w:t xml:space="preserve">2-3    </w:t>
            </w:r>
            <w:r>
              <w:rPr>
                <w:rFonts w:hint="eastAsia"/>
                <w:sz w:val="21"/>
                <w:szCs w:val="21"/>
              </w:rPr>
              <w:t>主要原辅材料用量一览表</w:t>
            </w:r>
          </w:p>
          <w:tbl>
            <w:tblPr>
              <w:tblStyle w:val="af3"/>
              <w:tblW w:w="7661"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644"/>
              <w:gridCol w:w="1132"/>
              <w:gridCol w:w="1704"/>
              <w:gridCol w:w="1701"/>
              <w:gridCol w:w="1699"/>
              <w:gridCol w:w="781"/>
            </w:tblGrid>
            <w:tr w:rsidR="000B442C" w14:paraId="57285438" w14:textId="77777777" w:rsidTr="00E468ED">
              <w:trPr>
                <w:trHeight w:val="289"/>
              </w:trPr>
              <w:tc>
                <w:tcPr>
                  <w:tcW w:w="420" w:type="pct"/>
                  <w:tcBorders>
                    <w:top w:val="single" w:sz="12" w:space="0" w:color="auto"/>
                    <w:bottom w:val="single" w:sz="12" w:space="0" w:color="auto"/>
                  </w:tcBorders>
                  <w:vAlign w:val="center"/>
                </w:tcPr>
                <w:p w14:paraId="6069A8BC" w14:textId="77777777" w:rsidR="000B442C" w:rsidRDefault="000B442C">
                  <w:pPr>
                    <w:pStyle w:val="af7"/>
                    <w:rPr>
                      <w:b/>
                      <w:bCs/>
                      <w:lang w:val="en-US" w:eastAsia="zh-CN"/>
                    </w:rPr>
                  </w:pPr>
                  <w:r>
                    <w:rPr>
                      <w:rFonts w:hint="eastAsia"/>
                      <w:b/>
                      <w:bCs/>
                      <w:lang w:val="en-US" w:eastAsia="zh-CN"/>
                    </w:rPr>
                    <w:t>序号</w:t>
                  </w:r>
                </w:p>
              </w:tc>
              <w:tc>
                <w:tcPr>
                  <w:tcW w:w="739" w:type="pct"/>
                  <w:tcBorders>
                    <w:top w:val="single" w:sz="12" w:space="0" w:color="auto"/>
                    <w:bottom w:val="single" w:sz="12" w:space="0" w:color="auto"/>
                  </w:tcBorders>
                  <w:vAlign w:val="center"/>
                </w:tcPr>
                <w:p w14:paraId="507B1507" w14:textId="5776F415" w:rsidR="000B442C" w:rsidRDefault="000B442C">
                  <w:pPr>
                    <w:pStyle w:val="af7"/>
                    <w:rPr>
                      <w:b/>
                      <w:bCs/>
                      <w:lang w:val="en-US" w:eastAsia="zh-CN"/>
                    </w:rPr>
                  </w:pPr>
                  <w:r>
                    <w:rPr>
                      <w:rFonts w:hint="eastAsia"/>
                      <w:b/>
                      <w:bCs/>
                      <w:lang w:val="en-US" w:eastAsia="zh-CN"/>
                    </w:rPr>
                    <w:t>原料名称</w:t>
                  </w:r>
                </w:p>
              </w:tc>
              <w:tc>
                <w:tcPr>
                  <w:tcW w:w="1112" w:type="pct"/>
                  <w:tcBorders>
                    <w:top w:val="single" w:sz="12" w:space="0" w:color="auto"/>
                    <w:bottom w:val="single" w:sz="12" w:space="0" w:color="auto"/>
                  </w:tcBorders>
                  <w:vAlign w:val="center"/>
                </w:tcPr>
                <w:p w14:paraId="1CE29A7E" w14:textId="1966C713" w:rsidR="000B442C" w:rsidRDefault="000B442C">
                  <w:pPr>
                    <w:pStyle w:val="af7"/>
                    <w:rPr>
                      <w:b/>
                      <w:bCs/>
                      <w:lang w:val="en-US" w:eastAsia="zh-CN"/>
                    </w:rPr>
                  </w:pPr>
                  <w:r>
                    <w:rPr>
                      <w:rFonts w:hint="eastAsia"/>
                      <w:b/>
                      <w:bCs/>
                      <w:lang w:val="en-US" w:eastAsia="zh-CN"/>
                    </w:rPr>
                    <w:t>原有项目年用量</w:t>
                  </w:r>
                </w:p>
              </w:tc>
              <w:tc>
                <w:tcPr>
                  <w:tcW w:w="1110" w:type="pct"/>
                  <w:tcBorders>
                    <w:top w:val="single" w:sz="12" w:space="0" w:color="auto"/>
                    <w:bottom w:val="single" w:sz="12" w:space="0" w:color="auto"/>
                  </w:tcBorders>
                  <w:vAlign w:val="center"/>
                </w:tcPr>
                <w:p w14:paraId="3C4D8B4C" w14:textId="77777777" w:rsidR="000B442C" w:rsidRDefault="000B442C">
                  <w:pPr>
                    <w:pStyle w:val="af7"/>
                    <w:rPr>
                      <w:b/>
                      <w:bCs/>
                      <w:lang w:val="en-US" w:eastAsia="zh-CN"/>
                    </w:rPr>
                  </w:pPr>
                  <w:r>
                    <w:rPr>
                      <w:rFonts w:hint="eastAsia"/>
                      <w:b/>
                      <w:bCs/>
                      <w:lang w:val="en-US" w:eastAsia="zh-CN"/>
                    </w:rPr>
                    <w:t>本项目新增用量</w:t>
                  </w:r>
                </w:p>
              </w:tc>
              <w:tc>
                <w:tcPr>
                  <w:tcW w:w="1109" w:type="pct"/>
                  <w:tcBorders>
                    <w:top w:val="single" w:sz="12" w:space="0" w:color="auto"/>
                    <w:bottom w:val="single" w:sz="12" w:space="0" w:color="auto"/>
                  </w:tcBorders>
                </w:tcPr>
                <w:p w14:paraId="087E2C69" w14:textId="16EFF128" w:rsidR="000B442C" w:rsidRDefault="000B442C">
                  <w:pPr>
                    <w:pStyle w:val="af7"/>
                    <w:rPr>
                      <w:b/>
                      <w:bCs/>
                      <w:lang w:val="en-US" w:eastAsia="zh-CN"/>
                    </w:rPr>
                  </w:pPr>
                  <w:r>
                    <w:rPr>
                      <w:rFonts w:hint="eastAsia"/>
                      <w:b/>
                      <w:bCs/>
                      <w:lang w:val="en-US" w:eastAsia="zh-CN"/>
                    </w:rPr>
                    <w:t>改建后全厂用量</w:t>
                  </w:r>
                </w:p>
              </w:tc>
              <w:tc>
                <w:tcPr>
                  <w:tcW w:w="510" w:type="pct"/>
                  <w:tcBorders>
                    <w:top w:val="single" w:sz="12" w:space="0" w:color="auto"/>
                    <w:bottom w:val="single" w:sz="12" w:space="0" w:color="auto"/>
                  </w:tcBorders>
                  <w:vAlign w:val="center"/>
                </w:tcPr>
                <w:p w14:paraId="05E5ACF1" w14:textId="3C684DD1" w:rsidR="000B442C" w:rsidRDefault="000B442C">
                  <w:pPr>
                    <w:pStyle w:val="af7"/>
                    <w:rPr>
                      <w:b/>
                      <w:bCs/>
                      <w:lang w:val="en-US" w:eastAsia="zh-CN"/>
                    </w:rPr>
                  </w:pPr>
                  <w:r>
                    <w:rPr>
                      <w:rFonts w:hint="eastAsia"/>
                      <w:b/>
                      <w:bCs/>
                      <w:lang w:val="en-US" w:eastAsia="zh-CN"/>
                    </w:rPr>
                    <w:t>备注</w:t>
                  </w:r>
                </w:p>
              </w:tc>
            </w:tr>
            <w:tr w:rsidR="000B442C" w14:paraId="2215D8F1" w14:textId="77777777" w:rsidTr="00E468ED">
              <w:trPr>
                <w:trHeight w:val="327"/>
              </w:trPr>
              <w:tc>
                <w:tcPr>
                  <w:tcW w:w="420" w:type="pct"/>
                  <w:tcBorders>
                    <w:bottom w:val="single" w:sz="4" w:space="0" w:color="auto"/>
                  </w:tcBorders>
                  <w:vAlign w:val="center"/>
                </w:tcPr>
                <w:p w14:paraId="1A7D113A" w14:textId="21B15BD6" w:rsidR="000B442C" w:rsidRDefault="000B442C">
                  <w:pPr>
                    <w:pStyle w:val="af7"/>
                    <w:rPr>
                      <w:lang w:val="en-US" w:eastAsia="zh-CN"/>
                    </w:rPr>
                  </w:pPr>
                  <w:r>
                    <w:rPr>
                      <w:rFonts w:hint="eastAsia"/>
                      <w:lang w:val="en-US" w:eastAsia="zh-CN"/>
                    </w:rPr>
                    <w:t>1</w:t>
                  </w:r>
                </w:p>
              </w:tc>
              <w:tc>
                <w:tcPr>
                  <w:tcW w:w="739" w:type="pct"/>
                  <w:tcBorders>
                    <w:top w:val="single" w:sz="4" w:space="0" w:color="auto"/>
                    <w:bottom w:val="single" w:sz="4" w:space="0" w:color="auto"/>
                  </w:tcBorders>
                  <w:vAlign w:val="center"/>
                </w:tcPr>
                <w:p w14:paraId="4B0AACBF" w14:textId="6E0B2034" w:rsidR="000B442C" w:rsidRPr="00E468ED" w:rsidRDefault="000B442C">
                  <w:pPr>
                    <w:pStyle w:val="af7"/>
                    <w:rPr>
                      <w:lang w:val="en-US" w:eastAsia="zh-CN"/>
                    </w:rPr>
                  </w:pPr>
                  <w:r w:rsidRPr="00E468ED">
                    <w:rPr>
                      <w:rFonts w:hint="eastAsia"/>
                      <w:lang w:eastAsia="zh-CN"/>
                    </w:rPr>
                    <w:t>柴油</w:t>
                  </w:r>
                </w:p>
              </w:tc>
              <w:tc>
                <w:tcPr>
                  <w:tcW w:w="1112" w:type="pct"/>
                  <w:tcBorders>
                    <w:top w:val="single" w:sz="4" w:space="0" w:color="auto"/>
                    <w:bottom w:val="single" w:sz="4" w:space="0" w:color="auto"/>
                  </w:tcBorders>
                  <w:vAlign w:val="center"/>
                </w:tcPr>
                <w:p w14:paraId="7391EA95" w14:textId="4250FF1E" w:rsidR="000B442C" w:rsidRPr="00E468ED" w:rsidRDefault="00E6454C">
                  <w:pPr>
                    <w:pStyle w:val="af7"/>
                    <w:rPr>
                      <w:lang w:val="en-US" w:eastAsia="zh-CN"/>
                    </w:rPr>
                  </w:pPr>
                  <w:r w:rsidRPr="00E468ED">
                    <w:rPr>
                      <w:rFonts w:hint="eastAsia"/>
                      <w:lang w:val="en-US" w:eastAsia="zh-CN"/>
                    </w:rPr>
                    <w:t>940</w:t>
                  </w:r>
                  <w:r w:rsidR="000B442C" w:rsidRPr="00E468ED">
                    <w:rPr>
                      <w:rFonts w:hint="eastAsia"/>
                      <w:lang w:val="en-US" w:eastAsia="zh-CN"/>
                    </w:rPr>
                    <w:t>t/a</w:t>
                  </w:r>
                </w:p>
              </w:tc>
              <w:tc>
                <w:tcPr>
                  <w:tcW w:w="1110" w:type="pct"/>
                  <w:tcBorders>
                    <w:top w:val="single" w:sz="4" w:space="0" w:color="auto"/>
                    <w:bottom w:val="single" w:sz="4" w:space="0" w:color="auto"/>
                  </w:tcBorders>
                  <w:vAlign w:val="center"/>
                </w:tcPr>
                <w:p w14:paraId="3FE1561B" w14:textId="4EFA006C" w:rsidR="000B442C" w:rsidRPr="00E468ED" w:rsidRDefault="00E6454C">
                  <w:pPr>
                    <w:pStyle w:val="af7"/>
                    <w:rPr>
                      <w:lang w:val="en-US" w:eastAsia="zh-CN"/>
                    </w:rPr>
                  </w:pPr>
                  <w:r w:rsidRPr="00E468ED">
                    <w:rPr>
                      <w:rFonts w:hint="eastAsia"/>
                      <w:lang w:val="en-US" w:eastAsia="zh-CN"/>
                    </w:rPr>
                    <w:t>1680t/a</w:t>
                  </w:r>
                </w:p>
              </w:tc>
              <w:tc>
                <w:tcPr>
                  <w:tcW w:w="1109" w:type="pct"/>
                  <w:tcBorders>
                    <w:top w:val="single" w:sz="4" w:space="0" w:color="auto"/>
                    <w:bottom w:val="single" w:sz="4" w:space="0" w:color="auto"/>
                  </w:tcBorders>
                </w:tcPr>
                <w:p w14:paraId="544E4F9C" w14:textId="7EDE05B3" w:rsidR="000B442C" w:rsidRPr="00E468ED" w:rsidRDefault="00E468ED">
                  <w:pPr>
                    <w:pStyle w:val="af7"/>
                    <w:rPr>
                      <w:lang w:val="en-US" w:eastAsia="zh-CN"/>
                    </w:rPr>
                  </w:pPr>
                  <w:r w:rsidRPr="00E468ED">
                    <w:rPr>
                      <w:rFonts w:hint="eastAsia"/>
                      <w:lang w:val="en-US" w:eastAsia="zh-CN"/>
                    </w:rPr>
                    <w:t>2620t/a</w:t>
                  </w:r>
                </w:p>
              </w:tc>
              <w:tc>
                <w:tcPr>
                  <w:tcW w:w="510" w:type="pct"/>
                  <w:tcBorders>
                    <w:top w:val="single" w:sz="4" w:space="0" w:color="auto"/>
                    <w:bottom w:val="single" w:sz="4" w:space="0" w:color="auto"/>
                  </w:tcBorders>
                  <w:vAlign w:val="center"/>
                </w:tcPr>
                <w:p w14:paraId="42B12CF0" w14:textId="226CECE1" w:rsidR="000B442C" w:rsidRDefault="005D5DD8">
                  <w:pPr>
                    <w:pStyle w:val="af7"/>
                    <w:rPr>
                      <w:lang w:val="en-US" w:eastAsia="zh-CN"/>
                    </w:rPr>
                  </w:pPr>
                  <w:r>
                    <w:rPr>
                      <w:rFonts w:hint="eastAsia"/>
                      <w:lang w:val="en-US" w:eastAsia="zh-CN"/>
                    </w:rPr>
                    <w:t>自产</w:t>
                  </w:r>
                </w:p>
              </w:tc>
            </w:tr>
            <w:tr w:rsidR="000B442C" w14:paraId="7EC7BDF8" w14:textId="77777777" w:rsidTr="00E468ED">
              <w:trPr>
                <w:trHeight w:val="327"/>
              </w:trPr>
              <w:tc>
                <w:tcPr>
                  <w:tcW w:w="420" w:type="pct"/>
                  <w:tcBorders>
                    <w:top w:val="single" w:sz="4" w:space="0" w:color="auto"/>
                    <w:bottom w:val="single" w:sz="12" w:space="0" w:color="auto"/>
                  </w:tcBorders>
                  <w:vAlign w:val="center"/>
                </w:tcPr>
                <w:p w14:paraId="2BF9C5E4" w14:textId="710F91C4" w:rsidR="000B442C" w:rsidRDefault="000B442C">
                  <w:pPr>
                    <w:pStyle w:val="af7"/>
                    <w:rPr>
                      <w:lang w:val="en-US" w:eastAsia="zh-CN"/>
                    </w:rPr>
                  </w:pPr>
                  <w:r>
                    <w:rPr>
                      <w:rFonts w:hint="eastAsia"/>
                      <w:lang w:val="en-US" w:eastAsia="zh-CN"/>
                    </w:rPr>
                    <w:t>2</w:t>
                  </w:r>
                </w:p>
              </w:tc>
              <w:tc>
                <w:tcPr>
                  <w:tcW w:w="739" w:type="pct"/>
                  <w:tcBorders>
                    <w:top w:val="single" w:sz="4" w:space="0" w:color="auto"/>
                    <w:bottom w:val="single" w:sz="12" w:space="0" w:color="auto"/>
                  </w:tcBorders>
                  <w:vAlign w:val="center"/>
                </w:tcPr>
                <w:p w14:paraId="28299392" w14:textId="4FCFC6EF" w:rsidR="000B442C" w:rsidRPr="00AC4D35" w:rsidRDefault="000B442C">
                  <w:pPr>
                    <w:pStyle w:val="af7"/>
                    <w:rPr>
                      <w:lang w:eastAsia="zh-CN"/>
                    </w:rPr>
                  </w:pPr>
                  <w:r w:rsidRPr="00AC4D35">
                    <w:rPr>
                      <w:rFonts w:hint="eastAsia"/>
                      <w:lang w:eastAsia="zh-CN"/>
                    </w:rPr>
                    <w:t>煤</w:t>
                  </w:r>
                </w:p>
              </w:tc>
              <w:tc>
                <w:tcPr>
                  <w:tcW w:w="1112" w:type="pct"/>
                  <w:tcBorders>
                    <w:top w:val="single" w:sz="4" w:space="0" w:color="auto"/>
                    <w:bottom w:val="single" w:sz="12" w:space="0" w:color="auto"/>
                  </w:tcBorders>
                  <w:vAlign w:val="center"/>
                </w:tcPr>
                <w:p w14:paraId="5E0F166A" w14:textId="26754C88" w:rsidR="000B442C" w:rsidRPr="00AC4D35" w:rsidRDefault="00AC4D35">
                  <w:pPr>
                    <w:pStyle w:val="af7"/>
                    <w:rPr>
                      <w:lang w:val="en-US" w:eastAsia="zh-CN"/>
                    </w:rPr>
                  </w:pPr>
                  <w:r w:rsidRPr="00AC4D35">
                    <w:rPr>
                      <w:rFonts w:hint="eastAsia"/>
                      <w:lang w:val="en-US" w:eastAsia="zh-CN"/>
                    </w:rPr>
                    <w:t>1533t/a</w:t>
                  </w:r>
                </w:p>
              </w:tc>
              <w:tc>
                <w:tcPr>
                  <w:tcW w:w="1110" w:type="pct"/>
                  <w:tcBorders>
                    <w:top w:val="single" w:sz="4" w:space="0" w:color="auto"/>
                    <w:bottom w:val="single" w:sz="12" w:space="0" w:color="auto"/>
                  </w:tcBorders>
                  <w:vAlign w:val="center"/>
                </w:tcPr>
                <w:p w14:paraId="03DBBA33" w14:textId="7D580F53" w:rsidR="000B442C" w:rsidRPr="00AC4D35" w:rsidRDefault="000B442C">
                  <w:pPr>
                    <w:pStyle w:val="af7"/>
                    <w:rPr>
                      <w:lang w:val="en-US" w:eastAsia="zh-CN"/>
                    </w:rPr>
                  </w:pPr>
                  <w:r w:rsidRPr="00AC4D35">
                    <w:rPr>
                      <w:rFonts w:hint="eastAsia"/>
                      <w:lang w:val="en-US" w:eastAsia="zh-CN"/>
                    </w:rPr>
                    <w:t>0</w:t>
                  </w:r>
                </w:p>
              </w:tc>
              <w:tc>
                <w:tcPr>
                  <w:tcW w:w="1109" w:type="pct"/>
                  <w:tcBorders>
                    <w:top w:val="single" w:sz="4" w:space="0" w:color="auto"/>
                    <w:bottom w:val="single" w:sz="12" w:space="0" w:color="auto"/>
                  </w:tcBorders>
                </w:tcPr>
                <w:p w14:paraId="4EB3DE39" w14:textId="17FC6567" w:rsidR="000B442C" w:rsidRPr="00AC4D35" w:rsidRDefault="000B442C">
                  <w:pPr>
                    <w:pStyle w:val="af7"/>
                    <w:rPr>
                      <w:lang w:val="en-US" w:eastAsia="zh-CN"/>
                    </w:rPr>
                  </w:pPr>
                  <w:r w:rsidRPr="00AC4D35">
                    <w:rPr>
                      <w:rFonts w:hint="eastAsia"/>
                      <w:lang w:val="en-US" w:eastAsia="zh-CN"/>
                    </w:rPr>
                    <w:t>0</w:t>
                  </w:r>
                </w:p>
              </w:tc>
              <w:tc>
                <w:tcPr>
                  <w:tcW w:w="510" w:type="pct"/>
                  <w:tcBorders>
                    <w:top w:val="single" w:sz="4" w:space="0" w:color="auto"/>
                    <w:bottom w:val="single" w:sz="12" w:space="0" w:color="auto"/>
                  </w:tcBorders>
                  <w:vAlign w:val="center"/>
                </w:tcPr>
                <w:p w14:paraId="1F82FA44" w14:textId="47C83DD8" w:rsidR="000B442C" w:rsidRDefault="005D5DD8">
                  <w:pPr>
                    <w:pStyle w:val="af7"/>
                    <w:rPr>
                      <w:lang w:val="en-US" w:eastAsia="zh-CN"/>
                    </w:rPr>
                  </w:pPr>
                  <w:r>
                    <w:rPr>
                      <w:rFonts w:hint="eastAsia"/>
                      <w:lang w:val="en-US" w:eastAsia="zh-CN"/>
                    </w:rPr>
                    <w:t>/</w:t>
                  </w:r>
                </w:p>
              </w:tc>
            </w:tr>
          </w:tbl>
          <w:p w14:paraId="4B564D16" w14:textId="0B155F71" w:rsidR="007E5316" w:rsidRDefault="00052E97">
            <w:pPr>
              <w:pStyle w:val="20"/>
              <w:rPr>
                <w:sz w:val="24"/>
              </w:rPr>
            </w:pPr>
            <w:r>
              <w:rPr>
                <w:rFonts w:hint="eastAsia"/>
                <w:sz w:val="24"/>
              </w:rPr>
              <w:t>4</w:t>
            </w:r>
            <w:r>
              <w:rPr>
                <w:sz w:val="24"/>
              </w:rPr>
              <w:t>.</w:t>
            </w:r>
            <w:r>
              <w:rPr>
                <w:rFonts w:hint="eastAsia"/>
                <w:sz w:val="24"/>
              </w:rPr>
              <w:t>公用工程</w:t>
            </w:r>
          </w:p>
          <w:p w14:paraId="48D82E0B" w14:textId="350F9268" w:rsidR="007E5316" w:rsidRDefault="00052E97">
            <w:pPr>
              <w:pStyle w:val="3"/>
            </w:pPr>
            <w:r>
              <w:rPr>
                <w:rFonts w:hint="eastAsia"/>
              </w:rPr>
              <w:t xml:space="preserve">4.1 </w:t>
            </w:r>
            <w:r>
              <w:rPr>
                <w:rFonts w:hint="eastAsia"/>
              </w:rPr>
              <w:t>供电</w:t>
            </w:r>
          </w:p>
          <w:p w14:paraId="286B28CD" w14:textId="5841549C" w:rsidR="007E5316" w:rsidRDefault="00000000">
            <w:pPr>
              <w:pStyle w:val="23"/>
              <w:ind w:firstLine="480"/>
              <w:rPr>
                <w:b/>
              </w:rPr>
            </w:pPr>
            <w:r>
              <w:rPr>
                <w:rFonts w:hint="eastAsia"/>
              </w:rPr>
              <w:t>本项目供电由</w:t>
            </w:r>
            <w:r w:rsidR="002D0AE3">
              <w:rPr>
                <w:rFonts w:hint="eastAsia"/>
              </w:rPr>
              <w:t>园区</w:t>
            </w:r>
            <w:r>
              <w:rPr>
                <w:rFonts w:hint="eastAsia"/>
              </w:rPr>
              <w:t>供电，电力设施基础完好，能满足项目用电需求。</w:t>
            </w:r>
          </w:p>
          <w:p w14:paraId="3208FAEB" w14:textId="43F94ECB" w:rsidR="007E5316" w:rsidRDefault="00052E97">
            <w:pPr>
              <w:pStyle w:val="3"/>
            </w:pPr>
            <w:r>
              <w:rPr>
                <w:rFonts w:hint="eastAsia"/>
              </w:rPr>
              <w:t xml:space="preserve">4.2 </w:t>
            </w:r>
            <w:r>
              <w:rPr>
                <w:rFonts w:hint="eastAsia"/>
              </w:rPr>
              <w:t>供水</w:t>
            </w:r>
          </w:p>
          <w:p w14:paraId="1D8ED6ED" w14:textId="7DC0EE37" w:rsidR="007E5316" w:rsidRDefault="00000000">
            <w:pPr>
              <w:ind w:firstLineChars="200" w:firstLine="480"/>
              <w:rPr>
                <w:b w:val="0"/>
                <w:bCs/>
              </w:rPr>
            </w:pPr>
            <w:r>
              <w:rPr>
                <w:rFonts w:hint="eastAsia"/>
                <w:b w:val="0"/>
                <w:bCs/>
              </w:rPr>
              <w:t>本项目用水由</w:t>
            </w:r>
            <w:r w:rsidR="002D0AE3">
              <w:rPr>
                <w:rFonts w:hint="eastAsia"/>
                <w:b w:val="0"/>
                <w:bCs/>
              </w:rPr>
              <w:t>园区</w:t>
            </w:r>
            <w:r>
              <w:rPr>
                <w:rFonts w:hint="eastAsia"/>
                <w:b w:val="0"/>
                <w:bCs/>
              </w:rPr>
              <w:t>供水管网供给。</w:t>
            </w:r>
          </w:p>
          <w:p w14:paraId="0BD7F581" w14:textId="074505F5" w:rsidR="007E5316" w:rsidRDefault="00052E97">
            <w:r>
              <w:rPr>
                <w:rFonts w:hint="eastAsia"/>
              </w:rPr>
              <w:t>4</w:t>
            </w:r>
            <w:r>
              <w:t>.3</w:t>
            </w:r>
            <w:r>
              <w:rPr>
                <w:rFonts w:hint="eastAsia"/>
              </w:rPr>
              <w:t>排水</w:t>
            </w:r>
          </w:p>
          <w:p w14:paraId="76F1FA33" w14:textId="77777777" w:rsidR="007E5316" w:rsidRDefault="00000000">
            <w:pPr>
              <w:pStyle w:val="23"/>
              <w:ind w:firstLine="480"/>
            </w:pPr>
            <w:r>
              <w:rPr>
                <w:rFonts w:hint="eastAsia"/>
              </w:rPr>
              <w:t>（</w:t>
            </w:r>
            <w:r>
              <w:rPr>
                <w:rFonts w:hint="eastAsia"/>
              </w:rPr>
              <w:t>1</w:t>
            </w:r>
            <w:r>
              <w:rPr>
                <w:rFonts w:hint="eastAsia"/>
              </w:rPr>
              <w:t>）生活污水</w:t>
            </w:r>
          </w:p>
          <w:p w14:paraId="3C187A67" w14:textId="649F480E" w:rsidR="007E5316" w:rsidRDefault="00000000">
            <w:pPr>
              <w:pStyle w:val="23"/>
              <w:ind w:firstLine="480"/>
            </w:pPr>
            <w:r>
              <w:t>本项目</w:t>
            </w:r>
            <w:proofErr w:type="gramStart"/>
            <w:r w:rsidR="002D0AE3">
              <w:rPr>
                <w:rFonts w:hint="eastAsia"/>
              </w:rPr>
              <w:t>不</w:t>
            </w:r>
            <w:proofErr w:type="gramEnd"/>
            <w:r w:rsidR="002D0AE3">
              <w:rPr>
                <w:rFonts w:hint="eastAsia"/>
              </w:rPr>
              <w:t>新增劳动定员，不新增生活污水</w:t>
            </w:r>
            <w:r>
              <w:t>。</w:t>
            </w:r>
          </w:p>
          <w:p w14:paraId="121C8F46" w14:textId="4D905093" w:rsidR="007E5316" w:rsidRDefault="00000000">
            <w:pPr>
              <w:pStyle w:val="23"/>
              <w:ind w:firstLine="480"/>
            </w:pPr>
            <w:r>
              <w:rPr>
                <w:rFonts w:hint="eastAsia"/>
              </w:rPr>
              <w:t>（</w:t>
            </w:r>
            <w:r>
              <w:rPr>
                <w:rFonts w:hint="eastAsia"/>
              </w:rPr>
              <w:t>2</w:t>
            </w:r>
            <w:r>
              <w:rPr>
                <w:rFonts w:hint="eastAsia"/>
              </w:rPr>
              <w:t>）锅炉排水、软水制备废水</w:t>
            </w:r>
          </w:p>
          <w:p w14:paraId="6CB11957" w14:textId="03CFE1F2" w:rsidR="007E5316" w:rsidRDefault="00000000">
            <w:pPr>
              <w:spacing w:line="360" w:lineRule="auto"/>
              <w:ind w:firstLineChars="200" w:firstLine="480"/>
              <w:rPr>
                <w:rFonts w:cs="Times New Roman"/>
                <w:b w:val="0"/>
              </w:rPr>
            </w:pPr>
            <w:r>
              <w:rPr>
                <w:rFonts w:cs="Times New Roman"/>
                <w:b w:val="0"/>
                <w:color w:val="000000" w:themeColor="text1"/>
              </w:rPr>
              <w:t>本项目</w:t>
            </w:r>
            <w:r w:rsidR="00747247">
              <w:rPr>
                <w:rFonts w:cs="Times New Roman" w:hint="eastAsia"/>
                <w:b w:val="0"/>
              </w:rPr>
              <w:t>建设</w:t>
            </w:r>
            <w:r w:rsidR="00747247">
              <w:rPr>
                <w:rFonts w:cs="Times New Roman" w:hint="eastAsia"/>
                <w:b w:val="0"/>
              </w:rPr>
              <w:t>1</w:t>
            </w:r>
            <w:r w:rsidR="004D6C7B" w:rsidRPr="00747247">
              <w:rPr>
                <w:rFonts w:cs="Times New Roman" w:hint="eastAsia"/>
                <w:b w:val="0"/>
              </w:rPr>
              <w:t>台</w:t>
            </w:r>
            <w:r w:rsidR="00747247" w:rsidRPr="00747247">
              <w:rPr>
                <w:rFonts w:cs="Times New Roman" w:hint="eastAsia"/>
                <w:b w:val="0"/>
              </w:rPr>
              <w:t>2</w:t>
            </w:r>
            <w:r w:rsidRPr="00747247">
              <w:rPr>
                <w:rFonts w:cs="Times New Roman"/>
                <w:b w:val="0"/>
              </w:rPr>
              <w:t>t/h</w:t>
            </w:r>
            <w:r w:rsidRPr="00747247">
              <w:rPr>
                <w:rFonts w:cs="Times New Roman"/>
                <w:b w:val="0"/>
              </w:rPr>
              <w:t>的</w:t>
            </w:r>
            <w:r w:rsidR="004D6C7B" w:rsidRPr="00747247">
              <w:rPr>
                <w:rFonts w:cs="Times New Roman" w:hint="eastAsia"/>
                <w:b w:val="0"/>
              </w:rPr>
              <w:t>燃油</w:t>
            </w:r>
            <w:r w:rsidR="00747247">
              <w:rPr>
                <w:rFonts w:cs="Times New Roman" w:hint="eastAsia"/>
                <w:b w:val="0"/>
              </w:rPr>
              <w:t>蒸汽</w:t>
            </w:r>
            <w:r>
              <w:rPr>
                <w:rFonts w:cs="Times New Roman"/>
                <w:b w:val="0"/>
              </w:rPr>
              <w:t>锅炉</w:t>
            </w:r>
            <w:r w:rsidRPr="00747247">
              <w:rPr>
                <w:rFonts w:cs="Times New Roman"/>
                <w:b w:val="0"/>
              </w:rPr>
              <w:t>，日工作时间</w:t>
            </w:r>
            <w:r w:rsidRPr="00747247">
              <w:rPr>
                <w:rFonts w:cs="Times New Roman"/>
                <w:b w:val="0"/>
              </w:rPr>
              <w:t>24h</w:t>
            </w:r>
            <w:r w:rsidRPr="00747247">
              <w:rPr>
                <w:rFonts w:cs="Times New Roman"/>
                <w:b w:val="0"/>
              </w:rPr>
              <w:t>，全年工作</w:t>
            </w:r>
            <w:r w:rsidR="00747247">
              <w:rPr>
                <w:rFonts w:cs="Times New Roman" w:hint="eastAsia"/>
                <w:b w:val="0"/>
              </w:rPr>
              <w:t>200</w:t>
            </w:r>
            <w:r w:rsidRPr="00747247">
              <w:rPr>
                <w:rFonts w:cs="Times New Roman"/>
                <w:b w:val="0"/>
              </w:rPr>
              <w:t>d</w:t>
            </w:r>
            <w:r w:rsidRPr="00747247">
              <w:rPr>
                <w:rFonts w:cs="Times New Roman" w:hint="eastAsia"/>
                <w:b w:val="0"/>
              </w:rPr>
              <w:t>，</w:t>
            </w:r>
            <w:r w:rsidRPr="00747247">
              <w:rPr>
                <w:rFonts w:cs="Times New Roman"/>
                <w:b w:val="0"/>
              </w:rPr>
              <w:t>额定产生蒸汽量为</w:t>
            </w:r>
            <w:r w:rsidR="00747247">
              <w:rPr>
                <w:rFonts w:cs="Times New Roman" w:hint="eastAsia"/>
                <w:b w:val="0"/>
              </w:rPr>
              <w:t>9600</w:t>
            </w:r>
            <w:r w:rsidRPr="00747247">
              <w:rPr>
                <w:rFonts w:cs="Times New Roman"/>
                <w:b w:val="0"/>
              </w:rPr>
              <w:t>t/a</w:t>
            </w:r>
            <w:r w:rsidR="00A10307">
              <w:rPr>
                <w:rFonts w:cs="Times New Roman" w:hint="eastAsia"/>
                <w:b w:val="0"/>
              </w:rPr>
              <w:t>（</w:t>
            </w:r>
            <w:r w:rsidR="00A10307">
              <w:rPr>
                <w:rFonts w:cs="Times New Roman" w:hint="eastAsia"/>
                <w:b w:val="0"/>
              </w:rPr>
              <w:t>48t/d</w:t>
            </w:r>
            <w:r w:rsidR="00A10307">
              <w:rPr>
                <w:rFonts w:cs="Times New Roman" w:hint="eastAsia"/>
                <w:b w:val="0"/>
              </w:rPr>
              <w:t>）</w:t>
            </w:r>
            <w:r w:rsidRPr="00747247">
              <w:rPr>
                <w:rFonts w:cs="Times New Roman"/>
                <w:b w:val="0"/>
              </w:rPr>
              <w:t>，</w:t>
            </w:r>
            <w:r w:rsidRPr="00747247">
              <w:rPr>
                <w:rFonts w:cs="Times New Roman" w:hint="eastAsia"/>
                <w:b w:val="0"/>
              </w:rPr>
              <w:t>蒸汽</w:t>
            </w:r>
            <w:r w:rsidRPr="00747247">
              <w:rPr>
                <w:rFonts w:cs="Times New Roman"/>
                <w:b w:val="0"/>
              </w:rPr>
              <w:t>损失量按</w:t>
            </w:r>
            <w:r>
              <w:rPr>
                <w:rFonts w:cs="Times New Roman"/>
                <w:b w:val="0"/>
                <w:color w:val="000000" w:themeColor="text1"/>
              </w:rPr>
              <w:t>蒸汽量的</w:t>
            </w:r>
            <w:r>
              <w:rPr>
                <w:rFonts w:cs="Times New Roman" w:hint="eastAsia"/>
                <w:b w:val="0"/>
                <w:color w:val="000000" w:themeColor="text1"/>
              </w:rPr>
              <w:t>5</w:t>
            </w:r>
            <w:r>
              <w:rPr>
                <w:rFonts w:cs="Times New Roman"/>
                <w:b w:val="0"/>
                <w:color w:val="000000" w:themeColor="text1"/>
              </w:rPr>
              <w:t>%</w:t>
            </w:r>
            <w:r>
              <w:rPr>
                <w:rFonts w:cs="Times New Roman"/>
                <w:b w:val="0"/>
                <w:color w:val="000000" w:themeColor="text1"/>
              </w:rPr>
              <w:t>计</w:t>
            </w:r>
            <w:r>
              <w:rPr>
                <w:rFonts w:cs="Times New Roman" w:hint="eastAsia"/>
                <w:b w:val="0"/>
                <w:color w:val="000000" w:themeColor="text1"/>
              </w:rPr>
              <w:t>，损失量为</w:t>
            </w:r>
            <w:r w:rsidR="009D133A">
              <w:rPr>
                <w:rFonts w:cs="Times New Roman" w:hint="eastAsia"/>
                <w:b w:val="0"/>
              </w:rPr>
              <w:t>480</w:t>
            </w:r>
            <w:r>
              <w:rPr>
                <w:rFonts w:cs="Times New Roman"/>
                <w:b w:val="0"/>
              </w:rPr>
              <w:t>t</w:t>
            </w:r>
            <w:r>
              <w:rPr>
                <w:rFonts w:cs="Times New Roman"/>
                <w:b w:val="0"/>
                <w:color w:val="000000" w:themeColor="text1"/>
              </w:rPr>
              <w:t>/a</w:t>
            </w:r>
            <w:r w:rsidR="009D133A">
              <w:rPr>
                <w:rFonts w:cs="Times New Roman" w:hint="eastAsia"/>
                <w:b w:val="0"/>
              </w:rPr>
              <w:t>（</w:t>
            </w:r>
            <w:r w:rsidR="009D133A">
              <w:rPr>
                <w:rFonts w:cs="Times New Roman" w:hint="eastAsia"/>
                <w:b w:val="0"/>
              </w:rPr>
              <w:t>2.4t/d</w:t>
            </w:r>
            <w:r w:rsidR="009D133A">
              <w:rPr>
                <w:rFonts w:cs="Times New Roman" w:hint="eastAsia"/>
                <w:b w:val="0"/>
              </w:rPr>
              <w:t>）</w:t>
            </w:r>
            <w:r>
              <w:rPr>
                <w:rFonts w:cs="Times New Roman" w:hint="eastAsia"/>
                <w:b w:val="0"/>
                <w:color w:val="000000" w:themeColor="text1"/>
              </w:rPr>
              <w:t>；</w:t>
            </w:r>
            <w:r>
              <w:rPr>
                <w:rFonts w:cs="Times New Roman"/>
                <w:b w:val="0"/>
                <w:color w:val="000000" w:themeColor="text1"/>
              </w:rPr>
              <w:t>排放的弃水量按蒸汽量的</w:t>
            </w:r>
            <w:r>
              <w:rPr>
                <w:rFonts w:cs="Times New Roman" w:hint="eastAsia"/>
                <w:b w:val="0"/>
                <w:color w:val="000000" w:themeColor="text1"/>
              </w:rPr>
              <w:t>3</w:t>
            </w:r>
            <w:r>
              <w:rPr>
                <w:rFonts w:cs="Times New Roman"/>
                <w:b w:val="0"/>
                <w:color w:val="000000" w:themeColor="text1"/>
              </w:rPr>
              <w:t>%</w:t>
            </w:r>
            <w:r>
              <w:rPr>
                <w:rFonts w:cs="Times New Roman"/>
                <w:b w:val="0"/>
                <w:color w:val="000000" w:themeColor="text1"/>
              </w:rPr>
              <w:t>计算，</w:t>
            </w:r>
            <w:r>
              <w:rPr>
                <w:rFonts w:cs="Times New Roman" w:hint="eastAsia"/>
                <w:b w:val="0"/>
                <w:color w:val="000000" w:themeColor="text1"/>
              </w:rPr>
              <w:t>弃水量</w:t>
            </w:r>
            <w:r>
              <w:rPr>
                <w:rFonts w:cs="Times New Roman"/>
                <w:b w:val="0"/>
                <w:color w:val="000000" w:themeColor="text1"/>
              </w:rPr>
              <w:t>为</w:t>
            </w:r>
            <w:r w:rsidR="0080282A">
              <w:rPr>
                <w:rFonts w:cs="Times New Roman" w:hint="eastAsia"/>
                <w:b w:val="0"/>
              </w:rPr>
              <w:t>288</w:t>
            </w:r>
            <w:r>
              <w:rPr>
                <w:rFonts w:cs="Times New Roman"/>
                <w:b w:val="0"/>
              </w:rPr>
              <w:t>t/a</w:t>
            </w:r>
            <w:r w:rsidR="009D133A">
              <w:rPr>
                <w:rFonts w:cs="Times New Roman" w:hint="eastAsia"/>
                <w:b w:val="0"/>
              </w:rPr>
              <w:t>（</w:t>
            </w:r>
            <w:r w:rsidR="0080282A">
              <w:rPr>
                <w:rFonts w:cs="Times New Roman" w:hint="eastAsia"/>
                <w:b w:val="0"/>
              </w:rPr>
              <w:t>1.4</w:t>
            </w:r>
            <w:r w:rsidR="009D133A">
              <w:rPr>
                <w:rFonts w:cs="Times New Roman" w:hint="eastAsia"/>
                <w:b w:val="0"/>
              </w:rPr>
              <w:t>t/d</w:t>
            </w:r>
            <w:r w:rsidR="009D133A">
              <w:rPr>
                <w:rFonts w:cs="Times New Roman" w:hint="eastAsia"/>
                <w:b w:val="0"/>
              </w:rPr>
              <w:t>）</w:t>
            </w:r>
            <w:r>
              <w:rPr>
                <w:rFonts w:cs="Times New Roman" w:hint="eastAsia"/>
                <w:b w:val="0"/>
              </w:rPr>
              <w:t>。</w:t>
            </w:r>
            <w:r>
              <w:rPr>
                <w:rFonts w:cs="Times New Roman"/>
                <w:b w:val="0"/>
                <w:color w:val="000000" w:themeColor="text1"/>
              </w:rPr>
              <w:t>通过树脂离子交换装置提供软水，出水效率为</w:t>
            </w:r>
            <w:r>
              <w:rPr>
                <w:rFonts w:cs="Times New Roman"/>
                <w:b w:val="0"/>
                <w:color w:val="000000" w:themeColor="text1"/>
              </w:rPr>
              <w:t>85%</w:t>
            </w:r>
            <w:r>
              <w:rPr>
                <w:rFonts w:cs="Times New Roman"/>
                <w:b w:val="0"/>
                <w:color w:val="000000" w:themeColor="text1"/>
              </w:rPr>
              <w:t>，</w:t>
            </w:r>
            <w:r>
              <w:rPr>
                <w:rFonts w:cs="Times New Roman"/>
                <w:b w:val="0"/>
              </w:rPr>
              <w:t>产生软水约</w:t>
            </w:r>
            <w:r w:rsidR="0080282A">
              <w:rPr>
                <w:rFonts w:cs="Times New Roman" w:hint="eastAsia"/>
                <w:b w:val="0"/>
              </w:rPr>
              <w:t>768</w:t>
            </w:r>
            <w:r>
              <w:rPr>
                <w:rFonts w:cs="Times New Roman"/>
                <w:b w:val="0"/>
              </w:rPr>
              <w:t>t/a</w:t>
            </w:r>
            <w:r w:rsidR="009D133A">
              <w:rPr>
                <w:rFonts w:cs="Times New Roman" w:hint="eastAsia"/>
                <w:b w:val="0"/>
              </w:rPr>
              <w:t>（</w:t>
            </w:r>
            <w:r w:rsidR="000C3AD1">
              <w:rPr>
                <w:rFonts w:cs="Times New Roman" w:hint="eastAsia"/>
                <w:b w:val="0"/>
              </w:rPr>
              <w:t>3.8</w:t>
            </w:r>
            <w:r w:rsidR="009D133A">
              <w:rPr>
                <w:rFonts w:cs="Times New Roman" w:hint="eastAsia"/>
                <w:b w:val="0"/>
              </w:rPr>
              <w:t>t/d</w:t>
            </w:r>
            <w:r w:rsidR="009D133A">
              <w:rPr>
                <w:rFonts w:cs="Times New Roman" w:hint="eastAsia"/>
                <w:b w:val="0"/>
              </w:rPr>
              <w:t>）</w:t>
            </w:r>
            <w:r>
              <w:rPr>
                <w:rFonts w:cs="Times New Roman"/>
                <w:b w:val="0"/>
              </w:rPr>
              <w:t>，</w:t>
            </w:r>
            <w:r w:rsidR="000C3AD1">
              <w:rPr>
                <w:rFonts w:cs="Times New Roman" w:hint="eastAsia"/>
                <w:b w:val="0"/>
              </w:rPr>
              <w:t>软水制备</w:t>
            </w:r>
            <w:r>
              <w:rPr>
                <w:rFonts w:cs="Times New Roman"/>
                <w:b w:val="0"/>
              </w:rPr>
              <w:t>废水约</w:t>
            </w:r>
            <w:r w:rsidR="000C3AD1">
              <w:rPr>
                <w:rFonts w:cs="Times New Roman" w:hint="eastAsia"/>
                <w:b w:val="0"/>
              </w:rPr>
              <w:t>135</w:t>
            </w:r>
            <w:r>
              <w:rPr>
                <w:rFonts w:cs="Times New Roman"/>
                <w:b w:val="0"/>
              </w:rPr>
              <w:t>t/a</w:t>
            </w:r>
            <w:r w:rsidR="009D133A">
              <w:rPr>
                <w:rFonts w:cs="Times New Roman" w:hint="eastAsia"/>
                <w:b w:val="0"/>
              </w:rPr>
              <w:t>（</w:t>
            </w:r>
            <w:r w:rsidR="000C3AD1">
              <w:rPr>
                <w:rFonts w:cs="Times New Roman" w:hint="eastAsia"/>
                <w:b w:val="0"/>
              </w:rPr>
              <w:t>0.7</w:t>
            </w:r>
            <w:r w:rsidR="009D133A">
              <w:rPr>
                <w:rFonts w:cs="Times New Roman" w:hint="eastAsia"/>
                <w:b w:val="0"/>
              </w:rPr>
              <w:t>t/d</w:t>
            </w:r>
            <w:r w:rsidR="009D133A">
              <w:rPr>
                <w:rFonts w:cs="Times New Roman" w:hint="eastAsia"/>
                <w:b w:val="0"/>
              </w:rPr>
              <w:t>）</w:t>
            </w:r>
            <w:r>
              <w:rPr>
                <w:rFonts w:cs="Times New Roman" w:hint="eastAsia"/>
                <w:b w:val="0"/>
              </w:rPr>
              <w:t>，</w:t>
            </w:r>
            <w:r>
              <w:rPr>
                <w:rFonts w:cs="Times New Roman"/>
                <w:b w:val="0"/>
                <w:color w:val="000000" w:themeColor="text1"/>
              </w:rPr>
              <w:t>则新鲜补水</w:t>
            </w:r>
            <w:r>
              <w:rPr>
                <w:rFonts w:cs="Times New Roman"/>
                <w:b w:val="0"/>
              </w:rPr>
              <w:t>量为</w:t>
            </w:r>
            <w:r w:rsidR="0080282A">
              <w:rPr>
                <w:rFonts w:cs="Times New Roman" w:hint="eastAsia"/>
                <w:b w:val="0"/>
              </w:rPr>
              <w:t>903</w:t>
            </w:r>
            <w:r>
              <w:rPr>
                <w:rFonts w:cs="Times New Roman"/>
                <w:b w:val="0"/>
              </w:rPr>
              <w:t>t/a</w:t>
            </w:r>
            <w:r w:rsidR="009D133A">
              <w:rPr>
                <w:rFonts w:cs="Times New Roman" w:hint="eastAsia"/>
                <w:b w:val="0"/>
              </w:rPr>
              <w:t>（</w:t>
            </w:r>
            <w:r w:rsidR="000C3AD1">
              <w:rPr>
                <w:rFonts w:cs="Times New Roman" w:hint="eastAsia"/>
                <w:b w:val="0"/>
              </w:rPr>
              <w:t>4.5</w:t>
            </w:r>
            <w:r w:rsidR="009D133A">
              <w:rPr>
                <w:rFonts w:cs="Times New Roman" w:hint="eastAsia"/>
                <w:b w:val="0"/>
              </w:rPr>
              <w:t>t/d</w:t>
            </w:r>
            <w:r w:rsidR="009D133A">
              <w:rPr>
                <w:rFonts w:cs="Times New Roman" w:hint="eastAsia"/>
                <w:b w:val="0"/>
              </w:rPr>
              <w:t>）</w:t>
            </w:r>
            <w:r>
              <w:rPr>
                <w:rFonts w:cs="Times New Roman" w:hint="eastAsia"/>
                <w:b w:val="0"/>
              </w:rPr>
              <w:t>。</w:t>
            </w:r>
          </w:p>
          <w:p w14:paraId="6125FF30" w14:textId="38D2D6C9" w:rsidR="007E5316" w:rsidRDefault="00052E97">
            <w:r>
              <w:rPr>
                <w:rFonts w:hint="eastAsia"/>
              </w:rPr>
              <w:t>4</w:t>
            </w:r>
            <w:r>
              <w:t>.4</w:t>
            </w:r>
            <w:r>
              <w:rPr>
                <w:rFonts w:hint="eastAsia"/>
              </w:rPr>
              <w:t>水平衡</w:t>
            </w:r>
          </w:p>
          <w:p w14:paraId="09BBB386" w14:textId="2293DEBB" w:rsidR="007E5316" w:rsidRDefault="003560E2">
            <w:pPr>
              <w:jc w:val="center"/>
            </w:pPr>
            <w:r>
              <w:rPr>
                <w:noProof/>
              </w:rPr>
              <w:drawing>
                <wp:inline distT="0" distB="0" distL="0" distR="0" wp14:anchorId="1DD47764" wp14:editId="3B392D14">
                  <wp:extent cx="3957638" cy="1598667"/>
                  <wp:effectExtent l="0" t="0" r="0" b="0"/>
                  <wp:docPr id="10051109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0986" name="图片 10051109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0668" cy="1603930"/>
                          </a:xfrm>
                          <a:prstGeom prst="rect">
                            <a:avLst/>
                          </a:prstGeom>
                        </pic:spPr>
                      </pic:pic>
                    </a:graphicData>
                  </a:graphic>
                </wp:inline>
              </w:drawing>
            </w:r>
          </w:p>
          <w:p w14:paraId="00E2E26B" w14:textId="781A6340" w:rsidR="007E5316" w:rsidRPr="005779E9" w:rsidRDefault="00000000" w:rsidP="00CD581F">
            <w:pPr>
              <w:pStyle w:val="aff0"/>
              <w:ind w:firstLine="0"/>
            </w:pPr>
            <w:r w:rsidRPr="005779E9">
              <w:rPr>
                <w:rFonts w:hint="eastAsia"/>
              </w:rPr>
              <w:t>图</w:t>
            </w:r>
            <w:r w:rsidRPr="005779E9">
              <w:rPr>
                <w:rFonts w:hint="eastAsia"/>
              </w:rPr>
              <w:t>1</w:t>
            </w:r>
            <w:r w:rsidRPr="005779E9">
              <w:t xml:space="preserve">     </w:t>
            </w:r>
            <w:r w:rsidRPr="005779E9">
              <w:rPr>
                <w:rFonts w:hint="eastAsia"/>
              </w:rPr>
              <w:t>水平衡图</w:t>
            </w:r>
            <w:r w:rsidRPr="005779E9">
              <w:rPr>
                <w:rFonts w:hint="eastAsia"/>
              </w:rPr>
              <w:t xml:space="preserve"> </w:t>
            </w:r>
            <w:r w:rsidRPr="005779E9">
              <w:t xml:space="preserve">    </w:t>
            </w:r>
            <w:r w:rsidRPr="005779E9">
              <w:rPr>
                <w:rFonts w:hint="eastAsia"/>
              </w:rPr>
              <w:t>t</w:t>
            </w:r>
            <w:r w:rsidRPr="005779E9">
              <w:t>/</w:t>
            </w:r>
            <w:r w:rsidR="004E3EEA" w:rsidRPr="005779E9">
              <w:rPr>
                <w:rFonts w:hint="eastAsia"/>
              </w:rPr>
              <w:t>d</w:t>
            </w:r>
          </w:p>
          <w:p w14:paraId="1B14C1F8" w14:textId="32E2A1E8" w:rsidR="007E5316" w:rsidRDefault="00052E97">
            <w:pPr>
              <w:pStyle w:val="3"/>
            </w:pPr>
            <w:r>
              <w:rPr>
                <w:rFonts w:hint="eastAsia"/>
              </w:rPr>
              <w:lastRenderedPageBreak/>
              <w:t>4.</w:t>
            </w:r>
            <w:r>
              <w:t>4</w:t>
            </w:r>
            <w:r>
              <w:rPr>
                <w:rFonts w:hint="eastAsia"/>
              </w:rPr>
              <w:t>供</w:t>
            </w:r>
            <w:r w:rsidR="008C3EBB">
              <w:rPr>
                <w:rFonts w:hint="eastAsia"/>
              </w:rPr>
              <w:t>热</w:t>
            </w:r>
          </w:p>
          <w:p w14:paraId="0662092F" w14:textId="0470D8A8" w:rsidR="007E5316" w:rsidRDefault="00000000">
            <w:pPr>
              <w:pStyle w:val="23"/>
              <w:ind w:firstLine="480"/>
            </w:pPr>
            <w:r>
              <w:rPr>
                <w:rFonts w:hint="eastAsia"/>
              </w:rPr>
              <w:t>本项目</w:t>
            </w:r>
            <w:r w:rsidR="008C3EBB" w:rsidRPr="004D6C7B">
              <w:rPr>
                <w:rFonts w:hint="eastAsia"/>
              </w:rPr>
              <w:t>改建</w:t>
            </w:r>
            <w:r w:rsidRPr="004D6C7B">
              <w:rPr>
                <w:rFonts w:hint="eastAsia"/>
              </w:rPr>
              <w:t>后新增</w:t>
            </w:r>
            <w:r w:rsidR="004D6C7B" w:rsidRPr="004D6C7B">
              <w:rPr>
                <w:rFonts w:hint="eastAsia"/>
              </w:rPr>
              <w:t>2</w:t>
            </w:r>
            <w:r w:rsidRPr="004D6C7B">
              <w:rPr>
                <w:rFonts w:hint="eastAsia"/>
              </w:rPr>
              <w:t>台</w:t>
            </w:r>
            <w:r w:rsidR="004D6C7B" w:rsidRPr="004D6C7B">
              <w:rPr>
                <w:rFonts w:hint="eastAsia"/>
              </w:rPr>
              <w:t>燃油</w:t>
            </w:r>
            <w:r w:rsidRPr="004D6C7B">
              <w:rPr>
                <w:rFonts w:hint="eastAsia"/>
              </w:rPr>
              <w:t>锅炉，以供生</w:t>
            </w:r>
            <w:r>
              <w:rPr>
                <w:rFonts w:hint="eastAsia"/>
              </w:rPr>
              <w:t>产用蒸汽和</w:t>
            </w:r>
            <w:r w:rsidR="00B71FDF">
              <w:rPr>
                <w:rFonts w:hint="eastAsia"/>
              </w:rPr>
              <w:t>生产用热</w:t>
            </w:r>
            <w:r>
              <w:rPr>
                <w:rFonts w:hint="eastAsia"/>
              </w:rPr>
              <w:t>。</w:t>
            </w:r>
          </w:p>
          <w:p w14:paraId="7A0716FE" w14:textId="0D9B021A" w:rsidR="007E5316" w:rsidRDefault="00052E97">
            <w:pPr>
              <w:pStyle w:val="3"/>
            </w:pPr>
            <w:r>
              <w:rPr>
                <w:rFonts w:hint="eastAsia"/>
              </w:rPr>
              <w:t>4.</w:t>
            </w:r>
            <w:r>
              <w:t>5</w:t>
            </w:r>
            <w:r>
              <w:rPr>
                <w:rFonts w:hint="eastAsia"/>
              </w:rPr>
              <w:t>工作制度及劳动定员</w:t>
            </w:r>
          </w:p>
          <w:p w14:paraId="7D09F855" w14:textId="499A3349" w:rsidR="007E5316" w:rsidRDefault="008C3EBB">
            <w:pPr>
              <w:pStyle w:val="23"/>
              <w:ind w:firstLine="480"/>
            </w:pPr>
            <w:r>
              <w:rPr>
                <w:rFonts w:hint="eastAsia"/>
              </w:rPr>
              <w:t>本项目</w:t>
            </w:r>
            <w:proofErr w:type="gramStart"/>
            <w:r>
              <w:rPr>
                <w:rFonts w:hint="eastAsia"/>
              </w:rPr>
              <w:t>不</w:t>
            </w:r>
            <w:proofErr w:type="gramEnd"/>
            <w:r>
              <w:rPr>
                <w:rFonts w:hint="eastAsia"/>
              </w:rPr>
              <w:t>新增劳动定员，</w:t>
            </w:r>
            <w:r>
              <w:t>全年</w:t>
            </w:r>
            <w:r w:rsidRPr="002F3D50">
              <w:t>生产约为</w:t>
            </w:r>
            <w:r w:rsidR="002F3D50" w:rsidRPr="002F3D50">
              <w:rPr>
                <w:rFonts w:hint="eastAsia"/>
              </w:rPr>
              <w:t>200</w:t>
            </w:r>
            <w:r w:rsidRPr="002F3D50">
              <w:t>天</w:t>
            </w:r>
            <w:r w:rsidR="002F3D50" w:rsidRPr="002F3D50">
              <w:rPr>
                <w:rFonts w:hint="eastAsia"/>
              </w:rPr>
              <w:t>，每天</w:t>
            </w:r>
            <w:r w:rsidR="002F3D50" w:rsidRPr="002F3D50">
              <w:rPr>
                <w:rFonts w:hint="eastAsia"/>
              </w:rPr>
              <w:t>24</w:t>
            </w:r>
            <w:r w:rsidRPr="002F3D50">
              <w:t>小时。</w:t>
            </w:r>
          </w:p>
          <w:p w14:paraId="0288C640" w14:textId="069C5AE4" w:rsidR="007E5316" w:rsidRDefault="00052E97">
            <w:pPr>
              <w:pStyle w:val="20"/>
              <w:rPr>
                <w:sz w:val="24"/>
              </w:rPr>
            </w:pPr>
            <w:bookmarkStart w:id="4" w:name="_Hlk124262062"/>
            <w:r>
              <w:rPr>
                <w:rFonts w:hint="eastAsia"/>
                <w:sz w:val="24"/>
              </w:rPr>
              <w:t>5</w:t>
            </w:r>
            <w:r>
              <w:rPr>
                <w:sz w:val="24"/>
              </w:rPr>
              <w:t>.</w:t>
            </w:r>
            <w:r>
              <w:rPr>
                <w:rFonts w:hint="eastAsia"/>
                <w:sz w:val="24"/>
              </w:rPr>
              <w:t>总平面布置</w:t>
            </w:r>
          </w:p>
          <w:p w14:paraId="71CC54E2" w14:textId="6F65F100" w:rsidR="007E5316" w:rsidRDefault="00000000" w:rsidP="00C6720E">
            <w:pPr>
              <w:pStyle w:val="23"/>
              <w:ind w:firstLine="480"/>
            </w:pPr>
            <w:r>
              <w:t>项目</w:t>
            </w:r>
            <w:proofErr w:type="gramStart"/>
            <w:r>
              <w:rPr>
                <w:rFonts w:hint="eastAsia"/>
              </w:rPr>
              <w:t>区</w:t>
            </w:r>
            <w:r>
              <w:t>整体</w:t>
            </w:r>
            <w:proofErr w:type="gramEnd"/>
            <w:r>
              <w:t>呈矩</w:t>
            </w:r>
            <w:r w:rsidRPr="00DF2CF2">
              <w:t>形布置，厂区内地势平坦，</w:t>
            </w:r>
            <w:r w:rsidRPr="00DF2CF2">
              <w:rPr>
                <w:rFonts w:hint="eastAsia"/>
              </w:rPr>
              <w:t>项目区常见主导风向为西南风，项目生产区布置呈西向东布置，整体处于下风向，</w:t>
            </w:r>
            <w:r w:rsidR="00DF2CF2" w:rsidRPr="00DF2CF2">
              <w:rPr>
                <w:rFonts w:hint="eastAsia"/>
              </w:rPr>
              <w:t>锅炉房位于厂区南部，办公区位于厂区东南侧</w:t>
            </w:r>
            <w:r w:rsidR="00C6720E" w:rsidRPr="00DF2CF2">
              <w:rPr>
                <w:rFonts w:hint="eastAsia"/>
              </w:rPr>
              <w:t>。</w:t>
            </w:r>
            <w:r w:rsidRPr="00DF2CF2">
              <w:rPr>
                <w:rFonts w:hint="eastAsia"/>
              </w:rPr>
              <w:t>综</w:t>
            </w:r>
            <w:r>
              <w:rPr>
                <w:rFonts w:hint="eastAsia"/>
              </w:rPr>
              <w:t>上，本</w:t>
            </w:r>
            <w:proofErr w:type="gramStart"/>
            <w:r>
              <w:rPr>
                <w:rFonts w:hint="eastAsia"/>
              </w:rPr>
              <w:t>项目场</w:t>
            </w:r>
            <w:proofErr w:type="gramEnd"/>
            <w:r>
              <w:rPr>
                <w:rFonts w:hint="eastAsia"/>
              </w:rPr>
              <w:t>建功能分区明确，充分考虑了功能关系，卫生、通风等因素，做到了人流、货流分区，清污分区，路网畅通，管线短捷，建筑群体关系协调，符合环保相关要求。</w:t>
            </w:r>
            <w:bookmarkEnd w:id="4"/>
          </w:p>
        </w:tc>
      </w:tr>
      <w:tr w:rsidR="007E5316" w14:paraId="3280CBC8" w14:textId="77777777" w:rsidTr="00AA2533">
        <w:trPr>
          <w:jc w:val="center"/>
        </w:trPr>
        <w:tc>
          <w:tcPr>
            <w:tcW w:w="792" w:type="dxa"/>
            <w:tcBorders>
              <w:tl2br w:val="nil"/>
              <w:tr2bl w:val="nil"/>
            </w:tcBorders>
            <w:vAlign w:val="center"/>
          </w:tcPr>
          <w:p w14:paraId="4B3DED6E" w14:textId="77777777" w:rsidR="007E5316" w:rsidRDefault="00000000">
            <w:pPr>
              <w:jc w:val="center"/>
            </w:pPr>
            <w:r>
              <w:rPr>
                <w:rFonts w:cs="宋体" w:hint="eastAsia"/>
              </w:rPr>
              <w:lastRenderedPageBreak/>
              <w:t>工艺流程和产排污环节</w:t>
            </w:r>
          </w:p>
        </w:tc>
        <w:tc>
          <w:tcPr>
            <w:tcW w:w="7821" w:type="dxa"/>
            <w:tcBorders>
              <w:tl2br w:val="nil"/>
              <w:tr2bl w:val="nil"/>
            </w:tcBorders>
          </w:tcPr>
          <w:p w14:paraId="6C495A99" w14:textId="223D3EA0" w:rsidR="007E5316" w:rsidRDefault="00231CCB">
            <w:pPr>
              <w:pStyle w:val="20"/>
              <w:rPr>
                <w:sz w:val="24"/>
              </w:rPr>
            </w:pPr>
            <w:r>
              <w:rPr>
                <w:rFonts w:hint="eastAsia"/>
                <w:sz w:val="24"/>
              </w:rPr>
              <w:t>1</w:t>
            </w:r>
            <w:r>
              <w:rPr>
                <w:sz w:val="24"/>
              </w:rPr>
              <w:t>.</w:t>
            </w:r>
            <w:r>
              <w:rPr>
                <w:rFonts w:hint="eastAsia"/>
                <w:sz w:val="24"/>
              </w:rPr>
              <w:t>营运期工艺流程简述</w:t>
            </w:r>
          </w:p>
          <w:p w14:paraId="55258CD4" w14:textId="3BE09692" w:rsidR="007E5316" w:rsidRDefault="00000000">
            <w:pPr>
              <w:pStyle w:val="3"/>
            </w:pPr>
            <w:r>
              <w:rPr>
                <w:rFonts w:hint="eastAsia"/>
              </w:rPr>
              <w:t>生产工艺流程图</w:t>
            </w:r>
          </w:p>
          <w:p w14:paraId="1C987490" w14:textId="0960FB17" w:rsidR="007E5316" w:rsidRDefault="00000000">
            <w:pPr>
              <w:pStyle w:val="23"/>
              <w:ind w:firstLine="480"/>
            </w:pPr>
            <w:r>
              <w:rPr>
                <w:rFonts w:hint="eastAsia"/>
              </w:rPr>
              <w:t>生产工艺流程</w:t>
            </w:r>
            <w:proofErr w:type="gramStart"/>
            <w:r>
              <w:rPr>
                <w:rFonts w:hint="eastAsia"/>
              </w:rPr>
              <w:t>及产污环节</w:t>
            </w:r>
            <w:proofErr w:type="gramEnd"/>
            <w:r>
              <w:rPr>
                <w:rFonts w:hint="eastAsia"/>
              </w:rPr>
              <w:t>见图</w:t>
            </w:r>
            <w:r>
              <w:rPr>
                <w:rFonts w:hint="eastAsia"/>
              </w:rPr>
              <w:t>2</w:t>
            </w:r>
            <w:r w:rsidR="00EC12A2">
              <w:rPr>
                <w:rFonts w:hint="eastAsia"/>
              </w:rPr>
              <w:t>、图</w:t>
            </w:r>
            <w:r w:rsidR="00EC12A2">
              <w:rPr>
                <w:rFonts w:hint="eastAsia"/>
              </w:rPr>
              <w:t>3</w:t>
            </w:r>
            <w:r>
              <w:rPr>
                <w:rFonts w:hint="eastAsia"/>
              </w:rPr>
              <w:t>。</w:t>
            </w:r>
            <w:bookmarkStart w:id="5" w:name="_Hlk124262377"/>
          </w:p>
          <w:p w14:paraId="1FBC8019" w14:textId="688D5428" w:rsidR="007E5316" w:rsidRPr="00291E5D" w:rsidRDefault="00477BB3" w:rsidP="00EC12A2">
            <w:pPr>
              <w:pStyle w:val="23"/>
              <w:spacing w:line="240" w:lineRule="auto"/>
              <w:ind w:firstLineChars="0" w:firstLine="0"/>
              <w:jc w:val="left"/>
            </w:pPr>
            <w:r>
              <w:rPr>
                <w:noProof/>
              </w:rPr>
              <w:drawing>
                <wp:anchor distT="0" distB="0" distL="114300" distR="114300" simplePos="0" relativeHeight="251658240" behindDoc="0" locked="0" layoutInCell="1" allowOverlap="1" wp14:anchorId="7788B86D" wp14:editId="119E9639">
                  <wp:simplePos x="0" y="0"/>
                  <wp:positionH relativeFrom="column">
                    <wp:posOffset>829733</wp:posOffset>
                  </wp:positionH>
                  <wp:positionV relativeFrom="paragraph">
                    <wp:posOffset>756496</wp:posOffset>
                  </wp:positionV>
                  <wp:extent cx="228258" cy="140759"/>
                  <wp:effectExtent l="0" t="0" r="635" b="0"/>
                  <wp:wrapNone/>
                  <wp:docPr id="17414249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2494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258" cy="140759"/>
                          </a:xfrm>
                          <a:prstGeom prst="rect">
                            <a:avLst/>
                          </a:prstGeom>
                        </pic:spPr>
                      </pic:pic>
                    </a:graphicData>
                  </a:graphic>
                  <wp14:sizeRelH relativeFrom="page">
                    <wp14:pctWidth>0</wp14:pctWidth>
                  </wp14:sizeRelH>
                  <wp14:sizeRelV relativeFrom="page">
                    <wp14:pctHeight>0</wp14:pctHeight>
                  </wp14:sizeRelV>
                </wp:anchor>
              </w:drawing>
            </w:r>
            <w:r w:rsidR="001E572A">
              <w:rPr>
                <w:noProof/>
              </w:rPr>
              <w:drawing>
                <wp:inline distT="0" distB="0" distL="0" distR="0" wp14:anchorId="0A207A91" wp14:editId="1735826E">
                  <wp:extent cx="2566988" cy="1480786"/>
                  <wp:effectExtent l="19050" t="19050" r="24130" b="24765"/>
                  <wp:docPr id="14084192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19209" name=""/>
                          <pic:cNvPicPr/>
                        </pic:nvPicPr>
                        <pic:blipFill>
                          <a:blip r:embed="rId12"/>
                          <a:stretch>
                            <a:fillRect/>
                          </a:stretch>
                        </pic:blipFill>
                        <pic:spPr>
                          <a:xfrm>
                            <a:off x="0" y="0"/>
                            <a:ext cx="2581781" cy="1489319"/>
                          </a:xfrm>
                          <a:prstGeom prst="rect">
                            <a:avLst/>
                          </a:prstGeom>
                          <a:ln w="3175">
                            <a:solidFill>
                              <a:schemeClr val="tx1"/>
                            </a:solidFill>
                          </a:ln>
                        </pic:spPr>
                      </pic:pic>
                    </a:graphicData>
                  </a:graphic>
                </wp:inline>
              </w:drawing>
            </w:r>
            <w:r w:rsidR="00EC12A2">
              <w:rPr>
                <w:rFonts w:cs="Times New Roman" w:hint="eastAsia"/>
                <w:noProof/>
              </w:rPr>
              <w:drawing>
                <wp:inline distT="0" distB="0" distL="0" distR="0" wp14:anchorId="598DC3A5" wp14:editId="2D254BEA">
                  <wp:extent cx="2138363" cy="1508522"/>
                  <wp:effectExtent l="19050" t="19050" r="14605" b="15875"/>
                  <wp:docPr id="15655076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07642" name="图片 156550764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8551" cy="1515709"/>
                          </a:xfrm>
                          <a:prstGeom prst="rect">
                            <a:avLst/>
                          </a:prstGeom>
                          <a:ln w="3175">
                            <a:solidFill>
                              <a:schemeClr val="tx1"/>
                            </a:solidFill>
                          </a:ln>
                        </pic:spPr>
                      </pic:pic>
                    </a:graphicData>
                  </a:graphic>
                </wp:inline>
              </w:drawing>
            </w:r>
          </w:p>
          <w:p w14:paraId="3200F7E4" w14:textId="04AE48A3" w:rsidR="00EC12A2" w:rsidRDefault="00000000" w:rsidP="00EC12A2">
            <w:pPr>
              <w:pStyle w:val="a7"/>
              <w:rPr>
                <w:rFonts w:cs="Times New Roman"/>
                <w:sz w:val="21"/>
                <w:szCs w:val="21"/>
              </w:rPr>
            </w:pPr>
            <w:r>
              <w:rPr>
                <w:rFonts w:hint="eastAsia"/>
                <w:sz w:val="21"/>
                <w:szCs w:val="21"/>
              </w:rPr>
              <w:t>图</w:t>
            </w:r>
            <w:r>
              <w:rPr>
                <w:rFonts w:hint="eastAsia"/>
                <w:sz w:val="21"/>
                <w:szCs w:val="21"/>
              </w:rPr>
              <w:t xml:space="preserve">2  </w:t>
            </w:r>
            <w:r w:rsidR="002E6005">
              <w:rPr>
                <w:rFonts w:hint="eastAsia"/>
                <w:sz w:val="21"/>
                <w:szCs w:val="21"/>
              </w:rPr>
              <w:t>燃油</w:t>
            </w:r>
            <w:r w:rsidR="00EC12A2">
              <w:rPr>
                <w:rFonts w:hint="eastAsia"/>
                <w:sz w:val="21"/>
                <w:szCs w:val="21"/>
              </w:rPr>
              <w:t>蒸汽</w:t>
            </w:r>
            <w:r w:rsidR="002E6005">
              <w:rPr>
                <w:rFonts w:hint="eastAsia"/>
                <w:sz w:val="21"/>
                <w:szCs w:val="21"/>
              </w:rPr>
              <w:t>锅炉</w:t>
            </w:r>
            <w:r>
              <w:rPr>
                <w:rFonts w:hint="eastAsia"/>
                <w:sz w:val="21"/>
                <w:szCs w:val="21"/>
              </w:rPr>
              <w:t>工艺流程图</w:t>
            </w:r>
            <w:r w:rsidR="00EC12A2">
              <w:rPr>
                <w:rFonts w:hint="eastAsia"/>
                <w:sz w:val="21"/>
                <w:szCs w:val="21"/>
              </w:rPr>
              <w:t xml:space="preserve">          </w:t>
            </w:r>
            <w:r w:rsidR="00EC12A2">
              <w:rPr>
                <w:rFonts w:hint="eastAsia"/>
                <w:sz w:val="21"/>
                <w:szCs w:val="21"/>
              </w:rPr>
              <w:t>图</w:t>
            </w:r>
            <w:r w:rsidR="00EC12A2">
              <w:rPr>
                <w:rFonts w:hint="eastAsia"/>
                <w:sz w:val="21"/>
                <w:szCs w:val="21"/>
              </w:rPr>
              <w:t xml:space="preserve">3  </w:t>
            </w:r>
            <w:r w:rsidR="00EC12A2">
              <w:rPr>
                <w:rFonts w:hint="eastAsia"/>
                <w:sz w:val="21"/>
                <w:szCs w:val="21"/>
              </w:rPr>
              <w:t>燃油导热油炉工艺流程图</w:t>
            </w:r>
          </w:p>
          <w:bookmarkEnd w:id="5"/>
          <w:p w14:paraId="2B0A91B0" w14:textId="4830E2A8" w:rsidR="007E5316" w:rsidRDefault="00000000">
            <w:pPr>
              <w:pStyle w:val="23"/>
              <w:ind w:firstLineChars="0" w:firstLine="0"/>
              <w:rPr>
                <w:b/>
                <w:bCs/>
              </w:rPr>
            </w:pPr>
            <w:r>
              <w:rPr>
                <w:rFonts w:hint="eastAsia"/>
                <w:b/>
                <w:bCs/>
              </w:rPr>
              <w:t>工艺流程简述：</w:t>
            </w:r>
          </w:p>
          <w:p w14:paraId="2FD1E339" w14:textId="70CD48AD" w:rsidR="006A3907" w:rsidRDefault="00630B6E" w:rsidP="006A3907">
            <w:pPr>
              <w:pStyle w:val="23"/>
              <w:ind w:firstLine="480"/>
              <w:rPr>
                <w:rFonts w:cs="Times New Roman"/>
              </w:rPr>
            </w:pPr>
            <w:r w:rsidRPr="00630B6E">
              <w:rPr>
                <w:rFonts w:cs="Times New Roman" w:hint="eastAsia"/>
              </w:rPr>
              <w:t>本项目蒸汽锅炉采用</w:t>
            </w:r>
            <w:r>
              <w:rPr>
                <w:rFonts w:cs="Times New Roman" w:hint="eastAsia"/>
              </w:rPr>
              <w:t>柴油</w:t>
            </w:r>
            <w:r w:rsidRPr="00630B6E">
              <w:rPr>
                <w:rFonts w:cs="Times New Roman" w:hint="eastAsia"/>
              </w:rPr>
              <w:t>作为燃料，</w:t>
            </w:r>
            <w:r>
              <w:rPr>
                <w:rFonts w:cs="Times New Roman" w:hint="eastAsia"/>
              </w:rPr>
              <w:t>柴油</w:t>
            </w:r>
            <w:r w:rsidRPr="00630B6E">
              <w:rPr>
                <w:rFonts w:cs="Times New Roman" w:hint="eastAsia"/>
              </w:rPr>
              <w:t>在炉膛内燃烧放出热量，加热炉内的软水产生蒸汽，蒸汽经输送管道送至</w:t>
            </w:r>
            <w:r>
              <w:rPr>
                <w:rFonts w:cs="Times New Roman" w:hint="eastAsia"/>
              </w:rPr>
              <w:t>生产工序</w:t>
            </w:r>
            <w:r w:rsidRPr="00630B6E">
              <w:rPr>
                <w:rFonts w:cs="Times New Roman" w:hint="eastAsia"/>
              </w:rPr>
              <w:t>。主要利用蒸汽加热，因此蒸汽在密闭管道加热后降温，回流至蒸汽冷凝器，冷凝后返回</w:t>
            </w:r>
            <w:r>
              <w:rPr>
                <w:rFonts w:cs="Times New Roman" w:hint="eastAsia"/>
              </w:rPr>
              <w:t>燃油</w:t>
            </w:r>
            <w:r w:rsidRPr="00630B6E">
              <w:rPr>
                <w:rFonts w:cs="Times New Roman" w:hint="eastAsia"/>
              </w:rPr>
              <w:t>蒸汽锅炉重新加热为蒸汽</w:t>
            </w:r>
            <w:r>
              <w:rPr>
                <w:rFonts w:cs="Times New Roman" w:hint="eastAsia"/>
              </w:rPr>
              <w:t>循环</w:t>
            </w:r>
            <w:r w:rsidRPr="00630B6E">
              <w:rPr>
                <w:rFonts w:cs="Times New Roman" w:hint="eastAsia"/>
              </w:rPr>
              <w:t>使用。</w:t>
            </w:r>
          </w:p>
          <w:p w14:paraId="58466361" w14:textId="765C1A95" w:rsidR="00266B0B" w:rsidRDefault="00266B0B" w:rsidP="00266B0B">
            <w:pPr>
              <w:pStyle w:val="23"/>
              <w:ind w:firstLine="480"/>
              <w:rPr>
                <w:rFonts w:cs="Times New Roman"/>
              </w:rPr>
            </w:pPr>
            <w:r>
              <w:rPr>
                <w:rFonts w:cs="Times New Roman" w:hint="eastAsia"/>
              </w:rPr>
              <w:t>导热油炉采用</w:t>
            </w:r>
            <w:r w:rsidRPr="00266B0B">
              <w:rPr>
                <w:rFonts w:cs="Times New Roman" w:hint="eastAsia"/>
              </w:rPr>
              <w:t>柴油作为燃料，柴油在炉膛内燃烧放出热量，加热炉内的</w:t>
            </w:r>
            <w:r>
              <w:rPr>
                <w:rFonts w:cs="Times New Roman" w:hint="eastAsia"/>
              </w:rPr>
              <w:t>导热油</w:t>
            </w:r>
            <w:r w:rsidRPr="00266B0B">
              <w:rPr>
                <w:rFonts w:cs="Times New Roman" w:hint="eastAsia"/>
              </w:rPr>
              <w:t>，</w:t>
            </w:r>
            <w:r>
              <w:rPr>
                <w:rFonts w:cs="Times New Roman" w:hint="eastAsia"/>
              </w:rPr>
              <w:t>导热油流经用热单元供热，再流回</w:t>
            </w:r>
            <w:r w:rsidR="007A626A">
              <w:rPr>
                <w:rFonts w:cs="Times New Roman" w:hint="eastAsia"/>
              </w:rPr>
              <w:t>炉内</w:t>
            </w:r>
            <w:r>
              <w:rPr>
                <w:rFonts w:cs="Times New Roman" w:hint="eastAsia"/>
              </w:rPr>
              <w:t>循环使用。</w:t>
            </w:r>
          </w:p>
          <w:p w14:paraId="53E595FE" w14:textId="58DB1429" w:rsidR="007E5316" w:rsidRDefault="00000000">
            <w:pPr>
              <w:pStyle w:val="3"/>
            </w:pPr>
            <w:r>
              <w:rPr>
                <w:rFonts w:hint="eastAsia"/>
              </w:rPr>
              <w:t>2</w:t>
            </w:r>
            <w:r>
              <w:rPr>
                <w:rFonts w:hint="eastAsia"/>
              </w:rPr>
              <w:t>产排污环节</w:t>
            </w:r>
          </w:p>
          <w:p w14:paraId="29B81DB2" w14:textId="77777777" w:rsidR="007E5316" w:rsidRDefault="00000000">
            <w:pPr>
              <w:pStyle w:val="af6"/>
              <w:spacing w:line="240" w:lineRule="auto"/>
              <w:rPr>
                <w:sz w:val="21"/>
                <w:szCs w:val="21"/>
              </w:rPr>
            </w:pPr>
            <w:r>
              <w:rPr>
                <w:rFonts w:hint="eastAsia"/>
                <w:sz w:val="21"/>
                <w:szCs w:val="21"/>
              </w:rPr>
              <w:t>表</w:t>
            </w:r>
            <w:r>
              <w:rPr>
                <w:rFonts w:hint="eastAsia"/>
                <w:sz w:val="21"/>
                <w:szCs w:val="21"/>
              </w:rPr>
              <w:t xml:space="preserve">2-5    </w:t>
            </w:r>
            <w:r>
              <w:rPr>
                <w:rFonts w:hint="eastAsia"/>
                <w:sz w:val="21"/>
                <w:szCs w:val="21"/>
              </w:rPr>
              <w:t>本</w:t>
            </w:r>
            <w:proofErr w:type="gramStart"/>
            <w:r>
              <w:rPr>
                <w:rFonts w:hint="eastAsia"/>
                <w:sz w:val="21"/>
                <w:szCs w:val="21"/>
              </w:rPr>
              <w:t>项目产</w:t>
            </w:r>
            <w:r>
              <w:rPr>
                <w:rFonts w:hint="eastAsia"/>
                <w:bCs/>
                <w:sz w:val="21"/>
                <w:szCs w:val="21"/>
              </w:rPr>
              <w:t>污</w:t>
            </w:r>
            <w:r>
              <w:rPr>
                <w:rFonts w:hint="eastAsia"/>
                <w:sz w:val="21"/>
                <w:szCs w:val="21"/>
              </w:rPr>
              <w:t>环节</w:t>
            </w:r>
            <w:proofErr w:type="gramEnd"/>
            <w:r>
              <w:rPr>
                <w:rFonts w:hint="eastAsia"/>
                <w:sz w:val="21"/>
                <w:szCs w:val="21"/>
              </w:rPr>
              <w:t>一览表</w:t>
            </w:r>
          </w:p>
          <w:tbl>
            <w:tblPr>
              <w:tblW w:w="7621"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742"/>
              <w:gridCol w:w="1988"/>
              <w:gridCol w:w="3142"/>
            </w:tblGrid>
            <w:tr w:rsidR="007E5316" w14:paraId="32AE5BA7" w14:textId="77777777" w:rsidTr="00340EF2">
              <w:trPr>
                <w:trHeight w:val="21"/>
                <w:jc w:val="center"/>
              </w:trPr>
              <w:tc>
                <w:tcPr>
                  <w:tcW w:w="749" w:type="dxa"/>
                  <w:vAlign w:val="center"/>
                </w:tcPr>
                <w:p w14:paraId="17580923" w14:textId="77777777" w:rsidR="007E5316" w:rsidRDefault="00000000">
                  <w:pPr>
                    <w:jc w:val="both"/>
                    <w:rPr>
                      <w:rFonts w:cs="Times New Roman"/>
                      <w:bCs/>
                      <w:sz w:val="21"/>
                      <w:szCs w:val="21"/>
                    </w:rPr>
                  </w:pPr>
                  <w:r>
                    <w:rPr>
                      <w:rFonts w:cs="Times New Roman"/>
                      <w:bCs/>
                      <w:sz w:val="21"/>
                      <w:szCs w:val="21"/>
                    </w:rPr>
                    <w:t>类别</w:t>
                  </w:r>
                </w:p>
              </w:tc>
              <w:tc>
                <w:tcPr>
                  <w:tcW w:w="1742" w:type="dxa"/>
                  <w:vAlign w:val="center"/>
                </w:tcPr>
                <w:p w14:paraId="27634488" w14:textId="77777777" w:rsidR="007E5316" w:rsidRDefault="00000000">
                  <w:pPr>
                    <w:jc w:val="center"/>
                    <w:rPr>
                      <w:rFonts w:cs="Times New Roman"/>
                      <w:bCs/>
                      <w:sz w:val="21"/>
                      <w:szCs w:val="21"/>
                    </w:rPr>
                  </w:pPr>
                  <w:r>
                    <w:rPr>
                      <w:rFonts w:cs="Times New Roman"/>
                      <w:bCs/>
                      <w:sz w:val="21"/>
                      <w:szCs w:val="21"/>
                    </w:rPr>
                    <w:t>产排污环节</w:t>
                  </w:r>
                </w:p>
              </w:tc>
              <w:tc>
                <w:tcPr>
                  <w:tcW w:w="1988" w:type="dxa"/>
                </w:tcPr>
                <w:p w14:paraId="2648CD74" w14:textId="77777777" w:rsidR="007E5316" w:rsidRDefault="00000000">
                  <w:pPr>
                    <w:jc w:val="center"/>
                    <w:rPr>
                      <w:rFonts w:cs="Times New Roman"/>
                      <w:bCs/>
                      <w:sz w:val="21"/>
                      <w:szCs w:val="21"/>
                    </w:rPr>
                  </w:pPr>
                  <w:r>
                    <w:rPr>
                      <w:rFonts w:cs="Times New Roman"/>
                      <w:bCs/>
                      <w:sz w:val="21"/>
                      <w:szCs w:val="21"/>
                    </w:rPr>
                    <w:t>污染物名称</w:t>
                  </w:r>
                </w:p>
              </w:tc>
              <w:tc>
                <w:tcPr>
                  <w:tcW w:w="3142" w:type="dxa"/>
                  <w:vAlign w:val="center"/>
                </w:tcPr>
                <w:p w14:paraId="51FEAFE2" w14:textId="77777777" w:rsidR="007E5316" w:rsidRDefault="00000000">
                  <w:pPr>
                    <w:jc w:val="center"/>
                    <w:rPr>
                      <w:rFonts w:cs="Times New Roman"/>
                      <w:bCs/>
                      <w:sz w:val="21"/>
                      <w:szCs w:val="21"/>
                    </w:rPr>
                  </w:pPr>
                  <w:r>
                    <w:rPr>
                      <w:rFonts w:cs="Times New Roman" w:hint="eastAsia"/>
                      <w:bCs/>
                      <w:sz w:val="21"/>
                      <w:szCs w:val="21"/>
                    </w:rPr>
                    <w:t>污染因子</w:t>
                  </w:r>
                </w:p>
              </w:tc>
            </w:tr>
            <w:tr w:rsidR="007E5316" w14:paraId="79A57A32" w14:textId="77777777" w:rsidTr="00340EF2">
              <w:trPr>
                <w:trHeight w:val="438"/>
                <w:jc w:val="center"/>
              </w:trPr>
              <w:tc>
                <w:tcPr>
                  <w:tcW w:w="749" w:type="dxa"/>
                  <w:vAlign w:val="center"/>
                </w:tcPr>
                <w:p w14:paraId="65FED462" w14:textId="77777777" w:rsidR="007E5316" w:rsidRDefault="00000000">
                  <w:pPr>
                    <w:jc w:val="center"/>
                    <w:rPr>
                      <w:rFonts w:cs="Times New Roman"/>
                      <w:b w:val="0"/>
                      <w:sz w:val="21"/>
                      <w:szCs w:val="21"/>
                    </w:rPr>
                  </w:pPr>
                  <w:r>
                    <w:rPr>
                      <w:rFonts w:cs="Times New Roman" w:hint="eastAsia"/>
                      <w:b w:val="0"/>
                      <w:sz w:val="21"/>
                      <w:szCs w:val="21"/>
                    </w:rPr>
                    <w:t>废气</w:t>
                  </w:r>
                </w:p>
              </w:tc>
              <w:tc>
                <w:tcPr>
                  <w:tcW w:w="1742" w:type="dxa"/>
                  <w:vAlign w:val="center"/>
                </w:tcPr>
                <w:p w14:paraId="7C268EB6" w14:textId="61CE256C" w:rsidR="007E5316" w:rsidRDefault="00BC0A5F">
                  <w:pPr>
                    <w:jc w:val="center"/>
                    <w:rPr>
                      <w:rFonts w:cs="Times New Roman"/>
                      <w:b w:val="0"/>
                      <w:sz w:val="21"/>
                      <w:szCs w:val="21"/>
                    </w:rPr>
                  </w:pPr>
                  <w:r>
                    <w:rPr>
                      <w:rFonts w:cs="Times New Roman" w:hint="eastAsia"/>
                      <w:b w:val="0"/>
                      <w:sz w:val="21"/>
                      <w:szCs w:val="21"/>
                    </w:rPr>
                    <w:t>燃油锅炉</w:t>
                  </w:r>
                </w:p>
              </w:tc>
              <w:tc>
                <w:tcPr>
                  <w:tcW w:w="1988" w:type="dxa"/>
                  <w:vAlign w:val="center"/>
                </w:tcPr>
                <w:p w14:paraId="6E3DD786" w14:textId="77777777" w:rsidR="007E5316" w:rsidRDefault="00000000">
                  <w:pPr>
                    <w:jc w:val="center"/>
                    <w:rPr>
                      <w:rFonts w:cs="Times New Roman"/>
                      <w:b w:val="0"/>
                      <w:sz w:val="21"/>
                      <w:szCs w:val="21"/>
                    </w:rPr>
                  </w:pPr>
                  <w:r>
                    <w:rPr>
                      <w:rFonts w:cs="Times New Roman" w:hint="eastAsia"/>
                      <w:b w:val="0"/>
                      <w:sz w:val="21"/>
                      <w:szCs w:val="21"/>
                    </w:rPr>
                    <w:t>锅炉废气</w:t>
                  </w:r>
                </w:p>
              </w:tc>
              <w:tc>
                <w:tcPr>
                  <w:tcW w:w="3142" w:type="dxa"/>
                  <w:vAlign w:val="center"/>
                </w:tcPr>
                <w:p w14:paraId="55820FD0" w14:textId="77777777" w:rsidR="007E5316" w:rsidRDefault="00000000">
                  <w:pPr>
                    <w:jc w:val="center"/>
                    <w:rPr>
                      <w:rFonts w:cs="Times New Roman"/>
                      <w:b w:val="0"/>
                      <w:sz w:val="21"/>
                      <w:szCs w:val="21"/>
                    </w:rPr>
                  </w:pPr>
                  <w:r>
                    <w:rPr>
                      <w:rFonts w:cs="Times New Roman" w:hint="eastAsia"/>
                      <w:b w:val="0"/>
                      <w:sz w:val="21"/>
                      <w:szCs w:val="21"/>
                    </w:rPr>
                    <w:t>颗粒物、二氧化硫、氮氧化物</w:t>
                  </w:r>
                </w:p>
              </w:tc>
            </w:tr>
            <w:tr w:rsidR="007E5316" w14:paraId="4D28F685" w14:textId="77777777" w:rsidTr="00340EF2">
              <w:trPr>
                <w:trHeight w:val="21"/>
                <w:jc w:val="center"/>
              </w:trPr>
              <w:tc>
                <w:tcPr>
                  <w:tcW w:w="749" w:type="dxa"/>
                  <w:vMerge w:val="restart"/>
                  <w:vAlign w:val="center"/>
                </w:tcPr>
                <w:p w14:paraId="5C4DD5FC" w14:textId="77777777" w:rsidR="007E5316" w:rsidRDefault="00000000">
                  <w:pPr>
                    <w:jc w:val="center"/>
                    <w:rPr>
                      <w:rFonts w:cs="Times New Roman"/>
                      <w:b w:val="0"/>
                      <w:sz w:val="21"/>
                      <w:szCs w:val="21"/>
                    </w:rPr>
                  </w:pPr>
                  <w:r>
                    <w:rPr>
                      <w:rFonts w:cs="Times New Roman"/>
                      <w:b w:val="0"/>
                      <w:sz w:val="21"/>
                      <w:szCs w:val="21"/>
                    </w:rPr>
                    <w:lastRenderedPageBreak/>
                    <w:t>废水</w:t>
                  </w:r>
                </w:p>
              </w:tc>
              <w:tc>
                <w:tcPr>
                  <w:tcW w:w="1742" w:type="dxa"/>
                  <w:vAlign w:val="center"/>
                </w:tcPr>
                <w:p w14:paraId="31170E46" w14:textId="3C7E8863" w:rsidR="007E5316" w:rsidRDefault="00000000">
                  <w:pPr>
                    <w:jc w:val="center"/>
                    <w:rPr>
                      <w:rFonts w:cs="Times New Roman"/>
                      <w:b w:val="0"/>
                      <w:sz w:val="21"/>
                      <w:szCs w:val="21"/>
                    </w:rPr>
                  </w:pPr>
                  <w:r>
                    <w:rPr>
                      <w:rFonts w:cs="Times New Roman" w:hint="eastAsia"/>
                      <w:b w:val="0"/>
                      <w:sz w:val="21"/>
                      <w:szCs w:val="21"/>
                    </w:rPr>
                    <w:t>生活用水</w:t>
                  </w:r>
                </w:p>
              </w:tc>
              <w:tc>
                <w:tcPr>
                  <w:tcW w:w="1988" w:type="dxa"/>
                  <w:vAlign w:val="center"/>
                </w:tcPr>
                <w:p w14:paraId="5C8B5238" w14:textId="77777777" w:rsidR="007E5316" w:rsidRDefault="00000000">
                  <w:pPr>
                    <w:jc w:val="center"/>
                    <w:rPr>
                      <w:rFonts w:cs="Times New Roman"/>
                      <w:b w:val="0"/>
                      <w:sz w:val="21"/>
                      <w:szCs w:val="21"/>
                    </w:rPr>
                  </w:pPr>
                  <w:r>
                    <w:rPr>
                      <w:rFonts w:cs="Times New Roman" w:hint="eastAsia"/>
                      <w:b w:val="0"/>
                      <w:sz w:val="21"/>
                      <w:szCs w:val="21"/>
                    </w:rPr>
                    <w:t>生活污水</w:t>
                  </w:r>
                </w:p>
              </w:tc>
              <w:tc>
                <w:tcPr>
                  <w:tcW w:w="3142" w:type="dxa"/>
                  <w:vAlign w:val="center"/>
                </w:tcPr>
                <w:p w14:paraId="67DE106C" w14:textId="77777777" w:rsidR="007E5316" w:rsidRDefault="00000000">
                  <w:pPr>
                    <w:jc w:val="center"/>
                    <w:rPr>
                      <w:rFonts w:cs="Times New Roman"/>
                      <w:b w:val="0"/>
                      <w:sz w:val="21"/>
                      <w:szCs w:val="21"/>
                    </w:rPr>
                  </w:pPr>
                  <w:proofErr w:type="spellStart"/>
                  <w:r>
                    <w:rPr>
                      <w:rFonts w:cs="Times New Roman"/>
                      <w:b w:val="0"/>
                      <w:sz w:val="21"/>
                      <w:szCs w:val="21"/>
                    </w:rPr>
                    <w:t>COD</w:t>
                  </w:r>
                  <w:r>
                    <w:rPr>
                      <w:rFonts w:cs="Times New Roman" w:hint="eastAsia"/>
                      <w:b w:val="0"/>
                      <w:sz w:val="21"/>
                      <w:szCs w:val="21"/>
                      <w:vertAlign w:val="subscript"/>
                    </w:rPr>
                    <w:t>cr</w:t>
                  </w:r>
                  <w:proofErr w:type="spellEnd"/>
                  <w:r>
                    <w:rPr>
                      <w:rFonts w:cs="Times New Roman"/>
                      <w:b w:val="0"/>
                      <w:sz w:val="21"/>
                      <w:szCs w:val="21"/>
                    </w:rPr>
                    <w:t>、</w:t>
                  </w:r>
                  <w:r>
                    <w:rPr>
                      <w:rFonts w:cs="Times New Roman"/>
                      <w:b w:val="0"/>
                      <w:sz w:val="21"/>
                      <w:szCs w:val="21"/>
                    </w:rPr>
                    <w:t>BOD</w:t>
                  </w:r>
                  <w:r>
                    <w:rPr>
                      <w:rFonts w:cs="Times New Roman"/>
                      <w:b w:val="0"/>
                      <w:sz w:val="21"/>
                      <w:szCs w:val="21"/>
                      <w:vertAlign w:val="subscript"/>
                    </w:rPr>
                    <w:t>5</w:t>
                  </w:r>
                  <w:r>
                    <w:rPr>
                      <w:rFonts w:cs="Times New Roman"/>
                      <w:b w:val="0"/>
                      <w:sz w:val="21"/>
                      <w:szCs w:val="21"/>
                    </w:rPr>
                    <w:t>、</w:t>
                  </w:r>
                  <w:r>
                    <w:rPr>
                      <w:rFonts w:cs="Times New Roman"/>
                      <w:b w:val="0"/>
                      <w:sz w:val="21"/>
                      <w:szCs w:val="21"/>
                    </w:rPr>
                    <w:t>NH</w:t>
                  </w:r>
                  <w:r>
                    <w:rPr>
                      <w:rFonts w:cs="Times New Roman"/>
                      <w:b w:val="0"/>
                      <w:sz w:val="21"/>
                      <w:szCs w:val="21"/>
                      <w:vertAlign w:val="subscript"/>
                    </w:rPr>
                    <w:t>3</w:t>
                  </w:r>
                  <w:r>
                    <w:rPr>
                      <w:rFonts w:cs="Times New Roman"/>
                      <w:b w:val="0"/>
                      <w:sz w:val="21"/>
                      <w:szCs w:val="21"/>
                    </w:rPr>
                    <w:t>-N</w:t>
                  </w:r>
                  <w:r>
                    <w:rPr>
                      <w:rFonts w:cs="Times New Roman"/>
                      <w:b w:val="0"/>
                      <w:sz w:val="21"/>
                      <w:szCs w:val="21"/>
                    </w:rPr>
                    <w:t>、</w:t>
                  </w:r>
                  <w:r>
                    <w:rPr>
                      <w:rFonts w:cs="Times New Roman"/>
                      <w:b w:val="0"/>
                      <w:sz w:val="21"/>
                      <w:szCs w:val="21"/>
                    </w:rPr>
                    <w:t>SS</w:t>
                  </w:r>
                  <w:r>
                    <w:rPr>
                      <w:rFonts w:cs="Times New Roman" w:hint="eastAsia"/>
                      <w:b w:val="0"/>
                      <w:sz w:val="21"/>
                      <w:szCs w:val="21"/>
                    </w:rPr>
                    <w:t>、动植物油</w:t>
                  </w:r>
                </w:p>
              </w:tc>
            </w:tr>
            <w:tr w:rsidR="007E5316" w14:paraId="6E8D000A" w14:textId="77777777" w:rsidTr="00340EF2">
              <w:trPr>
                <w:trHeight w:val="21"/>
                <w:jc w:val="center"/>
              </w:trPr>
              <w:tc>
                <w:tcPr>
                  <w:tcW w:w="749" w:type="dxa"/>
                  <w:vMerge/>
                  <w:vAlign w:val="center"/>
                </w:tcPr>
                <w:p w14:paraId="42E9A7CE" w14:textId="77777777" w:rsidR="007E5316" w:rsidRDefault="007E5316">
                  <w:pPr>
                    <w:jc w:val="center"/>
                    <w:rPr>
                      <w:rFonts w:cs="Times New Roman"/>
                      <w:b w:val="0"/>
                      <w:sz w:val="21"/>
                      <w:szCs w:val="21"/>
                    </w:rPr>
                  </w:pPr>
                </w:p>
              </w:tc>
              <w:tc>
                <w:tcPr>
                  <w:tcW w:w="1742" w:type="dxa"/>
                  <w:vAlign w:val="center"/>
                </w:tcPr>
                <w:p w14:paraId="18D74FBF" w14:textId="77777777" w:rsidR="007E5316" w:rsidRDefault="00000000">
                  <w:pPr>
                    <w:jc w:val="center"/>
                    <w:rPr>
                      <w:rFonts w:cs="Times New Roman"/>
                      <w:b w:val="0"/>
                      <w:sz w:val="21"/>
                      <w:szCs w:val="21"/>
                    </w:rPr>
                  </w:pPr>
                  <w:r>
                    <w:rPr>
                      <w:rFonts w:cs="Times New Roman" w:hint="eastAsia"/>
                      <w:b w:val="0"/>
                      <w:sz w:val="21"/>
                      <w:szCs w:val="21"/>
                    </w:rPr>
                    <w:t>锅炉排水</w:t>
                  </w:r>
                </w:p>
              </w:tc>
              <w:tc>
                <w:tcPr>
                  <w:tcW w:w="1988" w:type="dxa"/>
                  <w:vAlign w:val="center"/>
                </w:tcPr>
                <w:p w14:paraId="171B17EC" w14:textId="77777777" w:rsidR="007E5316" w:rsidRDefault="00000000">
                  <w:pPr>
                    <w:jc w:val="center"/>
                    <w:rPr>
                      <w:rFonts w:cs="Times New Roman"/>
                      <w:b w:val="0"/>
                      <w:sz w:val="21"/>
                      <w:szCs w:val="21"/>
                    </w:rPr>
                  </w:pPr>
                  <w:r>
                    <w:rPr>
                      <w:rFonts w:cs="Times New Roman" w:hint="eastAsia"/>
                      <w:b w:val="0"/>
                      <w:sz w:val="21"/>
                      <w:szCs w:val="21"/>
                    </w:rPr>
                    <w:t>锅炉废水</w:t>
                  </w:r>
                </w:p>
              </w:tc>
              <w:tc>
                <w:tcPr>
                  <w:tcW w:w="3142" w:type="dxa"/>
                  <w:vMerge w:val="restart"/>
                  <w:vAlign w:val="center"/>
                </w:tcPr>
                <w:p w14:paraId="057181CB" w14:textId="3B27A4DB" w:rsidR="007E5316" w:rsidRDefault="00B01A0D">
                  <w:pPr>
                    <w:jc w:val="center"/>
                    <w:rPr>
                      <w:rFonts w:cs="Times New Roman"/>
                      <w:b w:val="0"/>
                      <w:sz w:val="21"/>
                      <w:szCs w:val="21"/>
                    </w:rPr>
                  </w:pPr>
                  <w:r>
                    <w:rPr>
                      <w:rFonts w:cs="Times New Roman" w:hint="eastAsia"/>
                      <w:b w:val="0"/>
                      <w:sz w:val="21"/>
                      <w:szCs w:val="21"/>
                    </w:rPr>
                    <w:t>SS</w:t>
                  </w:r>
                </w:p>
              </w:tc>
            </w:tr>
            <w:tr w:rsidR="007E5316" w14:paraId="1684F635" w14:textId="77777777" w:rsidTr="00340EF2">
              <w:trPr>
                <w:trHeight w:val="21"/>
                <w:jc w:val="center"/>
              </w:trPr>
              <w:tc>
                <w:tcPr>
                  <w:tcW w:w="749" w:type="dxa"/>
                  <w:vMerge/>
                  <w:vAlign w:val="center"/>
                </w:tcPr>
                <w:p w14:paraId="324781C9" w14:textId="77777777" w:rsidR="007E5316" w:rsidRDefault="007E5316">
                  <w:pPr>
                    <w:jc w:val="center"/>
                    <w:rPr>
                      <w:rFonts w:cs="Times New Roman"/>
                      <w:b w:val="0"/>
                      <w:sz w:val="21"/>
                      <w:szCs w:val="21"/>
                    </w:rPr>
                  </w:pPr>
                </w:p>
              </w:tc>
              <w:tc>
                <w:tcPr>
                  <w:tcW w:w="1742" w:type="dxa"/>
                  <w:vAlign w:val="center"/>
                </w:tcPr>
                <w:p w14:paraId="7C4AC320" w14:textId="77777777" w:rsidR="007E5316" w:rsidRDefault="00000000">
                  <w:pPr>
                    <w:jc w:val="center"/>
                    <w:rPr>
                      <w:rFonts w:cs="Times New Roman"/>
                      <w:b w:val="0"/>
                      <w:sz w:val="21"/>
                      <w:szCs w:val="21"/>
                    </w:rPr>
                  </w:pPr>
                  <w:r>
                    <w:rPr>
                      <w:rFonts w:cs="Times New Roman" w:hint="eastAsia"/>
                      <w:b w:val="0"/>
                      <w:sz w:val="21"/>
                      <w:szCs w:val="21"/>
                    </w:rPr>
                    <w:t>软水制备</w:t>
                  </w:r>
                </w:p>
              </w:tc>
              <w:tc>
                <w:tcPr>
                  <w:tcW w:w="1988" w:type="dxa"/>
                  <w:vAlign w:val="center"/>
                </w:tcPr>
                <w:p w14:paraId="5B2C8AED" w14:textId="77777777" w:rsidR="007E5316" w:rsidRDefault="00000000">
                  <w:pPr>
                    <w:jc w:val="center"/>
                    <w:rPr>
                      <w:rFonts w:cs="Times New Roman"/>
                      <w:b w:val="0"/>
                      <w:sz w:val="21"/>
                      <w:szCs w:val="21"/>
                    </w:rPr>
                  </w:pPr>
                  <w:r>
                    <w:rPr>
                      <w:rFonts w:cs="Times New Roman" w:hint="eastAsia"/>
                      <w:b w:val="0"/>
                      <w:sz w:val="21"/>
                      <w:szCs w:val="21"/>
                    </w:rPr>
                    <w:t>软水制备废水</w:t>
                  </w:r>
                </w:p>
              </w:tc>
              <w:tc>
                <w:tcPr>
                  <w:tcW w:w="3142" w:type="dxa"/>
                  <w:vMerge/>
                  <w:vAlign w:val="center"/>
                </w:tcPr>
                <w:p w14:paraId="56DA79F1" w14:textId="77777777" w:rsidR="007E5316" w:rsidRDefault="007E5316">
                  <w:pPr>
                    <w:jc w:val="center"/>
                    <w:rPr>
                      <w:rFonts w:cs="Times New Roman"/>
                      <w:b w:val="0"/>
                      <w:sz w:val="21"/>
                      <w:szCs w:val="21"/>
                    </w:rPr>
                  </w:pPr>
                </w:p>
              </w:tc>
            </w:tr>
            <w:tr w:rsidR="007B5CC6" w14:paraId="70507A53" w14:textId="77777777" w:rsidTr="00340EF2">
              <w:trPr>
                <w:trHeight w:val="21"/>
                <w:jc w:val="center"/>
              </w:trPr>
              <w:tc>
                <w:tcPr>
                  <w:tcW w:w="749" w:type="dxa"/>
                  <w:vMerge w:val="restart"/>
                  <w:vAlign w:val="center"/>
                </w:tcPr>
                <w:p w14:paraId="05E61910" w14:textId="77777777" w:rsidR="007B5CC6" w:rsidRDefault="007B5CC6">
                  <w:pPr>
                    <w:jc w:val="center"/>
                    <w:rPr>
                      <w:rFonts w:cs="Times New Roman"/>
                      <w:b w:val="0"/>
                      <w:sz w:val="21"/>
                      <w:szCs w:val="21"/>
                    </w:rPr>
                  </w:pPr>
                  <w:r>
                    <w:rPr>
                      <w:rFonts w:cs="Times New Roman" w:hint="eastAsia"/>
                      <w:b w:val="0"/>
                      <w:sz w:val="21"/>
                      <w:szCs w:val="21"/>
                    </w:rPr>
                    <w:t>固废</w:t>
                  </w:r>
                </w:p>
              </w:tc>
              <w:tc>
                <w:tcPr>
                  <w:tcW w:w="1742" w:type="dxa"/>
                  <w:vAlign w:val="center"/>
                </w:tcPr>
                <w:p w14:paraId="675C2B10" w14:textId="77777777" w:rsidR="007B5CC6" w:rsidRDefault="007B5CC6">
                  <w:pPr>
                    <w:jc w:val="center"/>
                    <w:rPr>
                      <w:rFonts w:cs="Times New Roman"/>
                      <w:b w:val="0"/>
                      <w:sz w:val="21"/>
                      <w:szCs w:val="21"/>
                    </w:rPr>
                  </w:pPr>
                  <w:r>
                    <w:rPr>
                      <w:rFonts w:cs="Times New Roman"/>
                      <w:b w:val="0"/>
                      <w:sz w:val="21"/>
                      <w:szCs w:val="21"/>
                    </w:rPr>
                    <w:t>生活垃圾</w:t>
                  </w:r>
                </w:p>
              </w:tc>
              <w:tc>
                <w:tcPr>
                  <w:tcW w:w="1988" w:type="dxa"/>
                </w:tcPr>
                <w:p w14:paraId="55ED041D" w14:textId="77777777" w:rsidR="007B5CC6" w:rsidRDefault="007B5CC6">
                  <w:pPr>
                    <w:jc w:val="center"/>
                    <w:rPr>
                      <w:rFonts w:cs="Times New Roman"/>
                      <w:b w:val="0"/>
                      <w:sz w:val="21"/>
                      <w:szCs w:val="21"/>
                    </w:rPr>
                  </w:pPr>
                  <w:r>
                    <w:rPr>
                      <w:rFonts w:cs="Times New Roman"/>
                      <w:b w:val="0"/>
                      <w:sz w:val="21"/>
                      <w:szCs w:val="21"/>
                    </w:rPr>
                    <w:t>生活垃圾</w:t>
                  </w:r>
                </w:p>
              </w:tc>
              <w:tc>
                <w:tcPr>
                  <w:tcW w:w="3142" w:type="dxa"/>
                  <w:vAlign w:val="center"/>
                </w:tcPr>
                <w:p w14:paraId="00C3BDAE" w14:textId="77777777" w:rsidR="007B5CC6" w:rsidRDefault="007B5CC6">
                  <w:pPr>
                    <w:jc w:val="center"/>
                    <w:rPr>
                      <w:rFonts w:cs="Times New Roman"/>
                      <w:b w:val="0"/>
                      <w:sz w:val="21"/>
                      <w:szCs w:val="21"/>
                    </w:rPr>
                  </w:pPr>
                  <w:r>
                    <w:rPr>
                      <w:rFonts w:cs="Times New Roman" w:hint="eastAsia"/>
                      <w:b w:val="0"/>
                      <w:sz w:val="21"/>
                      <w:szCs w:val="21"/>
                    </w:rPr>
                    <w:t>生活垃圾</w:t>
                  </w:r>
                </w:p>
              </w:tc>
            </w:tr>
            <w:tr w:rsidR="007B5CC6" w14:paraId="1E1A9863" w14:textId="77777777" w:rsidTr="00340EF2">
              <w:trPr>
                <w:trHeight w:val="60"/>
                <w:jc w:val="center"/>
              </w:trPr>
              <w:tc>
                <w:tcPr>
                  <w:tcW w:w="749" w:type="dxa"/>
                  <w:vMerge/>
                  <w:vAlign w:val="center"/>
                </w:tcPr>
                <w:p w14:paraId="07212C31" w14:textId="77777777" w:rsidR="007B5CC6" w:rsidRDefault="007B5CC6">
                  <w:pPr>
                    <w:jc w:val="center"/>
                    <w:rPr>
                      <w:rFonts w:cs="Times New Roman"/>
                      <w:b w:val="0"/>
                      <w:sz w:val="21"/>
                      <w:szCs w:val="21"/>
                    </w:rPr>
                  </w:pPr>
                </w:p>
              </w:tc>
              <w:tc>
                <w:tcPr>
                  <w:tcW w:w="1742" w:type="dxa"/>
                  <w:vAlign w:val="center"/>
                </w:tcPr>
                <w:p w14:paraId="1EA9104F" w14:textId="77777777" w:rsidR="007B5CC6" w:rsidRDefault="007B5CC6">
                  <w:pPr>
                    <w:jc w:val="center"/>
                    <w:rPr>
                      <w:rFonts w:cs="Times New Roman"/>
                      <w:b w:val="0"/>
                      <w:sz w:val="21"/>
                      <w:szCs w:val="21"/>
                    </w:rPr>
                  </w:pPr>
                  <w:r>
                    <w:rPr>
                      <w:rFonts w:cs="Times New Roman" w:hint="eastAsia"/>
                      <w:b w:val="0"/>
                      <w:sz w:val="21"/>
                      <w:szCs w:val="21"/>
                    </w:rPr>
                    <w:t>软水制备</w:t>
                  </w:r>
                </w:p>
              </w:tc>
              <w:tc>
                <w:tcPr>
                  <w:tcW w:w="1988" w:type="dxa"/>
                  <w:vAlign w:val="center"/>
                </w:tcPr>
                <w:p w14:paraId="56E360E1" w14:textId="77777777" w:rsidR="007B5CC6" w:rsidRDefault="007B5CC6">
                  <w:pPr>
                    <w:jc w:val="center"/>
                    <w:rPr>
                      <w:rFonts w:cs="Times New Roman"/>
                      <w:b w:val="0"/>
                      <w:sz w:val="21"/>
                      <w:szCs w:val="21"/>
                    </w:rPr>
                  </w:pPr>
                  <w:r>
                    <w:rPr>
                      <w:rFonts w:cs="Times New Roman" w:hint="eastAsia"/>
                      <w:b w:val="0"/>
                      <w:sz w:val="21"/>
                      <w:szCs w:val="21"/>
                    </w:rPr>
                    <w:t>废离子交换树脂</w:t>
                  </w:r>
                </w:p>
              </w:tc>
              <w:tc>
                <w:tcPr>
                  <w:tcW w:w="3142" w:type="dxa"/>
                  <w:vAlign w:val="center"/>
                </w:tcPr>
                <w:p w14:paraId="6C088671" w14:textId="77777777" w:rsidR="007B5CC6" w:rsidRDefault="007B5CC6">
                  <w:pPr>
                    <w:jc w:val="center"/>
                    <w:rPr>
                      <w:rFonts w:cs="Times New Roman"/>
                      <w:b w:val="0"/>
                      <w:sz w:val="21"/>
                      <w:szCs w:val="21"/>
                    </w:rPr>
                  </w:pPr>
                  <w:r>
                    <w:rPr>
                      <w:rFonts w:cs="Times New Roman" w:hint="eastAsia"/>
                      <w:b w:val="0"/>
                      <w:sz w:val="21"/>
                      <w:szCs w:val="21"/>
                    </w:rPr>
                    <w:t>废离子交换树脂</w:t>
                  </w:r>
                </w:p>
              </w:tc>
            </w:tr>
            <w:tr w:rsidR="007B5CC6" w14:paraId="58EC51D8" w14:textId="77777777" w:rsidTr="00340EF2">
              <w:trPr>
                <w:trHeight w:val="60"/>
                <w:jc w:val="center"/>
              </w:trPr>
              <w:tc>
                <w:tcPr>
                  <w:tcW w:w="749" w:type="dxa"/>
                  <w:vMerge/>
                  <w:vAlign w:val="center"/>
                </w:tcPr>
                <w:p w14:paraId="30206AE9" w14:textId="77777777" w:rsidR="007B5CC6" w:rsidRDefault="007B5CC6">
                  <w:pPr>
                    <w:jc w:val="center"/>
                    <w:rPr>
                      <w:rFonts w:cs="Times New Roman"/>
                      <w:b w:val="0"/>
                      <w:sz w:val="21"/>
                      <w:szCs w:val="21"/>
                    </w:rPr>
                  </w:pPr>
                </w:p>
              </w:tc>
              <w:tc>
                <w:tcPr>
                  <w:tcW w:w="1742" w:type="dxa"/>
                  <w:vAlign w:val="center"/>
                </w:tcPr>
                <w:p w14:paraId="66B236E5" w14:textId="7421CA5A" w:rsidR="007B5CC6" w:rsidRDefault="007B5CC6">
                  <w:pPr>
                    <w:jc w:val="center"/>
                    <w:rPr>
                      <w:rFonts w:cs="Times New Roman"/>
                      <w:b w:val="0"/>
                      <w:sz w:val="21"/>
                      <w:szCs w:val="21"/>
                    </w:rPr>
                  </w:pPr>
                  <w:r>
                    <w:rPr>
                      <w:rFonts w:cs="Times New Roman" w:hint="eastAsia"/>
                      <w:b w:val="0"/>
                      <w:sz w:val="21"/>
                      <w:szCs w:val="21"/>
                    </w:rPr>
                    <w:t>导热油炉</w:t>
                  </w:r>
                </w:p>
              </w:tc>
              <w:tc>
                <w:tcPr>
                  <w:tcW w:w="1988" w:type="dxa"/>
                  <w:vAlign w:val="center"/>
                </w:tcPr>
                <w:p w14:paraId="5DF0EF9E" w14:textId="386CF47A" w:rsidR="007B5CC6" w:rsidRDefault="007B5CC6">
                  <w:pPr>
                    <w:jc w:val="center"/>
                    <w:rPr>
                      <w:rFonts w:cs="Times New Roman"/>
                      <w:b w:val="0"/>
                      <w:sz w:val="21"/>
                      <w:szCs w:val="21"/>
                    </w:rPr>
                  </w:pPr>
                  <w:r>
                    <w:rPr>
                      <w:rFonts w:cs="Times New Roman" w:hint="eastAsia"/>
                      <w:b w:val="0"/>
                      <w:sz w:val="21"/>
                      <w:szCs w:val="21"/>
                    </w:rPr>
                    <w:t>废导热油</w:t>
                  </w:r>
                </w:p>
              </w:tc>
              <w:tc>
                <w:tcPr>
                  <w:tcW w:w="3142" w:type="dxa"/>
                  <w:vAlign w:val="center"/>
                </w:tcPr>
                <w:p w14:paraId="7F2566F9" w14:textId="22BF7BEB" w:rsidR="007B5CC6" w:rsidRDefault="007B5CC6">
                  <w:pPr>
                    <w:jc w:val="center"/>
                    <w:rPr>
                      <w:rFonts w:cs="Times New Roman"/>
                      <w:b w:val="0"/>
                      <w:sz w:val="21"/>
                      <w:szCs w:val="21"/>
                    </w:rPr>
                  </w:pPr>
                  <w:r>
                    <w:rPr>
                      <w:rFonts w:cs="Times New Roman" w:hint="eastAsia"/>
                      <w:b w:val="0"/>
                      <w:sz w:val="21"/>
                      <w:szCs w:val="21"/>
                    </w:rPr>
                    <w:t>废导热油</w:t>
                  </w:r>
                </w:p>
              </w:tc>
            </w:tr>
            <w:tr w:rsidR="007E5316" w14:paraId="664C8C9E" w14:textId="77777777" w:rsidTr="00AA2533">
              <w:trPr>
                <w:jc w:val="center"/>
              </w:trPr>
              <w:tc>
                <w:tcPr>
                  <w:tcW w:w="749" w:type="dxa"/>
                  <w:vAlign w:val="center"/>
                </w:tcPr>
                <w:p w14:paraId="7D54C0D6" w14:textId="77777777" w:rsidR="007E5316" w:rsidRDefault="00000000">
                  <w:pPr>
                    <w:jc w:val="center"/>
                    <w:rPr>
                      <w:rFonts w:cs="Times New Roman"/>
                      <w:b w:val="0"/>
                      <w:sz w:val="21"/>
                      <w:szCs w:val="21"/>
                    </w:rPr>
                  </w:pPr>
                  <w:r>
                    <w:rPr>
                      <w:rFonts w:cs="Times New Roman" w:hint="eastAsia"/>
                      <w:b w:val="0"/>
                      <w:sz w:val="21"/>
                      <w:szCs w:val="21"/>
                    </w:rPr>
                    <w:t>噪声</w:t>
                  </w:r>
                </w:p>
              </w:tc>
              <w:tc>
                <w:tcPr>
                  <w:tcW w:w="6872" w:type="dxa"/>
                  <w:gridSpan w:val="3"/>
                  <w:vAlign w:val="center"/>
                </w:tcPr>
                <w:p w14:paraId="3776DEC2" w14:textId="77777777" w:rsidR="007E5316" w:rsidRDefault="00000000">
                  <w:pPr>
                    <w:jc w:val="center"/>
                    <w:rPr>
                      <w:rFonts w:ascii="Calibri" w:hAnsi="Calibri" w:cs="Times New Roman"/>
                      <w:b w:val="0"/>
                      <w:kern w:val="0"/>
                      <w:sz w:val="21"/>
                      <w:szCs w:val="21"/>
                    </w:rPr>
                  </w:pPr>
                  <w:r>
                    <w:rPr>
                      <w:rFonts w:ascii="Calibri" w:hAnsi="Calibri" w:cs="Times New Roman" w:hint="eastAsia"/>
                      <w:b w:val="0"/>
                      <w:kern w:val="0"/>
                      <w:sz w:val="21"/>
                      <w:szCs w:val="21"/>
                    </w:rPr>
                    <w:t>生产过程中各类机械设备产生噪声</w:t>
                  </w:r>
                </w:p>
              </w:tc>
            </w:tr>
          </w:tbl>
          <w:p w14:paraId="21BB88EE" w14:textId="77777777" w:rsidR="007E5316" w:rsidRDefault="007E5316">
            <w:pPr>
              <w:pStyle w:val="23"/>
              <w:ind w:firstLineChars="0" w:firstLine="0"/>
              <w:rPr>
                <w:b/>
                <w:sz w:val="21"/>
              </w:rPr>
            </w:pPr>
          </w:p>
        </w:tc>
      </w:tr>
      <w:tr w:rsidR="007E5316" w14:paraId="4703A545" w14:textId="77777777" w:rsidTr="00AA2533">
        <w:trPr>
          <w:jc w:val="center"/>
        </w:trPr>
        <w:tc>
          <w:tcPr>
            <w:tcW w:w="455" w:type="dxa"/>
            <w:tcBorders>
              <w:tl2br w:val="nil"/>
              <w:tr2bl w:val="nil"/>
            </w:tcBorders>
            <w:vAlign w:val="center"/>
          </w:tcPr>
          <w:p w14:paraId="12168FC6" w14:textId="77777777" w:rsidR="007E5316" w:rsidRDefault="00000000">
            <w:pPr>
              <w:jc w:val="center"/>
            </w:pPr>
            <w:r>
              <w:rPr>
                <w:rFonts w:cs="宋体" w:hint="eastAsia"/>
                <w:bCs/>
              </w:rPr>
              <w:lastRenderedPageBreak/>
              <w:t>与项目有关的原有环境污染问题</w:t>
            </w:r>
          </w:p>
        </w:tc>
        <w:tc>
          <w:tcPr>
            <w:tcW w:w="7821" w:type="dxa"/>
            <w:tcBorders>
              <w:tl2br w:val="nil"/>
              <w:tr2bl w:val="nil"/>
            </w:tcBorders>
            <w:vAlign w:val="center"/>
          </w:tcPr>
          <w:p w14:paraId="069669C9" w14:textId="77777777" w:rsidR="007E5316" w:rsidRDefault="00000000">
            <w:pPr>
              <w:pStyle w:val="20"/>
              <w:rPr>
                <w:sz w:val="24"/>
              </w:rPr>
            </w:pPr>
            <w:bookmarkStart w:id="6" w:name="_Toc27621"/>
            <w:bookmarkStart w:id="7" w:name="_Hlk174991189"/>
            <w:r>
              <w:rPr>
                <w:rFonts w:hint="eastAsia"/>
                <w:sz w:val="24"/>
              </w:rPr>
              <w:t>1</w:t>
            </w:r>
            <w:r>
              <w:rPr>
                <w:sz w:val="24"/>
              </w:rPr>
              <w:t>.</w:t>
            </w:r>
            <w:r>
              <w:rPr>
                <w:rFonts w:hint="eastAsia"/>
                <w:sz w:val="24"/>
              </w:rPr>
              <w:t>原有工程环保手续履行情况</w:t>
            </w:r>
            <w:bookmarkEnd w:id="6"/>
          </w:p>
          <w:p w14:paraId="3A517D52" w14:textId="58472CF8" w:rsidR="005C2098" w:rsidRDefault="00290A2B" w:rsidP="005C2098">
            <w:pPr>
              <w:pStyle w:val="23"/>
              <w:ind w:firstLine="480"/>
              <w:rPr>
                <w:bCs/>
              </w:rPr>
            </w:pPr>
            <w:r w:rsidRPr="00290A2B">
              <w:rPr>
                <w:rFonts w:hint="eastAsia"/>
                <w:bCs/>
              </w:rPr>
              <w:t>新疆海克新能源科技有限公司于</w:t>
            </w:r>
            <w:r w:rsidRPr="00290A2B">
              <w:rPr>
                <w:rFonts w:hint="eastAsia"/>
                <w:bCs/>
              </w:rPr>
              <w:t>2013</w:t>
            </w:r>
            <w:r w:rsidRPr="00290A2B">
              <w:rPr>
                <w:rFonts w:hint="eastAsia"/>
                <w:bCs/>
              </w:rPr>
              <w:t>年编写了《新疆海克新能源科技有限公司年加工</w:t>
            </w:r>
            <w:r w:rsidRPr="00290A2B">
              <w:rPr>
                <w:rFonts w:hint="eastAsia"/>
                <w:bCs/>
              </w:rPr>
              <w:t>3</w:t>
            </w:r>
            <w:r w:rsidRPr="00290A2B">
              <w:rPr>
                <w:rFonts w:hint="eastAsia"/>
                <w:bCs/>
              </w:rPr>
              <w:t>万吨润滑油再生利用项目环境影响报告书》，自治区环保厅于</w:t>
            </w:r>
            <w:r w:rsidRPr="00290A2B">
              <w:rPr>
                <w:rFonts w:hint="eastAsia"/>
                <w:bCs/>
              </w:rPr>
              <w:t>2013</w:t>
            </w:r>
            <w:r w:rsidRPr="00290A2B">
              <w:rPr>
                <w:rFonts w:hint="eastAsia"/>
                <w:bCs/>
              </w:rPr>
              <w:t>年</w:t>
            </w:r>
            <w:r w:rsidRPr="00290A2B">
              <w:rPr>
                <w:rFonts w:hint="eastAsia"/>
                <w:bCs/>
              </w:rPr>
              <w:t>6</w:t>
            </w:r>
            <w:r w:rsidRPr="00290A2B">
              <w:rPr>
                <w:rFonts w:hint="eastAsia"/>
                <w:bCs/>
              </w:rPr>
              <w:t>月批复了该工程环</w:t>
            </w:r>
            <w:proofErr w:type="gramStart"/>
            <w:r w:rsidRPr="00290A2B">
              <w:rPr>
                <w:rFonts w:hint="eastAsia"/>
                <w:bCs/>
              </w:rPr>
              <w:t>评文件</w:t>
            </w:r>
            <w:proofErr w:type="gramEnd"/>
            <w:r w:rsidRPr="00290A2B">
              <w:rPr>
                <w:rFonts w:hint="eastAsia"/>
                <w:bCs/>
              </w:rPr>
              <w:t>(</w:t>
            </w:r>
            <w:r w:rsidRPr="00290A2B">
              <w:rPr>
                <w:rFonts w:hint="eastAsia"/>
                <w:bCs/>
              </w:rPr>
              <w:t>新</w:t>
            </w:r>
            <w:proofErr w:type="gramStart"/>
            <w:r w:rsidRPr="00290A2B">
              <w:rPr>
                <w:rFonts w:hint="eastAsia"/>
                <w:bCs/>
              </w:rPr>
              <w:t>环评价</w:t>
            </w:r>
            <w:proofErr w:type="gramEnd"/>
            <w:r w:rsidRPr="00290A2B">
              <w:rPr>
                <w:rFonts w:hint="eastAsia"/>
                <w:bCs/>
              </w:rPr>
              <w:t>函</w:t>
            </w:r>
            <w:r w:rsidRPr="00290A2B">
              <w:rPr>
                <w:rFonts w:hint="eastAsia"/>
                <w:bCs/>
              </w:rPr>
              <w:t>[2013]492</w:t>
            </w:r>
            <w:r w:rsidRPr="00290A2B">
              <w:rPr>
                <w:rFonts w:hint="eastAsia"/>
                <w:bCs/>
              </w:rPr>
              <w:t>号</w:t>
            </w:r>
            <w:r w:rsidRPr="00290A2B">
              <w:rPr>
                <w:rFonts w:hint="eastAsia"/>
                <w:bCs/>
              </w:rPr>
              <w:t>)</w:t>
            </w:r>
            <w:r w:rsidRPr="00290A2B">
              <w:rPr>
                <w:rFonts w:hint="eastAsia"/>
                <w:bCs/>
              </w:rPr>
              <w:t>。</w:t>
            </w:r>
            <w:r w:rsidRPr="00006387">
              <w:rPr>
                <w:rFonts w:hint="eastAsia"/>
                <w:bCs/>
              </w:rPr>
              <w:t>2</w:t>
            </w:r>
            <w:r w:rsidRPr="00006387">
              <w:rPr>
                <w:bCs/>
              </w:rPr>
              <w:t>0</w:t>
            </w:r>
            <w:r w:rsidR="00006387" w:rsidRPr="00006387">
              <w:rPr>
                <w:rFonts w:hint="eastAsia"/>
                <w:bCs/>
              </w:rPr>
              <w:t>15</w:t>
            </w:r>
            <w:r w:rsidRPr="00006387">
              <w:rPr>
                <w:rFonts w:hint="eastAsia"/>
                <w:bCs/>
              </w:rPr>
              <w:t>年</w:t>
            </w:r>
            <w:r w:rsidR="00C469E5">
              <w:rPr>
                <w:rFonts w:hint="eastAsia"/>
                <w:bCs/>
              </w:rPr>
              <w:t>8</w:t>
            </w:r>
            <w:r w:rsidRPr="00006387">
              <w:rPr>
                <w:rFonts w:hint="eastAsia"/>
                <w:bCs/>
              </w:rPr>
              <w:t>月</w:t>
            </w:r>
            <w:r>
              <w:rPr>
                <w:rFonts w:hint="eastAsia"/>
                <w:bCs/>
              </w:rPr>
              <w:t>通过</w:t>
            </w:r>
            <w:r w:rsidR="00006387">
              <w:rPr>
                <w:rFonts w:hint="eastAsia"/>
                <w:bCs/>
              </w:rPr>
              <w:t>环保竣工</w:t>
            </w:r>
            <w:r>
              <w:rPr>
                <w:rFonts w:hint="eastAsia"/>
                <w:bCs/>
              </w:rPr>
              <w:t>验收。</w:t>
            </w:r>
            <w:r w:rsidR="00006387">
              <w:rPr>
                <w:rFonts w:hint="eastAsia"/>
                <w:bCs/>
              </w:rPr>
              <w:t>于</w:t>
            </w:r>
            <w:r w:rsidR="00006387" w:rsidRPr="00C0425C">
              <w:rPr>
                <w:rFonts w:hint="eastAsia"/>
                <w:bCs/>
              </w:rPr>
              <w:t>20</w:t>
            </w:r>
            <w:r w:rsidR="00006387" w:rsidRPr="00C0425C">
              <w:rPr>
                <w:bCs/>
              </w:rPr>
              <w:t>19</w:t>
            </w:r>
            <w:r w:rsidR="00006387" w:rsidRPr="00C0425C">
              <w:rPr>
                <w:rFonts w:hint="eastAsia"/>
                <w:bCs/>
              </w:rPr>
              <w:t>年</w:t>
            </w:r>
            <w:r w:rsidR="00006387" w:rsidRPr="00C0425C">
              <w:rPr>
                <w:rFonts w:hint="eastAsia"/>
                <w:bCs/>
              </w:rPr>
              <w:t>12</w:t>
            </w:r>
            <w:r w:rsidR="00006387" w:rsidRPr="00C0425C">
              <w:rPr>
                <w:rFonts w:hint="eastAsia"/>
                <w:bCs/>
              </w:rPr>
              <w:t>月</w:t>
            </w:r>
            <w:r w:rsidR="00006387" w:rsidRPr="00C0425C">
              <w:rPr>
                <w:rFonts w:hint="eastAsia"/>
                <w:bCs/>
              </w:rPr>
              <w:t>12</w:t>
            </w:r>
            <w:r w:rsidR="00006387" w:rsidRPr="00C0425C">
              <w:rPr>
                <w:rFonts w:hint="eastAsia"/>
                <w:bCs/>
              </w:rPr>
              <w:t>日申请核发</w:t>
            </w:r>
            <w:r w:rsidR="00006387">
              <w:rPr>
                <w:rFonts w:hint="eastAsia"/>
                <w:bCs/>
              </w:rPr>
              <w:t>了排污许可证（</w:t>
            </w:r>
            <w:r w:rsidR="00006387" w:rsidRPr="00C0425C">
              <w:t>91652323599176298P001V</w:t>
            </w:r>
            <w:r w:rsidR="00006387">
              <w:rPr>
                <w:rFonts w:hint="eastAsia"/>
                <w:bCs/>
              </w:rPr>
              <w:t>）</w:t>
            </w:r>
            <w:r w:rsidR="00376A59">
              <w:rPr>
                <w:rFonts w:hint="eastAsia"/>
                <w:bCs/>
              </w:rPr>
              <w:t>。</w:t>
            </w:r>
          </w:p>
          <w:p w14:paraId="6607764A" w14:textId="6379484C" w:rsidR="005C2098" w:rsidRPr="005C2098" w:rsidRDefault="005C2098" w:rsidP="005C2098">
            <w:pPr>
              <w:pStyle w:val="20"/>
              <w:rPr>
                <w:sz w:val="24"/>
              </w:rPr>
            </w:pPr>
            <w:r w:rsidRPr="005C2098">
              <w:rPr>
                <w:rFonts w:hint="eastAsia"/>
                <w:sz w:val="24"/>
              </w:rPr>
              <w:t>2.</w:t>
            </w:r>
            <w:r w:rsidRPr="005C2098">
              <w:rPr>
                <w:rFonts w:hint="eastAsia"/>
                <w:sz w:val="24"/>
              </w:rPr>
              <w:t>原有工程生产运行及环保设施运行情况</w:t>
            </w:r>
          </w:p>
          <w:p w14:paraId="4988B814" w14:textId="74405217" w:rsidR="00984EF9" w:rsidRPr="00984EF9" w:rsidRDefault="00984EF9" w:rsidP="00984EF9">
            <w:pPr>
              <w:pStyle w:val="23"/>
              <w:ind w:firstLineChars="0" w:firstLine="0"/>
              <w:rPr>
                <w:b/>
              </w:rPr>
            </w:pPr>
            <w:r w:rsidRPr="00984EF9">
              <w:rPr>
                <w:rFonts w:hint="eastAsia"/>
                <w:b/>
              </w:rPr>
              <w:t>2.1</w:t>
            </w:r>
            <w:r w:rsidRPr="00984EF9">
              <w:rPr>
                <w:rFonts w:hint="eastAsia"/>
                <w:b/>
              </w:rPr>
              <w:t>原有工程生产</w:t>
            </w:r>
            <w:r>
              <w:rPr>
                <w:rFonts w:hint="eastAsia"/>
                <w:b/>
              </w:rPr>
              <w:t>建设</w:t>
            </w:r>
            <w:r w:rsidRPr="00984EF9">
              <w:rPr>
                <w:rFonts w:hint="eastAsia"/>
                <w:b/>
              </w:rPr>
              <w:t>运行情况</w:t>
            </w:r>
          </w:p>
          <w:p w14:paraId="18162203" w14:textId="407B3B24" w:rsidR="005C2098" w:rsidRDefault="00D26F7B" w:rsidP="00006387">
            <w:pPr>
              <w:pStyle w:val="23"/>
              <w:ind w:firstLine="480"/>
              <w:rPr>
                <w:bCs/>
              </w:rPr>
            </w:pPr>
            <w:r>
              <w:rPr>
                <w:rFonts w:hint="eastAsia"/>
                <w:bCs/>
              </w:rPr>
              <w:t>原有项目为《</w:t>
            </w:r>
            <w:r w:rsidRPr="00D26F7B">
              <w:rPr>
                <w:rFonts w:hint="eastAsia"/>
                <w:bCs/>
              </w:rPr>
              <w:t>年加工</w:t>
            </w:r>
            <w:r w:rsidRPr="00D26F7B">
              <w:rPr>
                <w:rFonts w:hint="eastAsia"/>
                <w:bCs/>
              </w:rPr>
              <w:t>3</w:t>
            </w:r>
            <w:r w:rsidRPr="00D26F7B">
              <w:rPr>
                <w:rFonts w:hint="eastAsia"/>
                <w:bCs/>
              </w:rPr>
              <w:t>万吨润滑油再生利用项目</w:t>
            </w:r>
            <w:r>
              <w:rPr>
                <w:rFonts w:hint="eastAsia"/>
                <w:bCs/>
              </w:rPr>
              <w:t>》，项目</w:t>
            </w:r>
            <w:r w:rsidRPr="00D26F7B">
              <w:rPr>
                <w:rFonts w:hint="eastAsia"/>
                <w:bCs/>
              </w:rPr>
              <w:t>投入运行</w:t>
            </w:r>
            <w:r>
              <w:rPr>
                <w:rFonts w:hint="eastAsia"/>
                <w:bCs/>
              </w:rPr>
              <w:t>的</w:t>
            </w:r>
            <w:r w:rsidRPr="00D26F7B">
              <w:rPr>
                <w:rFonts w:hint="eastAsia"/>
                <w:bCs/>
              </w:rPr>
              <w:t>主要设施有生产预处理装置、蒸馏</w:t>
            </w:r>
            <w:r w:rsidRPr="00D26F7B">
              <w:rPr>
                <w:rFonts w:hint="eastAsia"/>
                <w:bCs/>
              </w:rPr>
              <w:t>-</w:t>
            </w:r>
            <w:proofErr w:type="gramStart"/>
            <w:r w:rsidRPr="00D26F7B">
              <w:rPr>
                <w:rFonts w:hint="eastAsia"/>
                <w:bCs/>
              </w:rPr>
              <w:t>脱轻联合</w:t>
            </w:r>
            <w:proofErr w:type="gramEnd"/>
            <w:r w:rsidRPr="00D26F7B">
              <w:rPr>
                <w:rFonts w:hint="eastAsia"/>
                <w:bCs/>
              </w:rPr>
              <w:t>精制装置、白土补充精制装置、</w:t>
            </w:r>
            <w:r w:rsidRPr="00D26F7B">
              <w:rPr>
                <w:rFonts w:hint="eastAsia"/>
                <w:bCs/>
              </w:rPr>
              <w:t>18</w:t>
            </w:r>
            <w:r w:rsidRPr="00D26F7B">
              <w:rPr>
                <w:rFonts w:hint="eastAsia"/>
                <w:bCs/>
              </w:rPr>
              <w:t>座</w:t>
            </w:r>
            <w:r w:rsidRPr="00D26F7B">
              <w:rPr>
                <w:rFonts w:hint="eastAsia"/>
                <w:bCs/>
              </w:rPr>
              <w:t>250m</w:t>
            </w:r>
            <w:r w:rsidR="00FC4BD7" w:rsidRPr="00FC4BD7">
              <w:rPr>
                <w:rFonts w:hint="eastAsia"/>
                <w:bCs/>
                <w:vertAlign w:val="superscript"/>
              </w:rPr>
              <w:t>3</w:t>
            </w:r>
            <w:r w:rsidRPr="00D26F7B">
              <w:rPr>
                <w:rFonts w:hint="eastAsia"/>
                <w:bCs/>
              </w:rPr>
              <w:t>基础油罐、</w:t>
            </w:r>
            <w:r w:rsidRPr="00D26F7B">
              <w:rPr>
                <w:rFonts w:hint="eastAsia"/>
                <w:bCs/>
              </w:rPr>
              <w:t>4</w:t>
            </w:r>
            <w:r w:rsidRPr="00D26F7B">
              <w:rPr>
                <w:rFonts w:hint="eastAsia"/>
                <w:bCs/>
              </w:rPr>
              <w:t>个</w:t>
            </w:r>
            <w:r w:rsidRPr="00D26F7B">
              <w:rPr>
                <w:rFonts w:hint="eastAsia"/>
                <w:bCs/>
              </w:rPr>
              <w:t>1000</w:t>
            </w:r>
            <w:r>
              <w:rPr>
                <w:rFonts w:hint="eastAsia"/>
                <w:bCs/>
              </w:rPr>
              <w:t>m</w:t>
            </w:r>
            <w:r w:rsidRPr="00D26F7B">
              <w:rPr>
                <w:rFonts w:hint="eastAsia"/>
                <w:bCs/>
                <w:vertAlign w:val="superscript"/>
              </w:rPr>
              <w:t>3</w:t>
            </w:r>
            <w:r w:rsidRPr="00D26F7B">
              <w:rPr>
                <w:rFonts w:hint="eastAsia"/>
                <w:bCs/>
              </w:rPr>
              <w:t>原料储罐，配套建设了</w:t>
            </w:r>
            <w:r w:rsidRPr="00D26F7B">
              <w:rPr>
                <w:rFonts w:hint="eastAsia"/>
                <w:bCs/>
              </w:rPr>
              <w:t>1</w:t>
            </w:r>
            <w:r w:rsidRPr="00D26F7B">
              <w:rPr>
                <w:rFonts w:hint="eastAsia"/>
                <w:bCs/>
              </w:rPr>
              <w:t>台</w:t>
            </w:r>
            <w:r w:rsidRPr="00D26F7B">
              <w:rPr>
                <w:rFonts w:hint="eastAsia"/>
                <w:bCs/>
              </w:rPr>
              <w:t>1.4MW</w:t>
            </w:r>
            <w:r w:rsidRPr="00D26F7B">
              <w:rPr>
                <w:rFonts w:hint="eastAsia"/>
                <w:bCs/>
              </w:rPr>
              <w:t>燃煤锅炉、</w:t>
            </w:r>
            <w:r w:rsidRPr="00D26F7B">
              <w:rPr>
                <w:rFonts w:hint="eastAsia"/>
                <w:bCs/>
              </w:rPr>
              <w:t>1</w:t>
            </w:r>
            <w:r w:rsidRPr="00D26F7B">
              <w:rPr>
                <w:rFonts w:hint="eastAsia"/>
                <w:bCs/>
              </w:rPr>
              <w:t>台</w:t>
            </w:r>
            <w:r w:rsidRPr="00D26F7B">
              <w:rPr>
                <w:rFonts w:hint="eastAsia"/>
                <w:bCs/>
              </w:rPr>
              <w:t>1.9MW</w:t>
            </w:r>
            <w:r w:rsidRPr="00D26F7B">
              <w:rPr>
                <w:rFonts w:hint="eastAsia"/>
                <w:bCs/>
              </w:rPr>
              <w:t>导热油炉，</w:t>
            </w:r>
            <w:r w:rsidRPr="00D26F7B">
              <w:rPr>
                <w:rFonts w:hint="eastAsia"/>
                <w:bCs/>
              </w:rPr>
              <w:t>1</w:t>
            </w:r>
            <w:r w:rsidRPr="00D26F7B">
              <w:rPr>
                <w:rFonts w:hint="eastAsia"/>
                <w:bCs/>
              </w:rPr>
              <w:t>台</w:t>
            </w:r>
            <w:r w:rsidRPr="00D26F7B">
              <w:rPr>
                <w:rFonts w:hint="eastAsia"/>
                <w:bCs/>
              </w:rPr>
              <w:t>1.8MW</w:t>
            </w:r>
            <w:r w:rsidRPr="00D26F7B">
              <w:rPr>
                <w:rFonts w:hint="eastAsia"/>
                <w:bCs/>
              </w:rPr>
              <w:t>燃油减压加热炉，</w:t>
            </w:r>
            <w:r w:rsidRPr="00D26F7B">
              <w:rPr>
                <w:rFonts w:hint="eastAsia"/>
                <w:bCs/>
              </w:rPr>
              <w:t>5t/h</w:t>
            </w:r>
            <w:r w:rsidRPr="00D26F7B">
              <w:rPr>
                <w:rFonts w:hint="eastAsia"/>
                <w:bCs/>
              </w:rPr>
              <w:t>污水处理站一座，</w:t>
            </w:r>
            <w:r w:rsidRPr="00D26F7B">
              <w:rPr>
                <w:rFonts w:hint="eastAsia"/>
                <w:bCs/>
              </w:rPr>
              <w:t>760m</w:t>
            </w:r>
            <w:r w:rsidRPr="00D26F7B">
              <w:rPr>
                <w:rFonts w:hint="eastAsia"/>
                <w:bCs/>
                <w:vertAlign w:val="superscript"/>
              </w:rPr>
              <w:t>3</w:t>
            </w:r>
            <w:r w:rsidRPr="00D26F7B">
              <w:rPr>
                <w:rFonts w:hint="eastAsia"/>
                <w:bCs/>
              </w:rPr>
              <w:t>循环水池、</w:t>
            </w:r>
            <w:r w:rsidRPr="00D26F7B">
              <w:rPr>
                <w:rFonts w:hint="eastAsia"/>
                <w:bCs/>
              </w:rPr>
              <w:t>500m</w:t>
            </w:r>
            <w:r w:rsidRPr="00D26F7B">
              <w:rPr>
                <w:rFonts w:hint="eastAsia"/>
                <w:bCs/>
                <w:vertAlign w:val="superscript"/>
              </w:rPr>
              <w:t>3</w:t>
            </w:r>
            <w:r w:rsidRPr="00D26F7B">
              <w:rPr>
                <w:rFonts w:hint="eastAsia"/>
                <w:bCs/>
              </w:rPr>
              <w:t>应急事故池、</w:t>
            </w:r>
            <w:proofErr w:type="gramStart"/>
            <w:r w:rsidRPr="00D26F7B">
              <w:rPr>
                <w:rFonts w:hint="eastAsia"/>
                <w:bCs/>
              </w:rPr>
              <w:t>危废</w:t>
            </w:r>
            <w:r w:rsidR="00A639BB">
              <w:rPr>
                <w:rFonts w:hint="eastAsia"/>
                <w:bCs/>
              </w:rPr>
              <w:t>白土</w:t>
            </w:r>
            <w:proofErr w:type="gramEnd"/>
            <w:r w:rsidR="00A639BB">
              <w:rPr>
                <w:rFonts w:hint="eastAsia"/>
                <w:bCs/>
              </w:rPr>
              <w:t>暂存间</w:t>
            </w:r>
            <w:r w:rsidRPr="00D26F7B">
              <w:rPr>
                <w:rFonts w:hint="eastAsia"/>
                <w:bCs/>
              </w:rPr>
              <w:t>等设施。</w:t>
            </w:r>
            <w:r w:rsidR="00984EF9">
              <w:rPr>
                <w:rFonts w:hint="eastAsia"/>
                <w:bCs/>
              </w:rPr>
              <w:t>年运行</w:t>
            </w:r>
            <w:r w:rsidR="00984EF9">
              <w:rPr>
                <w:rFonts w:hint="eastAsia"/>
                <w:bCs/>
              </w:rPr>
              <w:t>200d</w:t>
            </w:r>
            <w:r w:rsidR="00984EF9">
              <w:rPr>
                <w:rFonts w:hint="eastAsia"/>
                <w:bCs/>
              </w:rPr>
              <w:t>，</w:t>
            </w:r>
            <w:r w:rsidR="00984EF9" w:rsidRPr="00984EF9">
              <w:rPr>
                <w:rFonts w:hint="eastAsia"/>
                <w:bCs/>
              </w:rPr>
              <w:t>主要产品为</w:t>
            </w:r>
            <w:r w:rsidR="00984EF9" w:rsidRPr="00984EF9">
              <w:rPr>
                <w:rFonts w:hint="eastAsia"/>
                <w:bCs/>
              </w:rPr>
              <w:t>I</w:t>
            </w:r>
            <w:r w:rsidR="00984EF9" w:rsidRPr="00984EF9">
              <w:rPr>
                <w:rFonts w:hint="eastAsia"/>
                <w:bCs/>
              </w:rPr>
              <w:t>类基础油中的</w:t>
            </w:r>
            <w:r w:rsidR="00984EF9" w:rsidRPr="00984EF9">
              <w:rPr>
                <w:rFonts w:hint="eastAsia"/>
                <w:bCs/>
              </w:rPr>
              <w:t>75SN</w:t>
            </w:r>
            <w:r w:rsidR="00984EF9" w:rsidRPr="00984EF9">
              <w:rPr>
                <w:rFonts w:hint="eastAsia"/>
                <w:bCs/>
              </w:rPr>
              <w:t>、</w:t>
            </w:r>
            <w:r w:rsidR="00984EF9" w:rsidRPr="00984EF9">
              <w:rPr>
                <w:rFonts w:hint="eastAsia"/>
                <w:bCs/>
              </w:rPr>
              <w:t>200SN</w:t>
            </w:r>
            <w:r w:rsidR="00984EF9" w:rsidRPr="00984EF9">
              <w:rPr>
                <w:rFonts w:hint="eastAsia"/>
                <w:bCs/>
              </w:rPr>
              <w:t>、</w:t>
            </w:r>
            <w:r w:rsidR="00984EF9" w:rsidRPr="00984EF9">
              <w:rPr>
                <w:rFonts w:hint="eastAsia"/>
                <w:bCs/>
              </w:rPr>
              <w:t>300SN</w:t>
            </w:r>
            <w:r w:rsidR="00984EF9" w:rsidRPr="00984EF9">
              <w:rPr>
                <w:rFonts w:hint="eastAsia"/>
                <w:bCs/>
              </w:rPr>
              <w:t>合计</w:t>
            </w:r>
            <w:r w:rsidR="00984EF9" w:rsidRPr="00984EF9">
              <w:rPr>
                <w:rFonts w:hint="eastAsia"/>
                <w:bCs/>
              </w:rPr>
              <w:t>2.1</w:t>
            </w:r>
            <w:r w:rsidR="00984EF9" w:rsidRPr="00984EF9">
              <w:rPr>
                <w:rFonts w:hint="eastAsia"/>
                <w:bCs/>
              </w:rPr>
              <w:t>万</w:t>
            </w:r>
            <w:r w:rsidR="00984EF9" w:rsidRPr="00984EF9">
              <w:rPr>
                <w:rFonts w:hint="eastAsia"/>
                <w:bCs/>
              </w:rPr>
              <w:t>t/a</w:t>
            </w:r>
            <w:r w:rsidR="00984EF9">
              <w:rPr>
                <w:rFonts w:hint="eastAsia"/>
                <w:bCs/>
              </w:rPr>
              <w:t>，</w:t>
            </w:r>
            <w:r w:rsidR="00984EF9" w:rsidRPr="00984EF9">
              <w:rPr>
                <w:rFonts w:hint="eastAsia"/>
                <w:bCs/>
              </w:rPr>
              <w:t>副产品重质燃料油</w:t>
            </w:r>
            <w:r w:rsidR="00984EF9" w:rsidRPr="00984EF9">
              <w:rPr>
                <w:rFonts w:hint="eastAsia"/>
                <w:bCs/>
              </w:rPr>
              <w:t>0.5</w:t>
            </w:r>
            <w:r w:rsidR="00984EF9" w:rsidRPr="00984EF9">
              <w:rPr>
                <w:rFonts w:hint="eastAsia"/>
                <w:bCs/>
              </w:rPr>
              <w:t>万</w:t>
            </w:r>
            <w:r w:rsidR="00984EF9" w:rsidRPr="00984EF9">
              <w:rPr>
                <w:rFonts w:hint="eastAsia"/>
                <w:bCs/>
              </w:rPr>
              <w:t>t/a</w:t>
            </w:r>
            <w:r w:rsidR="00984EF9" w:rsidRPr="00984EF9">
              <w:rPr>
                <w:rFonts w:hint="eastAsia"/>
                <w:bCs/>
              </w:rPr>
              <w:t>。</w:t>
            </w:r>
            <w:r w:rsidR="004F0D49" w:rsidRPr="004F0D49">
              <w:rPr>
                <w:rFonts w:hint="eastAsia"/>
                <w:bCs/>
              </w:rPr>
              <w:t>项目</w:t>
            </w:r>
            <w:r w:rsidR="004F0D49">
              <w:rPr>
                <w:rFonts w:hint="eastAsia"/>
                <w:bCs/>
              </w:rPr>
              <w:t>自建设以来</w:t>
            </w:r>
            <w:r w:rsidR="004F0D49" w:rsidRPr="004F0D49">
              <w:rPr>
                <w:rFonts w:hint="eastAsia"/>
                <w:bCs/>
              </w:rPr>
              <w:t>无环境投诉、违法或处罚记录等</w:t>
            </w:r>
            <w:r w:rsidR="004F0D49">
              <w:rPr>
                <w:rFonts w:hint="eastAsia"/>
                <w:bCs/>
              </w:rPr>
              <w:t>。</w:t>
            </w:r>
          </w:p>
          <w:p w14:paraId="11E91FAE" w14:textId="36477E73" w:rsidR="00984EF9" w:rsidRPr="00984EF9" w:rsidRDefault="00984EF9" w:rsidP="00984EF9">
            <w:pPr>
              <w:pStyle w:val="23"/>
              <w:ind w:firstLineChars="0" w:firstLine="0"/>
              <w:rPr>
                <w:bCs/>
              </w:rPr>
            </w:pPr>
            <w:r>
              <w:rPr>
                <w:rFonts w:hint="eastAsia"/>
                <w:bCs/>
              </w:rPr>
              <w:t>2.2</w:t>
            </w:r>
            <w:r w:rsidRPr="00984EF9">
              <w:rPr>
                <w:rFonts w:hint="eastAsia"/>
                <w:b/>
              </w:rPr>
              <w:t>原有工程</w:t>
            </w:r>
            <w:r>
              <w:rPr>
                <w:rFonts w:hint="eastAsia"/>
                <w:b/>
              </w:rPr>
              <w:t>环保设施</w:t>
            </w:r>
            <w:r w:rsidRPr="00984EF9">
              <w:rPr>
                <w:rFonts w:hint="eastAsia"/>
                <w:b/>
              </w:rPr>
              <w:t>运行情况</w:t>
            </w:r>
          </w:p>
          <w:p w14:paraId="4E0119CA" w14:textId="1D0FEC70" w:rsidR="005C2098" w:rsidRDefault="00984EF9" w:rsidP="00984EF9">
            <w:pPr>
              <w:pStyle w:val="23"/>
              <w:ind w:firstLine="480"/>
              <w:rPr>
                <w:bCs/>
              </w:rPr>
            </w:pPr>
            <w:r>
              <w:rPr>
                <w:rFonts w:hint="eastAsia"/>
                <w:bCs/>
              </w:rPr>
              <w:t>废气：</w:t>
            </w:r>
            <w:r w:rsidRPr="00984EF9">
              <w:rPr>
                <w:rFonts w:hint="eastAsia"/>
                <w:bCs/>
              </w:rPr>
              <w:t>原有工程燃煤锅炉所产生有组织废气通过多管旋风除尘器处理后经</w:t>
            </w:r>
            <w:r w:rsidRPr="00984EF9">
              <w:rPr>
                <w:rFonts w:hint="eastAsia"/>
                <w:bCs/>
              </w:rPr>
              <w:t>2</w:t>
            </w:r>
            <w:r w:rsidRPr="00984EF9">
              <w:rPr>
                <w:rFonts w:hint="eastAsia"/>
                <w:bCs/>
              </w:rPr>
              <w:t>根</w:t>
            </w:r>
            <w:r w:rsidRPr="00984EF9">
              <w:rPr>
                <w:rFonts w:hint="eastAsia"/>
                <w:bCs/>
              </w:rPr>
              <w:t>25</w:t>
            </w:r>
            <w:r w:rsidRPr="00984EF9">
              <w:rPr>
                <w:rFonts w:hint="eastAsia"/>
                <w:bCs/>
              </w:rPr>
              <w:t>米烟道排放；燃油减压加热炉产生有组织废气集中收集后经一根</w:t>
            </w:r>
            <w:r w:rsidRPr="00984EF9">
              <w:rPr>
                <w:rFonts w:hint="eastAsia"/>
                <w:bCs/>
              </w:rPr>
              <w:t>25</w:t>
            </w:r>
            <w:r w:rsidRPr="00984EF9">
              <w:rPr>
                <w:rFonts w:hint="eastAsia"/>
                <w:bCs/>
              </w:rPr>
              <w:t>米烟道排出。</w:t>
            </w:r>
          </w:p>
          <w:p w14:paraId="158BA1CE" w14:textId="75407E9D" w:rsidR="005C2098" w:rsidRDefault="00984EF9" w:rsidP="00984EF9">
            <w:pPr>
              <w:pStyle w:val="23"/>
              <w:ind w:firstLine="480"/>
              <w:rPr>
                <w:bCs/>
              </w:rPr>
            </w:pPr>
            <w:r>
              <w:rPr>
                <w:rFonts w:hint="eastAsia"/>
                <w:bCs/>
              </w:rPr>
              <w:t>废水：原有工程</w:t>
            </w:r>
            <w:r w:rsidR="008B0B87">
              <w:rPr>
                <w:rFonts w:hint="eastAsia"/>
                <w:bCs/>
              </w:rPr>
              <w:t>废水经厂区污水处理站处理</w:t>
            </w:r>
            <w:r w:rsidR="008B0B87" w:rsidRPr="008B0B87">
              <w:rPr>
                <w:rFonts w:hint="eastAsia"/>
                <w:bCs/>
              </w:rPr>
              <w:t>达标后，冬季储存于厂区</w:t>
            </w:r>
            <w:r w:rsidR="008B0B87" w:rsidRPr="008B0B87">
              <w:rPr>
                <w:rFonts w:hint="eastAsia"/>
                <w:bCs/>
              </w:rPr>
              <w:t>500m</w:t>
            </w:r>
            <w:r w:rsidR="008B0B87" w:rsidRPr="008B0B87">
              <w:rPr>
                <w:rFonts w:hint="eastAsia"/>
                <w:bCs/>
                <w:vertAlign w:val="superscript"/>
              </w:rPr>
              <w:t>3</w:t>
            </w:r>
            <w:r w:rsidR="008B0B87" w:rsidRPr="008B0B87">
              <w:rPr>
                <w:rFonts w:hint="eastAsia"/>
                <w:bCs/>
              </w:rPr>
              <w:t>的储存池中，冬储夏灌</w:t>
            </w:r>
            <w:r w:rsidR="008B0B87">
              <w:rPr>
                <w:rFonts w:hint="eastAsia"/>
                <w:bCs/>
              </w:rPr>
              <w:t>。</w:t>
            </w:r>
          </w:p>
          <w:p w14:paraId="0EDD93A4" w14:textId="760BD08E" w:rsidR="008B0B87" w:rsidRPr="005C2098" w:rsidRDefault="008B0B87" w:rsidP="00984EF9">
            <w:pPr>
              <w:pStyle w:val="23"/>
              <w:ind w:firstLine="480"/>
              <w:rPr>
                <w:bCs/>
              </w:rPr>
            </w:pPr>
            <w:r>
              <w:rPr>
                <w:rFonts w:hint="eastAsia"/>
                <w:bCs/>
              </w:rPr>
              <w:t>固废：</w:t>
            </w:r>
            <w:r w:rsidRPr="008B0B87">
              <w:rPr>
                <w:rFonts w:hint="eastAsia"/>
                <w:bCs/>
              </w:rPr>
              <w:t>原有工程固体废物为</w:t>
            </w:r>
            <w:r w:rsidR="00F324E1">
              <w:rPr>
                <w:rFonts w:hint="eastAsia"/>
                <w:bCs/>
              </w:rPr>
              <w:t>煤渣、</w:t>
            </w:r>
            <w:r w:rsidRPr="008B0B87">
              <w:rPr>
                <w:rFonts w:hint="eastAsia"/>
                <w:bCs/>
              </w:rPr>
              <w:t>含油机杂、废白土渣，</w:t>
            </w:r>
            <w:r w:rsidR="00F324E1" w:rsidRPr="008B0B87">
              <w:rPr>
                <w:rFonts w:hint="eastAsia"/>
                <w:bCs/>
              </w:rPr>
              <w:t>含油机杂、废白土渣</w:t>
            </w:r>
            <w:r w:rsidRPr="008B0B87">
              <w:rPr>
                <w:rFonts w:hint="eastAsia"/>
                <w:bCs/>
              </w:rPr>
              <w:t>在废白土暂存间收集后，</w:t>
            </w:r>
            <w:r>
              <w:rPr>
                <w:rFonts w:hint="eastAsia"/>
                <w:bCs/>
              </w:rPr>
              <w:t>定期委托有资质单位进行处置。</w:t>
            </w:r>
            <w:r w:rsidR="001007C8">
              <w:rPr>
                <w:rFonts w:hint="eastAsia"/>
                <w:bCs/>
              </w:rPr>
              <w:t>燃煤灰</w:t>
            </w:r>
            <w:r w:rsidR="001007C8">
              <w:rPr>
                <w:rFonts w:hint="eastAsia"/>
                <w:bCs/>
              </w:rPr>
              <w:lastRenderedPageBreak/>
              <w:t>渣</w:t>
            </w:r>
            <w:r w:rsidR="00F324E1">
              <w:rPr>
                <w:rFonts w:hint="eastAsia"/>
                <w:bCs/>
              </w:rPr>
              <w:t>收集在</w:t>
            </w:r>
            <w:r w:rsidR="00933DD3">
              <w:rPr>
                <w:rFonts w:hint="eastAsia"/>
                <w:bCs/>
              </w:rPr>
              <w:t>半封闭堆煤场</w:t>
            </w:r>
            <w:r w:rsidR="00F324E1">
              <w:rPr>
                <w:rFonts w:hint="eastAsia"/>
                <w:bCs/>
              </w:rPr>
              <w:t>后外售综合利用</w:t>
            </w:r>
            <w:r w:rsidR="007965E0">
              <w:rPr>
                <w:rFonts w:hint="eastAsia"/>
                <w:bCs/>
              </w:rPr>
              <w:t>（</w:t>
            </w:r>
            <w:r w:rsidR="007965E0" w:rsidRPr="007965E0">
              <w:rPr>
                <w:rFonts w:hint="eastAsia"/>
                <w:bCs/>
              </w:rPr>
              <w:t>灰渣处置协议</w:t>
            </w:r>
            <w:r w:rsidR="007965E0">
              <w:rPr>
                <w:rFonts w:hint="eastAsia"/>
                <w:bCs/>
              </w:rPr>
              <w:t>见附件）。</w:t>
            </w:r>
          </w:p>
          <w:p w14:paraId="661B166A" w14:textId="6C4F90ED" w:rsidR="007E5316" w:rsidRDefault="005C2098">
            <w:pPr>
              <w:pStyle w:val="20"/>
              <w:tabs>
                <w:tab w:val="left" w:pos="312"/>
              </w:tabs>
              <w:rPr>
                <w:sz w:val="24"/>
              </w:rPr>
            </w:pPr>
            <w:bookmarkStart w:id="8" w:name="_Toc12466"/>
            <w:bookmarkStart w:id="9" w:name="_Hlk124261532"/>
            <w:r>
              <w:rPr>
                <w:rFonts w:hint="eastAsia"/>
                <w:sz w:val="24"/>
              </w:rPr>
              <w:t>3</w:t>
            </w:r>
            <w:r>
              <w:rPr>
                <w:sz w:val="24"/>
              </w:rPr>
              <w:t>.</w:t>
            </w:r>
            <w:r>
              <w:rPr>
                <w:rFonts w:hint="eastAsia"/>
                <w:sz w:val="24"/>
              </w:rPr>
              <w:t>原有工程污染物排放情况</w:t>
            </w:r>
            <w:bookmarkEnd w:id="8"/>
          </w:p>
          <w:p w14:paraId="3837D6E5" w14:textId="625B564B" w:rsidR="007E5316" w:rsidRDefault="005C2098">
            <w:pPr>
              <w:spacing w:line="360" w:lineRule="auto"/>
            </w:pPr>
            <w:r>
              <w:rPr>
                <w:rFonts w:hint="eastAsia"/>
              </w:rPr>
              <w:t>3</w:t>
            </w:r>
            <w:r>
              <w:t>.1</w:t>
            </w:r>
            <w:r>
              <w:rPr>
                <w:rFonts w:hint="eastAsia"/>
              </w:rPr>
              <w:t>废气污染物排放情况</w:t>
            </w:r>
            <w:bookmarkStart w:id="10" w:name="_Hlk124260240"/>
          </w:p>
          <w:bookmarkEnd w:id="10"/>
          <w:p w14:paraId="770A15EA" w14:textId="1B0B61CC" w:rsidR="00494F27" w:rsidRDefault="00000000">
            <w:pPr>
              <w:pStyle w:val="23"/>
              <w:ind w:firstLine="480"/>
            </w:pPr>
            <w:r>
              <w:rPr>
                <w:rFonts w:hint="eastAsia"/>
              </w:rPr>
              <w:t>原有工程废气污染物主要为</w:t>
            </w:r>
            <w:r w:rsidR="00AC7CE8" w:rsidRPr="00AC7CE8">
              <w:rPr>
                <w:rFonts w:cs="Times New Roman" w:hint="eastAsia"/>
                <w:color w:val="000000"/>
              </w:rPr>
              <w:t>1</w:t>
            </w:r>
            <w:r w:rsidR="00AC7CE8" w:rsidRPr="00AC7CE8">
              <w:rPr>
                <w:rFonts w:cs="Times New Roman" w:hint="eastAsia"/>
                <w:color w:val="000000"/>
              </w:rPr>
              <w:t>台</w:t>
            </w:r>
            <w:r w:rsidR="007A626A">
              <w:rPr>
                <w:rFonts w:cs="Times New Roman" w:hint="eastAsia"/>
                <w:color w:val="000000"/>
              </w:rPr>
              <w:t>2.4</w:t>
            </w:r>
            <w:r w:rsidR="00AC7CE8" w:rsidRPr="00AC7CE8">
              <w:rPr>
                <w:rFonts w:cs="Times New Roman" w:hint="eastAsia"/>
                <w:color w:val="000000"/>
              </w:rPr>
              <w:t>兆瓦燃煤导热油炉，</w:t>
            </w:r>
            <w:r w:rsidR="00AC7CE8" w:rsidRPr="00AC7CE8">
              <w:rPr>
                <w:rFonts w:cs="Times New Roman" w:hint="eastAsia"/>
                <w:color w:val="000000"/>
              </w:rPr>
              <w:t>1</w:t>
            </w:r>
            <w:r w:rsidR="00AC7CE8" w:rsidRPr="00AC7CE8">
              <w:rPr>
                <w:rFonts w:cs="Times New Roman" w:hint="eastAsia"/>
                <w:color w:val="000000"/>
              </w:rPr>
              <w:t>台</w:t>
            </w:r>
            <w:r w:rsidR="00AC7CE8" w:rsidRPr="00AC7CE8">
              <w:rPr>
                <w:rFonts w:cs="Times New Roman" w:hint="eastAsia"/>
                <w:color w:val="000000"/>
              </w:rPr>
              <w:t>1.4</w:t>
            </w:r>
            <w:r w:rsidR="00AC7CE8" w:rsidRPr="00AC7CE8">
              <w:rPr>
                <w:rFonts w:cs="Times New Roman" w:hint="eastAsia"/>
                <w:color w:val="000000"/>
              </w:rPr>
              <w:t>兆瓦燃煤蒸汽锅炉</w:t>
            </w:r>
            <w:r w:rsidR="00AC7CE8">
              <w:rPr>
                <w:rFonts w:cs="Times New Roman" w:hint="eastAsia"/>
                <w:color w:val="000000"/>
              </w:rPr>
              <w:t>以及</w:t>
            </w:r>
            <w:r w:rsidR="00AC7CE8" w:rsidRPr="00AC7CE8">
              <w:rPr>
                <w:rFonts w:cs="Times New Roman" w:hint="eastAsia"/>
                <w:color w:val="000000"/>
              </w:rPr>
              <w:t>1</w:t>
            </w:r>
            <w:r w:rsidR="00AC7CE8" w:rsidRPr="00AC7CE8">
              <w:rPr>
                <w:rFonts w:cs="Times New Roman" w:hint="eastAsia"/>
                <w:color w:val="000000"/>
              </w:rPr>
              <w:t>台</w:t>
            </w:r>
            <w:r w:rsidR="00AC7CE8" w:rsidRPr="00AC7CE8">
              <w:rPr>
                <w:rFonts w:cs="Times New Roman" w:hint="eastAsia"/>
                <w:color w:val="000000"/>
              </w:rPr>
              <w:t>1.8</w:t>
            </w:r>
            <w:r w:rsidR="00AC7CE8" w:rsidRPr="00AC7CE8">
              <w:rPr>
                <w:rFonts w:cs="Times New Roman" w:hint="eastAsia"/>
                <w:color w:val="000000"/>
              </w:rPr>
              <w:t>兆瓦燃油减压加热炉</w:t>
            </w:r>
            <w:r>
              <w:rPr>
                <w:rFonts w:hint="eastAsia"/>
              </w:rPr>
              <w:t>产生的颗粒物、二氧化硫和氮氧化物。</w:t>
            </w:r>
          </w:p>
          <w:p w14:paraId="3135B4B8" w14:textId="18DFCAB7" w:rsidR="00741310" w:rsidRDefault="00AC7CE8" w:rsidP="00741310">
            <w:pPr>
              <w:pStyle w:val="23"/>
              <w:ind w:firstLine="480"/>
            </w:pPr>
            <w:r>
              <w:rPr>
                <w:rFonts w:hint="eastAsia"/>
              </w:rPr>
              <w:t>燃煤锅炉</w:t>
            </w:r>
            <w:r w:rsidRPr="00AC7CE8">
              <w:rPr>
                <w:rFonts w:hint="eastAsia"/>
              </w:rPr>
              <w:t>所产生有组织废气通过多管旋风除尘器处理后经</w:t>
            </w:r>
            <w:r w:rsidR="00494F27">
              <w:rPr>
                <w:rFonts w:hint="eastAsia"/>
              </w:rPr>
              <w:t>2</w:t>
            </w:r>
            <w:r w:rsidR="00494F27">
              <w:rPr>
                <w:rFonts w:hint="eastAsia"/>
              </w:rPr>
              <w:t>根</w:t>
            </w:r>
            <w:r w:rsidRPr="00AC7CE8">
              <w:rPr>
                <w:rFonts w:hint="eastAsia"/>
              </w:rPr>
              <w:t>25</w:t>
            </w:r>
            <w:r w:rsidRPr="00AC7CE8">
              <w:rPr>
                <w:rFonts w:hint="eastAsia"/>
              </w:rPr>
              <w:t>米烟道排放</w:t>
            </w:r>
            <w:r>
              <w:rPr>
                <w:rFonts w:hint="eastAsia"/>
              </w:rPr>
              <w:t>；</w:t>
            </w:r>
            <w:r w:rsidRPr="00AC7CE8">
              <w:rPr>
                <w:rFonts w:hint="eastAsia"/>
              </w:rPr>
              <w:t>燃油减压加热炉产生有组织废气集中收集后经</w:t>
            </w:r>
            <w:r w:rsidR="00494F27">
              <w:rPr>
                <w:rFonts w:hint="eastAsia"/>
              </w:rPr>
              <w:t>一根</w:t>
            </w:r>
            <w:r w:rsidRPr="00AC7CE8">
              <w:rPr>
                <w:rFonts w:hint="eastAsia"/>
              </w:rPr>
              <w:t>25</w:t>
            </w:r>
            <w:r w:rsidRPr="00AC7CE8">
              <w:rPr>
                <w:rFonts w:hint="eastAsia"/>
              </w:rPr>
              <w:t>米烟</w:t>
            </w:r>
            <w:r w:rsidR="00494F27">
              <w:rPr>
                <w:rFonts w:hint="eastAsia"/>
              </w:rPr>
              <w:t>道</w:t>
            </w:r>
            <w:r w:rsidRPr="00AC7CE8">
              <w:rPr>
                <w:rFonts w:hint="eastAsia"/>
              </w:rPr>
              <w:t>排出。</w:t>
            </w:r>
          </w:p>
          <w:p w14:paraId="0972BB42" w14:textId="709209C5" w:rsidR="00CA2859" w:rsidRPr="00CA2859" w:rsidRDefault="00CA2859" w:rsidP="00CA2859">
            <w:pPr>
              <w:pStyle w:val="23"/>
              <w:ind w:firstLine="480"/>
            </w:pPr>
            <w:r>
              <w:rPr>
                <w:rFonts w:hint="eastAsia"/>
              </w:rPr>
              <w:t>根据</w:t>
            </w:r>
            <w:r w:rsidR="005302C1">
              <w:rPr>
                <w:rFonts w:hint="eastAsia"/>
              </w:rPr>
              <w:t>原有项目</w:t>
            </w:r>
            <w:r w:rsidR="00FE4A8C">
              <w:rPr>
                <w:rFonts w:hint="eastAsia"/>
              </w:rPr>
              <w:t>验收</w:t>
            </w:r>
            <w:r w:rsidR="005302C1">
              <w:rPr>
                <w:rFonts w:hint="eastAsia"/>
              </w:rPr>
              <w:t>报告</w:t>
            </w:r>
            <w:r w:rsidR="00FE4A8C">
              <w:rPr>
                <w:rFonts w:hint="eastAsia"/>
              </w:rPr>
              <w:t>监测数据</w:t>
            </w:r>
            <w:r w:rsidR="004F02C8">
              <w:rPr>
                <w:rFonts w:hint="eastAsia"/>
              </w:rPr>
              <w:t>，</w:t>
            </w:r>
            <w:r w:rsidR="00E637A3">
              <w:rPr>
                <w:rFonts w:hint="eastAsia"/>
              </w:rPr>
              <w:t>废气排放量计算如下：</w:t>
            </w:r>
          </w:p>
          <w:p w14:paraId="10DA5932" w14:textId="63B5D78D" w:rsidR="004F6E46" w:rsidRDefault="003C6BB8" w:rsidP="004F02C8">
            <w:pPr>
              <w:pStyle w:val="23"/>
              <w:ind w:firstLine="482"/>
            </w:pPr>
            <w:r w:rsidRPr="00E637A3">
              <w:rPr>
                <w:rFonts w:hint="eastAsia"/>
                <w:b/>
                <w:bCs/>
              </w:rPr>
              <w:t>燃煤蒸汽锅炉</w:t>
            </w:r>
            <w:r w:rsidR="00E637A3">
              <w:rPr>
                <w:rFonts w:hint="eastAsia"/>
              </w:rPr>
              <w:t>：</w:t>
            </w:r>
            <w:r w:rsidRPr="003C6BB8">
              <w:rPr>
                <w:rFonts w:hint="eastAsia"/>
              </w:rPr>
              <w:t>烟气</w:t>
            </w:r>
            <w:r w:rsidR="005D6344">
              <w:rPr>
                <w:rFonts w:hint="eastAsia"/>
              </w:rPr>
              <w:t>最大</w:t>
            </w:r>
            <w:r w:rsidRPr="003C6BB8">
              <w:rPr>
                <w:rFonts w:hint="eastAsia"/>
              </w:rPr>
              <w:t>产生量为</w:t>
            </w:r>
            <w:r w:rsidR="00FE4A8C">
              <w:rPr>
                <w:rFonts w:hint="eastAsia"/>
              </w:rPr>
              <w:t>3100.8</w:t>
            </w:r>
            <w:r w:rsidR="00FE7630">
              <w:rPr>
                <w:rFonts w:hint="eastAsia"/>
              </w:rPr>
              <w:t>万</w:t>
            </w:r>
            <w:r w:rsidR="00FE7630">
              <w:rPr>
                <w:rFonts w:hint="eastAsia"/>
              </w:rPr>
              <w:t>m</w:t>
            </w:r>
            <w:r w:rsidR="00FE7630" w:rsidRPr="004F6E46">
              <w:rPr>
                <w:rFonts w:hint="eastAsia"/>
                <w:vertAlign w:val="superscript"/>
              </w:rPr>
              <w:t>3</w:t>
            </w:r>
            <w:r w:rsidRPr="003C6BB8">
              <w:rPr>
                <w:rFonts w:hint="eastAsia"/>
              </w:rPr>
              <w:t>/a</w:t>
            </w:r>
            <w:r w:rsidR="004F6E46">
              <w:rPr>
                <w:rFonts w:hint="eastAsia"/>
              </w:rPr>
              <w:t>，颗粒物</w:t>
            </w:r>
            <w:r w:rsidR="004F6E46" w:rsidRPr="004F6E46">
              <w:rPr>
                <w:rFonts w:hint="eastAsia"/>
              </w:rPr>
              <w:t>排放量为</w:t>
            </w:r>
            <w:r w:rsidR="005D6344">
              <w:rPr>
                <w:rFonts w:hint="eastAsia"/>
              </w:rPr>
              <w:t>1.86</w:t>
            </w:r>
            <w:r w:rsidR="004F6E46" w:rsidRPr="004F6E46">
              <w:rPr>
                <w:rFonts w:hint="eastAsia"/>
              </w:rPr>
              <w:t>t/a</w:t>
            </w:r>
            <w:r w:rsidR="004F6E46" w:rsidRPr="004F6E46">
              <w:rPr>
                <w:rFonts w:hint="eastAsia"/>
              </w:rPr>
              <w:t>，</w:t>
            </w:r>
            <w:r w:rsidR="005D6344">
              <w:rPr>
                <w:rFonts w:hint="eastAsia"/>
              </w:rPr>
              <w:t>最大</w:t>
            </w:r>
            <w:r w:rsidR="004F6E46" w:rsidRPr="004F6E46">
              <w:rPr>
                <w:rFonts w:hint="eastAsia"/>
              </w:rPr>
              <w:t>排放浓度为</w:t>
            </w:r>
            <w:r w:rsidR="005D6344">
              <w:rPr>
                <w:rFonts w:hint="eastAsia"/>
              </w:rPr>
              <w:t>60</w:t>
            </w:r>
            <w:r w:rsidR="004F6E46" w:rsidRPr="004F6E46">
              <w:rPr>
                <w:rFonts w:hint="eastAsia"/>
              </w:rPr>
              <w:t>mg/m</w:t>
            </w:r>
            <w:r w:rsidR="0066355B" w:rsidRPr="00DE0DDF">
              <w:rPr>
                <w:rFonts w:hint="eastAsia"/>
                <w:vertAlign w:val="superscript"/>
              </w:rPr>
              <w:t>3</w:t>
            </w:r>
            <w:r w:rsidR="004F6E46">
              <w:rPr>
                <w:rFonts w:hint="eastAsia"/>
              </w:rPr>
              <w:t>；</w:t>
            </w:r>
            <w:r w:rsidR="0066355B">
              <w:rPr>
                <w:rFonts w:hint="eastAsia"/>
              </w:rPr>
              <w:t>SO</w:t>
            </w:r>
            <w:r w:rsidR="0066355B" w:rsidRPr="00DE0DDF">
              <w:rPr>
                <w:rFonts w:hint="eastAsia"/>
                <w:vertAlign w:val="subscript"/>
              </w:rPr>
              <w:t>2</w:t>
            </w:r>
            <w:r w:rsidR="00CB6CF9" w:rsidRPr="00CB6CF9">
              <w:rPr>
                <w:rFonts w:hint="eastAsia"/>
              </w:rPr>
              <w:t>排放量为</w:t>
            </w:r>
            <w:r w:rsidR="00DA4F6F">
              <w:rPr>
                <w:rFonts w:hint="eastAsia"/>
              </w:rPr>
              <w:t>7.25</w:t>
            </w:r>
            <w:r w:rsidR="00CB6CF9" w:rsidRPr="00CB6CF9">
              <w:rPr>
                <w:rFonts w:hint="eastAsia"/>
              </w:rPr>
              <w:t>t/a</w:t>
            </w:r>
            <w:r w:rsidR="00CB6CF9" w:rsidRPr="00CB6CF9">
              <w:rPr>
                <w:rFonts w:hint="eastAsia"/>
              </w:rPr>
              <w:t>，</w:t>
            </w:r>
            <w:r w:rsidR="00DA4F6F">
              <w:rPr>
                <w:rFonts w:hint="eastAsia"/>
              </w:rPr>
              <w:t>最大</w:t>
            </w:r>
            <w:r w:rsidR="00CB6CF9" w:rsidRPr="00CB6CF9">
              <w:rPr>
                <w:rFonts w:hint="eastAsia"/>
              </w:rPr>
              <w:t>排放浓度为</w:t>
            </w:r>
            <w:r w:rsidR="00DA4F6F">
              <w:rPr>
                <w:rFonts w:hint="eastAsia"/>
              </w:rPr>
              <w:t>234</w:t>
            </w:r>
            <w:r w:rsidR="00CB6CF9" w:rsidRPr="00CB6CF9">
              <w:rPr>
                <w:rFonts w:hint="eastAsia"/>
              </w:rPr>
              <w:t>mg/m</w:t>
            </w:r>
            <w:r w:rsidR="0066355B" w:rsidRPr="00DE0DDF">
              <w:rPr>
                <w:rFonts w:hint="eastAsia"/>
                <w:vertAlign w:val="superscript"/>
              </w:rPr>
              <w:t>3</w:t>
            </w:r>
            <w:r w:rsidR="0066355B">
              <w:rPr>
                <w:rFonts w:hint="eastAsia"/>
              </w:rPr>
              <w:t>；</w:t>
            </w:r>
            <w:r w:rsidR="00DE0DDF">
              <w:rPr>
                <w:rFonts w:hint="eastAsia"/>
              </w:rPr>
              <w:t>氮氧化物</w:t>
            </w:r>
            <w:r w:rsidR="00DE0DDF" w:rsidRPr="0066355B">
              <w:rPr>
                <w:rFonts w:hint="eastAsia"/>
              </w:rPr>
              <w:t>排放量为</w:t>
            </w:r>
            <w:r w:rsidR="00DA4F6F">
              <w:rPr>
                <w:rFonts w:hint="eastAsia"/>
              </w:rPr>
              <w:t>2.67</w:t>
            </w:r>
            <w:r w:rsidR="00DE0DDF" w:rsidRPr="0066355B">
              <w:rPr>
                <w:rFonts w:hint="eastAsia"/>
              </w:rPr>
              <w:t>t/a</w:t>
            </w:r>
            <w:r w:rsidR="00DE0DDF" w:rsidRPr="0066355B">
              <w:rPr>
                <w:rFonts w:hint="eastAsia"/>
              </w:rPr>
              <w:t>，</w:t>
            </w:r>
            <w:r w:rsidR="00DA4F6F">
              <w:rPr>
                <w:rFonts w:hint="eastAsia"/>
              </w:rPr>
              <w:t>最大</w:t>
            </w:r>
            <w:r w:rsidR="00DE0DDF" w:rsidRPr="0066355B">
              <w:rPr>
                <w:rFonts w:hint="eastAsia"/>
              </w:rPr>
              <w:t>排放浓度为</w:t>
            </w:r>
            <w:r w:rsidR="00DA4F6F">
              <w:rPr>
                <w:rFonts w:hint="eastAsia"/>
              </w:rPr>
              <w:t>86</w:t>
            </w:r>
            <w:r w:rsidR="00DE0DDF" w:rsidRPr="0066355B">
              <w:rPr>
                <w:rFonts w:hint="eastAsia"/>
              </w:rPr>
              <w:t>mg/m</w:t>
            </w:r>
            <w:r w:rsidR="00DE0DDF" w:rsidRPr="00DE0DDF">
              <w:rPr>
                <w:rFonts w:hint="eastAsia"/>
                <w:vertAlign w:val="superscript"/>
              </w:rPr>
              <w:t>3</w:t>
            </w:r>
            <w:r w:rsidR="00DE0DDF">
              <w:rPr>
                <w:rFonts w:hint="eastAsia"/>
              </w:rPr>
              <w:t>。</w:t>
            </w:r>
          </w:p>
          <w:p w14:paraId="779262F8" w14:textId="581F60A1" w:rsidR="00812631" w:rsidRDefault="003C6BB8" w:rsidP="00E637A3">
            <w:pPr>
              <w:pStyle w:val="23"/>
              <w:ind w:firstLine="482"/>
            </w:pPr>
            <w:r w:rsidRPr="00E637A3">
              <w:rPr>
                <w:rFonts w:hint="eastAsia"/>
                <w:b/>
                <w:bCs/>
              </w:rPr>
              <w:t>燃煤导热油炉</w:t>
            </w:r>
            <w:r w:rsidR="00E637A3">
              <w:rPr>
                <w:rFonts w:hint="eastAsia"/>
              </w:rPr>
              <w:t>：</w:t>
            </w:r>
            <w:r w:rsidRPr="003C6BB8">
              <w:rPr>
                <w:rFonts w:hint="eastAsia"/>
              </w:rPr>
              <w:t>烟气</w:t>
            </w:r>
            <w:r w:rsidR="00FE4A8C">
              <w:rPr>
                <w:rFonts w:hint="eastAsia"/>
              </w:rPr>
              <w:t>最大</w:t>
            </w:r>
            <w:r w:rsidRPr="003C6BB8">
              <w:rPr>
                <w:rFonts w:hint="eastAsia"/>
              </w:rPr>
              <w:t>产生量为</w:t>
            </w:r>
            <w:r w:rsidR="00DA4F6F">
              <w:rPr>
                <w:rFonts w:hint="eastAsia"/>
              </w:rPr>
              <w:t>3009.6</w:t>
            </w:r>
            <w:r w:rsidRPr="003C6BB8">
              <w:rPr>
                <w:rFonts w:hint="eastAsia"/>
              </w:rPr>
              <w:t>万</w:t>
            </w:r>
            <w:r w:rsidRPr="003C6BB8">
              <w:rPr>
                <w:rFonts w:hint="eastAsia"/>
              </w:rPr>
              <w:t>m</w:t>
            </w:r>
            <w:r w:rsidR="00FE7630" w:rsidRPr="004F6E46">
              <w:rPr>
                <w:rFonts w:hint="eastAsia"/>
                <w:vertAlign w:val="superscript"/>
              </w:rPr>
              <w:t>3</w:t>
            </w:r>
            <w:r w:rsidRPr="003C6BB8">
              <w:rPr>
                <w:rFonts w:hint="eastAsia"/>
              </w:rPr>
              <w:t>/a</w:t>
            </w:r>
            <w:r w:rsidR="004F6E46">
              <w:rPr>
                <w:rFonts w:hint="eastAsia"/>
              </w:rPr>
              <w:t>，</w:t>
            </w:r>
            <w:r w:rsidR="00CB6CF9">
              <w:rPr>
                <w:rFonts w:hint="eastAsia"/>
              </w:rPr>
              <w:t>颗粒物</w:t>
            </w:r>
            <w:r w:rsidR="004F6E46" w:rsidRPr="004F6E46">
              <w:rPr>
                <w:rFonts w:hint="eastAsia"/>
              </w:rPr>
              <w:t>排放量为</w:t>
            </w:r>
            <w:r w:rsidR="00DA4F6F">
              <w:rPr>
                <w:rFonts w:hint="eastAsia"/>
              </w:rPr>
              <w:t>2.71</w:t>
            </w:r>
            <w:r w:rsidR="004F6E46" w:rsidRPr="004F6E46">
              <w:rPr>
                <w:rFonts w:hint="eastAsia"/>
              </w:rPr>
              <w:t>t/a</w:t>
            </w:r>
            <w:r w:rsidR="004F6E46" w:rsidRPr="004F6E46">
              <w:rPr>
                <w:rFonts w:hint="eastAsia"/>
              </w:rPr>
              <w:t>，排放浓度为</w:t>
            </w:r>
            <w:r w:rsidR="00DA4F6F">
              <w:rPr>
                <w:rFonts w:hint="eastAsia"/>
              </w:rPr>
              <w:t>90</w:t>
            </w:r>
            <w:r w:rsidR="004F6E46" w:rsidRPr="004F6E46">
              <w:rPr>
                <w:rFonts w:hint="eastAsia"/>
              </w:rPr>
              <w:t>mg/m</w:t>
            </w:r>
            <w:r w:rsidR="0066355B" w:rsidRPr="00DE0DDF">
              <w:rPr>
                <w:rFonts w:hint="eastAsia"/>
                <w:vertAlign w:val="superscript"/>
              </w:rPr>
              <w:t>3</w:t>
            </w:r>
            <w:r w:rsidR="004F6E46" w:rsidRPr="004F6E46">
              <w:rPr>
                <w:rFonts w:hint="eastAsia"/>
              </w:rPr>
              <w:t>。</w:t>
            </w:r>
            <w:r w:rsidR="0066355B">
              <w:rPr>
                <w:rFonts w:hint="eastAsia"/>
              </w:rPr>
              <w:t>SO</w:t>
            </w:r>
            <w:r w:rsidR="0066355B" w:rsidRPr="00DE0DDF">
              <w:rPr>
                <w:rFonts w:hint="eastAsia"/>
                <w:vertAlign w:val="subscript"/>
              </w:rPr>
              <w:t>2</w:t>
            </w:r>
            <w:r w:rsidR="00CB6CF9" w:rsidRPr="00CB6CF9">
              <w:rPr>
                <w:rFonts w:hint="eastAsia"/>
              </w:rPr>
              <w:t>排放量为</w:t>
            </w:r>
            <w:r w:rsidR="00DA4F6F">
              <w:rPr>
                <w:rFonts w:hint="eastAsia"/>
              </w:rPr>
              <w:t>7.95</w:t>
            </w:r>
            <w:r w:rsidR="00CB6CF9" w:rsidRPr="00CB6CF9">
              <w:rPr>
                <w:rFonts w:hint="eastAsia"/>
              </w:rPr>
              <w:t>t/a</w:t>
            </w:r>
            <w:r w:rsidR="00DE0DDF">
              <w:rPr>
                <w:rFonts w:hint="eastAsia"/>
              </w:rPr>
              <w:t>，</w:t>
            </w:r>
            <w:r w:rsidR="00CB6CF9" w:rsidRPr="00CB6CF9">
              <w:rPr>
                <w:rFonts w:hint="eastAsia"/>
              </w:rPr>
              <w:t>排放浓度为</w:t>
            </w:r>
            <w:r w:rsidR="00DA4F6F">
              <w:rPr>
                <w:rFonts w:hint="eastAsia"/>
              </w:rPr>
              <w:t>264</w:t>
            </w:r>
            <w:r w:rsidR="00CB6CF9" w:rsidRPr="00CB6CF9">
              <w:rPr>
                <w:rFonts w:hint="eastAsia"/>
              </w:rPr>
              <w:t>mg/m</w:t>
            </w:r>
            <w:r w:rsidR="0066355B" w:rsidRPr="00DE0DDF">
              <w:rPr>
                <w:rFonts w:hint="eastAsia"/>
                <w:vertAlign w:val="superscript"/>
              </w:rPr>
              <w:t>3</w:t>
            </w:r>
            <w:r w:rsidR="00CB6CF9" w:rsidRPr="00CB6CF9">
              <w:rPr>
                <w:rFonts w:hint="eastAsia"/>
              </w:rPr>
              <w:t>。</w:t>
            </w:r>
            <w:r w:rsidR="00DE0DDF">
              <w:rPr>
                <w:rFonts w:hint="eastAsia"/>
              </w:rPr>
              <w:t>氮氧化物</w:t>
            </w:r>
            <w:r w:rsidR="00DE0DDF" w:rsidRPr="0066355B">
              <w:rPr>
                <w:rFonts w:hint="eastAsia"/>
              </w:rPr>
              <w:t>排放量为</w:t>
            </w:r>
            <w:r w:rsidR="00DA4F6F">
              <w:rPr>
                <w:rFonts w:hint="eastAsia"/>
              </w:rPr>
              <w:t>2.44</w:t>
            </w:r>
            <w:r w:rsidR="00DE0DDF" w:rsidRPr="0066355B">
              <w:rPr>
                <w:rFonts w:hint="eastAsia"/>
              </w:rPr>
              <w:t>t/a</w:t>
            </w:r>
            <w:r w:rsidR="00DE0DDF" w:rsidRPr="0066355B">
              <w:rPr>
                <w:rFonts w:hint="eastAsia"/>
              </w:rPr>
              <w:t>，排放浓度为</w:t>
            </w:r>
            <w:r w:rsidR="00DA4F6F">
              <w:rPr>
                <w:rFonts w:hint="eastAsia"/>
              </w:rPr>
              <w:t>81</w:t>
            </w:r>
            <w:r w:rsidR="00DE0DDF" w:rsidRPr="0066355B">
              <w:rPr>
                <w:rFonts w:hint="eastAsia"/>
              </w:rPr>
              <w:t>mg/m</w:t>
            </w:r>
            <w:r w:rsidR="00DE0DDF" w:rsidRPr="00DE0DDF">
              <w:rPr>
                <w:rFonts w:hint="eastAsia"/>
                <w:vertAlign w:val="superscript"/>
              </w:rPr>
              <w:t>3</w:t>
            </w:r>
            <w:r w:rsidR="00DE0DDF" w:rsidRPr="0066355B">
              <w:rPr>
                <w:rFonts w:hint="eastAsia"/>
              </w:rPr>
              <w:t>。</w:t>
            </w:r>
          </w:p>
          <w:p w14:paraId="23A18DAA" w14:textId="6936E4A0" w:rsidR="00E637A3" w:rsidRDefault="00C22F7A" w:rsidP="00E637A3">
            <w:pPr>
              <w:pStyle w:val="23"/>
              <w:ind w:firstLine="482"/>
            </w:pPr>
            <w:r w:rsidRPr="00C22F7A">
              <w:rPr>
                <w:rFonts w:hint="eastAsia"/>
                <w:b/>
                <w:bCs/>
              </w:rPr>
              <w:t>燃油减压加热炉</w:t>
            </w:r>
            <w:r w:rsidR="00E637A3">
              <w:rPr>
                <w:rFonts w:hint="eastAsia"/>
              </w:rPr>
              <w:t>：</w:t>
            </w:r>
            <w:r w:rsidR="00E637A3" w:rsidRPr="003C6BB8">
              <w:rPr>
                <w:rFonts w:hint="eastAsia"/>
              </w:rPr>
              <w:t>烟气</w:t>
            </w:r>
            <w:r w:rsidR="00B926DA">
              <w:rPr>
                <w:rFonts w:hint="eastAsia"/>
              </w:rPr>
              <w:t>最大</w:t>
            </w:r>
            <w:r w:rsidR="00E637A3" w:rsidRPr="003C6BB8">
              <w:rPr>
                <w:rFonts w:hint="eastAsia"/>
              </w:rPr>
              <w:t>产生量为</w:t>
            </w:r>
            <w:r w:rsidR="00B926DA">
              <w:rPr>
                <w:rFonts w:hint="eastAsia"/>
              </w:rPr>
              <w:t>1310.4</w:t>
            </w:r>
            <w:r w:rsidR="00E637A3" w:rsidRPr="003C6BB8">
              <w:rPr>
                <w:rFonts w:hint="eastAsia"/>
              </w:rPr>
              <w:t>万</w:t>
            </w:r>
            <w:r w:rsidR="00E637A3" w:rsidRPr="003C6BB8">
              <w:rPr>
                <w:rFonts w:hint="eastAsia"/>
              </w:rPr>
              <w:t>m</w:t>
            </w:r>
            <w:r w:rsidR="00E637A3" w:rsidRPr="004F6E46">
              <w:rPr>
                <w:rFonts w:hint="eastAsia"/>
                <w:vertAlign w:val="superscript"/>
              </w:rPr>
              <w:t>3</w:t>
            </w:r>
            <w:r w:rsidR="00E637A3" w:rsidRPr="003C6BB8">
              <w:rPr>
                <w:rFonts w:hint="eastAsia"/>
              </w:rPr>
              <w:t>/a</w:t>
            </w:r>
            <w:r w:rsidR="00E637A3">
              <w:rPr>
                <w:rFonts w:hint="eastAsia"/>
              </w:rPr>
              <w:t>，颗粒物</w:t>
            </w:r>
            <w:r w:rsidR="00E637A3" w:rsidRPr="004F6E46">
              <w:rPr>
                <w:rFonts w:hint="eastAsia"/>
              </w:rPr>
              <w:t>排放量为</w:t>
            </w:r>
            <w:r w:rsidR="00E637A3">
              <w:rPr>
                <w:rFonts w:hint="eastAsia"/>
              </w:rPr>
              <w:t>0.</w:t>
            </w:r>
            <w:r w:rsidR="00685725">
              <w:rPr>
                <w:rFonts w:hint="eastAsia"/>
              </w:rPr>
              <w:t>62</w:t>
            </w:r>
            <w:r w:rsidR="00E637A3" w:rsidRPr="004F6E46">
              <w:rPr>
                <w:rFonts w:hint="eastAsia"/>
              </w:rPr>
              <w:t>t/a</w:t>
            </w:r>
            <w:r w:rsidR="00E637A3" w:rsidRPr="004F6E46">
              <w:rPr>
                <w:rFonts w:hint="eastAsia"/>
              </w:rPr>
              <w:t>，排放浓度为</w:t>
            </w:r>
            <w:r w:rsidR="00540D61">
              <w:rPr>
                <w:rFonts w:hint="eastAsia"/>
              </w:rPr>
              <w:t>47.6</w:t>
            </w:r>
            <w:r w:rsidR="00E637A3" w:rsidRPr="004F6E46">
              <w:rPr>
                <w:rFonts w:hint="eastAsia"/>
              </w:rPr>
              <w:t>mg/m</w:t>
            </w:r>
            <w:r w:rsidR="00E637A3" w:rsidRPr="00DE0DDF">
              <w:rPr>
                <w:rFonts w:hint="eastAsia"/>
                <w:vertAlign w:val="superscript"/>
              </w:rPr>
              <w:t>3</w:t>
            </w:r>
            <w:r w:rsidR="00E637A3" w:rsidRPr="004F6E46">
              <w:rPr>
                <w:rFonts w:hint="eastAsia"/>
              </w:rPr>
              <w:t>。</w:t>
            </w:r>
            <w:r w:rsidR="00E637A3">
              <w:rPr>
                <w:rFonts w:hint="eastAsia"/>
              </w:rPr>
              <w:t>SO</w:t>
            </w:r>
            <w:r w:rsidR="00E637A3" w:rsidRPr="00DE0DDF">
              <w:rPr>
                <w:rFonts w:hint="eastAsia"/>
                <w:vertAlign w:val="subscript"/>
              </w:rPr>
              <w:t>2</w:t>
            </w:r>
            <w:r w:rsidR="00E637A3" w:rsidRPr="00CB6CF9">
              <w:rPr>
                <w:rFonts w:hint="eastAsia"/>
              </w:rPr>
              <w:t>排放量为</w:t>
            </w:r>
            <w:r w:rsidR="00685725">
              <w:rPr>
                <w:rFonts w:hint="eastAsia"/>
              </w:rPr>
              <w:t>8.58</w:t>
            </w:r>
            <w:r w:rsidR="00E637A3" w:rsidRPr="00CB6CF9">
              <w:rPr>
                <w:rFonts w:hint="eastAsia"/>
              </w:rPr>
              <w:t>t/a</w:t>
            </w:r>
            <w:r w:rsidR="00E637A3">
              <w:rPr>
                <w:rFonts w:hint="eastAsia"/>
              </w:rPr>
              <w:t>，</w:t>
            </w:r>
            <w:r w:rsidR="00E637A3" w:rsidRPr="00CB6CF9">
              <w:rPr>
                <w:rFonts w:hint="eastAsia"/>
              </w:rPr>
              <w:t>排放浓度为</w:t>
            </w:r>
            <w:r w:rsidR="00540D61">
              <w:rPr>
                <w:rFonts w:hint="eastAsia"/>
              </w:rPr>
              <w:t>655</w:t>
            </w:r>
            <w:r w:rsidR="00E637A3" w:rsidRPr="00CB6CF9">
              <w:rPr>
                <w:rFonts w:hint="eastAsia"/>
              </w:rPr>
              <w:t>mg/m</w:t>
            </w:r>
            <w:r w:rsidR="00E637A3" w:rsidRPr="00DE0DDF">
              <w:rPr>
                <w:rFonts w:hint="eastAsia"/>
                <w:vertAlign w:val="superscript"/>
              </w:rPr>
              <w:t>3</w:t>
            </w:r>
            <w:r w:rsidR="00E637A3" w:rsidRPr="00CB6CF9">
              <w:rPr>
                <w:rFonts w:hint="eastAsia"/>
              </w:rPr>
              <w:t>。</w:t>
            </w:r>
            <w:r w:rsidR="00E637A3">
              <w:rPr>
                <w:rFonts w:hint="eastAsia"/>
              </w:rPr>
              <w:t>氮氧化物</w:t>
            </w:r>
            <w:r w:rsidR="00E637A3" w:rsidRPr="0066355B">
              <w:rPr>
                <w:rFonts w:hint="eastAsia"/>
              </w:rPr>
              <w:t>排放量为</w:t>
            </w:r>
            <w:r w:rsidR="00685725">
              <w:rPr>
                <w:rFonts w:hint="eastAsia"/>
              </w:rPr>
              <w:t>4.21</w:t>
            </w:r>
            <w:r w:rsidR="00E637A3" w:rsidRPr="0066355B">
              <w:rPr>
                <w:rFonts w:hint="eastAsia"/>
              </w:rPr>
              <w:t>t/a</w:t>
            </w:r>
            <w:r w:rsidR="00E637A3" w:rsidRPr="0066355B">
              <w:rPr>
                <w:rFonts w:hint="eastAsia"/>
              </w:rPr>
              <w:t>，排放浓度为</w:t>
            </w:r>
            <w:r w:rsidR="00540D61">
              <w:rPr>
                <w:rFonts w:hint="eastAsia"/>
              </w:rPr>
              <w:t>321</w:t>
            </w:r>
            <w:r w:rsidR="00E637A3" w:rsidRPr="0066355B">
              <w:rPr>
                <w:rFonts w:hint="eastAsia"/>
              </w:rPr>
              <w:t>mg/m</w:t>
            </w:r>
            <w:r w:rsidR="00E637A3" w:rsidRPr="00DE0DDF">
              <w:rPr>
                <w:rFonts w:hint="eastAsia"/>
                <w:vertAlign w:val="superscript"/>
              </w:rPr>
              <w:t>3</w:t>
            </w:r>
            <w:r w:rsidR="00E637A3" w:rsidRPr="0066355B">
              <w:rPr>
                <w:rFonts w:hint="eastAsia"/>
              </w:rPr>
              <w:t>。</w:t>
            </w:r>
          </w:p>
          <w:p w14:paraId="7CEB3690" w14:textId="7D55908E" w:rsidR="00812631" w:rsidRPr="00AA2533" w:rsidRDefault="003D16F0" w:rsidP="00AA2533">
            <w:pPr>
              <w:pStyle w:val="23"/>
              <w:spacing w:line="240" w:lineRule="auto"/>
              <w:ind w:firstLineChars="0" w:firstLine="0"/>
              <w:jc w:val="center"/>
              <w:rPr>
                <w:b/>
                <w:bCs/>
                <w:sz w:val="21"/>
                <w:szCs w:val="21"/>
              </w:rPr>
            </w:pPr>
            <w:r w:rsidRPr="00AA2533">
              <w:rPr>
                <w:rFonts w:hint="eastAsia"/>
                <w:b/>
                <w:bCs/>
                <w:sz w:val="21"/>
                <w:szCs w:val="21"/>
              </w:rPr>
              <w:t>表</w:t>
            </w:r>
            <w:r w:rsidRPr="00AA2533">
              <w:rPr>
                <w:rFonts w:hint="eastAsia"/>
                <w:b/>
                <w:bCs/>
                <w:sz w:val="21"/>
                <w:szCs w:val="21"/>
              </w:rPr>
              <w:t>2-6</w:t>
            </w:r>
            <w:r w:rsidR="00AA2533" w:rsidRPr="00AA2533">
              <w:rPr>
                <w:rFonts w:hint="eastAsia"/>
                <w:b/>
                <w:bCs/>
                <w:sz w:val="21"/>
                <w:szCs w:val="21"/>
              </w:rPr>
              <w:t xml:space="preserve">    </w:t>
            </w:r>
            <w:r w:rsidRPr="00AA2533">
              <w:rPr>
                <w:rFonts w:hint="eastAsia"/>
                <w:b/>
                <w:bCs/>
                <w:sz w:val="21"/>
                <w:szCs w:val="21"/>
              </w:rPr>
              <w:t>原有项目废气排放量</w:t>
            </w:r>
            <w:r w:rsidR="0050167D">
              <w:rPr>
                <w:rFonts w:hint="eastAsia"/>
                <w:b/>
                <w:bCs/>
                <w:sz w:val="21"/>
                <w:szCs w:val="21"/>
              </w:rPr>
              <w:t>统计表</w:t>
            </w:r>
          </w:p>
          <w:tbl>
            <w:tblPr>
              <w:tblStyle w:val="af3"/>
              <w:tblW w:w="7608" w:type="dxa"/>
              <w:jc w:val="center"/>
              <w:tblLayout w:type="fixed"/>
              <w:tblLook w:val="04A0" w:firstRow="1" w:lastRow="0" w:firstColumn="1" w:lastColumn="0" w:noHBand="0" w:noVBand="1"/>
            </w:tblPr>
            <w:tblGrid>
              <w:gridCol w:w="928"/>
              <w:gridCol w:w="709"/>
              <w:gridCol w:w="850"/>
              <w:gridCol w:w="1134"/>
              <w:gridCol w:w="851"/>
              <w:gridCol w:w="1153"/>
              <w:gridCol w:w="831"/>
              <w:gridCol w:w="1152"/>
            </w:tblGrid>
            <w:tr w:rsidR="00AA2533" w:rsidRPr="00E637A3" w14:paraId="730D9145" w14:textId="3A680928" w:rsidTr="00A24B85">
              <w:trPr>
                <w:jc w:val="center"/>
              </w:trPr>
              <w:tc>
                <w:tcPr>
                  <w:tcW w:w="928" w:type="dxa"/>
                  <w:vMerge w:val="restart"/>
                  <w:vAlign w:val="center"/>
                </w:tcPr>
                <w:p w14:paraId="3FA38CD1" w14:textId="65E27370" w:rsidR="00AA2533" w:rsidRPr="00AA2533" w:rsidRDefault="00AA2533" w:rsidP="00596D52">
                  <w:pPr>
                    <w:pStyle w:val="23"/>
                    <w:spacing w:line="240" w:lineRule="auto"/>
                    <w:ind w:firstLineChars="0" w:firstLine="0"/>
                    <w:rPr>
                      <w:b/>
                      <w:bCs/>
                      <w:sz w:val="21"/>
                      <w:szCs w:val="21"/>
                    </w:rPr>
                  </w:pPr>
                  <w:r w:rsidRPr="00AA2533">
                    <w:rPr>
                      <w:rFonts w:hint="eastAsia"/>
                      <w:b/>
                      <w:bCs/>
                      <w:sz w:val="21"/>
                      <w:szCs w:val="21"/>
                    </w:rPr>
                    <w:t>项目</w:t>
                  </w:r>
                </w:p>
              </w:tc>
              <w:tc>
                <w:tcPr>
                  <w:tcW w:w="709" w:type="dxa"/>
                  <w:vMerge w:val="restart"/>
                  <w:vAlign w:val="center"/>
                </w:tcPr>
                <w:p w14:paraId="403B5FF5" w14:textId="7406DD54" w:rsidR="00AA2533" w:rsidRPr="00AA2533" w:rsidRDefault="00AA2533" w:rsidP="00AA2533">
                  <w:pPr>
                    <w:pStyle w:val="23"/>
                    <w:spacing w:line="240" w:lineRule="auto"/>
                    <w:ind w:firstLineChars="0" w:firstLine="0"/>
                    <w:jc w:val="center"/>
                    <w:rPr>
                      <w:b/>
                      <w:bCs/>
                      <w:sz w:val="21"/>
                      <w:szCs w:val="21"/>
                    </w:rPr>
                  </w:pPr>
                  <w:proofErr w:type="gramStart"/>
                  <w:r w:rsidRPr="00AA2533">
                    <w:rPr>
                      <w:rFonts w:hint="eastAsia"/>
                      <w:b/>
                      <w:bCs/>
                      <w:sz w:val="21"/>
                      <w:szCs w:val="21"/>
                    </w:rPr>
                    <w:t>烟气量万</w:t>
                  </w:r>
                  <w:proofErr w:type="gramEnd"/>
                  <w:r w:rsidRPr="00AA2533">
                    <w:rPr>
                      <w:rFonts w:hint="eastAsia"/>
                      <w:b/>
                      <w:bCs/>
                    </w:rPr>
                    <w:t>m</w:t>
                  </w:r>
                  <w:r w:rsidRPr="00AA2533">
                    <w:rPr>
                      <w:rFonts w:hint="eastAsia"/>
                      <w:b/>
                      <w:bCs/>
                      <w:vertAlign w:val="superscript"/>
                    </w:rPr>
                    <w:t>3</w:t>
                  </w:r>
                  <w:r w:rsidRPr="00AA2533">
                    <w:rPr>
                      <w:rFonts w:hint="eastAsia"/>
                      <w:b/>
                      <w:bCs/>
                    </w:rPr>
                    <w:t>/a</w:t>
                  </w:r>
                </w:p>
              </w:tc>
              <w:tc>
                <w:tcPr>
                  <w:tcW w:w="1984" w:type="dxa"/>
                  <w:gridSpan w:val="2"/>
                  <w:vAlign w:val="center"/>
                </w:tcPr>
                <w:p w14:paraId="1EFB3040" w14:textId="191425BF" w:rsidR="00AA2533" w:rsidRPr="00AA2533" w:rsidRDefault="00AA2533" w:rsidP="00596D52">
                  <w:pPr>
                    <w:pStyle w:val="23"/>
                    <w:spacing w:line="240" w:lineRule="auto"/>
                    <w:ind w:firstLineChars="0" w:firstLine="0"/>
                    <w:jc w:val="center"/>
                    <w:rPr>
                      <w:b/>
                      <w:bCs/>
                      <w:sz w:val="21"/>
                      <w:szCs w:val="21"/>
                    </w:rPr>
                  </w:pPr>
                  <w:r w:rsidRPr="00AA2533">
                    <w:rPr>
                      <w:rFonts w:hint="eastAsia"/>
                      <w:b/>
                      <w:bCs/>
                      <w:sz w:val="21"/>
                      <w:szCs w:val="21"/>
                    </w:rPr>
                    <w:t>颗粒物</w:t>
                  </w:r>
                </w:p>
              </w:tc>
              <w:tc>
                <w:tcPr>
                  <w:tcW w:w="2004" w:type="dxa"/>
                  <w:gridSpan w:val="2"/>
                  <w:vAlign w:val="center"/>
                </w:tcPr>
                <w:p w14:paraId="143EAB6B" w14:textId="796A8882" w:rsidR="00AA2533" w:rsidRPr="00AA2533" w:rsidRDefault="00AA2533" w:rsidP="00596D52">
                  <w:pPr>
                    <w:pStyle w:val="23"/>
                    <w:spacing w:line="240" w:lineRule="auto"/>
                    <w:ind w:firstLineChars="0" w:firstLine="0"/>
                    <w:jc w:val="center"/>
                    <w:rPr>
                      <w:b/>
                      <w:bCs/>
                      <w:sz w:val="21"/>
                      <w:szCs w:val="21"/>
                    </w:rPr>
                  </w:pPr>
                  <w:r w:rsidRPr="00AA2533">
                    <w:rPr>
                      <w:rFonts w:hint="eastAsia"/>
                      <w:b/>
                      <w:bCs/>
                      <w:sz w:val="21"/>
                      <w:szCs w:val="21"/>
                    </w:rPr>
                    <w:t>SO</w:t>
                  </w:r>
                  <w:r w:rsidRPr="00AA2533">
                    <w:rPr>
                      <w:rFonts w:hint="eastAsia"/>
                      <w:b/>
                      <w:bCs/>
                      <w:sz w:val="21"/>
                      <w:szCs w:val="21"/>
                      <w:vertAlign w:val="subscript"/>
                    </w:rPr>
                    <w:t>2</w:t>
                  </w:r>
                </w:p>
              </w:tc>
              <w:tc>
                <w:tcPr>
                  <w:tcW w:w="1983" w:type="dxa"/>
                  <w:gridSpan w:val="2"/>
                  <w:vAlign w:val="center"/>
                </w:tcPr>
                <w:p w14:paraId="4434296F" w14:textId="4EA368A9" w:rsidR="00AA2533" w:rsidRPr="00AA2533" w:rsidRDefault="00AA2533" w:rsidP="00596D52">
                  <w:pPr>
                    <w:pStyle w:val="23"/>
                    <w:spacing w:line="240" w:lineRule="auto"/>
                    <w:ind w:firstLineChars="0" w:firstLine="0"/>
                    <w:jc w:val="center"/>
                    <w:rPr>
                      <w:b/>
                      <w:bCs/>
                      <w:sz w:val="21"/>
                      <w:szCs w:val="21"/>
                    </w:rPr>
                  </w:pPr>
                  <w:r w:rsidRPr="00AA2533">
                    <w:rPr>
                      <w:rFonts w:hint="eastAsia"/>
                      <w:b/>
                      <w:bCs/>
                      <w:sz w:val="21"/>
                      <w:szCs w:val="21"/>
                    </w:rPr>
                    <w:t>氮氧化物</w:t>
                  </w:r>
                </w:p>
              </w:tc>
            </w:tr>
            <w:tr w:rsidR="00A24B85" w:rsidRPr="00E637A3" w14:paraId="71F2A575" w14:textId="2026625D" w:rsidTr="00A24B85">
              <w:trPr>
                <w:jc w:val="center"/>
              </w:trPr>
              <w:tc>
                <w:tcPr>
                  <w:tcW w:w="928" w:type="dxa"/>
                  <w:vMerge/>
                  <w:vAlign w:val="center"/>
                </w:tcPr>
                <w:p w14:paraId="30BECE80" w14:textId="77777777" w:rsidR="00A24B85" w:rsidRPr="00AA2533" w:rsidRDefault="00A24B85" w:rsidP="00596D52">
                  <w:pPr>
                    <w:pStyle w:val="23"/>
                    <w:spacing w:line="240" w:lineRule="auto"/>
                    <w:ind w:firstLineChars="0" w:firstLine="0"/>
                    <w:jc w:val="center"/>
                    <w:rPr>
                      <w:b/>
                      <w:bCs/>
                      <w:sz w:val="21"/>
                      <w:szCs w:val="21"/>
                    </w:rPr>
                  </w:pPr>
                </w:p>
              </w:tc>
              <w:tc>
                <w:tcPr>
                  <w:tcW w:w="709" w:type="dxa"/>
                  <w:vMerge/>
                  <w:vAlign w:val="center"/>
                </w:tcPr>
                <w:p w14:paraId="70583205" w14:textId="005DFCFB" w:rsidR="00A24B85" w:rsidRPr="00AA2533" w:rsidRDefault="00A24B85" w:rsidP="00596D52">
                  <w:pPr>
                    <w:pStyle w:val="23"/>
                    <w:spacing w:line="240" w:lineRule="auto"/>
                    <w:ind w:firstLineChars="0" w:firstLine="0"/>
                    <w:jc w:val="center"/>
                    <w:rPr>
                      <w:b/>
                      <w:bCs/>
                      <w:sz w:val="21"/>
                      <w:szCs w:val="21"/>
                    </w:rPr>
                  </w:pPr>
                </w:p>
              </w:tc>
              <w:tc>
                <w:tcPr>
                  <w:tcW w:w="850" w:type="dxa"/>
                  <w:vAlign w:val="center"/>
                </w:tcPr>
                <w:p w14:paraId="25B0CB1D" w14:textId="01233A46" w:rsidR="00A24B85" w:rsidRPr="00AA2533" w:rsidRDefault="00A24B85" w:rsidP="00596D52">
                  <w:pPr>
                    <w:pStyle w:val="23"/>
                    <w:spacing w:line="240" w:lineRule="auto"/>
                    <w:ind w:firstLineChars="0" w:firstLine="0"/>
                    <w:jc w:val="center"/>
                    <w:rPr>
                      <w:b/>
                      <w:bCs/>
                      <w:sz w:val="21"/>
                      <w:szCs w:val="21"/>
                    </w:rPr>
                  </w:pPr>
                  <w:r w:rsidRPr="00AA2533">
                    <w:rPr>
                      <w:rFonts w:hint="eastAsia"/>
                      <w:b/>
                      <w:bCs/>
                      <w:sz w:val="21"/>
                      <w:szCs w:val="21"/>
                    </w:rPr>
                    <w:t>排放量</w:t>
                  </w:r>
                  <w:r w:rsidRPr="00AA2533">
                    <w:rPr>
                      <w:rFonts w:hint="eastAsia"/>
                      <w:b/>
                      <w:bCs/>
                      <w:sz w:val="21"/>
                      <w:szCs w:val="21"/>
                    </w:rPr>
                    <w:t>t/a</w:t>
                  </w:r>
                </w:p>
              </w:tc>
              <w:tc>
                <w:tcPr>
                  <w:tcW w:w="1134" w:type="dxa"/>
                  <w:vAlign w:val="center"/>
                </w:tcPr>
                <w:p w14:paraId="581415A9" w14:textId="2DC5F3B6" w:rsidR="00A24B85" w:rsidRPr="00AA2533" w:rsidRDefault="00A24B85" w:rsidP="00596D52">
                  <w:pPr>
                    <w:pStyle w:val="23"/>
                    <w:spacing w:line="240" w:lineRule="auto"/>
                    <w:ind w:firstLineChars="0" w:firstLine="0"/>
                    <w:jc w:val="center"/>
                    <w:rPr>
                      <w:b/>
                      <w:bCs/>
                      <w:sz w:val="21"/>
                      <w:szCs w:val="21"/>
                    </w:rPr>
                  </w:pPr>
                  <w:r w:rsidRPr="00AA2533">
                    <w:rPr>
                      <w:rFonts w:hint="eastAsia"/>
                      <w:b/>
                      <w:bCs/>
                      <w:sz w:val="21"/>
                      <w:szCs w:val="21"/>
                    </w:rPr>
                    <w:t>排放浓度</w:t>
                  </w:r>
                  <w:r w:rsidRPr="00AA2533">
                    <w:rPr>
                      <w:rFonts w:hint="eastAsia"/>
                      <w:b/>
                      <w:bCs/>
                      <w:sz w:val="21"/>
                      <w:szCs w:val="21"/>
                    </w:rPr>
                    <w:t>mg/m</w:t>
                  </w:r>
                  <w:r w:rsidRPr="00AA2533">
                    <w:rPr>
                      <w:rFonts w:hint="eastAsia"/>
                      <w:b/>
                      <w:bCs/>
                      <w:sz w:val="21"/>
                      <w:szCs w:val="21"/>
                      <w:vertAlign w:val="superscript"/>
                    </w:rPr>
                    <w:t>3</w:t>
                  </w:r>
                </w:p>
              </w:tc>
              <w:tc>
                <w:tcPr>
                  <w:tcW w:w="851" w:type="dxa"/>
                  <w:vAlign w:val="center"/>
                </w:tcPr>
                <w:p w14:paraId="2D89BE43" w14:textId="33BFD2DB" w:rsidR="00A24B85" w:rsidRPr="00AA2533" w:rsidRDefault="00A24B85" w:rsidP="00596D52">
                  <w:pPr>
                    <w:pStyle w:val="23"/>
                    <w:spacing w:line="240" w:lineRule="auto"/>
                    <w:ind w:firstLineChars="0" w:firstLine="0"/>
                    <w:jc w:val="center"/>
                    <w:rPr>
                      <w:b/>
                      <w:bCs/>
                      <w:sz w:val="21"/>
                      <w:szCs w:val="21"/>
                    </w:rPr>
                  </w:pPr>
                  <w:r w:rsidRPr="00AA2533">
                    <w:rPr>
                      <w:rFonts w:hint="eastAsia"/>
                      <w:b/>
                      <w:bCs/>
                      <w:sz w:val="21"/>
                      <w:szCs w:val="21"/>
                    </w:rPr>
                    <w:t>排放量</w:t>
                  </w:r>
                  <w:r w:rsidRPr="00AA2533">
                    <w:rPr>
                      <w:rFonts w:hint="eastAsia"/>
                      <w:b/>
                      <w:bCs/>
                      <w:sz w:val="21"/>
                      <w:szCs w:val="21"/>
                    </w:rPr>
                    <w:t>t/a</w:t>
                  </w:r>
                </w:p>
              </w:tc>
              <w:tc>
                <w:tcPr>
                  <w:tcW w:w="1153" w:type="dxa"/>
                  <w:vAlign w:val="center"/>
                </w:tcPr>
                <w:p w14:paraId="7561A876" w14:textId="1E235713" w:rsidR="00A24B85" w:rsidRPr="00AA2533" w:rsidRDefault="00A24B85" w:rsidP="00596D52">
                  <w:pPr>
                    <w:pStyle w:val="23"/>
                    <w:spacing w:line="240" w:lineRule="auto"/>
                    <w:ind w:firstLineChars="0" w:firstLine="0"/>
                    <w:jc w:val="center"/>
                    <w:rPr>
                      <w:b/>
                      <w:bCs/>
                      <w:sz w:val="21"/>
                      <w:szCs w:val="21"/>
                    </w:rPr>
                  </w:pPr>
                  <w:r w:rsidRPr="00AA2533">
                    <w:rPr>
                      <w:rFonts w:hint="eastAsia"/>
                      <w:b/>
                      <w:bCs/>
                      <w:sz w:val="21"/>
                      <w:szCs w:val="21"/>
                    </w:rPr>
                    <w:t>排放浓度</w:t>
                  </w:r>
                  <w:r w:rsidRPr="00AA2533">
                    <w:rPr>
                      <w:rFonts w:hint="eastAsia"/>
                      <w:b/>
                      <w:bCs/>
                      <w:sz w:val="21"/>
                      <w:szCs w:val="21"/>
                    </w:rPr>
                    <w:t>mg/m</w:t>
                  </w:r>
                  <w:r w:rsidRPr="00AA2533">
                    <w:rPr>
                      <w:rFonts w:hint="eastAsia"/>
                      <w:b/>
                      <w:bCs/>
                      <w:sz w:val="21"/>
                      <w:szCs w:val="21"/>
                      <w:vertAlign w:val="superscript"/>
                    </w:rPr>
                    <w:t>3</w:t>
                  </w:r>
                </w:p>
              </w:tc>
              <w:tc>
                <w:tcPr>
                  <w:tcW w:w="831" w:type="dxa"/>
                  <w:vAlign w:val="center"/>
                </w:tcPr>
                <w:p w14:paraId="0283E1DB" w14:textId="0F52D2F7" w:rsidR="00A24B85" w:rsidRPr="00AA2533" w:rsidRDefault="00A24B85" w:rsidP="00596D52">
                  <w:pPr>
                    <w:pStyle w:val="23"/>
                    <w:spacing w:line="240" w:lineRule="auto"/>
                    <w:ind w:firstLineChars="0" w:firstLine="0"/>
                    <w:jc w:val="center"/>
                    <w:rPr>
                      <w:b/>
                      <w:bCs/>
                      <w:sz w:val="21"/>
                      <w:szCs w:val="21"/>
                    </w:rPr>
                  </w:pPr>
                  <w:r w:rsidRPr="00AA2533">
                    <w:rPr>
                      <w:rFonts w:hint="eastAsia"/>
                      <w:b/>
                      <w:bCs/>
                      <w:sz w:val="21"/>
                      <w:szCs w:val="21"/>
                    </w:rPr>
                    <w:t>排放量</w:t>
                  </w:r>
                  <w:r w:rsidRPr="00AA2533">
                    <w:rPr>
                      <w:rFonts w:hint="eastAsia"/>
                      <w:b/>
                      <w:bCs/>
                      <w:sz w:val="21"/>
                      <w:szCs w:val="21"/>
                    </w:rPr>
                    <w:t>t/a</w:t>
                  </w:r>
                </w:p>
              </w:tc>
              <w:tc>
                <w:tcPr>
                  <w:tcW w:w="1152" w:type="dxa"/>
                  <w:vAlign w:val="center"/>
                </w:tcPr>
                <w:p w14:paraId="7B9857DB" w14:textId="4CD03218" w:rsidR="00A24B85" w:rsidRPr="00AA2533" w:rsidRDefault="00A24B85" w:rsidP="00596D52">
                  <w:pPr>
                    <w:pStyle w:val="23"/>
                    <w:spacing w:line="240" w:lineRule="auto"/>
                    <w:ind w:firstLineChars="0" w:firstLine="0"/>
                    <w:jc w:val="center"/>
                    <w:rPr>
                      <w:b/>
                      <w:bCs/>
                      <w:sz w:val="21"/>
                      <w:szCs w:val="21"/>
                    </w:rPr>
                  </w:pPr>
                  <w:r w:rsidRPr="00AA2533">
                    <w:rPr>
                      <w:rFonts w:hint="eastAsia"/>
                      <w:b/>
                      <w:bCs/>
                      <w:sz w:val="21"/>
                      <w:szCs w:val="21"/>
                    </w:rPr>
                    <w:t>排放浓度</w:t>
                  </w:r>
                  <w:r w:rsidRPr="00AA2533">
                    <w:rPr>
                      <w:rFonts w:hint="eastAsia"/>
                      <w:b/>
                      <w:bCs/>
                      <w:sz w:val="21"/>
                      <w:szCs w:val="21"/>
                    </w:rPr>
                    <w:t>mg/m</w:t>
                  </w:r>
                  <w:r w:rsidRPr="00AA2533">
                    <w:rPr>
                      <w:rFonts w:hint="eastAsia"/>
                      <w:b/>
                      <w:bCs/>
                      <w:sz w:val="21"/>
                      <w:szCs w:val="21"/>
                      <w:vertAlign w:val="superscript"/>
                    </w:rPr>
                    <w:t>3</w:t>
                  </w:r>
                </w:p>
              </w:tc>
            </w:tr>
            <w:tr w:rsidR="00A24B85" w:rsidRPr="00E637A3" w14:paraId="173E461F" w14:textId="77777777" w:rsidTr="00A24B85">
              <w:trPr>
                <w:jc w:val="center"/>
              </w:trPr>
              <w:tc>
                <w:tcPr>
                  <w:tcW w:w="928" w:type="dxa"/>
                  <w:vAlign w:val="center"/>
                </w:tcPr>
                <w:p w14:paraId="09B3739F" w14:textId="695FB302" w:rsidR="00A24B85" w:rsidRDefault="00A24B85" w:rsidP="00596D52">
                  <w:pPr>
                    <w:pStyle w:val="23"/>
                    <w:spacing w:line="240" w:lineRule="auto"/>
                    <w:ind w:firstLineChars="0" w:firstLine="0"/>
                    <w:jc w:val="center"/>
                    <w:rPr>
                      <w:sz w:val="21"/>
                      <w:szCs w:val="21"/>
                    </w:rPr>
                  </w:pPr>
                  <w:r w:rsidRPr="00E637A3">
                    <w:rPr>
                      <w:rFonts w:hint="eastAsia"/>
                      <w:sz w:val="21"/>
                      <w:szCs w:val="21"/>
                    </w:rPr>
                    <w:t>燃煤蒸汽锅炉</w:t>
                  </w:r>
                </w:p>
              </w:tc>
              <w:tc>
                <w:tcPr>
                  <w:tcW w:w="709" w:type="dxa"/>
                  <w:vAlign w:val="center"/>
                </w:tcPr>
                <w:p w14:paraId="6B3D6DBA" w14:textId="4D6603B3" w:rsidR="00A24B85" w:rsidRDefault="00E35D24" w:rsidP="00596D52">
                  <w:pPr>
                    <w:pStyle w:val="23"/>
                    <w:spacing w:line="240" w:lineRule="auto"/>
                    <w:ind w:firstLineChars="0" w:firstLine="0"/>
                    <w:jc w:val="center"/>
                    <w:rPr>
                      <w:sz w:val="21"/>
                      <w:szCs w:val="21"/>
                    </w:rPr>
                  </w:pPr>
                  <w:r>
                    <w:rPr>
                      <w:rFonts w:hint="eastAsia"/>
                      <w:sz w:val="21"/>
                      <w:szCs w:val="21"/>
                    </w:rPr>
                    <w:t>3100.8</w:t>
                  </w:r>
                </w:p>
              </w:tc>
              <w:tc>
                <w:tcPr>
                  <w:tcW w:w="850" w:type="dxa"/>
                  <w:vAlign w:val="center"/>
                </w:tcPr>
                <w:p w14:paraId="2EA76D76" w14:textId="3D9EC76B" w:rsidR="00A24B85" w:rsidRPr="00E637A3" w:rsidRDefault="00E35D24" w:rsidP="00596D52">
                  <w:pPr>
                    <w:pStyle w:val="23"/>
                    <w:spacing w:line="240" w:lineRule="auto"/>
                    <w:ind w:firstLineChars="0" w:firstLine="0"/>
                    <w:jc w:val="center"/>
                    <w:rPr>
                      <w:sz w:val="21"/>
                      <w:szCs w:val="21"/>
                    </w:rPr>
                  </w:pPr>
                  <w:r>
                    <w:rPr>
                      <w:rFonts w:hint="eastAsia"/>
                      <w:sz w:val="21"/>
                      <w:szCs w:val="21"/>
                    </w:rPr>
                    <w:t>1.86</w:t>
                  </w:r>
                </w:p>
              </w:tc>
              <w:tc>
                <w:tcPr>
                  <w:tcW w:w="1134" w:type="dxa"/>
                  <w:vAlign w:val="center"/>
                </w:tcPr>
                <w:p w14:paraId="09AE18D9" w14:textId="5093DEA0" w:rsidR="00A24B85" w:rsidRPr="00E5309E" w:rsidRDefault="00E35D24" w:rsidP="00E5309E">
                  <w:pPr>
                    <w:pStyle w:val="23"/>
                    <w:spacing w:line="240" w:lineRule="auto"/>
                    <w:ind w:firstLineChars="0" w:firstLine="0"/>
                    <w:jc w:val="center"/>
                    <w:rPr>
                      <w:sz w:val="21"/>
                      <w:szCs w:val="21"/>
                    </w:rPr>
                  </w:pPr>
                  <w:r>
                    <w:rPr>
                      <w:rFonts w:hint="eastAsia"/>
                      <w:sz w:val="21"/>
                      <w:szCs w:val="21"/>
                    </w:rPr>
                    <w:t>60</w:t>
                  </w:r>
                </w:p>
              </w:tc>
              <w:tc>
                <w:tcPr>
                  <w:tcW w:w="851" w:type="dxa"/>
                  <w:vAlign w:val="center"/>
                </w:tcPr>
                <w:p w14:paraId="76FBF8D9" w14:textId="21BEF783" w:rsidR="00A24B85" w:rsidRPr="00E637A3" w:rsidRDefault="00E35D24" w:rsidP="00596D52">
                  <w:pPr>
                    <w:pStyle w:val="23"/>
                    <w:spacing w:line="240" w:lineRule="auto"/>
                    <w:ind w:firstLineChars="0" w:firstLine="0"/>
                    <w:jc w:val="center"/>
                    <w:rPr>
                      <w:sz w:val="21"/>
                      <w:szCs w:val="21"/>
                    </w:rPr>
                  </w:pPr>
                  <w:r>
                    <w:rPr>
                      <w:rFonts w:hint="eastAsia"/>
                      <w:sz w:val="21"/>
                      <w:szCs w:val="21"/>
                    </w:rPr>
                    <w:t>7.25</w:t>
                  </w:r>
                </w:p>
              </w:tc>
              <w:tc>
                <w:tcPr>
                  <w:tcW w:w="1153" w:type="dxa"/>
                  <w:vAlign w:val="center"/>
                </w:tcPr>
                <w:p w14:paraId="335AB570" w14:textId="6F1103F3" w:rsidR="00A24B85" w:rsidRPr="00E637A3" w:rsidRDefault="00E35D24" w:rsidP="00596D52">
                  <w:pPr>
                    <w:pStyle w:val="23"/>
                    <w:spacing w:line="240" w:lineRule="auto"/>
                    <w:ind w:firstLineChars="0" w:firstLine="0"/>
                    <w:jc w:val="center"/>
                    <w:rPr>
                      <w:sz w:val="21"/>
                      <w:szCs w:val="21"/>
                    </w:rPr>
                  </w:pPr>
                  <w:r>
                    <w:rPr>
                      <w:rFonts w:hint="eastAsia"/>
                      <w:sz w:val="21"/>
                      <w:szCs w:val="21"/>
                    </w:rPr>
                    <w:t>234</w:t>
                  </w:r>
                </w:p>
              </w:tc>
              <w:tc>
                <w:tcPr>
                  <w:tcW w:w="831" w:type="dxa"/>
                  <w:vAlign w:val="center"/>
                </w:tcPr>
                <w:p w14:paraId="39EF5C42" w14:textId="658FC9BB" w:rsidR="00A24B85" w:rsidRPr="00E637A3" w:rsidRDefault="00E35D24" w:rsidP="00596D52">
                  <w:pPr>
                    <w:pStyle w:val="23"/>
                    <w:spacing w:line="240" w:lineRule="auto"/>
                    <w:ind w:firstLineChars="0" w:firstLine="0"/>
                    <w:jc w:val="center"/>
                    <w:rPr>
                      <w:sz w:val="21"/>
                      <w:szCs w:val="21"/>
                    </w:rPr>
                  </w:pPr>
                  <w:r>
                    <w:rPr>
                      <w:rFonts w:hint="eastAsia"/>
                      <w:sz w:val="21"/>
                      <w:szCs w:val="21"/>
                    </w:rPr>
                    <w:t>2.67</w:t>
                  </w:r>
                </w:p>
              </w:tc>
              <w:tc>
                <w:tcPr>
                  <w:tcW w:w="1152" w:type="dxa"/>
                  <w:vAlign w:val="center"/>
                </w:tcPr>
                <w:p w14:paraId="19F64192" w14:textId="694CF03C" w:rsidR="00A24B85" w:rsidRPr="00E637A3" w:rsidRDefault="00E35D24" w:rsidP="00596D52">
                  <w:pPr>
                    <w:pStyle w:val="23"/>
                    <w:spacing w:line="240" w:lineRule="auto"/>
                    <w:ind w:firstLineChars="0" w:firstLine="0"/>
                    <w:jc w:val="center"/>
                    <w:rPr>
                      <w:sz w:val="21"/>
                      <w:szCs w:val="21"/>
                    </w:rPr>
                  </w:pPr>
                  <w:r>
                    <w:rPr>
                      <w:rFonts w:hint="eastAsia"/>
                      <w:sz w:val="21"/>
                      <w:szCs w:val="21"/>
                    </w:rPr>
                    <w:t>86</w:t>
                  </w:r>
                </w:p>
              </w:tc>
            </w:tr>
            <w:tr w:rsidR="00A24B85" w:rsidRPr="00E637A3" w14:paraId="06D910CB" w14:textId="1E6F771A" w:rsidTr="00A24B85">
              <w:trPr>
                <w:jc w:val="center"/>
              </w:trPr>
              <w:tc>
                <w:tcPr>
                  <w:tcW w:w="928" w:type="dxa"/>
                  <w:vAlign w:val="center"/>
                </w:tcPr>
                <w:p w14:paraId="489EDDF0" w14:textId="751AD9CD" w:rsidR="00A24B85" w:rsidRDefault="00A24B85" w:rsidP="00596D52">
                  <w:pPr>
                    <w:pStyle w:val="23"/>
                    <w:spacing w:line="240" w:lineRule="auto"/>
                    <w:ind w:firstLineChars="0" w:firstLine="0"/>
                    <w:jc w:val="center"/>
                    <w:rPr>
                      <w:sz w:val="21"/>
                      <w:szCs w:val="21"/>
                    </w:rPr>
                  </w:pPr>
                  <w:r w:rsidRPr="00E637A3">
                    <w:rPr>
                      <w:rFonts w:hint="eastAsia"/>
                      <w:sz w:val="21"/>
                      <w:szCs w:val="21"/>
                    </w:rPr>
                    <w:t>燃煤导热油炉</w:t>
                  </w:r>
                </w:p>
              </w:tc>
              <w:tc>
                <w:tcPr>
                  <w:tcW w:w="709" w:type="dxa"/>
                  <w:vAlign w:val="center"/>
                </w:tcPr>
                <w:p w14:paraId="33DDC543" w14:textId="6C0F82CB" w:rsidR="00A24B85" w:rsidRPr="00E637A3" w:rsidRDefault="00E35D24" w:rsidP="00596D52">
                  <w:pPr>
                    <w:pStyle w:val="23"/>
                    <w:spacing w:line="240" w:lineRule="auto"/>
                    <w:ind w:firstLineChars="0" w:firstLine="0"/>
                    <w:jc w:val="center"/>
                    <w:rPr>
                      <w:sz w:val="21"/>
                      <w:szCs w:val="21"/>
                    </w:rPr>
                  </w:pPr>
                  <w:r>
                    <w:rPr>
                      <w:rFonts w:hint="eastAsia"/>
                      <w:sz w:val="21"/>
                      <w:szCs w:val="21"/>
                    </w:rPr>
                    <w:t>3009.6</w:t>
                  </w:r>
                </w:p>
              </w:tc>
              <w:tc>
                <w:tcPr>
                  <w:tcW w:w="850" w:type="dxa"/>
                  <w:vAlign w:val="center"/>
                </w:tcPr>
                <w:p w14:paraId="0C756F97" w14:textId="022A51D0" w:rsidR="00A24B85" w:rsidRPr="00E637A3" w:rsidRDefault="00E35D24" w:rsidP="00596D52">
                  <w:pPr>
                    <w:pStyle w:val="23"/>
                    <w:spacing w:line="240" w:lineRule="auto"/>
                    <w:ind w:firstLineChars="0" w:firstLine="0"/>
                    <w:jc w:val="center"/>
                    <w:rPr>
                      <w:sz w:val="21"/>
                      <w:szCs w:val="21"/>
                    </w:rPr>
                  </w:pPr>
                  <w:r>
                    <w:rPr>
                      <w:rFonts w:hint="eastAsia"/>
                      <w:sz w:val="21"/>
                      <w:szCs w:val="21"/>
                    </w:rPr>
                    <w:t>2.71</w:t>
                  </w:r>
                </w:p>
              </w:tc>
              <w:tc>
                <w:tcPr>
                  <w:tcW w:w="1134" w:type="dxa"/>
                  <w:vAlign w:val="center"/>
                </w:tcPr>
                <w:p w14:paraId="4CFB1686" w14:textId="3C2937C8" w:rsidR="00A24B85" w:rsidRPr="00E637A3" w:rsidRDefault="00E35D24" w:rsidP="00596D52">
                  <w:pPr>
                    <w:pStyle w:val="23"/>
                    <w:spacing w:line="240" w:lineRule="auto"/>
                    <w:ind w:firstLineChars="0" w:firstLine="0"/>
                    <w:jc w:val="center"/>
                    <w:rPr>
                      <w:sz w:val="21"/>
                      <w:szCs w:val="21"/>
                    </w:rPr>
                  </w:pPr>
                  <w:r>
                    <w:rPr>
                      <w:rFonts w:hint="eastAsia"/>
                      <w:sz w:val="21"/>
                      <w:szCs w:val="21"/>
                    </w:rPr>
                    <w:t>90</w:t>
                  </w:r>
                </w:p>
              </w:tc>
              <w:tc>
                <w:tcPr>
                  <w:tcW w:w="851" w:type="dxa"/>
                  <w:vAlign w:val="center"/>
                </w:tcPr>
                <w:p w14:paraId="0CC57718" w14:textId="01172220" w:rsidR="00A24B85" w:rsidRPr="00E637A3" w:rsidRDefault="00E35D24" w:rsidP="00596D52">
                  <w:pPr>
                    <w:pStyle w:val="23"/>
                    <w:spacing w:line="240" w:lineRule="auto"/>
                    <w:ind w:firstLineChars="0" w:firstLine="0"/>
                    <w:jc w:val="center"/>
                    <w:rPr>
                      <w:sz w:val="21"/>
                      <w:szCs w:val="21"/>
                    </w:rPr>
                  </w:pPr>
                  <w:r>
                    <w:rPr>
                      <w:rFonts w:hint="eastAsia"/>
                      <w:sz w:val="21"/>
                      <w:szCs w:val="21"/>
                    </w:rPr>
                    <w:t>7.95</w:t>
                  </w:r>
                </w:p>
              </w:tc>
              <w:tc>
                <w:tcPr>
                  <w:tcW w:w="1153" w:type="dxa"/>
                  <w:vAlign w:val="center"/>
                </w:tcPr>
                <w:p w14:paraId="1AF5C11E" w14:textId="4EAF68A9" w:rsidR="00A24B85" w:rsidRPr="00E637A3" w:rsidRDefault="00E35D24" w:rsidP="00596D52">
                  <w:pPr>
                    <w:pStyle w:val="23"/>
                    <w:spacing w:line="240" w:lineRule="auto"/>
                    <w:ind w:firstLineChars="0" w:firstLine="0"/>
                    <w:jc w:val="center"/>
                    <w:rPr>
                      <w:sz w:val="21"/>
                      <w:szCs w:val="21"/>
                    </w:rPr>
                  </w:pPr>
                  <w:r>
                    <w:rPr>
                      <w:rFonts w:hint="eastAsia"/>
                      <w:sz w:val="21"/>
                      <w:szCs w:val="21"/>
                    </w:rPr>
                    <w:t>264</w:t>
                  </w:r>
                </w:p>
              </w:tc>
              <w:tc>
                <w:tcPr>
                  <w:tcW w:w="831" w:type="dxa"/>
                  <w:vAlign w:val="center"/>
                </w:tcPr>
                <w:p w14:paraId="5DE57600" w14:textId="1E246D21" w:rsidR="00A24B85" w:rsidRPr="00E637A3" w:rsidRDefault="00E35D24" w:rsidP="00596D52">
                  <w:pPr>
                    <w:pStyle w:val="23"/>
                    <w:spacing w:line="240" w:lineRule="auto"/>
                    <w:ind w:firstLineChars="0" w:firstLine="0"/>
                    <w:jc w:val="center"/>
                    <w:rPr>
                      <w:sz w:val="21"/>
                      <w:szCs w:val="21"/>
                    </w:rPr>
                  </w:pPr>
                  <w:r>
                    <w:rPr>
                      <w:rFonts w:hint="eastAsia"/>
                      <w:sz w:val="21"/>
                      <w:szCs w:val="21"/>
                    </w:rPr>
                    <w:t>2.44</w:t>
                  </w:r>
                </w:p>
              </w:tc>
              <w:tc>
                <w:tcPr>
                  <w:tcW w:w="1152" w:type="dxa"/>
                  <w:vAlign w:val="center"/>
                </w:tcPr>
                <w:p w14:paraId="3538F4BE" w14:textId="74626702" w:rsidR="00A24B85" w:rsidRPr="00E637A3" w:rsidRDefault="00E35D24" w:rsidP="00596D52">
                  <w:pPr>
                    <w:pStyle w:val="23"/>
                    <w:spacing w:line="240" w:lineRule="auto"/>
                    <w:ind w:firstLineChars="0" w:firstLine="0"/>
                    <w:jc w:val="center"/>
                    <w:rPr>
                      <w:sz w:val="21"/>
                      <w:szCs w:val="21"/>
                    </w:rPr>
                  </w:pPr>
                  <w:r>
                    <w:rPr>
                      <w:rFonts w:hint="eastAsia"/>
                      <w:sz w:val="21"/>
                      <w:szCs w:val="21"/>
                    </w:rPr>
                    <w:t>81</w:t>
                  </w:r>
                </w:p>
              </w:tc>
            </w:tr>
            <w:tr w:rsidR="00A24B85" w:rsidRPr="00E637A3" w14:paraId="7E14168C" w14:textId="6511DDC2" w:rsidTr="00A24B85">
              <w:trPr>
                <w:jc w:val="center"/>
              </w:trPr>
              <w:tc>
                <w:tcPr>
                  <w:tcW w:w="928" w:type="dxa"/>
                  <w:vAlign w:val="center"/>
                </w:tcPr>
                <w:p w14:paraId="6BDC8E67" w14:textId="6CF9A44B" w:rsidR="00A24B85" w:rsidRDefault="00A24B85" w:rsidP="00596D52">
                  <w:pPr>
                    <w:pStyle w:val="23"/>
                    <w:spacing w:line="240" w:lineRule="auto"/>
                    <w:ind w:firstLineChars="0" w:firstLine="0"/>
                    <w:jc w:val="center"/>
                    <w:rPr>
                      <w:sz w:val="21"/>
                      <w:szCs w:val="21"/>
                    </w:rPr>
                  </w:pPr>
                  <w:r w:rsidRPr="00E637A3">
                    <w:rPr>
                      <w:rFonts w:hint="eastAsia"/>
                      <w:sz w:val="21"/>
                      <w:szCs w:val="21"/>
                    </w:rPr>
                    <w:t>燃油炉</w:t>
                  </w:r>
                </w:p>
              </w:tc>
              <w:tc>
                <w:tcPr>
                  <w:tcW w:w="709" w:type="dxa"/>
                  <w:vAlign w:val="center"/>
                </w:tcPr>
                <w:p w14:paraId="1581175A" w14:textId="5ED4B3B3" w:rsidR="00A24B85" w:rsidRPr="00E637A3" w:rsidRDefault="00E35D24" w:rsidP="00596D52">
                  <w:pPr>
                    <w:pStyle w:val="23"/>
                    <w:spacing w:line="240" w:lineRule="auto"/>
                    <w:ind w:firstLineChars="0" w:firstLine="0"/>
                    <w:jc w:val="center"/>
                    <w:rPr>
                      <w:sz w:val="21"/>
                      <w:szCs w:val="21"/>
                    </w:rPr>
                  </w:pPr>
                  <w:r>
                    <w:rPr>
                      <w:rFonts w:hint="eastAsia"/>
                      <w:sz w:val="21"/>
                      <w:szCs w:val="21"/>
                    </w:rPr>
                    <w:t>1310.4</w:t>
                  </w:r>
                </w:p>
              </w:tc>
              <w:tc>
                <w:tcPr>
                  <w:tcW w:w="850" w:type="dxa"/>
                  <w:vAlign w:val="center"/>
                </w:tcPr>
                <w:p w14:paraId="02E16A4B" w14:textId="09D65ABA" w:rsidR="00A24B85" w:rsidRPr="00E637A3" w:rsidRDefault="00E35D24" w:rsidP="00596D52">
                  <w:pPr>
                    <w:pStyle w:val="23"/>
                    <w:spacing w:line="240" w:lineRule="auto"/>
                    <w:ind w:firstLineChars="0" w:firstLine="0"/>
                    <w:jc w:val="center"/>
                    <w:rPr>
                      <w:sz w:val="21"/>
                      <w:szCs w:val="21"/>
                    </w:rPr>
                  </w:pPr>
                  <w:r>
                    <w:rPr>
                      <w:rFonts w:hint="eastAsia"/>
                      <w:sz w:val="21"/>
                      <w:szCs w:val="21"/>
                    </w:rPr>
                    <w:t>0.62</w:t>
                  </w:r>
                </w:p>
              </w:tc>
              <w:tc>
                <w:tcPr>
                  <w:tcW w:w="1134" w:type="dxa"/>
                  <w:vAlign w:val="center"/>
                </w:tcPr>
                <w:p w14:paraId="13C4DC61" w14:textId="55DB340F" w:rsidR="00A24B85" w:rsidRPr="00E637A3" w:rsidRDefault="00E35D24" w:rsidP="00596D52">
                  <w:pPr>
                    <w:pStyle w:val="23"/>
                    <w:spacing w:line="240" w:lineRule="auto"/>
                    <w:ind w:firstLineChars="0" w:firstLine="0"/>
                    <w:jc w:val="center"/>
                    <w:rPr>
                      <w:sz w:val="21"/>
                      <w:szCs w:val="21"/>
                    </w:rPr>
                  </w:pPr>
                  <w:r>
                    <w:rPr>
                      <w:rFonts w:hint="eastAsia"/>
                      <w:sz w:val="21"/>
                      <w:szCs w:val="21"/>
                    </w:rPr>
                    <w:t>47.6</w:t>
                  </w:r>
                </w:p>
              </w:tc>
              <w:tc>
                <w:tcPr>
                  <w:tcW w:w="851" w:type="dxa"/>
                  <w:vAlign w:val="center"/>
                </w:tcPr>
                <w:p w14:paraId="73AEE086" w14:textId="08D1918D" w:rsidR="00A24B85" w:rsidRPr="00E637A3" w:rsidRDefault="00E35D24" w:rsidP="00596D52">
                  <w:pPr>
                    <w:pStyle w:val="23"/>
                    <w:spacing w:line="240" w:lineRule="auto"/>
                    <w:ind w:firstLineChars="0" w:firstLine="0"/>
                    <w:jc w:val="center"/>
                    <w:rPr>
                      <w:sz w:val="21"/>
                      <w:szCs w:val="21"/>
                    </w:rPr>
                  </w:pPr>
                  <w:r>
                    <w:rPr>
                      <w:rFonts w:hint="eastAsia"/>
                      <w:sz w:val="21"/>
                      <w:szCs w:val="21"/>
                    </w:rPr>
                    <w:t>8.58</w:t>
                  </w:r>
                </w:p>
              </w:tc>
              <w:tc>
                <w:tcPr>
                  <w:tcW w:w="1153" w:type="dxa"/>
                  <w:vAlign w:val="center"/>
                </w:tcPr>
                <w:p w14:paraId="1973EDD0" w14:textId="7EE88BB3" w:rsidR="00A24B85" w:rsidRPr="00E637A3" w:rsidRDefault="00E35D24" w:rsidP="00596D52">
                  <w:pPr>
                    <w:pStyle w:val="23"/>
                    <w:spacing w:line="240" w:lineRule="auto"/>
                    <w:ind w:firstLineChars="0" w:firstLine="0"/>
                    <w:jc w:val="center"/>
                    <w:rPr>
                      <w:sz w:val="21"/>
                      <w:szCs w:val="21"/>
                    </w:rPr>
                  </w:pPr>
                  <w:r>
                    <w:rPr>
                      <w:rFonts w:hint="eastAsia"/>
                      <w:sz w:val="21"/>
                      <w:szCs w:val="21"/>
                    </w:rPr>
                    <w:t>655</w:t>
                  </w:r>
                </w:p>
              </w:tc>
              <w:tc>
                <w:tcPr>
                  <w:tcW w:w="831" w:type="dxa"/>
                  <w:vAlign w:val="center"/>
                </w:tcPr>
                <w:p w14:paraId="14699092" w14:textId="6DE15321" w:rsidR="00A24B85" w:rsidRPr="00E637A3" w:rsidRDefault="00CA4E67" w:rsidP="00596D52">
                  <w:pPr>
                    <w:pStyle w:val="23"/>
                    <w:spacing w:line="240" w:lineRule="auto"/>
                    <w:ind w:firstLineChars="0" w:firstLine="0"/>
                    <w:jc w:val="center"/>
                    <w:rPr>
                      <w:sz w:val="21"/>
                      <w:szCs w:val="21"/>
                    </w:rPr>
                  </w:pPr>
                  <w:r>
                    <w:rPr>
                      <w:rFonts w:hint="eastAsia"/>
                      <w:sz w:val="21"/>
                      <w:szCs w:val="21"/>
                    </w:rPr>
                    <w:t>4</w:t>
                  </w:r>
                  <w:r w:rsidR="00E35D24">
                    <w:rPr>
                      <w:rFonts w:hint="eastAsia"/>
                      <w:sz w:val="21"/>
                      <w:szCs w:val="21"/>
                    </w:rPr>
                    <w:t>.21</w:t>
                  </w:r>
                </w:p>
              </w:tc>
              <w:tc>
                <w:tcPr>
                  <w:tcW w:w="1152" w:type="dxa"/>
                  <w:vAlign w:val="center"/>
                </w:tcPr>
                <w:p w14:paraId="79755947" w14:textId="73F27C4F" w:rsidR="00A24B85" w:rsidRPr="00E637A3" w:rsidRDefault="00E35D24" w:rsidP="00596D52">
                  <w:pPr>
                    <w:pStyle w:val="23"/>
                    <w:spacing w:line="240" w:lineRule="auto"/>
                    <w:ind w:firstLineChars="0" w:firstLine="0"/>
                    <w:jc w:val="center"/>
                    <w:rPr>
                      <w:sz w:val="21"/>
                      <w:szCs w:val="21"/>
                    </w:rPr>
                  </w:pPr>
                  <w:r>
                    <w:rPr>
                      <w:rFonts w:hint="eastAsia"/>
                      <w:sz w:val="21"/>
                      <w:szCs w:val="21"/>
                    </w:rPr>
                    <w:t>321</w:t>
                  </w:r>
                </w:p>
              </w:tc>
            </w:tr>
            <w:tr w:rsidR="00A24B85" w:rsidRPr="00E637A3" w14:paraId="0B9B4A35" w14:textId="25EEF806" w:rsidTr="00A24B85">
              <w:trPr>
                <w:jc w:val="center"/>
              </w:trPr>
              <w:tc>
                <w:tcPr>
                  <w:tcW w:w="928" w:type="dxa"/>
                  <w:vAlign w:val="center"/>
                </w:tcPr>
                <w:p w14:paraId="20FD98A7" w14:textId="4B5925DE" w:rsidR="00A24B85" w:rsidRDefault="00A24B85" w:rsidP="00596D52">
                  <w:pPr>
                    <w:pStyle w:val="23"/>
                    <w:spacing w:line="240" w:lineRule="auto"/>
                    <w:ind w:firstLineChars="0" w:firstLine="0"/>
                    <w:jc w:val="center"/>
                    <w:rPr>
                      <w:sz w:val="21"/>
                      <w:szCs w:val="21"/>
                    </w:rPr>
                  </w:pPr>
                  <w:r w:rsidRPr="00E637A3">
                    <w:rPr>
                      <w:rFonts w:hint="eastAsia"/>
                      <w:sz w:val="21"/>
                      <w:szCs w:val="21"/>
                    </w:rPr>
                    <w:t>合计</w:t>
                  </w:r>
                </w:p>
              </w:tc>
              <w:tc>
                <w:tcPr>
                  <w:tcW w:w="709" w:type="dxa"/>
                  <w:vAlign w:val="center"/>
                </w:tcPr>
                <w:p w14:paraId="7077BC4F" w14:textId="6DE5AC7B" w:rsidR="00A24B85" w:rsidRPr="00E637A3" w:rsidRDefault="00535ED7" w:rsidP="00596D52">
                  <w:pPr>
                    <w:pStyle w:val="23"/>
                    <w:spacing w:line="240" w:lineRule="auto"/>
                    <w:ind w:firstLineChars="0" w:firstLine="0"/>
                    <w:jc w:val="center"/>
                    <w:rPr>
                      <w:sz w:val="21"/>
                      <w:szCs w:val="21"/>
                    </w:rPr>
                  </w:pPr>
                  <w:r>
                    <w:rPr>
                      <w:rFonts w:hint="eastAsia"/>
                      <w:sz w:val="21"/>
                      <w:szCs w:val="21"/>
                    </w:rPr>
                    <w:t>/</w:t>
                  </w:r>
                </w:p>
              </w:tc>
              <w:tc>
                <w:tcPr>
                  <w:tcW w:w="850" w:type="dxa"/>
                  <w:vAlign w:val="center"/>
                </w:tcPr>
                <w:p w14:paraId="4684E030" w14:textId="4E8B1A9A" w:rsidR="00A24B85" w:rsidRPr="00E637A3" w:rsidRDefault="00E35D24" w:rsidP="00596D52">
                  <w:pPr>
                    <w:pStyle w:val="23"/>
                    <w:spacing w:line="240" w:lineRule="auto"/>
                    <w:ind w:firstLineChars="0" w:firstLine="0"/>
                    <w:jc w:val="center"/>
                    <w:rPr>
                      <w:sz w:val="21"/>
                      <w:szCs w:val="21"/>
                    </w:rPr>
                  </w:pPr>
                  <w:r>
                    <w:rPr>
                      <w:rFonts w:hint="eastAsia"/>
                      <w:sz w:val="21"/>
                      <w:szCs w:val="21"/>
                    </w:rPr>
                    <w:t>5.19</w:t>
                  </w:r>
                </w:p>
              </w:tc>
              <w:tc>
                <w:tcPr>
                  <w:tcW w:w="1134" w:type="dxa"/>
                  <w:vAlign w:val="center"/>
                </w:tcPr>
                <w:p w14:paraId="00BAD198" w14:textId="1251F9B7" w:rsidR="00A24B85" w:rsidRPr="00E637A3" w:rsidRDefault="00535ED7" w:rsidP="00596D52">
                  <w:pPr>
                    <w:pStyle w:val="23"/>
                    <w:spacing w:line="240" w:lineRule="auto"/>
                    <w:ind w:firstLineChars="0" w:firstLine="0"/>
                    <w:jc w:val="center"/>
                    <w:rPr>
                      <w:sz w:val="21"/>
                      <w:szCs w:val="21"/>
                    </w:rPr>
                  </w:pPr>
                  <w:r>
                    <w:rPr>
                      <w:rFonts w:hint="eastAsia"/>
                      <w:sz w:val="21"/>
                      <w:szCs w:val="21"/>
                    </w:rPr>
                    <w:t>/</w:t>
                  </w:r>
                </w:p>
              </w:tc>
              <w:tc>
                <w:tcPr>
                  <w:tcW w:w="851" w:type="dxa"/>
                  <w:vAlign w:val="center"/>
                </w:tcPr>
                <w:p w14:paraId="6D3526BA" w14:textId="2D82AE25" w:rsidR="00A24B85" w:rsidRPr="00E637A3" w:rsidRDefault="00E35D24" w:rsidP="00596D52">
                  <w:pPr>
                    <w:pStyle w:val="23"/>
                    <w:spacing w:line="240" w:lineRule="auto"/>
                    <w:ind w:firstLineChars="0" w:firstLine="0"/>
                    <w:jc w:val="center"/>
                    <w:rPr>
                      <w:sz w:val="21"/>
                      <w:szCs w:val="21"/>
                    </w:rPr>
                  </w:pPr>
                  <w:r>
                    <w:rPr>
                      <w:rFonts w:hint="eastAsia"/>
                      <w:sz w:val="21"/>
                      <w:szCs w:val="21"/>
                    </w:rPr>
                    <w:t>23.78</w:t>
                  </w:r>
                </w:p>
              </w:tc>
              <w:tc>
                <w:tcPr>
                  <w:tcW w:w="1153" w:type="dxa"/>
                  <w:vAlign w:val="center"/>
                </w:tcPr>
                <w:p w14:paraId="659A20D3" w14:textId="1F16E412" w:rsidR="00A24B85" w:rsidRPr="00E637A3" w:rsidRDefault="00535ED7" w:rsidP="00596D52">
                  <w:pPr>
                    <w:pStyle w:val="23"/>
                    <w:spacing w:line="240" w:lineRule="auto"/>
                    <w:ind w:firstLineChars="0" w:firstLine="0"/>
                    <w:jc w:val="center"/>
                    <w:rPr>
                      <w:sz w:val="21"/>
                      <w:szCs w:val="21"/>
                    </w:rPr>
                  </w:pPr>
                  <w:r>
                    <w:rPr>
                      <w:rFonts w:hint="eastAsia"/>
                      <w:sz w:val="21"/>
                      <w:szCs w:val="21"/>
                    </w:rPr>
                    <w:t>/</w:t>
                  </w:r>
                </w:p>
              </w:tc>
              <w:tc>
                <w:tcPr>
                  <w:tcW w:w="831" w:type="dxa"/>
                  <w:vAlign w:val="center"/>
                </w:tcPr>
                <w:p w14:paraId="3C801890" w14:textId="26910BBE" w:rsidR="00A24B85" w:rsidRPr="00E637A3" w:rsidRDefault="00CA4E67" w:rsidP="00596D52">
                  <w:pPr>
                    <w:pStyle w:val="23"/>
                    <w:spacing w:line="240" w:lineRule="auto"/>
                    <w:ind w:firstLineChars="0" w:firstLine="0"/>
                    <w:jc w:val="center"/>
                    <w:rPr>
                      <w:sz w:val="21"/>
                      <w:szCs w:val="21"/>
                    </w:rPr>
                  </w:pPr>
                  <w:r>
                    <w:rPr>
                      <w:rFonts w:hint="eastAsia"/>
                      <w:sz w:val="21"/>
                      <w:szCs w:val="21"/>
                    </w:rPr>
                    <w:t>9</w:t>
                  </w:r>
                  <w:r w:rsidR="00535ED7">
                    <w:rPr>
                      <w:rFonts w:hint="eastAsia"/>
                      <w:sz w:val="21"/>
                      <w:szCs w:val="21"/>
                    </w:rPr>
                    <w:t>.32</w:t>
                  </w:r>
                </w:p>
              </w:tc>
              <w:tc>
                <w:tcPr>
                  <w:tcW w:w="1152" w:type="dxa"/>
                  <w:vAlign w:val="center"/>
                </w:tcPr>
                <w:p w14:paraId="5BADC223" w14:textId="4C3843E8" w:rsidR="00A24B85" w:rsidRPr="00E637A3" w:rsidRDefault="00535ED7" w:rsidP="00596D52">
                  <w:pPr>
                    <w:pStyle w:val="23"/>
                    <w:spacing w:line="240" w:lineRule="auto"/>
                    <w:ind w:firstLineChars="0" w:firstLine="0"/>
                    <w:jc w:val="center"/>
                    <w:rPr>
                      <w:sz w:val="21"/>
                      <w:szCs w:val="21"/>
                    </w:rPr>
                  </w:pPr>
                  <w:r>
                    <w:rPr>
                      <w:rFonts w:hint="eastAsia"/>
                      <w:sz w:val="21"/>
                      <w:szCs w:val="21"/>
                    </w:rPr>
                    <w:t>/</w:t>
                  </w:r>
                </w:p>
              </w:tc>
            </w:tr>
          </w:tbl>
          <w:p w14:paraId="1E6F749F" w14:textId="236EE351" w:rsidR="0089016C" w:rsidRDefault="008B1945" w:rsidP="0089016C">
            <w:pPr>
              <w:pStyle w:val="23"/>
              <w:ind w:firstLine="480"/>
            </w:pPr>
            <w:r>
              <w:rPr>
                <w:rFonts w:hint="eastAsia"/>
              </w:rPr>
              <w:t>综上，</w:t>
            </w:r>
            <w:r w:rsidR="00E136B5">
              <w:rPr>
                <w:rFonts w:hint="eastAsia"/>
              </w:rPr>
              <w:t>原有项目</w:t>
            </w:r>
            <w:r>
              <w:rPr>
                <w:rFonts w:hint="eastAsia"/>
              </w:rPr>
              <w:t>颗粒物</w:t>
            </w:r>
            <w:r w:rsidR="00E136B5">
              <w:rPr>
                <w:rFonts w:hint="eastAsia"/>
              </w:rPr>
              <w:t>排放量为</w:t>
            </w:r>
            <w:r w:rsidR="00E136B5">
              <w:rPr>
                <w:rFonts w:hint="eastAsia"/>
              </w:rPr>
              <w:t>5.19t/a</w:t>
            </w:r>
            <w:r w:rsidR="0050167D">
              <w:rPr>
                <w:rFonts w:hint="eastAsia"/>
              </w:rPr>
              <w:t>、</w:t>
            </w:r>
            <w:r>
              <w:rPr>
                <w:rFonts w:hint="eastAsia"/>
              </w:rPr>
              <w:t>二氧化硫</w:t>
            </w:r>
            <w:r w:rsidR="00E136B5">
              <w:rPr>
                <w:rFonts w:hint="eastAsia"/>
              </w:rPr>
              <w:t>排放量为</w:t>
            </w:r>
            <w:r w:rsidR="00E136B5">
              <w:rPr>
                <w:rFonts w:hint="eastAsia"/>
              </w:rPr>
              <w:t>23.78t/a</w:t>
            </w:r>
            <w:r w:rsidR="00E136B5">
              <w:rPr>
                <w:rFonts w:hint="eastAsia"/>
              </w:rPr>
              <w:t>，</w:t>
            </w:r>
            <w:r w:rsidR="00CB0AD5">
              <w:rPr>
                <w:rFonts w:hint="eastAsia"/>
              </w:rPr>
              <w:t>氮氧化物排放量为</w:t>
            </w:r>
            <w:r w:rsidR="000A3BD6">
              <w:rPr>
                <w:rFonts w:hint="eastAsia"/>
              </w:rPr>
              <w:t>9</w:t>
            </w:r>
            <w:r w:rsidR="00CB0AD5">
              <w:rPr>
                <w:rFonts w:hint="eastAsia"/>
              </w:rPr>
              <w:t>.32t/a</w:t>
            </w:r>
            <w:r w:rsidR="00CB0AD5">
              <w:rPr>
                <w:rFonts w:hint="eastAsia"/>
              </w:rPr>
              <w:t>。污染物</w:t>
            </w:r>
            <w:r>
              <w:rPr>
                <w:rFonts w:hint="eastAsia"/>
              </w:rPr>
              <w:t>排放浓度满足</w:t>
            </w:r>
            <w:r w:rsidR="0089016C">
              <w:rPr>
                <w:rFonts w:hint="eastAsia"/>
              </w:rPr>
              <w:t>《锅炉大气污染物排放标准》（</w:t>
            </w:r>
            <w:r w:rsidR="0089016C">
              <w:rPr>
                <w:rFonts w:hint="eastAsia"/>
              </w:rPr>
              <w:t>GB13271-2001</w:t>
            </w:r>
            <w:r w:rsidR="0089016C">
              <w:rPr>
                <w:rFonts w:hint="eastAsia"/>
              </w:rPr>
              <w:t>）中</w:t>
            </w:r>
            <w:r w:rsidR="00755B59">
              <w:rPr>
                <w:rFonts w:hint="eastAsia"/>
              </w:rPr>
              <w:t>II</w:t>
            </w:r>
            <w:r w:rsidR="0089016C">
              <w:rPr>
                <w:rFonts w:hint="eastAsia"/>
              </w:rPr>
              <w:t>时段二类区的标准</w:t>
            </w:r>
            <w:r w:rsidR="00556B71">
              <w:rPr>
                <w:rFonts w:hint="eastAsia"/>
              </w:rPr>
              <w:t>（颗粒物：</w:t>
            </w:r>
            <w:r w:rsidR="00556B71">
              <w:rPr>
                <w:rFonts w:hint="eastAsia"/>
              </w:rPr>
              <w:t>200mg/m</w:t>
            </w:r>
            <w:r w:rsidR="00556B71" w:rsidRPr="00556B71">
              <w:rPr>
                <w:rFonts w:hint="eastAsia"/>
                <w:vertAlign w:val="superscript"/>
              </w:rPr>
              <w:t>3</w:t>
            </w:r>
            <w:r w:rsidR="00556B71">
              <w:rPr>
                <w:rFonts w:hint="eastAsia"/>
              </w:rPr>
              <w:t>；</w:t>
            </w:r>
            <w:r w:rsidR="00556B71">
              <w:rPr>
                <w:rFonts w:hint="eastAsia"/>
              </w:rPr>
              <w:t>SO</w:t>
            </w:r>
            <w:r w:rsidR="00556B71" w:rsidRPr="00556B71">
              <w:rPr>
                <w:rFonts w:hint="eastAsia"/>
                <w:vertAlign w:val="subscript"/>
              </w:rPr>
              <w:t>2</w:t>
            </w:r>
            <w:r w:rsidR="00556B71">
              <w:rPr>
                <w:rFonts w:hint="eastAsia"/>
              </w:rPr>
              <w:t>：</w:t>
            </w:r>
            <w:r w:rsidR="00556B71">
              <w:rPr>
                <w:rFonts w:hint="eastAsia"/>
              </w:rPr>
              <w:lastRenderedPageBreak/>
              <w:t>900mg/m</w:t>
            </w:r>
            <w:r w:rsidR="00556B71" w:rsidRPr="00556B71">
              <w:rPr>
                <w:rFonts w:hint="eastAsia"/>
                <w:vertAlign w:val="superscript"/>
              </w:rPr>
              <w:t>3</w:t>
            </w:r>
            <w:r w:rsidR="00556B71">
              <w:rPr>
                <w:rFonts w:hint="eastAsia"/>
              </w:rPr>
              <w:t>）</w:t>
            </w:r>
            <w:r w:rsidR="0089016C">
              <w:rPr>
                <w:rFonts w:hint="eastAsia"/>
              </w:rPr>
              <w:t>。</w:t>
            </w:r>
          </w:p>
          <w:p w14:paraId="1ECDC7F3" w14:textId="5B51BD6D" w:rsidR="007E5316" w:rsidRDefault="005C2098">
            <w:pPr>
              <w:pStyle w:val="3"/>
            </w:pPr>
            <w:r>
              <w:rPr>
                <w:rFonts w:hint="eastAsia"/>
              </w:rPr>
              <w:t>3</w:t>
            </w:r>
            <w:r>
              <w:t>.2</w:t>
            </w:r>
            <w:r>
              <w:rPr>
                <w:rFonts w:hint="eastAsia"/>
              </w:rPr>
              <w:t>废水污染物排放情况</w:t>
            </w:r>
          </w:p>
          <w:p w14:paraId="577C7FC1" w14:textId="0B96AE92" w:rsidR="007E5316" w:rsidRDefault="00C22F7A">
            <w:pPr>
              <w:pStyle w:val="23"/>
              <w:ind w:firstLine="480"/>
            </w:pPr>
            <w:r>
              <w:rPr>
                <w:rFonts w:hint="eastAsia"/>
              </w:rPr>
              <w:t>根据原有项目环保验收报告，原有项目废水污染物主要为生活污水、地面</w:t>
            </w:r>
            <w:proofErr w:type="gramStart"/>
            <w:r>
              <w:rPr>
                <w:rFonts w:hint="eastAsia"/>
              </w:rPr>
              <w:t>清洗水</w:t>
            </w:r>
            <w:proofErr w:type="gramEnd"/>
            <w:r w:rsidR="004D413F">
              <w:rPr>
                <w:rFonts w:hint="eastAsia"/>
              </w:rPr>
              <w:t>约</w:t>
            </w:r>
            <w:r w:rsidR="004D413F">
              <w:rPr>
                <w:rFonts w:hint="eastAsia"/>
              </w:rPr>
              <w:t>487t/a</w:t>
            </w:r>
            <w:r w:rsidR="004D413F">
              <w:rPr>
                <w:rFonts w:hint="eastAsia"/>
              </w:rPr>
              <w:t>，</w:t>
            </w:r>
            <w:r>
              <w:rPr>
                <w:rFonts w:hint="eastAsia"/>
              </w:rPr>
              <w:t>废水经厂区已建的污水处理站处理，</w:t>
            </w:r>
            <w:r w:rsidR="00AA4724">
              <w:rPr>
                <w:rFonts w:hint="eastAsia"/>
              </w:rPr>
              <w:t>项目验收监测数据</w:t>
            </w:r>
            <w:r>
              <w:rPr>
                <w:rFonts w:hint="eastAsia"/>
                <w:bCs/>
              </w:rPr>
              <w:t>中</w:t>
            </w:r>
            <w:r w:rsidR="00AA4724">
              <w:rPr>
                <w:rFonts w:hint="eastAsia"/>
                <w:bCs/>
              </w:rPr>
              <w:t>，</w:t>
            </w:r>
            <w:proofErr w:type="spellStart"/>
            <w:r>
              <w:rPr>
                <w:bCs/>
              </w:rPr>
              <w:t>CODcr</w:t>
            </w:r>
            <w:proofErr w:type="spellEnd"/>
            <w:r w:rsidR="00FE4A8C">
              <w:rPr>
                <w:rFonts w:hint="eastAsia"/>
                <w:bCs/>
              </w:rPr>
              <w:t>最大</w:t>
            </w:r>
            <w:r>
              <w:rPr>
                <w:rFonts w:hint="eastAsia"/>
                <w:bCs/>
              </w:rPr>
              <w:t>排放浓度为</w:t>
            </w:r>
            <w:r w:rsidR="00AA4724">
              <w:rPr>
                <w:rFonts w:hint="eastAsia"/>
                <w:bCs/>
              </w:rPr>
              <w:t>20</w:t>
            </w:r>
            <w:r>
              <w:rPr>
                <w:rFonts w:hint="eastAsia"/>
                <w:bCs/>
              </w:rPr>
              <w:t>m</w:t>
            </w:r>
            <w:r>
              <w:rPr>
                <w:bCs/>
              </w:rPr>
              <w:t>g/L</w:t>
            </w:r>
            <w:r>
              <w:rPr>
                <w:rFonts w:hint="eastAsia"/>
                <w:bCs/>
              </w:rPr>
              <w:t>，</w:t>
            </w:r>
            <w:r>
              <w:rPr>
                <w:bCs/>
              </w:rPr>
              <w:t>BOD</w:t>
            </w:r>
            <w:r>
              <w:rPr>
                <w:bCs/>
                <w:vertAlign w:val="subscript"/>
              </w:rPr>
              <w:t>5</w:t>
            </w:r>
            <w:r w:rsidR="00FE4A8C">
              <w:rPr>
                <w:rFonts w:hint="eastAsia"/>
                <w:bCs/>
              </w:rPr>
              <w:t>最大</w:t>
            </w:r>
            <w:r>
              <w:rPr>
                <w:rFonts w:hint="eastAsia"/>
                <w:bCs/>
              </w:rPr>
              <w:t>排放浓度为</w:t>
            </w:r>
            <w:r w:rsidR="00AA4724">
              <w:rPr>
                <w:rFonts w:hint="eastAsia"/>
                <w:bCs/>
              </w:rPr>
              <w:t>17.9</w:t>
            </w:r>
            <w:r>
              <w:rPr>
                <w:rFonts w:hint="eastAsia"/>
                <w:bCs/>
              </w:rPr>
              <w:t>m</w:t>
            </w:r>
            <w:r>
              <w:rPr>
                <w:bCs/>
              </w:rPr>
              <w:t>g/L</w:t>
            </w:r>
            <w:r>
              <w:rPr>
                <w:rFonts w:hint="eastAsia"/>
                <w:bCs/>
              </w:rPr>
              <w:t>，</w:t>
            </w:r>
            <w:r>
              <w:rPr>
                <w:bCs/>
              </w:rPr>
              <w:t>NH</w:t>
            </w:r>
            <w:r>
              <w:rPr>
                <w:bCs/>
                <w:vertAlign w:val="subscript"/>
              </w:rPr>
              <w:t>3</w:t>
            </w:r>
            <w:r>
              <w:rPr>
                <w:bCs/>
              </w:rPr>
              <w:t>-N</w:t>
            </w:r>
            <w:r w:rsidR="00FE4A8C">
              <w:rPr>
                <w:rFonts w:hint="eastAsia"/>
                <w:bCs/>
              </w:rPr>
              <w:t>最大</w:t>
            </w:r>
            <w:r>
              <w:rPr>
                <w:rFonts w:hint="eastAsia"/>
                <w:bCs/>
              </w:rPr>
              <w:t>排放浓度为</w:t>
            </w:r>
            <w:r w:rsidR="00FE4A8C">
              <w:rPr>
                <w:rFonts w:hint="eastAsia"/>
                <w:bCs/>
              </w:rPr>
              <w:t>0.288</w:t>
            </w:r>
            <w:r>
              <w:rPr>
                <w:rFonts w:hint="eastAsia"/>
                <w:bCs/>
              </w:rPr>
              <w:t>m</w:t>
            </w:r>
            <w:r>
              <w:rPr>
                <w:bCs/>
              </w:rPr>
              <w:t>g/L</w:t>
            </w:r>
            <w:r>
              <w:rPr>
                <w:rFonts w:hint="eastAsia"/>
                <w:bCs/>
              </w:rPr>
              <w:t>，</w:t>
            </w:r>
            <w:r>
              <w:rPr>
                <w:bCs/>
              </w:rPr>
              <w:t>SS</w:t>
            </w:r>
            <w:r w:rsidR="00FE4A8C">
              <w:rPr>
                <w:rFonts w:hint="eastAsia"/>
                <w:bCs/>
              </w:rPr>
              <w:t>最大</w:t>
            </w:r>
            <w:r>
              <w:rPr>
                <w:rFonts w:hint="eastAsia"/>
                <w:bCs/>
              </w:rPr>
              <w:t>排放浓度为</w:t>
            </w:r>
            <w:r w:rsidR="00FE4A8C">
              <w:rPr>
                <w:rFonts w:hint="eastAsia"/>
                <w:bCs/>
              </w:rPr>
              <w:t>27</w:t>
            </w:r>
            <w:r>
              <w:rPr>
                <w:rFonts w:hint="eastAsia"/>
                <w:bCs/>
              </w:rPr>
              <w:t>m</w:t>
            </w:r>
            <w:r>
              <w:rPr>
                <w:bCs/>
              </w:rPr>
              <w:t>g/L</w:t>
            </w:r>
            <w:r>
              <w:rPr>
                <w:rFonts w:hint="eastAsia"/>
                <w:bCs/>
              </w:rPr>
              <w:t>，动植物</w:t>
            </w:r>
            <w:proofErr w:type="gramStart"/>
            <w:r>
              <w:rPr>
                <w:rFonts w:hint="eastAsia"/>
                <w:bCs/>
              </w:rPr>
              <w:t>油</w:t>
            </w:r>
            <w:r w:rsidR="00FE4A8C">
              <w:rPr>
                <w:rFonts w:hint="eastAsia"/>
                <w:bCs/>
              </w:rPr>
              <w:t>最大</w:t>
            </w:r>
            <w:proofErr w:type="gramEnd"/>
            <w:r>
              <w:rPr>
                <w:rFonts w:hint="eastAsia"/>
                <w:bCs/>
              </w:rPr>
              <w:t>排放浓度为</w:t>
            </w:r>
            <w:r>
              <w:rPr>
                <w:rFonts w:hint="eastAsia"/>
                <w:bCs/>
              </w:rPr>
              <w:t>0</w:t>
            </w:r>
            <w:r>
              <w:rPr>
                <w:bCs/>
              </w:rPr>
              <w:t>.</w:t>
            </w:r>
            <w:r w:rsidR="00FE4A8C">
              <w:rPr>
                <w:rFonts w:hint="eastAsia"/>
                <w:bCs/>
              </w:rPr>
              <w:t>44</w:t>
            </w:r>
            <w:r>
              <w:rPr>
                <w:rFonts w:hint="eastAsia"/>
                <w:bCs/>
              </w:rPr>
              <w:t>m</w:t>
            </w:r>
            <w:r>
              <w:rPr>
                <w:bCs/>
              </w:rPr>
              <w:t>g/L</w:t>
            </w:r>
            <w:r>
              <w:rPr>
                <w:rFonts w:hint="eastAsia"/>
                <w:bCs/>
              </w:rPr>
              <w:t>。</w:t>
            </w:r>
          </w:p>
          <w:p w14:paraId="5E3DFE15" w14:textId="6904F63D" w:rsidR="007E5316" w:rsidRDefault="00FF2782" w:rsidP="00FF2782">
            <w:pPr>
              <w:pStyle w:val="23"/>
              <w:ind w:firstLine="480"/>
              <w:rPr>
                <w:bCs/>
              </w:rPr>
            </w:pPr>
            <w:r>
              <w:rPr>
                <w:rFonts w:hint="eastAsia"/>
                <w:bCs/>
              </w:rPr>
              <w:t>根据</w:t>
            </w:r>
            <w:r>
              <w:rPr>
                <w:rFonts w:hint="eastAsia"/>
              </w:rPr>
              <w:t>验收</w:t>
            </w:r>
            <w:r>
              <w:rPr>
                <w:rFonts w:hint="eastAsia"/>
                <w:bCs/>
              </w:rPr>
              <w:t>监测报告核算出</w:t>
            </w:r>
            <w:proofErr w:type="spellStart"/>
            <w:r>
              <w:rPr>
                <w:bCs/>
              </w:rPr>
              <w:t>CODcr</w:t>
            </w:r>
            <w:proofErr w:type="spellEnd"/>
            <w:r>
              <w:rPr>
                <w:rFonts w:hint="eastAsia"/>
                <w:bCs/>
              </w:rPr>
              <w:t>排放量为</w:t>
            </w:r>
            <w:r>
              <w:rPr>
                <w:rFonts w:hint="eastAsia"/>
                <w:bCs/>
              </w:rPr>
              <w:t>0.01</w:t>
            </w:r>
            <w:r>
              <w:t>t/a</w:t>
            </w:r>
            <w:r>
              <w:rPr>
                <w:rFonts w:hint="eastAsia"/>
                <w:bCs/>
              </w:rPr>
              <w:t>，</w:t>
            </w:r>
            <w:r>
              <w:rPr>
                <w:bCs/>
              </w:rPr>
              <w:t>BOD</w:t>
            </w:r>
            <w:r>
              <w:rPr>
                <w:bCs/>
                <w:vertAlign w:val="subscript"/>
              </w:rPr>
              <w:t>5</w:t>
            </w:r>
            <w:r>
              <w:rPr>
                <w:rFonts w:hint="eastAsia"/>
                <w:bCs/>
              </w:rPr>
              <w:t>排放量为</w:t>
            </w:r>
            <w:r>
              <w:rPr>
                <w:rFonts w:hint="eastAsia"/>
                <w:bCs/>
              </w:rPr>
              <w:t>0.009</w:t>
            </w:r>
            <w:r>
              <w:t>t/a</w:t>
            </w:r>
            <w:r>
              <w:rPr>
                <w:rFonts w:hint="eastAsia"/>
                <w:bCs/>
              </w:rPr>
              <w:t>，</w:t>
            </w:r>
            <w:r>
              <w:rPr>
                <w:bCs/>
              </w:rPr>
              <w:t>NH</w:t>
            </w:r>
            <w:r>
              <w:rPr>
                <w:bCs/>
                <w:vertAlign w:val="subscript"/>
              </w:rPr>
              <w:t>3</w:t>
            </w:r>
            <w:r>
              <w:rPr>
                <w:bCs/>
              </w:rPr>
              <w:t>-N</w:t>
            </w:r>
            <w:r>
              <w:rPr>
                <w:rFonts w:hint="eastAsia"/>
                <w:bCs/>
              </w:rPr>
              <w:t>排放量为</w:t>
            </w:r>
            <w:r>
              <w:rPr>
                <w:rFonts w:hint="eastAsia"/>
                <w:bCs/>
              </w:rPr>
              <w:t>0</w:t>
            </w:r>
            <w:r>
              <w:rPr>
                <w:bCs/>
              </w:rPr>
              <w:t>.</w:t>
            </w:r>
            <w:r>
              <w:rPr>
                <w:rFonts w:hint="eastAsia"/>
                <w:bCs/>
              </w:rPr>
              <w:t>0001</w:t>
            </w:r>
            <w:r>
              <w:t>t/a</w:t>
            </w:r>
            <w:r>
              <w:rPr>
                <w:rFonts w:hint="eastAsia"/>
                <w:bCs/>
              </w:rPr>
              <w:t>，</w:t>
            </w:r>
            <w:r>
              <w:rPr>
                <w:bCs/>
              </w:rPr>
              <w:t>SS</w:t>
            </w:r>
            <w:r>
              <w:rPr>
                <w:rFonts w:hint="eastAsia"/>
                <w:bCs/>
              </w:rPr>
              <w:t>排放量为</w:t>
            </w:r>
            <w:r>
              <w:rPr>
                <w:rFonts w:hint="eastAsia"/>
                <w:bCs/>
              </w:rPr>
              <w:t>0.013</w:t>
            </w:r>
            <w:r>
              <w:t>t/a</w:t>
            </w:r>
            <w:r>
              <w:rPr>
                <w:rFonts w:hint="eastAsia"/>
                <w:bCs/>
              </w:rPr>
              <w:t>，动植物油排放量为</w:t>
            </w:r>
            <w:r>
              <w:rPr>
                <w:rFonts w:hint="eastAsia"/>
                <w:bCs/>
              </w:rPr>
              <w:t>0</w:t>
            </w:r>
            <w:r>
              <w:rPr>
                <w:bCs/>
              </w:rPr>
              <w:t>.</w:t>
            </w:r>
            <w:r>
              <w:rPr>
                <w:rFonts w:hint="eastAsia"/>
                <w:bCs/>
              </w:rPr>
              <w:t>0002</w:t>
            </w:r>
            <w:r>
              <w:t>t/a</w:t>
            </w:r>
            <w:r>
              <w:rPr>
                <w:rFonts w:hint="eastAsia"/>
                <w:bCs/>
              </w:rPr>
              <w:t>，</w:t>
            </w:r>
            <w:r w:rsidR="00560640" w:rsidRPr="00560640">
              <w:rPr>
                <w:rFonts w:hint="eastAsia"/>
                <w:bCs/>
              </w:rPr>
              <w:t>废水经厂区已建的污水处理站处理</w:t>
            </w:r>
            <w:r w:rsidR="00016D98">
              <w:rPr>
                <w:rFonts w:hint="eastAsia"/>
              </w:rPr>
              <w:t>满足《污水综合排放标准》（</w:t>
            </w:r>
            <w:r w:rsidR="00016D98">
              <w:rPr>
                <w:rFonts w:hint="eastAsia"/>
              </w:rPr>
              <w:t>GB8978-1996</w:t>
            </w:r>
            <w:r w:rsidR="00016D98">
              <w:rPr>
                <w:rFonts w:hint="eastAsia"/>
              </w:rPr>
              <w:t>）中的</w:t>
            </w:r>
            <w:r w:rsidR="00560640">
              <w:rPr>
                <w:rFonts w:hint="eastAsia"/>
              </w:rPr>
              <w:t>二</w:t>
            </w:r>
            <w:r w:rsidR="00016D98">
              <w:rPr>
                <w:rFonts w:hint="eastAsia"/>
              </w:rPr>
              <w:t>级标准</w:t>
            </w:r>
            <w:r w:rsidR="00560640" w:rsidRPr="00560640">
              <w:rPr>
                <w:rFonts w:hint="eastAsia"/>
              </w:rPr>
              <w:t>。</w:t>
            </w:r>
          </w:p>
          <w:p w14:paraId="0B4945D9" w14:textId="5A989924" w:rsidR="007E5316" w:rsidRDefault="005C2098">
            <w:pPr>
              <w:pStyle w:val="3"/>
            </w:pPr>
            <w:r>
              <w:rPr>
                <w:rFonts w:hint="eastAsia"/>
              </w:rPr>
              <w:t>3</w:t>
            </w:r>
            <w:r>
              <w:t>.3</w:t>
            </w:r>
            <w:r>
              <w:rPr>
                <w:rFonts w:hint="eastAsia"/>
              </w:rPr>
              <w:t>噪声</w:t>
            </w:r>
          </w:p>
          <w:p w14:paraId="15093D9F" w14:textId="1C796097" w:rsidR="007E5316" w:rsidRDefault="00000000">
            <w:pPr>
              <w:pStyle w:val="23"/>
              <w:ind w:firstLine="480"/>
              <w:rPr>
                <w:color w:val="FF0000"/>
                <w:lang w:val="zh-CN"/>
              </w:rPr>
            </w:pPr>
            <w:r>
              <w:rPr>
                <w:rFonts w:hint="eastAsia"/>
              </w:rPr>
              <w:t>原有工程噪声源主要为机械</w:t>
            </w:r>
            <w:r>
              <w:rPr>
                <w:lang w:val="zh-CN"/>
              </w:rPr>
              <w:t>设备</w:t>
            </w:r>
            <w:r>
              <w:rPr>
                <w:rFonts w:hint="eastAsia"/>
                <w:lang w:val="zh-CN"/>
              </w:rPr>
              <w:t>和污水处理站设备噪声。</w:t>
            </w:r>
            <w:r>
              <w:rPr>
                <w:rFonts w:hint="eastAsia"/>
                <w:bCs/>
              </w:rPr>
              <w:t>根据</w:t>
            </w:r>
            <w:r w:rsidR="00AC5AE0">
              <w:rPr>
                <w:rFonts w:hint="eastAsia"/>
                <w:bCs/>
              </w:rPr>
              <w:t>验收</w:t>
            </w:r>
            <w:r>
              <w:rPr>
                <w:rFonts w:hint="eastAsia"/>
                <w:bCs/>
              </w:rPr>
              <w:t>监测报告，昼间最大值为</w:t>
            </w:r>
            <w:r w:rsidR="00AC5AE0">
              <w:rPr>
                <w:rFonts w:hint="eastAsia"/>
                <w:lang w:val="zh-CN" w:bidi="en-US"/>
              </w:rPr>
              <w:t>58.2</w:t>
            </w:r>
            <w:r>
              <w:rPr>
                <w:rFonts w:hint="eastAsia"/>
                <w:bCs/>
              </w:rPr>
              <w:t>dB(A)</w:t>
            </w:r>
            <w:r>
              <w:rPr>
                <w:rFonts w:hint="eastAsia"/>
                <w:bCs/>
              </w:rPr>
              <w:t>、夜间最大值为</w:t>
            </w:r>
            <w:r w:rsidR="00AC5AE0">
              <w:rPr>
                <w:rFonts w:hint="eastAsia"/>
                <w:bCs/>
              </w:rPr>
              <w:t>53.8</w:t>
            </w:r>
            <w:r>
              <w:rPr>
                <w:rFonts w:hint="eastAsia"/>
                <w:bCs/>
              </w:rPr>
              <w:t>dB(A)</w:t>
            </w:r>
            <w:r>
              <w:rPr>
                <w:rFonts w:hint="eastAsia"/>
                <w:bCs/>
              </w:rPr>
              <w:t>，原有项目昼间及夜间噪声值均满足《工业企业厂界环境噪声排放标准》（</w:t>
            </w:r>
            <w:r>
              <w:rPr>
                <w:rFonts w:hint="eastAsia"/>
                <w:bCs/>
              </w:rPr>
              <w:t>GB12348-2008</w:t>
            </w:r>
            <w:r>
              <w:rPr>
                <w:rFonts w:hint="eastAsia"/>
                <w:bCs/>
              </w:rPr>
              <w:t>）</w:t>
            </w:r>
            <w:r w:rsidR="00AC5AE0">
              <w:rPr>
                <w:rFonts w:hint="eastAsia"/>
                <w:bCs/>
              </w:rPr>
              <w:t>3</w:t>
            </w:r>
            <w:r>
              <w:rPr>
                <w:rFonts w:hint="eastAsia"/>
                <w:bCs/>
              </w:rPr>
              <w:t>类区标准限值。</w:t>
            </w:r>
          </w:p>
          <w:p w14:paraId="1E8DC18C" w14:textId="18060D54" w:rsidR="007E5316" w:rsidRDefault="005C2098">
            <w:pPr>
              <w:pStyle w:val="3"/>
            </w:pPr>
            <w:r>
              <w:rPr>
                <w:rFonts w:hint="eastAsia"/>
              </w:rPr>
              <w:t>3</w:t>
            </w:r>
            <w:r>
              <w:t>.4</w:t>
            </w:r>
            <w:r>
              <w:rPr>
                <w:rFonts w:hint="eastAsia"/>
              </w:rPr>
              <w:t>固废</w:t>
            </w:r>
          </w:p>
          <w:p w14:paraId="3F46E7F5" w14:textId="0228E5FD" w:rsidR="007E5316" w:rsidRDefault="00000000">
            <w:pPr>
              <w:pStyle w:val="23"/>
              <w:ind w:firstLine="480"/>
            </w:pPr>
            <w:r>
              <w:rPr>
                <w:rFonts w:hint="eastAsia"/>
              </w:rPr>
              <w:t>原有工程固体废物</w:t>
            </w:r>
            <w:r w:rsidR="0095071F" w:rsidRPr="0095071F">
              <w:rPr>
                <w:rFonts w:hint="eastAsia"/>
              </w:rPr>
              <w:t>含油机杂、废白土渣排放量约为</w:t>
            </w:r>
            <w:r w:rsidR="0095071F" w:rsidRPr="0095071F">
              <w:rPr>
                <w:rFonts w:hint="eastAsia"/>
              </w:rPr>
              <w:t>903t/a</w:t>
            </w:r>
            <w:r w:rsidR="0095071F" w:rsidRPr="0095071F">
              <w:rPr>
                <w:rFonts w:hint="eastAsia"/>
              </w:rPr>
              <w:t>，</w:t>
            </w:r>
            <w:r w:rsidR="0095071F">
              <w:rPr>
                <w:rFonts w:hint="eastAsia"/>
              </w:rPr>
              <w:t>在企业自建的废白土暂存间</w:t>
            </w:r>
            <w:r w:rsidR="0095071F" w:rsidRPr="0095071F">
              <w:rPr>
                <w:rFonts w:hint="eastAsia"/>
              </w:rPr>
              <w:t>收集</w:t>
            </w:r>
            <w:r w:rsidR="0095071F">
              <w:rPr>
                <w:rFonts w:hint="eastAsia"/>
              </w:rPr>
              <w:t>后，定期委托有资质单位进行处置</w:t>
            </w:r>
            <w:r>
              <w:rPr>
                <w:rFonts w:hint="eastAsia"/>
              </w:rPr>
              <w:t>。生活垃圾</w:t>
            </w:r>
            <w:r w:rsidR="0095071F">
              <w:rPr>
                <w:rFonts w:hint="eastAsia"/>
              </w:rPr>
              <w:t>产生量</w:t>
            </w:r>
            <w:r>
              <w:rPr>
                <w:rFonts w:hint="eastAsia"/>
              </w:rPr>
              <w:t>为</w:t>
            </w:r>
            <w:r w:rsidR="0095071F">
              <w:rPr>
                <w:rFonts w:hint="eastAsia"/>
              </w:rPr>
              <w:t>10.5</w:t>
            </w:r>
            <w:r>
              <w:t>t/a</w:t>
            </w:r>
            <w:r w:rsidR="0095071F">
              <w:rPr>
                <w:rFonts w:hint="eastAsia"/>
              </w:rPr>
              <w:t>，</w:t>
            </w:r>
            <w:r>
              <w:rPr>
                <w:rFonts w:hint="eastAsia"/>
              </w:rPr>
              <w:t>由环卫部门清运处理</w:t>
            </w:r>
            <w:r w:rsidRPr="00933DD3">
              <w:rPr>
                <w:rFonts w:hint="eastAsia"/>
              </w:rPr>
              <w:t>。</w:t>
            </w:r>
            <w:r w:rsidR="001007C8" w:rsidRPr="00933DD3">
              <w:rPr>
                <w:rFonts w:hint="eastAsia"/>
              </w:rPr>
              <w:t>燃煤灰</w:t>
            </w:r>
            <w:proofErr w:type="gramStart"/>
            <w:r w:rsidR="001007C8" w:rsidRPr="00933DD3">
              <w:rPr>
                <w:rFonts w:hint="eastAsia"/>
              </w:rPr>
              <w:t>渣产生</w:t>
            </w:r>
            <w:proofErr w:type="gramEnd"/>
            <w:r w:rsidR="001007C8" w:rsidRPr="00933DD3">
              <w:rPr>
                <w:rFonts w:hint="eastAsia"/>
              </w:rPr>
              <w:t>量为</w:t>
            </w:r>
            <w:r w:rsidR="00933DD3" w:rsidRPr="00933DD3">
              <w:rPr>
                <w:rFonts w:hint="eastAsia"/>
              </w:rPr>
              <w:t>300t/a</w:t>
            </w:r>
            <w:r w:rsidR="001007C8" w:rsidRPr="00933DD3">
              <w:rPr>
                <w:rFonts w:hint="eastAsia"/>
              </w:rPr>
              <w:t>，</w:t>
            </w:r>
            <w:r w:rsidR="007F14CF">
              <w:rPr>
                <w:rFonts w:hint="eastAsia"/>
              </w:rPr>
              <w:t>收</w:t>
            </w:r>
            <w:r w:rsidR="001007C8" w:rsidRPr="001007C8">
              <w:rPr>
                <w:rFonts w:hint="eastAsia"/>
              </w:rPr>
              <w:t>集在</w:t>
            </w:r>
            <w:r w:rsidR="00933DD3">
              <w:rPr>
                <w:rFonts w:hint="eastAsia"/>
              </w:rPr>
              <w:t>半封闭堆煤场</w:t>
            </w:r>
            <w:r w:rsidR="001007C8" w:rsidRPr="001007C8">
              <w:rPr>
                <w:rFonts w:hint="eastAsia"/>
              </w:rPr>
              <w:t>后外售综合利用</w:t>
            </w:r>
            <w:r w:rsidR="007C5591">
              <w:rPr>
                <w:rFonts w:hint="eastAsia"/>
              </w:rPr>
              <w:t>。</w:t>
            </w:r>
          </w:p>
          <w:bookmarkEnd w:id="9"/>
          <w:p w14:paraId="1E3D8284" w14:textId="7E827A1F" w:rsidR="007E5316" w:rsidRDefault="007F14CF">
            <w:pPr>
              <w:pStyle w:val="23"/>
              <w:ind w:firstLineChars="0" w:firstLine="0"/>
              <w:rPr>
                <w:b/>
                <w:bCs/>
              </w:rPr>
            </w:pPr>
            <w:r>
              <w:rPr>
                <w:rFonts w:hint="eastAsia"/>
                <w:b/>
                <w:bCs/>
              </w:rPr>
              <w:t>3</w:t>
            </w:r>
            <w:r>
              <w:rPr>
                <w:b/>
                <w:bCs/>
              </w:rPr>
              <w:t>.5</w:t>
            </w:r>
            <w:r>
              <w:rPr>
                <w:rFonts w:hint="eastAsia"/>
                <w:b/>
                <w:bCs/>
              </w:rPr>
              <w:t>原有项目污染物产排情况一览表</w:t>
            </w:r>
          </w:p>
          <w:p w14:paraId="38C4B3A2" w14:textId="77777777" w:rsidR="007E5316" w:rsidRDefault="00000000">
            <w:pPr>
              <w:pStyle w:val="af6"/>
              <w:spacing w:line="240" w:lineRule="auto"/>
              <w:rPr>
                <w:sz w:val="21"/>
                <w:szCs w:val="21"/>
              </w:rPr>
            </w:pPr>
            <w:r>
              <w:rPr>
                <w:rFonts w:hint="eastAsia"/>
                <w:sz w:val="21"/>
                <w:szCs w:val="21"/>
              </w:rPr>
              <w:t>表</w:t>
            </w:r>
            <w:r>
              <w:rPr>
                <w:rFonts w:hint="eastAsia"/>
                <w:sz w:val="21"/>
                <w:szCs w:val="21"/>
              </w:rPr>
              <w:t xml:space="preserve">2-6    </w:t>
            </w:r>
            <w:r>
              <w:rPr>
                <w:rFonts w:hint="eastAsia"/>
                <w:bCs/>
                <w:sz w:val="21"/>
                <w:szCs w:val="21"/>
              </w:rPr>
              <w:t>原有项目污染物产排情况一览表</w:t>
            </w:r>
          </w:p>
          <w:tbl>
            <w:tblPr>
              <w:tblStyle w:val="af3"/>
              <w:tblW w:w="4995" w:type="pct"/>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070"/>
              <w:gridCol w:w="1416"/>
              <w:gridCol w:w="3827"/>
              <w:gridCol w:w="1284"/>
            </w:tblGrid>
            <w:tr w:rsidR="007E5316" w14:paraId="4428D7FB" w14:textId="77777777" w:rsidTr="00AC7827">
              <w:trPr>
                <w:trHeight w:val="115"/>
              </w:trPr>
              <w:tc>
                <w:tcPr>
                  <w:tcW w:w="704" w:type="pct"/>
                  <w:tcBorders>
                    <w:bottom w:val="single" w:sz="4" w:space="0" w:color="auto"/>
                  </w:tcBorders>
                  <w:vAlign w:val="center"/>
                </w:tcPr>
                <w:p w14:paraId="6D2C11BC" w14:textId="77777777" w:rsidR="007E5316" w:rsidRDefault="00000000">
                  <w:pPr>
                    <w:pStyle w:val="af7"/>
                    <w:rPr>
                      <w:b/>
                      <w:bCs/>
                      <w:lang w:val="en-US" w:eastAsia="zh-CN"/>
                    </w:rPr>
                  </w:pPr>
                  <w:r>
                    <w:rPr>
                      <w:rFonts w:hint="eastAsia"/>
                      <w:b/>
                      <w:bCs/>
                      <w:lang w:val="en-US" w:eastAsia="zh-CN"/>
                    </w:rPr>
                    <w:t>污染源</w:t>
                  </w:r>
                </w:p>
              </w:tc>
              <w:tc>
                <w:tcPr>
                  <w:tcW w:w="932" w:type="pct"/>
                  <w:tcBorders>
                    <w:bottom w:val="single" w:sz="4" w:space="0" w:color="auto"/>
                  </w:tcBorders>
                  <w:vAlign w:val="center"/>
                </w:tcPr>
                <w:p w14:paraId="4EB148DD" w14:textId="77777777" w:rsidR="007E5316" w:rsidRDefault="00000000">
                  <w:pPr>
                    <w:pStyle w:val="af7"/>
                    <w:rPr>
                      <w:b/>
                      <w:bCs/>
                      <w:lang w:val="en-US" w:eastAsia="zh-CN"/>
                    </w:rPr>
                  </w:pPr>
                  <w:r>
                    <w:rPr>
                      <w:rFonts w:hint="eastAsia"/>
                      <w:b/>
                      <w:bCs/>
                      <w:lang w:val="en-US" w:eastAsia="zh-CN"/>
                    </w:rPr>
                    <w:t>污染物</w:t>
                  </w:r>
                </w:p>
              </w:tc>
              <w:tc>
                <w:tcPr>
                  <w:tcW w:w="2519" w:type="pct"/>
                  <w:tcBorders>
                    <w:bottom w:val="single" w:sz="4" w:space="0" w:color="auto"/>
                  </w:tcBorders>
                  <w:vAlign w:val="center"/>
                </w:tcPr>
                <w:p w14:paraId="024531F6" w14:textId="77777777" w:rsidR="007E5316" w:rsidRDefault="00000000">
                  <w:pPr>
                    <w:pStyle w:val="af7"/>
                    <w:rPr>
                      <w:b/>
                      <w:bCs/>
                      <w:lang w:val="en-US" w:eastAsia="zh-CN"/>
                    </w:rPr>
                  </w:pPr>
                  <w:r>
                    <w:rPr>
                      <w:rFonts w:hint="eastAsia"/>
                      <w:b/>
                      <w:bCs/>
                      <w:lang w:val="en-US" w:eastAsia="zh-CN"/>
                    </w:rPr>
                    <w:t>治理措施</w:t>
                  </w:r>
                </w:p>
              </w:tc>
              <w:tc>
                <w:tcPr>
                  <w:tcW w:w="845" w:type="pct"/>
                  <w:vAlign w:val="center"/>
                </w:tcPr>
                <w:p w14:paraId="339A5E85" w14:textId="77777777" w:rsidR="007E5316" w:rsidRDefault="00000000">
                  <w:pPr>
                    <w:pStyle w:val="af7"/>
                    <w:rPr>
                      <w:b/>
                      <w:bCs/>
                      <w:lang w:val="en-US" w:eastAsia="zh-CN"/>
                    </w:rPr>
                  </w:pPr>
                  <w:r>
                    <w:rPr>
                      <w:rFonts w:hint="eastAsia"/>
                      <w:b/>
                      <w:bCs/>
                      <w:lang w:val="en-US" w:eastAsia="zh-CN"/>
                    </w:rPr>
                    <w:t>排放量</w:t>
                  </w:r>
                  <w:r>
                    <w:rPr>
                      <w:b/>
                      <w:bCs/>
                      <w:lang w:val="en-US" w:eastAsia="zh-CN"/>
                    </w:rPr>
                    <w:t>t/a</w:t>
                  </w:r>
                </w:p>
              </w:tc>
            </w:tr>
            <w:tr w:rsidR="007E5316" w14:paraId="49FABA03" w14:textId="77777777" w:rsidTr="00AC7827">
              <w:trPr>
                <w:trHeight w:val="136"/>
              </w:trPr>
              <w:tc>
                <w:tcPr>
                  <w:tcW w:w="704" w:type="pct"/>
                  <w:vMerge w:val="restart"/>
                  <w:tcBorders>
                    <w:top w:val="single" w:sz="12" w:space="0" w:color="auto"/>
                  </w:tcBorders>
                  <w:vAlign w:val="center"/>
                </w:tcPr>
                <w:p w14:paraId="6DF2837C" w14:textId="77777777" w:rsidR="007E5316" w:rsidRDefault="00000000">
                  <w:pPr>
                    <w:pStyle w:val="af7"/>
                    <w:rPr>
                      <w:lang w:val="en-US" w:eastAsia="zh-CN"/>
                    </w:rPr>
                  </w:pPr>
                  <w:r>
                    <w:rPr>
                      <w:rFonts w:hint="eastAsia"/>
                      <w:lang w:val="en-US" w:eastAsia="zh-CN"/>
                    </w:rPr>
                    <w:t>废气</w:t>
                  </w:r>
                </w:p>
              </w:tc>
              <w:tc>
                <w:tcPr>
                  <w:tcW w:w="932" w:type="pct"/>
                  <w:tcBorders>
                    <w:top w:val="single" w:sz="12" w:space="0" w:color="auto"/>
                    <w:bottom w:val="single" w:sz="4" w:space="0" w:color="auto"/>
                  </w:tcBorders>
                  <w:vAlign w:val="center"/>
                </w:tcPr>
                <w:p w14:paraId="0BAB1AF2" w14:textId="77777777" w:rsidR="007E5316" w:rsidRDefault="00000000">
                  <w:pPr>
                    <w:pStyle w:val="af7"/>
                    <w:rPr>
                      <w:lang w:val="en-US" w:eastAsia="zh-CN"/>
                    </w:rPr>
                  </w:pPr>
                  <w:r>
                    <w:rPr>
                      <w:rFonts w:hint="eastAsia"/>
                      <w:lang w:val="en-US" w:eastAsia="zh-CN"/>
                    </w:rPr>
                    <w:t>颗粒物</w:t>
                  </w:r>
                </w:p>
              </w:tc>
              <w:tc>
                <w:tcPr>
                  <w:tcW w:w="2519" w:type="pct"/>
                  <w:vMerge w:val="restart"/>
                  <w:tcBorders>
                    <w:top w:val="single" w:sz="12" w:space="0" w:color="auto"/>
                  </w:tcBorders>
                  <w:vAlign w:val="center"/>
                </w:tcPr>
                <w:p w14:paraId="3E3562CC" w14:textId="5859A6DA" w:rsidR="007E5316" w:rsidRDefault="00EB4F50">
                  <w:pPr>
                    <w:pStyle w:val="af7"/>
                    <w:rPr>
                      <w:lang w:val="en-US" w:eastAsia="zh-CN"/>
                    </w:rPr>
                  </w:pPr>
                  <w:r w:rsidRPr="00EB4F50">
                    <w:rPr>
                      <w:rFonts w:hint="eastAsia"/>
                      <w:lang w:val="en-US" w:eastAsia="zh-CN"/>
                    </w:rPr>
                    <w:t>燃煤锅炉所产生有组织废气通过多管旋风除尘器处理后经</w:t>
                  </w:r>
                  <w:r w:rsidRPr="00EB4F50">
                    <w:rPr>
                      <w:rFonts w:hint="eastAsia"/>
                      <w:lang w:val="en-US" w:eastAsia="zh-CN"/>
                    </w:rPr>
                    <w:t>2</w:t>
                  </w:r>
                  <w:r w:rsidRPr="00EB4F50">
                    <w:rPr>
                      <w:rFonts w:hint="eastAsia"/>
                      <w:lang w:val="en-US" w:eastAsia="zh-CN"/>
                    </w:rPr>
                    <w:t>根</w:t>
                  </w:r>
                  <w:r w:rsidRPr="00EB4F50">
                    <w:rPr>
                      <w:rFonts w:hint="eastAsia"/>
                      <w:lang w:val="en-US" w:eastAsia="zh-CN"/>
                    </w:rPr>
                    <w:t>25</w:t>
                  </w:r>
                  <w:r w:rsidRPr="00EB4F50">
                    <w:rPr>
                      <w:rFonts w:hint="eastAsia"/>
                      <w:lang w:val="en-US" w:eastAsia="zh-CN"/>
                    </w:rPr>
                    <w:t>米烟道排放；燃油减压加热炉产生有组织废气集中收集后经一根</w:t>
                  </w:r>
                  <w:r w:rsidRPr="00EB4F50">
                    <w:rPr>
                      <w:rFonts w:hint="eastAsia"/>
                      <w:lang w:val="en-US" w:eastAsia="zh-CN"/>
                    </w:rPr>
                    <w:t>25</w:t>
                  </w:r>
                  <w:r w:rsidRPr="00EB4F50">
                    <w:rPr>
                      <w:rFonts w:hint="eastAsia"/>
                      <w:lang w:val="en-US" w:eastAsia="zh-CN"/>
                    </w:rPr>
                    <w:t>米烟道排出</w:t>
                  </w:r>
                </w:p>
              </w:tc>
              <w:tc>
                <w:tcPr>
                  <w:tcW w:w="845" w:type="pct"/>
                  <w:tcBorders>
                    <w:top w:val="single" w:sz="12" w:space="0" w:color="auto"/>
                    <w:bottom w:val="single" w:sz="4" w:space="0" w:color="auto"/>
                  </w:tcBorders>
                  <w:vAlign w:val="center"/>
                </w:tcPr>
                <w:p w14:paraId="211BFE62" w14:textId="7159F865" w:rsidR="007E5316" w:rsidRDefault="00EB4F50">
                  <w:pPr>
                    <w:pStyle w:val="af7"/>
                    <w:rPr>
                      <w:color w:val="FF0000"/>
                      <w:lang w:val="en-US" w:eastAsia="zh-CN"/>
                    </w:rPr>
                  </w:pPr>
                  <w:r>
                    <w:rPr>
                      <w:rFonts w:hint="eastAsia"/>
                      <w:lang w:val="en-US" w:eastAsia="zh-CN"/>
                    </w:rPr>
                    <w:t>5.19</w:t>
                  </w:r>
                </w:p>
              </w:tc>
            </w:tr>
            <w:tr w:rsidR="007E5316" w14:paraId="58743D60" w14:textId="77777777" w:rsidTr="00AC7827">
              <w:trPr>
                <w:trHeight w:val="140"/>
              </w:trPr>
              <w:tc>
                <w:tcPr>
                  <w:tcW w:w="704" w:type="pct"/>
                  <w:vMerge/>
                  <w:vAlign w:val="center"/>
                </w:tcPr>
                <w:p w14:paraId="32BED8B6" w14:textId="77777777" w:rsidR="007E5316" w:rsidRDefault="007E5316">
                  <w:pPr>
                    <w:pStyle w:val="af7"/>
                    <w:rPr>
                      <w:lang w:val="en-US" w:eastAsia="zh-CN"/>
                    </w:rPr>
                  </w:pPr>
                </w:p>
              </w:tc>
              <w:tc>
                <w:tcPr>
                  <w:tcW w:w="932" w:type="pct"/>
                  <w:tcBorders>
                    <w:top w:val="single" w:sz="4" w:space="0" w:color="auto"/>
                    <w:bottom w:val="single" w:sz="4" w:space="0" w:color="auto"/>
                  </w:tcBorders>
                  <w:vAlign w:val="center"/>
                </w:tcPr>
                <w:p w14:paraId="5E8C8CDE" w14:textId="77777777" w:rsidR="007E5316" w:rsidRDefault="00000000">
                  <w:pPr>
                    <w:pStyle w:val="af7"/>
                    <w:rPr>
                      <w:lang w:val="en-US" w:eastAsia="zh-CN"/>
                    </w:rPr>
                  </w:pPr>
                  <w:r>
                    <w:rPr>
                      <w:rFonts w:hint="eastAsia"/>
                      <w:lang w:val="en-US" w:eastAsia="zh-CN"/>
                    </w:rPr>
                    <w:t>二氧化硫</w:t>
                  </w:r>
                </w:p>
              </w:tc>
              <w:tc>
                <w:tcPr>
                  <w:tcW w:w="2519" w:type="pct"/>
                  <w:vMerge/>
                  <w:vAlign w:val="center"/>
                </w:tcPr>
                <w:p w14:paraId="5104F6D1" w14:textId="77777777" w:rsidR="007E5316" w:rsidRDefault="007E5316">
                  <w:pPr>
                    <w:pStyle w:val="af7"/>
                    <w:rPr>
                      <w:lang w:val="en-US" w:eastAsia="zh-CN"/>
                    </w:rPr>
                  </w:pPr>
                </w:p>
              </w:tc>
              <w:tc>
                <w:tcPr>
                  <w:tcW w:w="845" w:type="pct"/>
                  <w:tcBorders>
                    <w:top w:val="single" w:sz="4" w:space="0" w:color="auto"/>
                    <w:bottom w:val="single" w:sz="4" w:space="0" w:color="auto"/>
                  </w:tcBorders>
                  <w:vAlign w:val="center"/>
                </w:tcPr>
                <w:p w14:paraId="467D856B" w14:textId="3759ECB5" w:rsidR="007E5316" w:rsidRDefault="00EB4F50">
                  <w:pPr>
                    <w:pStyle w:val="af7"/>
                    <w:rPr>
                      <w:color w:val="FF0000"/>
                      <w:lang w:val="en-US" w:eastAsia="zh-CN"/>
                    </w:rPr>
                  </w:pPr>
                  <w:r>
                    <w:rPr>
                      <w:rFonts w:hint="eastAsia"/>
                      <w:lang w:val="en-US" w:eastAsia="zh-CN"/>
                    </w:rPr>
                    <w:t>23.78</w:t>
                  </w:r>
                </w:p>
              </w:tc>
            </w:tr>
            <w:tr w:rsidR="007E5316" w14:paraId="4AB20735" w14:textId="77777777" w:rsidTr="00AC7827">
              <w:trPr>
                <w:trHeight w:val="145"/>
              </w:trPr>
              <w:tc>
                <w:tcPr>
                  <w:tcW w:w="704" w:type="pct"/>
                  <w:vMerge/>
                  <w:tcBorders>
                    <w:bottom w:val="single" w:sz="4" w:space="0" w:color="auto"/>
                  </w:tcBorders>
                  <w:vAlign w:val="center"/>
                </w:tcPr>
                <w:p w14:paraId="7E636E1A" w14:textId="77777777" w:rsidR="007E5316" w:rsidRDefault="007E5316">
                  <w:pPr>
                    <w:pStyle w:val="af7"/>
                    <w:rPr>
                      <w:lang w:val="en-US" w:eastAsia="zh-CN"/>
                    </w:rPr>
                  </w:pPr>
                </w:p>
              </w:tc>
              <w:tc>
                <w:tcPr>
                  <w:tcW w:w="932" w:type="pct"/>
                  <w:tcBorders>
                    <w:top w:val="single" w:sz="4" w:space="0" w:color="auto"/>
                    <w:bottom w:val="single" w:sz="4" w:space="0" w:color="auto"/>
                  </w:tcBorders>
                  <w:vAlign w:val="center"/>
                </w:tcPr>
                <w:p w14:paraId="4783E0AB" w14:textId="77777777" w:rsidR="007E5316" w:rsidRDefault="00000000">
                  <w:pPr>
                    <w:pStyle w:val="af7"/>
                    <w:rPr>
                      <w:lang w:val="en-US" w:eastAsia="zh-CN"/>
                    </w:rPr>
                  </w:pPr>
                  <w:r>
                    <w:rPr>
                      <w:rFonts w:hint="eastAsia"/>
                      <w:lang w:val="en-US" w:eastAsia="zh-CN"/>
                    </w:rPr>
                    <w:t>氮氧化物</w:t>
                  </w:r>
                </w:p>
              </w:tc>
              <w:tc>
                <w:tcPr>
                  <w:tcW w:w="2519" w:type="pct"/>
                  <w:vMerge/>
                  <w:tcBorders>
                    <w:bottom w:val="single" w:sz="4" w:space="0" w:color="auto"/>
                  </w:tcBorders>
                  <w:vAlign w:val="center"/>
                </w:tcPr>
                <w:p w14:paraId="294ED877" w14:textId="77777777" w:rsidR="007E5316" w:rsidRDefault="007E5316">
                  <w:pPr>
                    <w:pStyle w:val="af7"/>
                    <w:rPr>
                      <w:lang w:val="en-US" w:eastAsia="zh-CN"/>
                    </w:rPr>
                  </w:pPr>
                </w:p>
              </w:tc>
              <w:tc>
                <w:tcPr>
                  <w:tcW w:w="845" w:type="pct"/>
                  <w:tcBorders>
                    <w:top w:val="single" w:sz="4" w:space="0" w:color="auto"/>
                    <w:bottom w:val="single" w:sz="4" w:space="0" w:color="auto"/>
                  </w:tcBorders>
                  <w:vAlign w:val="center"/>
                </w:tcPr>
                <w:p w14:paraId="50D306A0" w14:textId="563DB58F" w:rsidR="007E5316" w:rsidRDefault="00CD02FC">
                  <w:pPr>
                    <w:pStyle w:val="af7"/>
                    <w:rPr>
                      <w:color w:val="FF0000"/>
                      <w:lang w:val="en-US" w:eastAsia="zh-CN"/>
                    </w:rPr>
                  </w:pPr>
                  <w:r>
                    <w:rPr>
                      <w:rFonts w:hint="eastAsia"/>
                      <w:lang w:val="en-US" w:eastAsia="zh-CN"/>
                    </w:rPr>
                    <w:t>9</w:t>
                  </w:r>
                  <w:r w:rsidR="00EB4F50">
                    <w:rPr>
                      <w:rFonts w:hint="eastAsia"/>
                      <w:lang w:val="en-US" w:eastAsia="zh-CN"/>
                    </w:rPr>
                    <w:t>.32</w:t>
                  </w:r>
                </w:p>
              </w:tc>
            </w:tr>
            <w:tr w:rsidR="007E5316" w14:paraId="16717634" w14:textId="77777777" w:rsidTr="00AC7827">
              <w:trPr>
                <w:trHeight w:val="136"/>
              </w:trPr>
              <w:tc>
                <w:tcPr>
                  <w:tcW w:w="704" w:type="pct"/>
                  <w:vMerge w:val="restart"/>
                  <w:tcBorders>
                    <w:top w:val="single" w:sz="4" w:space="0" w:color="auto"/>
                  </w:tcBorders>
                  <w:vAlign w:val="center"/>
                </w:tcPr>
                <w:p w14:paraId="2ACB695A" w14:textId="77777777" w:rsidR="007E5316" w:rsidRDefault="00000000">
                  <w:pPr>
                    <w:pStyle w:val="af7"/>
                    <w:rPr>
                      <w:lang w:val="en-US" w:eastAsia="zh-CN"/>
                    </w:rPr>
                  </w:pPr>
                  <w:r>
                    <w:rPr>
                      <w:rFonts w:hint="eastAsia"/>
                      <w:lang w:val="en-US" w:eastAsia="zh-CN"/>
                    </w:rPr>
                    <w:t>废水</w:t>
                  </w:r>
                </w:p>
              </w:tc>
              <w:tc>
                <w:tcPr>
                  <w:tcW w:w="932" w:type="pct"/>
                  <w:tcBorders>
                    <w:top w:val="single" w:sz="4" w:space="0" w:color="auto"/>
                    <w:bottom w:val="single" w:sz="4" w:space="0" w:color="auto"/>
                  </w:tcBorders>
                  <w:vAlign w:val="center"/>
                </w:tcPr>
                <w:p w14:paraId="58956727" w14:textId="77777777" w:rsidR="007E5316" w:rsidRDefault="00000000">
                  <w:pPr>
                    <w:pStyle w:val="af7"/>
                    <w:rPr>
                      <w:lang w:val="en-US" w:eastAsia="zh-CN"/>
                    </w:rPr>
                  </w:pPr>
                  <w:r>
                    <w:t>CODcr</w:t>
                  </w:r>
                </w:p>
              </w:tc>
              <w:tc>
                <w:tcPr>
                  <w:tcW w:w="2519" w:type="pct"/>
                  <w:vMerge w:val="restart"/>
                  <w:tcBorders>
                    <w:top w:val="single" w:sz="4" w:space="0" w:color="auto"/>
                  </w:tcBorders>
                  <w:vAlign w:val="center"/>
                </w:tcPr>
                <w:p w14:paraId="76A32B9D" w14:textId="4E20B1EA" w:rsidR="007E5316" w:rsidRDefault="00C34B47">
                  <w:pPr>
                    <w:pStyle w:val="af7"/>
                    <w:rPr>
                      <w:lang w:val="en-US" w:eastAsia="zh-CN"/>
                    </w:rPr>
                  </w:pPr>
                  <w:r w:rsidRPr="00C34B47">
                    <w:rPr>
                      <w:rFonts w:hint="eastAsia"/>
                      <w:lang w:val="en-US" w:eastAsia="zh-CN"/>
                    </w:rPr>
                    <w:t>经厂区污水处理站处理达标后，冬季储存于厂区</w:t>
                  </w:r>
                  <w:r w:rsidRPr="00C34B47">
                    <w:rPr>
                      <w:rFonts w:hint="eastAsia"/>
                      <w:lang w:val="en-US" w:eastAsia="zh-CN"/>
                    </w:rPr>
                    <w:t>500m</w:t>
                  </w:r>
                  <w:r w:rsidRPr="00C34B47">
                    <w:rPr>
                      <w:rFonts w:hint="eastAsia"/>
                      <w:vertAlign w:val="superscript"/>
                      <w:lang w:val="en-US" w:eastAsia="zh-CN"/>
                    </w:rPr>
                    <w:t>3</w:t>
                  </w:r>
                  <w:r w:rsidRPr="00C34B47">
                    <w:rPr>
                      <w:rFonts w:hint="eastAsia"/>
                      <w:lang w:val="en-US" w:eastAsia="zh-CN"/>
                    </w:rPr>
                    <w:t>的储存池中，冬储夏灌</w:t>
                  </w:r>
                </w:p>
              </w:tc>
              <w:tc>
                <w:tcPr>
                  <w:tcW w:w="845" w:type="pct"/>
                  <w:tcBorders>
                    <w:top w:val="single" w:sz="4" w:space="0" w:color="auto"/>
                    <w:bottom w:val="single" w:sz="4" w:space="0" w:color="auto"/>
                  </w:tcBorders>
                  <w:vAlign w:val="center"/>
                </w:tcPr>
                <w:p w14:paraId="6CCD2E2D" w14:textId="2E2E7809" w:rsidR="007E5316" w:rsidRDefault="00EB4F50">
                  <w:pPr>
                    <w:pStyle w:val="af7"/>
                    <w:rPr>
                      <w:lang w:val="en-US" w:eastAsia="zh-CN"/>
                    </w:rPr>
                  </w:pPr>
                  <w:r>
                    <w:rPr>
                      <w:rFonts w:hint="eastAsia"/>
                      <w:lang w:val="en-US" w:eastAsia="zh-CN"/>
                    </w:rPr>
                    <w:t>0.01</w:t>
                  </w:r>
                </w:p>
              </w:tc>
            </w:tr>
            <w:tr w:rsidR="007E5316" w14:paraId="3A3CFEDA" w14:textId="77777777" w:rsidTr="00AC7827">
              <w:trPr>
                <w:trHeight w:val="140"/>
              </w:trPr>
              <w:tc>
                <w:tcPr>
                  <w:tcW w:w="704" w:type="pct"/>
                  <w:vMerge/>
                  <w:vAlign w:val="center"/>
                </w:tcPr>
                <w:p w14:paraId="19D05420" w14:textId="77777777" w:rsidR="007E5316" w:rsidRDefault="007E5316">
                  <w:pPr>
                    <w:pStyle w:val="af7"/>
                    <w:rPr>
                      <w:lang w:val="en-US" w:eastAsia="zh-CN"/>
                    </w:rPr>
                  </w:pPr>
                </w:p>
              </w:tc>
              <w:tc>
                <w:tcPr>
                  <w:tcW w:w="932" w:type="pct"/>
                  <w:tcBorders>
                    <w:top w:val="single" w:sz="4" w:space="0" w:color="auto"/>
                  </w:tcBorders>
                  <w:vAlign w:val="center"/>
                </w:tcPr>
                <w:p w14:paraId="6838220B" w14:textId="77777777" w:rsidR="007E5316" w:rsidRDefault="00000000">
                  <w:pPr>
                    <w:pStyle w:val="af7"/>
                    <w:rPr>
                      <w:lang w:val="en-US" w:eastAsia="zh-CN"/>
                    </w:rPr>
                  </w:pPr>
                  <w:r>
                    <w:t>BOD</w:t>
                  </w:r>
                  <w:r>
                    <w:rPr>
                      <w:vertAlign w:val="subscript"/>
                    </w:rPr>
                    <w:t>5</w:t>
                  </w:r>
                </w:p>
              </w:tc>
              <w:tc>
                <w:tcPr>
                  <w:tcW w:w="2519" w:type="pct"/>
                  <w:vMerge/>
                  <w:vAlign w:val="center"/>
                </w:tcPr>
                <w:p w14:paraId="4C7EF8B5" w14:textId="77777777" w:rsidR="007E5316" w:rsidRDefault="007E5316">
                  <w:pPr>
                    <w:pStyle w:val="af7"/>
                    <w:rPr>
                      <w:lang w:val="en-US" w:eastAsia="zh-CN"/>
                    </w:rPr>
                  </w:pPr>
                </w:p>
              </w:tc>
              <w:tc>
                <w:tcPr>
                  <w:tcW w:w="845" w:type="pct"/>
                  <w:tcBorders>
                    <w:top w:val="single" w:sz="4" w:space="0" w:color="auto"/>
                  </w:tcBorders>
                  <w:vAlign w:val="center"/>
                </w:tcPr>
                <w:p w14:paraId="3E180322" w14:textId="374ADF4F" w:rsidR="007E5316" w:rsidRDefault="00EB4F50">
                  <w:pPr>
                    <w:pStyle w:val="af7"/>
                    <w:rPr>
                      <w:lang w:val="en-US" w:eastAsia="zh-CN"/>
                    </w:rPr>
                  </w:pPr>
                  <w:r>
                    <w:rPr>
                      <w:rFonts w:hint="eastAsia"/>
                      <w:lang w:val="en-US" w:eastAsia="zh-CN"/>
                    </w:rPr>
                    <w:t>0.009</w:t>
                  </w:r>
                </w:p>
              </w:tc>
            </w:tr>
            <w:tr w:rsidR="007E5316" w14:paraId="43D12205" w14:textId="77777777" w:rsidTr="00AC7827">
              <w:trPr>
                <w:trHeight w:val="145"/>
              </w:trPr>
              <w:tc>
                <w:tcPr>
                  <w:tcW w:w="704" w:type="pct"/>
                  <w:vMerge/>
                  <w:vAlign w:val="center"/>
                </w:tcPr>
                <w:p w14:paraId="5109C052" w14:textId="77777777" w:rsidR="007E5316" w:rsidRDefault="007E5316">
                  <w:pPr>
                    <w:pStyle w:val="af7"/>
                    <w:rPr>
                      <w:lang w:val="en-US" w:eastAsia="zh-CN"/>
                    </w:rPr>
                  </w:pPr>
                </w:p>
              </w:tc>
              <w:tc>
                <w:tcPr>
                  <w:tcW w:w="932" w:type="pct"/>
                  <w:tcBorders>
                    <w:tl2br w:val="nil"/>
                    <w:tr2bl w:val="nil"/>
                  </w:tcBorders>
                  <w:vAlign w:val="center"/>
                </w:tcPr>
                <w:p w14:paraId="7E23DC6E" w14:textId="77777777" w:rsidR="007E5316" w:rsidRDefault="00000000">
                  <w:pPr>
                    <w:pStyle w:val="af7"/>
                    <w:rPr>
                      <w:lang w:val="en-US" w:eastAsia="zh-CN"/>
                    </w:rPr>
                  </w:pPr>
                  <w:r>
                    <w:t>NH</w:t>
                  </w:r>
                  <w:r>
                    <w:rPr>
                      <w:vertAlign w:val="subscript"/>
                    </w:rPr>
                    <w:t>3</w:t>
                  </w:r>
                  <w:r>
                    <w:t>-N</w:t>
                  </w:r>
                </w:p>
              </w:tc>
              <w:tc>
                <w:tcPr>
                  <w:tcW w:w="2519" w:type="pct"/>
                  <w:vMerge/>
                  <w:vAlign w:val="center"/>
                </w:tcPr>
                <w:p w14:paraId="40CC7593" w14:textId="77777777" w:rsidR="007E5316" w:rsidRDefault="007E5316">
                  <w:pPr>
                    <w:pStyle w:val="af7"/>
                    <w:rPr>
                      <w:lang w:val="en-US" w:eastAsia="zh-CN"/>
                    </w:rPr>
                  </w:pPr>
                </w:p>
              </w:tc>
              <w:tc>
                <w:tcPr>
                  <w:tcW w:w="845" w:type="pct"/>
                  <w:tcBorders>
                    <w:tl2br w:val="nil"/>
                    <w:tr2bl w:val="nil"/>
                  </w:tcBorders>
                  <w:vAlign w:val="center"/>
                </w:tcPr>
                <w:p w14:paraId="7EC76DED" w14:textId="1FAF0D33" w:rsidR="007E5316" w:rsidRDefault="00EB4F50">
                  <w:pPr>
                    <w:pStyle w:val="af7"/>
                    <w:rPr>
                      <w:lang w:val="en-US" w:eastAsia="zh-CN"/>
                    </w:rPr>
                  </w:pPr>
                  <w:r>
                    <w:rPr>
                      <w:rFonts w:hint="eastAsia"/>
                      <w:lang w:val="en-US" w:eastAsia="zh-CN"/>
                    </w:rPr>
                    <w:t>0.0001</w:t>
                  </w:r>
                </w:p>
              </w:tc>
            </w:tr>
            <w:tr w:rsidR="007E5316" w14:paraId="0D3DA715" w14:textId="77777777" w:rsidTr="00AC7827">
              <w:trPr>
                <w:trHeight w:val="140"/>
              </w:trPr>
              <w:tc>
                <w:tcPr>
                  <w:tcW w:w="704" w:type="pct"/>
                  <w:vMerge/>
                  <w:vAlign w:val="center"/>
                </w:tcPr>
                <w:p w14:paraId="4912FCA6" w14:textId="77777777" w:rsidR="007E5316" w:rsidRDefault="007E5316">
                  <w:pPr>
                    <w:pStyle w:val="af7"/>
                    <w:rPr>
                      <w:lang w:val="en-US" w:eastAsia="zh-CN"/>
                    </w:rPr>
                  </w:pPr>
                </w:p>
              </w:tc>
              <w:tc>
                <w:tcPr>
                  <w:tcW w:w="932" w:type="pct"/>
                  <w:tcBorders>
                    <w:tl2br w:val="nil"/>
                    <w:tr2bl w:val="nil"/>
                  </w:tcBorders>
                  <w:vAlign w:val="center"/>
                </w:tcPr>
                <w:p w14:paraId="7873362E" w14:textId="77777777" w:rsidR="007E5316" w:rsidRDefault="00000000">
                  <w:pPr>
                    <w:pStyle w:val="af7"/>
                    <w:rPr>
                      <w:rFonts w:eastAsia="PMingLiU"/>
                    </w:rPr>
                  </w:pPr>
                  <w:r>
                    <w:rPr>
                      <w:rFonts w:hint="eastAsia"/>
                      <w:lang w:eastAsia="zh-CN"/>
                    </w:rPr>
                    <w:t>S</w:t>
                  </w:r>
                  <w:r>
                    <w:rPr>
                      <w:rFonts w:eastAsia="PMingLiU"/>
                    </w:rPr>
                    <w:t>S</w:t>
                  </w:r>
                </w:p>
              </w:tc>
              <w:tc>
                <w:tcPr>
                  <w:tcW w:w="2519" w:type="pct"/>
                  <w:vMerge/>
                  <w:vAlign w:val="center"/>
                </w:tcPr>
                <w:p w14:paraId="76F286A8" w14:textId="77777777" w:rsidR="007E5316" w:rsidRDefault="007E5316">
                  <w:pPr>
                    <w:pStyle w:val="af7"/>
                    <w:rPr>
                      <w:lang w:val="en-US" w:eastAsia="zh-CN"/>
                    </w:rPr>
                  </w:pPr>
                </w:p>
              </w:tc>
              <w:tc>
                <w:tcPr>
                  <w:tcW w:w="845" w:type="pct"/>
                  <w:tcBorders>
                    <w:tl2br w:val="nil"/>
                    <w:tr2bl w:val="nil"/>
                  </w:tcBorders>
                  <w:vAlign w:val="center"/>
                </w:tcPr>
                <w:p w14:paraId="5124D64A" w14:textId="74A3AB70" w:rsidR="007E5316" w:rsidRDefault="00EB4F50">
                  <w:pPr>
                    <w:pStyle w:val="af7"/>
                    <w:rPr>
                      <w:lang w:val="en-US" w:eastAsia="zh-CN"/>
                    </w:rPr>
                  </w:pPr>
                  <w:r>
                    <w:rPr>
                      <w:rFonts w:hint="eastAsia"/>
                      <w:lang w:val="en-US" w:eastAsia="zh-CN"/>
                    </w:rPr>
                    <w:t>0.013</w:t>
                  </w:r>
                </w:p>
              </w:tc>
            </w:tr>
            <w:tr w:rsidR="007E5316" w14:paraId="4DC5E9D1" w14:textId="77777777" w:rsidTr="00AC7827">
              <w:trPr>
                <w:trHeight w:val="119"/>
              </w:trPr>
              <w:tc>
                <w:tcPr>
                  <w:tcW w:w="704" w:type="pct"/>
                  <w:vMerge/>
                  <w:vAlign w:val="center"/>
                </w:tcPr>
                <w:p w14:paraId="113F8E13" w14:textId="77777777" w:rsidR="007E5316" w:rsidRDefault="007E5316">
                  <w:pPr>
                    <w:pStyle w:val="af7"/>
                    <w:rPr>
                      <w:lang w:val="en-US" w:eastAsia="zh-CN"/>
                    </w:rPr>
                  </w:pPr>
                </w:p>
              </w:tc>
              <w:tc>
                <w:tcPr>
                  <w:tcW w:w="932" w:type="pct"/>
                  <w:tcBorders>
                    <w:tl2br w:val="nil"/>
                    <w:tr2bl w:val="nil"/>
                  </w:tcBorders>
                  <w:vAlign w:val="center"/>
                </w:tcPr>
                <w:p w14:paraId="4E3A2048" w14:textId="77777777" w:rsidR="007E5316" w:rsidRDefault="00000000">
                  <w:pPr>
                    <w:pStyle w:val="af7"/>
                  </w:pPr>
                  <w:r>
                    <w:rPr>
                      <w:rFonts w:hint="eastAsia"/>
                    </w:rPr>
                    <w:t>动植物油</w:t>
                  </w:r>
                </w:p>
              </w:tc>
              <w:tc>
                <w:tcPr>
                  <w:tcW w:w="2519" w:type="pct"/>
                  <w:vMerge/>
                  <w:vAlign w:val="center"/>
                </w:tcPr>
                <w:p w14:paraId="26F53888" w14:textId="77777777" w:rsidR="007E5316" w:rsidRDefault="007E5316">
                  <w:pPr>
                    <w:pStyle w:val="af7"/>
                    <w:rPr>
                      <w:lang w:val="en-US" w:eastAsia="zh-CN"/>
                    </w:rPr>
                  </w:pPr>
                </w:p>
              </w:tc>
              <w:tc>
                <w:tcPr>
                  <w:tcW w:w="845" w:type="pct"/>
                  <w:tcBorders>
                    <w:tl2br w:val="nil"/>
                    <w:tr2bl w:val="nil"/>
                  </w:tcBorders>
                  <w:vAlign w:val="center"/>
                </w:tcPr>
                <w:p w14:paraId="28869319" w14:textId="2B2F9BFB" w:rsidR="007E5316" w:rsidRDefault="00000000">
                  <w:pPr>
                    <w:pStyle w:val="af7"/>
                    <w:rPr>
                      <w:lang w:val="en-US" w:eastAsia="zh-CN"/>
                    </w:rPr>
                  </w:pPr>
                  <w:r>
                    <w:rPr>
                      <w:lang w:val="en-US" w:eastAsia="zh-CN"/>
                    </w:rPr>
                    <w:t>0.</w:t>
                  </w:r>
                  <w:r w:rsidR="00EB4F50">
                    <w:rPr>
                      <w:rFonts w:hint="eastAsia"/>
                      <w:lang w:val="en-US" w:eastAsia="zh-CN"/>
                    </w:rPr>
                    <w:t>0002</w:t>
                  </w:r>
                </w:p>
              </w:tc>
            </w:tr>
            <w:tr w:rsidR="007E5316" w14:paraId="362C1917" w14:textId="77777777" w:rsidTr="00AC7827">
              <w:trPr>
                <w:trHeight w:val="278"/>
              </w:trPr>
              <w:tc>
                <w:tcPr>
                  <w:tcW w:w="704" w:type="pct"/>
                  <w:vMerge w:val="restart"/>
                  <w:tcBorders>
                    <w:tl2br w:val="nil"/>
                    <w:tr2bl w:val="nil"/>
                  </w:tcBorders>
                  <w:vAlign w:val="center"/>
                </w:tcPr>
                <w:p w14:paraId="3CA7D88F" w14:textId="7796EF4F" w:rsidR="007E5316" w:rsidRDefault="00000000">
                  <w:pPr>
                    <w:pStyle w:val="af7"/>
                    <w:rPr>
                      <w:lang w:val="en-US" w:eastAsia="zh-CN"/>
                    </w:rPr>
                  </w:pPr>
                  <w:r>
                    <w:rPr>
                      <w:rFonts w:hint="eastAsia"/>
                    </w:rPr>
                    <w:lastRenderedPageBreak/>
                    <w:t>固废</w:t>
                  </w:r>
                </w:p>
              </w:tc>
              <w:tc>
                <w:tcPr>
                  <w:tcW w:w="932" w:type="pct"/>
                  <w:tcBorders>
                    <w:tl2br w:val="nil"/>
                    <w:tr2bl w:val="nil"/>
                  </w:tcBorders>
                  <w:vAlign w:val="center"/>
                </w:tcPr>
                <w:p w14:paraId="0E2BB36E" w14:textId="17D34835" w:rsidR="007E5316" w:rsidRDefault="00EB4F50">
                  <w:pPr>
                    <w:pStyle w:val="af7"/>
                    <w:rPr>
                      <w:lang w:val="en-US" w:eastAsia="zh-CN"/>
                    </w:rPr>
                  </w:pPr>
                  <w:r w:rsidRPr="00EB4F50">
                    <w:rPr>
                      <w:rFonts w:hint="eastAsia"/>
                      <w:lang w:eastAsia="zh-CN"/>
                    </w:rPr>
                    <w:t>含油机杂、废白土渣</w:t>
                  </w:r>
                </w:p>
              </w:tc>
              <w:tc>
                <w:tcPr>
                  <w:tcW w:w="2519" w:type="pct"/>
                  <w:tcBorders>
                    <w:tl2br w:val="nil"/>
                    <w:tr2bl w:val="nil"/>
                  </w:tcBorders>
                  <w:vAlign w:val="center"/>
                </w:tcPr>
                <w:p w14:paraId="3D8F2F65" w14:textId="54E7014B" w:rsidR="007E5316" w:rsidRDefault="00EB4F50">
                  <w:pPr>
                    <w:pStyle w:val="af7"/>
                    <w:rPr>
                      <w:lang w:val="en-US" w:eastAsia="zh-CN"/>
                    </w:rPr>
                  </w:pPr>
                  <w:r w:rsidRPr="00EB4F50">
                    <w:rPr>
                      <w:rFonts w:hint="eastAsia"/>
                    </w:rPr>
                    <w:t>废白土暂存间收集，定期委托有资质单位进行处置</w:t>
                  </w:r>
                </w:p>
              </w:tc>
              <w:tc>
                <w:tcPr>
                  <w:tcW w:w="845" w:type="pct"/>
                  <w:tcBorders>
                    <w:tl2br w:val="nil"/>
                    <w:tr2bl w:val="nil"/>
                  </w:tcBorders>
                  <w:vAlign w:val="center"/>
                </w:tcPr>
                <w:p w14:paraId="391A0484" w14:textId="7284C6B8" w:rsidR="007E5316" w:rsidRDefault="00EB4F50">
                  <w:pPr>
                    <w:pStyle w:val="af7"/>
                    <w:rPr>
                      <w:lang w:val="en-US" w:eastAsia="zh-CN"/>
                    </w:rPr>
                  </w:pPr>
                  <w:r>
                    <w:rPr>
                      <w:rFonts w:hint="eastAsia"/>
                      <w:lang w:val="en-US" w:eastAsia="zh-CN"/>
                    </w:rPr>
                    <w:t>903</w:t>
                  </w:r>
                </w:p>
              </w:tc>
            </w:tr>
            <w:tr w:rsidR="007F14CF" w14:paraId="722FC847" w14:textId="77777777" w:rsidTr="00AC7827">
              <w:trPr>
                <w:trHeight w:val="278"/>
              </w:trPr>
              <w:tc>
                <w:tcPr>
                  <w:tcW w:w="704" w:type="pct"/>
                  <w:vMerge/>
                  <w:tcBorders>
                    <w:tl2br w:val="nil"/>
                    <w:tr2bl w:val="nil"/>
                  </w:tcBorders>
                  <w:vAlign w:val="center"/>
                </w:tcPr>
                <w:p w14:paraId="0B6F1A55" w14:textId="77777777" w:rsidR="007F14CF" w:rsidRDefault="007F14CF">
                  <w:pPr>
                    <w:pStyle w:val="af7"/>
                  </w:pPr>
                </w:p>
              </w:tc>
              <w:tc>
                <w:tcPr>
                  <w:tcW w:w="932" w:type="pct"/>
                  <w:tcBorders>
                    <w:tl2br w:val="nil"/>
                    <w:tr2bl w:val="nil"/>
                  </w:tcBorders>
                  <w:vAlign w:val="center"/>
                </w:tcPr>
                <w:p w14:paraId="4051DFBC" w14:textId="5A767CBB" w:rsidR="007F14CF" w:rsidRPr="00771EEF" w:rsidRDefault="007F14CF">
                  <w:pPr>
                    <w:pStyle w:val="af7"/>
                    <w:rPr>
                      <w:lang w:eastAsia="zh-CN"/>
                    </w:rPr>
                  </w:pPr>
                  <w:r w:rsidRPr="00771EEF">
                    <w:rPr>
                      <w:rFonts w:hint="eastAsia"/>
                      <w:lang w:eastAsia="zh-CN"/>
                    </w:rPr>
                    <w:t>燃煤灰渣</w:t>
                  </w:r>
                </w:p>
              </w:tc>
              <w:tc>
                <w:tcPr>
                  <w:tcW w:w="2519" w:type="pct"/>
                  <w:tcBorders>
                    <w:tl2br w:val="nil"/>
                    <w:tr2bl w:val="nil"/>
                  </w:tcBorders>
                  <w:vAlign w:val="center"/>
                </w:tcPr>
                <w:p w14:paraId="2000F342" w14:textId="261EC264" w:rsidR="007F14CF" w:rsidRPr="00771EEF" w:rsidRDefault="007F14CF">
                  <w:pPr>
                    <w:pStyle w:val="af7"/>
                    <w:rPr>
                      <w:lang w:eastAsia="zh-CN"/>
                    </w:rPr>
                  </w:pPr>
                  <w:r w:rsidRPr="00771EEF">
                    <w:rPr>
                      <w:rFonts w:hint="eastAsia"/>
                    </w:rPr>
                    <w:t>收集在</w:t>
                  </w:r>
                  <w:r w:rsidR="00771EEF">
                    <w:rPr>
                      <w:rFonts w:hint="eastAsia"/>
                    </w:rPr>
                    <w:t>半</w:t>
                  </w:r>
                  <w:r w:rsidRPr="00771EEF">
                    <w:rPr>
                      <w:rFonts w:hint="eastAsia"/>
                    </w:rPr>
                    <w:t>封闭</w:t>
                  </w:r>
                  <w:r w:rsidR="00771EEF">
                    <w:rPr>
                      <w:rFonts w:hint="eastAsia"/>
                    </w:rPr>
                    <w:t>堆场</w:t>
                  </w:r>
                  <w:r w:rsidRPr="00771EEF">
                    <w:rPr>
                      <w:rFonts w:hint="eastAsia"/>
                    </w:rPr>
                    <w:t>后外售综合利用</w:t>
                  </w:r>
                </w:p>
              </w:tc>
              <w:tc>
                <w:tcPr>
                  <w:tcW w:w="845" w:type="pct"/>
                  <w:tcBorders>
                    <w:tl2br w:val="nil"/>
                    <w:tr2bl w:val="nil"/>
                  </w:tcBorders>
                  <w:vAlign w:val="center"/>
                </w:tcPr>
                <w:p w14:paraId="5F80FB26" w14:textId="3C6404B5" w:rsidR="007F14CF" w:rsidRDefault="00771EEF">
                  <w:pPr>
                    <w:pStyle w:val="af7"/>
                    <w:rPr>
                      <w:lang w:val="en-US" w:eastAsia="zh-CN"/>
                    </w:rPr>
                  </w:pPr>
                  <w:r>
                    <w:rPr>
                      <w:rFonts w:hint="eastAsia"/>
                      <w:lang w:val="en-US" w:eastAsia="zh-CN"/>
                    </w:rPr>
                    <w:t>300</w:t>
                  </w:r>
                </w:p>
              </w:tc>
            </w:tr>
            <w:tr w:rsidR="007E5316" w14:paraId="37C3385F" w14:textId="77777777" w:rsidTr="00AC7827">
              <w:trPr>
                <w:trHeight w:val="282"/>
              </w:trPr>
              <w:tc>
                <w:tcPr>
                  <w:tcW w:w="704" w:type="pct"/>
                  <w:vMerge/>
                  <w:tcBorders>
                    <w:tl2br w:val="nil"/>
                    <w:tr2bl w:val="nil"/>
                  </w:tcBorders>
                  <w:vAlign w:val="center"/>
                </w:tcPr>
                <w:p w14:paraId="05DE1FDF" w14:textId="77777777" w:rsidR="007E5316" w:rsidRDefault="007E5316">
                  <w:pPr>
                    <w:pStyle w:val="af7"/>
                    <w:rPr>
                      <w:lang w:val="en-US" w:eastAsia="zh-CN"/>
                    </w:rPr>
                  </w:pPr>
                </w:p>
              </w:tc>
              <w:tc>
                <w:tcPr>
                  <w:tcW w:w="932" w:type="pct"/>
                  <w:tcBorders>
                    <w:tl2br w:val="nil"/>
                    <w:tr2bl w:val="nil"/>
                  </w:tcBorders>
                  <w:vAlign w:val="center"/>
                </w:tcPr>
                <w:p w14:paraId="357954AD" w14:textId="77777777" w:rsidR="007E5316" w:rsidRDefault="00000000">
                  <w:pPr>
                    <w:pStyle w:val="af7"/>
                    <w:rPr>
                      <w:lang w:val="en-US" w:eastAsia="zh-CN"/>
                    </w:rPr>
                  </w:pPr>
                  <w:r>
                    <w:rPr>
                      <w:rFonts w:hint="eastAsia"/>
                    </w:rPr>
                    <w:t>生活垃圾</w:t>
                  </w:r>
                </w:p>
              </w:tc>
              <w:tc>
                <w:tcPr>
                  <w:tcW w:w="2519" w:type="pct"/>
                  <w:tcBorders>
                    <w:tl2br w:val="nil"/>
                    <w:tr2bl w:val="nil"/>
                  </w:tcBorders>
                  <w:vAlign w:val="center"/>
                </w:tcPr>
                <w:p w14:paraId="0AB24033" w14:textId="77777777" w:rsidR="007E5316" w:rsidRDefault="00000000">
                  <w:pPr>
                    <w:pStyle w:val="af7"/>
                    <w:rPr>
                      <w:lang w:val="en-US" w:eastAsia="zh-CN"/>
                    </w:rPr>
                  </w:pPr>
                  <w:r>
                    <w:rPr>
                      <w:rFonts w:hint="eastAsia"/>
                      <w:lang w:eastAsia="zh-CN"/>
                    </w:rPr>
                    <w:t>委托环卫部门清运处理</w:t>
                  </w:r>
                </w:p>
              </w:tc>
              <w:tc>
                <w:tcPr>
                  <w:tcW w:w="845" w:type="pct"/>
                  <w:tcBorders>
                    <w:tl2br w:val="nil"/>
                    <w:tr2bl w:val="nil"/>
                  </w:tcBorders>
                  <w:vAlign w:val="center"/>
                </w:tcPr>
                <w:p w14:paraId="7355A5B6" w14:textId="59FDC2FD" w:rsidR="007E5316" w:rsidRDefault="00EB4F50">
                  <w:pPr>
                    <w:pStyle w:val="af7"/>
                    <w:rPr>
                      <w:lang w:val="en-US" w:eastAsia="zh-CN"/>
                    </w:rPr>
                  </w:pPr>
                  <w:r>
                    <w:rPr>
                      <w:rFonts w:hint="eastAsia"/>
                      <w:lang w:val="en-US" w:eastAsia="zh-CN"/>
                    </w:rPr>
                    <w:t>10.5</w:t>
                  </w:r>
                </w:p>
              </w:tc>
            </w:tr>
          </w:tbl>
          <w:p w14:paraId="7023662D" w14:textId="111C8367" w:rsidR="00B01A0D" w:rsidRPr="00771EEF" w:rsidRDefault="005C2098" w:rsidP="00771EEF">
            <w:pPr>
              <w:pStyle w:val="20"/>
              <w:tabs>
                <w:tab w:val="left" w:pos="312"/>
              </w:tabs>
              <w:rPr>
                <w:sz w:val="24"/>
              </w:rPr>
            </w:pPr>
            <w:r>
              <w:rPr>
                <w:rFonts w:hint="eastAsia"/>
                <w:sz w:val="24"/>
              </w:rPr>
              <w:t>4</w:t>
            </w:r>
            <w:r>
              <w:rPr>
                <w:sz w:val="24"/>
              </w:rPr>
              <w:t>.</w:t>
            </w:r>
            <w:r>
              <w:rPr>
                <w:rFonts w:hint="eastAsia"/>
                <w:sz w:val="24"/>
              </w:rPr>
              <w:t>原有项目存在的主要环境问题及整改措施</w:t>
            </w:r>
          </w:p>
          <w:p w14:paraId="25A125BC" w14:textId="3FF9C631" w:rsidR="009A2292" w:rsidRPr="009A2292" w:rsidRDefault="009A2292" w:rsidP="009A2292">
            <w:pPr>
              <w:pStyle w:val="23"/>
              <w:spacing w:line="240" w:lineRule="auto"/>
              <w:ind w:firstLineChars="0" w:firstLine="0"/>
              <w:jc w:val="center"/>
              <w:rPr>
                <w:b/>
                <w:bCs/>
                <w:sz w:val="21"/>
                <w:szCs w:val="21"/>
              </w:rPr>
            </w:pPr>
            <w:r w:rsidRPr="009A2292">
              <w:rPr>
                <w:rFonts w:hint="eastAsia"/>
                <w:b/>
                <w:bCs/>
                <w:sz w:val="21"/>
                <w:szCs w:val="21"/>
              </w:rPr>
              <w:t>表</w:t>
            </w:r>
            <w:r w:rsidRPr="009A2292">
              <w:rPr>
                <w:rFonts w:hint="eastAsia"/>
                <w:b/>
                <w:bCs/>
                <w:sz w:val="21"/>
                <w:szCs w:val="21"/>
              </w:rPr>
              <w:t xml:space="preserve">2-7   </w:t>
            </w:r>
            <w:r w:rsidRPr="009A2292">
              <w:rPr>
                <w:rFonts w:hint="eastAsia"/>
                <w:b/>
                <w:bCs/>
                <w:sz w:val="21"/>
                <w:szCs w:val="21"/>
              </w:rPr>
              <w:t>原有项目存在环境问题及整改措施</w:t>
            </w:r>
          </w:p>
          <w:tbl>
            <w:tblPr>
              <w:tblStyle w:val="af3"/>
              <w:tblW w:w="7626" w:type="dxa"/>
              <w:jc w:val="center"/>
              <w:tblLook w:val="04A0" w:firstRow="1" w:lastRow="0" w:firstColumn="1" w:lastColumn="0" w:noHBand="0" w:noVBand="1"/>
            </w:tblPr>
            <w:tblGrid>
              <w:gridCol w:w="643"/>
              <w:gridCol w:w="3543"/>
              <w:gridCol w:w="3440"/>
            </w:tblGrid>
            <w:tr w:rsidR="009A2292" w:rsidRPr="009A2292" w14:paraId="4DAF4B3B" w14:textId="77777777" w:rsidTr="00771EEF">
              <w:trPr>
                <w:trHeight w:val="169"/>
                <w:jc w:val="center"/>
              </w:trPr>
              <w:tc>
                <w:tcPr>
                  <w:tcW w:w="643" w:type="dxa"/>
                  <w:tcBorders>
                    <w:top w:val="single" w:sz="12" w:space="0" w:color="auto"/>
                    <w:left w:val="nil"/>
                    <w:bottom w:val="single" w:sz="12" w:space="0" w:color="auto"/>
                    <w:right w:val="single" w:sz="6" w:space="0" w:color="auto"/>
                  </w:tcBorders>
                </w:tcPr>
                <w:p w14:paraId="443708A8" w14:textId="41190DF8" w:rsidR="009A2292" w:rsidRPr="009A2292" w:rsidRDefault="009A2292" w:rsidP="00771EEF">
                  <w:pPr>
                    <w:pStyle w:val="23"/>
                    <w:spacing w:line="240" w:lineRule="auto"/>
                    <w:ind w:firstLineChars="0" w:firstLine="0"/>
                    <w:jc w:val="center"/>
                    <w:rPr>
                      <w:b/>
                      <w:bCs/>
                      <w:sz w:val="21"/>
                      <w:szCs w:val="21"/>
                    </w:rPr>
                  </w:pPr>
                  <w:r w:rsidRPr="009A2292">
                    <w:rPr>
                      <w:rFonts w:hint="eastAsia"/>
                      <w:b/>
                      <w:bCs/>
                      <w:sz w:val="21"/>
                      <w:szCs w:val="21"/>
                    </w:rPr>
                    <w:t>序号</w:t>
                  </w:r>
                </w:p>
              </w:tc>
              <w:tc>
                <w:tcPr>
                  <w:tcW w:w="3543" w:type="dxa"/>
                  <w:tcBorders>
                    <w:top w:val="single" w:sz="12" w:space="0" w:color="auto"/>
                    <w:left w:val="single" w:sz="6" w:space="0" w:color="auto"/>
                    <w:bottom w:val="single" w:sz="12" w:space="0" w:color="auto"/>
                    <w:right w:val="single" w:sz="6" w:space="0" w:color="auto"/>
                  </w:tcBorders>
                </w:tcPr>
                <w:p w14:paraId="32006D46" w14:textId="5028B1BA" w:rsidR="009A2292" w:rsidRPr="009A2292" w:rsidRDefault="009A2292" w:rsidP="00771EEF">
                  <w:pPr>
                    <w:pStyle w:val="23"/>
                    <w:spacing w:line="240" w:lineRule="auto"/>
                    <w:ind w:firstLineChars="0" w:firstLine="0"/>
                    <w:jc w:val="center"/>
                    <w:rPr>
                      <w:b/>
                      <w:bCs/>
                      <w:sz w:val="21"/>
                      <w:szCs w:val="21"/>
                    </w:rPr>
                  </w:pPr>
                  <w:r w:rsidRPr="009A2292">
                    <w:rPr>
                      <w:rFonts w:hint="eastAsia"/>
                      <w:b/>
                      <w:bCs/>
                      <w:sz w:val="21"/>
                      <w:szCs w:val="21"/>
                    </w:rPr>
                    <w:t>存在问题</w:t>
                  </w:r>
                </w:p>
              </w:tc>
              <w:tc>
                <w:tcPr>
                  <w:tcW w:w="3440" w:type="dxa"/>
                  <w:tcBorders>
                    <w:top w:val="single" w:sz="12" w:space="0" w:color="auto"/>
                    <w:left w:val="single" w:sz="6" w:space="0" w:color="auto"/>
                    <w:bottom w:val="single" w:sz="12" w:space="0" w:color="auto"/>
                    <w:right w:val="nil"/>
                  </w:tcBorders>
                </w:tcPr>
                <w:p w14:paraId="556CE58E" w14:textId="3047B6B6" w:rsidR="009A2292" w:rsidRPr="009A2292" w:rsidRDefault="007C6E1B" w:rsidP="00771EEF">
                  <w:pPr>
                    <w:pStyle w:val="23"/>
                    <w:spacing w:line="240" w:lineRule="auto"/>
                    <w:ind w:firstLineChars="0" w:firstLine="0"/>
                    <w:jc w:val="center"/>
                    <w:rPr>
                      <w:b/>
                      <w:bCs/>
                      <w:sz w:val="21"/>
                      <w:szCs w:val="21"/>
                    </w:rPr>
                  </w:pPr>
                  <w:r>
                    <w:rPr>
                      <w:rFonts w:hint="eastAsia"/>
                      <w:b/>
                      <w:bCs/>
                      <w:sz w:val="21"/>
                      <w:szCs w:val="21"/>
                    </w:rPr>
                    <w:t>“以新带老”</w:t>
                  </w:r>
                  <w:r w:rsidR="009A2292" w:rsidRPr="009A2292">
                    <w:rPr>
                      <w:rFonts w:hint="eastAsia"/>
                      <w:b/>
                      <w:bCs/>
                      <w:sz w:val="21"/>
                      <w:szCs w:val="21"/>
                    </w:rPr>
                    <w:t>整改措施</w:t>
                  </w:r>
                </w:p>
              </w:tc>
            </w:tr>
            <w:tr w:rsidR="009A2292" w:rsidRPr="009A2292" w14:paraId="2237EC44" w14:textId="77777777" w:rsidTr="00771EEF">
              <w:trPr>
                <w:trHeight w:val="1858"/>
                <w:jc w:val="center"/>
              </w:trPr>
              <w:tc>
                <w:tcPr>
                  <w:tcW w:w="643" w:type="dxa"/>
                  <w:tcBorders>
                    <w:top w:val="single" w:sz="12" w:space="0" w:color="auto"/>
                    <w:left w:val="nil"/>
                    <w:bottom w:val="single" w:sz="4" w:space="0" w:color="auto"/>
                  </w:tcBorders>
                  <w:vAlign w:val="center"/>
                </w:tcPr>
                <w:p w14:paraId="465B8309" w14:textId="7939BF2D" w:rsidR="009A2292" w:rsidRPr="009A2292" w:rsidRDefault="009A2292" w:rsidP="00771EEF">
                  <w:pPr>
                    <w:pStyle w:val="23"/>
                    <w:spacing w:line="240" w:lineRule="auto"/>
                    <w:ind w:firstLineChars="0" w:firstLine="0"/>
                    <w:jc w:val="center"/>
                    <w:rPr>
                      <w:sz w:val="21"/>
                      <w:szCs w:val="21"/>
                    </w:rPr>
                  </w:pPr>
                  <w:r w:rsidRPr="009A2292">
                    <w:rPr>
                      <w:rFonts w:hint="eastAsia"/>
                      <w:sz w:val="21"/>
                      <w:szCs w:val="21"/>
                    </w:rPr>
                    <w:t>1</w:t>
                  </w:r>
                </w:p>
              </w:tc>
              <w:tc>
                <w:tcPr>
                  <w:tcW w:w="3543" w:type="dxa"/>
                  <w:tcBorders>
                    <w:top w:val="single" w:sz="12" w:space="0" w:color="auto"/>
                    <w:bottom w:val="single" w:sz="4" w:space="0" w:color="auto"/>
                  </w:tcBorders>
                  <w:vAlign w:val="center"/>
                </w:tcPr>
                <w:p w14:paraId="58E5FDAF" w14:textId="5F0D44AB" w:rsidR="009A2292" w:rsidRPr="009A2292" w:rsidRDefault="009A2292" w:rsidP="00771EEF">
                  <w:pPr>
                    <w:pStyle w:val="23"/>
                    <w:spacing w:line="240" w:lineRule="auto"/>
                    <w:ind w:firstLineChars="0" w:firstLine="0"/>
                    <w:jc w:val="center"/>
                    <w:rPr>
                      <w:sz w:val="21"/>
                      <w:szCs w:val="21"/>
                    </w:rPr>
                  </w:pPr>
                  <w:r w:rsidRPr="009A2292">
                    <w:rPr>
                      <w:rFonts w:hint="eastAsia"/>
                      <w:sz w:val="21"/>
                      <w:szCs w:val="21"/>
                    </w:rPr>
                    <w:t>两台燃煤锅炉不符合《昌吉州</w:t>
                  </w:r>
                  <w:r w:rsidRPr="009A2292">
                    <w:rPr>
                      <w:rFonts w:hint="eastAsia"/>
                      <w:sz w:val="21"/>
                      <w:szCs w:val="21"/>
                    </w:rPr>
                    <w:t>65</w:t>
                  </w:r>
                  <w:r w:rsidRPr="009A2292">
                    <w:rPr>
                      <w:rFonts w:hint="eastAsia"/>
                      <w:sz w:val="21"/>
                      <w:szCs w:val="21"/>
                    </w:rPr>
                    <w:t>蒸吨以下燃煤锅炉淘汰及清洁能源替代专项行动方案》要求，且废气排放浓度无法满足现行的《锅炉大气污染物排放标准》（</w:t>
                  </w:r>
                  <w:r w:rsidRPr="009A2292">
                    <w:rPr>
                      <w:rFonts w:hint="eastAsia"/>
                      <w:sz w:val="21"/>
                      <w:szCs w:val="21"/>
                    </w:rPr>
                    <w:t>GB13271-2014</w:t>
                  </w:r>
                  <w:r w:rsidRPr="009A2292">
                    <w:rPr>
                      <w:rFonts w:hint="eastAsia"/>
                      <w:sz w:val="21"/>
                      <w:szCs w:val="21"/>
                    </w:rPr>
                    <w:t>）表</w:t>
                  </w:r>
                  <w:r w:rsidRPr="009A2292">
                    <w:rPr>
                      <w:rFonts w:hint="eastAsia"/>
                      <w:sz w:val="21"/>
                      <w:szCs w:val="21"/>
                    </w:rPr>
                    <w:t>3</w:t>
                  </w:r>
                  <w:r w:rsidRPr="009A2292">
                    <w:rPr>
                      <w:rFonts w:hint="eastAsia"/>
                      <w:sz w:val="21"/>
                      <w:szCs w:val="21"/>
                    </w:rPr>
                    <w:t>大气污染物燃煤锅炉特别排放限值</w:t>
                  </w:r>
                  <w:r w:rsidR="001C12A0">
                    <w:rPr>
                      <w:rFonts w:hint="eastAsia"/>
                      <w:sz w:val="21"/>
                      <w:szCs w:val="21"/>
                    </w:rPr>
                    <w:t>。</w:t>
                  </w:r>
                </w:p>
              </w:tc>
              <w:tc>
                <w:tcPr>
                  <w:tcW w:w="3440" w:type="dxa"/>
                  <w:tcBorders>
                    <w:top w:val="single" w:sz="12" w:space="0" w:color="auto"/>
                    <w:bottom w:val="single" w:sz="4" w:space="0" w:color="auto"/>
                    <w:right w:val="nil"/>
                  </w:tcBorders>
                  <w:vAlign w:val="center"/>
                </w:tcPr>
                <w:p w14:paraId="0A4207F5" w14:textId="51536ABE" w:rsidR="009A2292" w:rsidRPr="009A2292" w:rsidRDefault="009A2292" w:rsidP="00771EEF">
                  <w:pPr>
                    <w:pStyle w:val="23"/>
                    <w:spacing w:line="240" w:lineRule="auto"/>
                    <w:ind w:firstLineChars="0" w:firstLine="0"/>
                    <w:jc w:val="center"/>
                    <w:rPr>
                      <w:sz w:val="21"/>
                      <w:szCs w:val="21"/>
                    </w:rPr>
                  </w:pPr>
                  <w:r w:rsidRPr="009A2292">
                    <w:rPr>
                      <w:rFonts w:hint="eastAsia"/>
                      <w:sz w:val="21"/>
                      <w:szCs w:val="21"/>
                    </w:rPr>
                    <w:t>根据《昌吉州</w:t>
                  </w:r>
                  <w:r w:rsidRPr="009A2292">
                    <w:rPr>
                      <w:rFonts w:hint="eastAsia"/>
                      <w:sz w:val="21"/>
                      <w:szCs w:val="21"/>
                    </w:rPr>
                    <w:t>65</w:t>
                  </w:r>
                  <w:r w:rsidRPr="009A2292">
                    <w:rPr>
                      <w:rFonts w:hint="eastAsia"/>
                      <w:sz w:val="21"/>
                      <w:szCs w:val="21"/>
                    </w:rPr>
                    <w:t>蒸吨以下燃煤锅炉淘汰及清洁能源替代专项行动方案》</w:t>
                  </w:r>
                  <w:r w:rsidR="00A94B16">
                    <w:rPr>
                      <w:rFonts w:hint="eastAsia"/>
                      <w:sz w:val="21"/>
                      <w:szCs w:val="21"/>
                    </w:rPr>
                    <w:t>，</w:t>
                  </w:r>
                  <w:r w:rsidR="00EC3002">
                    <w:rPr>
                      <w:rFonts w:hint="eastAsia"/>
                      <w:sz w:val="21"/>
                      <w:szCs w:val="21"/>
                    </w:rPr>
                    <w:t>已</w:t>
                  </w:r>
                  <w:r w:rsidRPr="009A2292">
                    <w:rPr>
                      <w:rFonts w:hint="eastAsia"/>
                      <w:sz w:val="21"/>
                      <w:szCs w:val="21"/>
                    </w:rPr>
                    <w:t>拆除</w:t>
                  </w:r>
                  <w:r w:rsidR="00EC3002">
                    <w:rPr>
                      <w:rFonts w:hint="eastAsia"/>
                      <w:sz w:val="21"/>
                      <w:szCs w:val="21"/>
                    </w:rPr>
                    <w:t>原有</w:t>
                  </w:r>
                  <w:r w:rsidRPr="009A2292">
                    <w:rPr>
                      <w:rFonts w:hint="eastAsia"/>
                      <w:sz w:val="21"/>
                      <w:szCs w:val="21"/>
                    </w:rPr>
                    <w:t>燃煤锅炉，</w:t>
                  </w:r>
                  <w:r w:rsidR="00EC3002">
                    <w:rPr>
                      <w:rFonts w:hint="eastAsia"/>
                      <w:sz w:val="21"/>
                      <w:szCs w:val="21"/>
                    </w:rPr>
                    <w:t>建设了</w:t>
                  </w:r>
                  <w:r w:rsidRPr="009A2292">
                    <w:rPr>
                      <w:rFonts w:hint="eastAsia"/>
                      <w:sz w:val="21"/>
                      <w:szCs w:val="21"/>
                    </w:rPr>
                    <w:t>燃油锅炉</w:t>
                  </w:r>
                  <w:r w:rsidR="00EC3002">
                    <w:rPr>
                      <w:rFonts w:hint="eastAsia"/>
                      <w:sz w:val="21"/>
                      <w:szCs w:val="21"/>
                    </w:rPr>
                    <w:t>，且</w:t>
                  </w:r>
                  <w:r w:rsidRPr="009A2292">
                    <w:rPr>
                      <w:rFonts w:hint="eastAsia"/>
                      <w:sz w:val="21"/>
                      <w:szCs w:val="21"/>
                    </w:rPr>
                    <w:t>废气排放浓度满足《锅炉大气污染物排放标准》（</w:t>
                  </w:r>
                  <w:r w:rsidRPr="009A2292">
                    <w:rPr>
                      <w:rFonts w:hint="eastAsia"/>
                      <w:sz w:val="21"/>
                      <w:szCs w:val="21"/>
                    </w:rPr>
                    <w:t>GB13271-2014</w:t>
                  </w:r>
                  <w:r w:rsidRPr="009A2292">
                    <w:rPr>
                      <w:rFonts w:hint="eastAsia"/>
                      <w:sz w:val="21"/>
                      <w:szCs w:val="21"/>
                    </w:rPr>
                    <w:t>）表</w:t>
                  </w:r>
                  <w:r w:rsidRPr="009A2292">
                    <w:rPr>
                      <w:rFonts w:hint="eastAsia"/>
                      <w:sz w:val="21"/>
                      <w:szCs w:val="21"/>
                    </w:rPr>
                    <w:t>3</w:t>
                  </w:r>
                  <w:r w:rsidRPr="009A2292">
                    <w:rPr>
                      <w:rFonts w:hint="eastAsia"/>
                      <w:sz w:val="21"/>
                      <w:szCs w:val="21"/>
                    </w:rPr>
                    <w:t>大气污染物燃油锅炉特别排放限值。</w:t>
                  </w:r>
                </w:p>
              </w:tc>
            </w:tr>
            <w:tr w:rsidR="009A2292" w:rsidRPr="009A2292" w14:paraId="3BC39610" w14:textId="77777777" w:rsidTr="00771EEF">
              <w:trPr>
                <w:trHeight w:val="466"/>
                <w:jc w:val="center"/>
              </w:trPr>
              <w:tc>
                <w:tcPr>
                  <w:tcW w:w="643" w:type="dxa"/>
                  <w:tcBorders>
                    <w:left w:val="nil"/>
                    <w:bottom w:val="single" w:sz="12" w:space="0" w:color="auto"/>
                  </w:tcBorders>
                  <w:vAlign w:val="center"/>
                </w:tcPr>
                <w:p w14:paraId="154E067E" w14:textId="37682A9E" w:rsidR="009A2292" w:rsidRPr="009A2292" w:rsidRDefault="009A2292" w:rsidP="00771EEF">
                  <w:pPr>
                    <w:pStyle w:val="23"/>
                    <w:spacing w:line="240" w:lineRule="auto"/>
                    <w:ind w:firstLineChars="0" w:firstLine="0"/>
                    <w:jc w:val="center"/>
                    <w:rPr>
                      <w:sz w:val="21"/>
                      <w:szCs w:val="21"/>
                    </w:rPr>
                  </w:pPr>
                  <w:r w:rsidRPr="009A2292">
                    <w:rPr>
                      <w:rFonts w:hint="eastAsia"/>
                      <w:sz w:val="21"/>
                      <w:szCs w:val="21"/>
                    </w:rPr>
                    <w:t>2</w:t>
                  </w:r>
                </w:p>
              </w:tc>
              <w:tc>
                <w:tcPr>
                  <w:tcW w:w="3543" w:type="dxa"/>
                  <w:tcBorders>
                    <w:bottom w:val="single" w:sz="12" w:space="0" w:color="auto"/>
                  </w:tcBorders>
                  <w:vAlign w:val="center"/>
                </w:tcPr>
                <w:p w14:paraId="566FB143" w14:textId="02F5FEA0" w:rsidR="009A2292" w:rsidRPr="009A2292" w:rsidRDefault="009A2292" w:rsidP="00771EEF">
                  <w:pPr>
                    <w:pStyle w:val="23"/>
                    <w:spacing w:line="240" w:lineRule="auto"/>
                    <w:ind w:firstLineChars="0" w:firstLine="0"/>
                    <w:jc w:val="center"/>
                    <w:rPr>
                      <w:sz w:val="21"/>
                      <w:szCs w:val="21"/>
                    </w:rPr>
                  </w:pPr>
                  <w:r w:rsidRPr="009A2292">
                    <w:rPr>
                      <w:rFonts w:hint="eastAsia"/>
                      <w:sz w:val="21"/>
                      <w:szCs w:val="21"/>
                    </w:rPr>
                    <w:t>原有项目燃煤及</w:t>
                  </w:r>
                  <w:proofErr w:type="gramStart"/>
                  <w:r w:rsidRPr="009A2292">
                    <w:rPr>
                      <w:rFonts w:hint="eastAsia"/>
                      <w:sz w:val="21"/>
                      <w:szCs w:val="21"/>
                    </w:rPr>
                    <w:t>灰渣均在</w:t>
                  </w:r>
                  <w:proofErr w:type="gramEnd"/>
                  <w:r w:rsidRPr="009A2292">
                    <w:rPr>
                      <w:rFonts w:hint="eastAsia"/>
                      <w:sz w:val="21"/>
                      <w:szCs w:val="21"/>
                    </w:rPr>
                    <w:t>半封闭堆场存放</w:t>
                  </w:r>
                  <w:r>
                    <w:rPr>
                      <w:rFonts w:hint="eastAsia"/>
                      <w:sz w:val="21"/>
                      <w:szCs w:val="21"/>
                    </w:rPr>
                    <w:t>，会对大气环境造成影响</w:t>
                  </w:r>
                  <w:r w:rsidR="001C12A0">
                    <w:rPr>
                      <w:rFonts w:hint="eastAsia"/>
                      <w:sz w:val="21"/>
                      <w:szCs w:val="21"/>
                    </w:rPr>
                    <w:t>。</w:t>
                  </w:r>
                </w:p>
              </w:tc>
              <w:tc>
                <w:tcPr>
                  <w:tcW w:w="3440" w:type="dxa"/>
                  <w:tcBorders>
                    <w:bottom w:val="single" w:sz="12" w:space="0" w:color="auto"/>
                    <w:right w:val="nil"/>
                  </w:tcBorders>
                  <w:vAlign w:val="center"/>
                </w:tcPr>
                <w:p w14:paraId="15F038E6" w14:textId="0A3E2271" w:rsidR="009A2292" w:rsidRPr="009A2292" w:rsidRDefault="00EC3002" w:rsidP="00771EEF">
                  <w:pPr>
                    <w:pStyle w:val="23"/>
                    <w:spacing w:line="240" w:lineRule="auto"/>
                    <w:ind w:firstLineChars="0" w:firstLine="0"/>
                    <w:jc w:val="center"/>
                    <w:rPr>
                      <w:sz w:val="21"/>
                      <w:szCs w:val="21"/>
                    </w:rPr>
                  </w:pPr>
                  <w:r>
                    <w:rPr>
                      <w:rFonts w:hint="eastAsia"/>
                      <w:sz w:val="21"/>
                      <w:szCs w:val="21"/>
                    </w:rPr>
                    <w:t>燃煤锅炉已改为燃油锅炉，不涉及使用燃煤，故不产生燃煤灰渣等固废，且</w:t>
                  </w:r>
                  <w:r w:rsidR="009A2292">
                    <w:rPr>
                      <w:rFonts w:hint="eastAsia"/>
                      <w:sz w:val="21"/>
                      <w:szCs w:val="21"/>
                    </w:rPr>
                    <w:t>堆场</w:t>
                  </w:r>
                  <w:r>
                    <w:rPr>
                      <w:rFonts w:hint="eastAsia"/>
                      <w:sz w:val="21"/>
                      <w:szCs w:val="21"/>
                    </w:rPr>
                    <w:t>已拆除</w:t>
                  </w:r>
                  <w:r w:rsidR="00A71296">
                    <w:rPr>
                      <w:rFonts w:hint="eastAsia"/>
                      <w:sz w:val="21"/>
                      <w:szCs w:val="21"/>
                    </w:rPr>
                    <w:t>，不会对大气及土壤造成影响</w:t>
                  </w:r>
                </w:p>
              </w:tc>
            </w:tr>
            <w:bookmarkEnd w:id="7"/>
          </w:tbl>
          <w:p w14:paraId="2964A88F" w14:textId="77777777" w:rsidR="009A2292" w:rsidRDefault="009A2292" w:rsidP="009A2292">
            <w:pPr>
              <w:pStyle w:val="23"/>
              <w:ind w:firstLineChars="0" w:firstLine="0"/>
            </w:pPr>
          </w:p>
          <w:p w14:paraId="24FF2FBC" w14:textId="77777777" w:rsidR="009A2292" w:rsidRDefault="009A2292" w:rsidP="00997B25">
            <w:pPr>
              <w:pStyle w:val="23"/>
              <w:ind w:firstLine="480"/>
            </w:pPr>
          </w:p>
          <w:p w14:paraId="1178FA19" w14:textId="77777777" w:rsidR="00D1025B" w:rsidRDefault="00D1025B" w:rsidP="00997B25">
            <w:pPr>
              <w:pStyle w:val="23"/>
              <w:ind w:firstLine="480"/>
            </w:pPr>
          </w:p>
          <w:p w14:paraId="71C95A45" w14:textId="77777777" w:rsidR="00D1025B" w:rsidRDefault="00D1025B" w:rsidP="00997B25">
            <w:pPr>
              <w:pStyle w:val="23"/>
              <w:ind w:firstLine="480"/>
            </w:pPr>
          </w:p>
          <w:p w14:paraId="0DA3B237" w14:textId="77777777" w:rsidR="00D1025B" w:rsidRDefault="00D1025B" w:rsidP="00997B25">
            <w:pPr>
              <w:pStyle w:val="23"/>
              <w:ind w:firstLine="480"/>
            </w:pPr>
          </w:p>
          <w:p w14:paraId="6A6B14F1" w14:textId="77777777" w:rsidR="00D1025B" w:rsidRDefault="00D1025B" w:rsidP="00997B25">
            <w:pPr>
              <w:pStyle w:val="23"/>
              <w:ind w:firstLine="480"/>
            </w:pPr>
          </w:p>
          <w:p w14:paraId="4CCA2A6F" w14:textId="77777777" w:rsidR="00D1025B" w:rsidRDefault="00D1025B" w:rsidP="00997B25">
            <w:pPr>
              <w:pStyle w:val="23"/>
              <w:ind w:firstLine="480"/>
            </w:pPr>
          </w:p>
          <w:p w14:paraId="36DA03D6" w14:textId="77777777" w:rsidR="00D1025B" w:rsidRDefault="00D1025B" w:rsidP="00997B25">
            <w:pPr>
              <w:pStyle w:val="23"/>
              <w:ind w:firstLine="480"/>
            </w:pPr>
          </w:p>
          <w:p w14:paraId="663BA801" w14:textId="77777777" w:rsidR="00D1025B" w:rsidRDefault="00D1025B" w:rsidP="00997B25">
            <w:pPr>
              <w:pStyle w:val="23"/>
              <w:ind w:firstLine="480"/>
            </w:pPr>
          </w:p>
          <w:p w14:paraId="04E601FB" w14:textId="77777777" w:rsidR="00D1025B" w:rsidRDefault="00D1025B" w:rsidP="00997B25">
            <w:pPr>
              <w:pStyle w:val="23"/>
              <w:ind w:firstLine="480"/>
            </w:pPr>
          </w:p>
          <w:p w14:paraId="59B548AB" w14:textId="77777777" w:rsidR="00D1025B" w:rsidRDefault="00D1025B" w:rsidP="00997B25">
            <w:pPr>
              <w:pStyle w:val="23"/>
              <w:ind w:firstLine="480"/>
            </w:pPr>
          </w:p>
          <w:p w14:paraId="3033F746" w14:textId="77777777" w:rsidR="00D1025B" w:rsidRDefault="00D1025B" w:rsidP="00997B25">
            <w:pPr>
              <w:pStyle w:val="23"/>
              <w:ind w:firstLine="480"/>
            </w:pPr>
          </w:p>
          <w:p w14:paraId="44AD4A2E" w14:textId="7F551D66" w:rsidR="00D1025B" w:rsidRDefault="00D1025B" w:rsidP="00997B25">
            <w:pPr>
              <w:pStyle w:val="23"/>
              <w:ind w:firstLine="480"/>
            </w:pPr>
          </w:p>
        </w:tc>
      </w:tr>
    </w:tbl>
    <w:p w14:paraId="71E82ABF" w14:textId="77777777" w:rsidR="007E5316" w:rsidRDefault="007E5316">
      <w:pPr>
        <w:jc w:val="both"/>
        <w:sectPr w:rsidR="007E5316">
          <w:pgSz w:w="11906" w:h="16838"/>
          <w:pgMar w:top="1440" w:right="1800" w:bottom="1440" w:left="1800" w:header="851" w:footer="992" w:gutter="0"/>
          <w:cols w:space="425"/>
          <w:docGrid w:type="lines" w:linePitch="312"/>
        </w:sectPr>
      </w:pPr>
    </w:p>
    <w:p w14:paraId="72BCC3B1" w14:textId="77777777" w:rsidR="007E5316" w:rsidRDefault="00000000">
      <w:pPr>
        <w:pStyle w:val="1"/>
        <w:numPr>
          <w:ilvl w:val="0"/>
          <w:numId w:val="2"/>
        </w:numPr>
      </w:pPr>
      <w:r>
        <w:rPr>
          <w:rFonts w:hint="eastAsia"/>
        </w:rPr>
        <w:lastRenderedPageBreak/>
        <w:t>区域环境质量现状、环境保护目标及评价标准</w:t>
      </w:r>
    </w:p>
    <w:tbl>
      <w:tblPr>
        <w:tblStyle w:val="af3"/>
        <w:tblpPr w:leftFromText="180" w:rightFromText="180"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2"/>
        <w:gridCol w:w="7900"/>
      </w:tblGrid>
      <w:tr w:rsidR="007E5316" w14:paraId="1697FFFA" w14:textId="77777777" w:rsidTr="00FF11A4">
        <w:trPr>
          <w:trHeight w:val="9025"/>
          <w:jc w:val="center"/>
        </w:trPr>
        <w:tc>
          <w:tcPr>
            <w:tcW w:w="622" w:type="dxa"/>
            <w:tcBorders>
              <w:tl2br w:val="nil"/>
              <w:tr2bl w:val="nil"/>
            </w:tcBorders>
            <w:vAlign w:val="center"/>
          </w:tcPr>
          <w:p w14:paraId="4EAC4321" w14:textId="77777777" w:rsidR="007E5316" w:rsidRDefault="00000000">
            <w:pPr>
              <w:jc w:val="center"/>
              <w:rPr>
                <w:rFonts w:ascii="宋体" w:hAnsi="宋体" w:cs="宋体" w:hint="eastAsia"/>
                <w:szCs w:val="21"/>
              </w:rPr>
            </w:pPr>
            <w:r>
              <w:rPr>
                <w:rFonts w:ascii="宋体" w:hAnsi="宋体" w:cs="宋体" w:hint="eastAsia"/>
                <w:szCs w:val="21"/>
              </w:rPr>
              <w:t>区域</w:t>
            </w:r>
          </w:p>
          <w:p w14:paraId="41981D22" w14:textId="77777777" w:rsidR="007E5316" w:rsidRDefault="00000000">
            <w:pPr>
              <w:jc w:val="center"/>
              <w:rPr>
                <w:rFonts w:ascii="宋体" w:hAnsi="宋体" w:cs="宋体" w:hint="eastAsia"/>
                <w:szCs w:val="21"/>
              </w:rPr>
            </w:pPr>
            <w:r>
              <w:rPr>
                <w:rFonts w:ascii="宋体" w:hAnsi="宋体" w:cs="宋体" w:hint="eastAsia"/>
                <w:szCs w:val="21"/>
              </w:rPr>
              <w:t>环境</w:t>
            </w:r>
          </w:p>
          <w:p w14:paraId="03A27A85" w14:textId="77777777" w:rsidR="007E5316" w:rsidRDefault="00000000">
            <w:pPr>
              <w:jc w:val="center"/>
              <w:rPr>
                <w:rFonts w:ascii="宋体" w:hAnsi="宋体" w:cs="宋体" w:hint="eastAsia"/>
                <w:szCs w:val="21"/>
              </w:rPr>
            </w:pPr>
            <w:r>
              <w:rPr>
                <w:rFonts w:ascii="宋体" w:hAnsi="宋体" w:cs="宋体" w:hint="eastAsia"/>
                <w:szCs w:val="21"/>
              </w:rPr>
              <w:t>质量</w:t>
            </w:r>
          </w:p>
          <w:p w14:paraId="0B42F9A4" w14:textId="77777777" w:rsidR="007E5316" w:rsidRDefault="00000000">
            <w:pPr>
              <w:jc w:val="center"/>
            </w:pPr>
            <w:r>
              <w:rPr>
                <w:rFonts w:hint="eastAsia"/>
              </w:rPr>
              <w:t>现状</w:t>
            </w:r>
          </w:p>
        </w:tc>
        <w:tc>
          <w:tcPr>
            <w:tcW w:w="7900" w:type="dxa"/>
            <w:tcBorders>
              <w:tl2br w:val="nil"/>
              <w:tr2bl w:val="nil"/>
            </w:tcBorders>
          </w:tcPr>
          <w:p w14:paraId="236FBA55" w14:textId="77777777" w:rsidR="007E5316" w:rsidRDefault="00000000">
            <w:pPr>
              <w:pStyle w:val="20"/>
              <w:rPr>
                <w:sz w:val="24"/>
              </w:rPr>
            </w:pPr>
            <w:bookmarkStart w:id="11" w:name="_Hlk124197894"/>
            <w:r>
              <w:rPr>
                <w:rFonts w:hint="eastAsia"/>
                <w:sz w:val="24"/>
              </w:rPr>
              <w:t>1</w:t>
            </w:r>
            <w:r>
              <w:rPr>
                <w:sz w:val="24"/>
              </w:rPr>
              <w:t>.</w:t>
            </w:r>
            <w:r>
              <w:rPr>
                <w:rFonts w:hint="eastAsia"/>
                <w:sz w:val="24"/>
              </w:rPr>
              <w:t>大气环境质量现状</w:t>
            </w:r>
            <w:r>
              <w:rPr>
                <w:sz w:val="24"/>
              </w:rPr>
              <w:t>与评价</w:t>
            </w:r>
          </w:p>
          <w:p w14:paraId="104C19BC" w14:textId="1075BB38" w:rsidR="007E5316" w:rsidRDefault="00000000">
            <w:pPr>
              <w:autoSpaceDE w:val="0"/>
              <w:autoSpaceDN w:val="0"/>
              <w:adjustRightInd w:val="0"/>
              <w:snapToGrid w:val="0"/>
              <w:spacing w:line="360" w:lineRule="auto"/>
              <w:ind w:firstLineChars="200" w:firstLine="480"/>
              <w:rPr>
                <w:b w:val="0"/>
                <w:bCs/>
              </w:rPr>
            </w:pPr>
            <w:r>
              <w:rPr>
                <w:rFonts w:hint="eastAsia"/>
                <w:b w:val="0"/>
                <w:bCs/>
              </w:rPr>
              <w:t>根据</w:t>
            </w:r>
            <w:r>
              <w:rPr>
                <w:b w:val="0"/>
                <w:bCs/>
              </w:rPr>
              <w:t>《环境影响评价技术导则</w:t>
            </w:r>
            <w:r>
              <w:rPr>
                <w:b w:val="0"/>
                <w:bCs/>
              </w:rPr>
              <w:t xml:space="preserve"> </w:t>
            </w:r>
            <w:r>
              <w:rPr>
                <w:b w:val="0"/>
                <w:bCs/>
              </w:rPr>
              <w:t>大气环境》（</w:t>
            </w:r>
            <w:r>
              <w:rPr>
                <w:b w:val="0"/>
                <w:bCs/>
              </w:rPr>
              <w:t>H.J</w:t>
            </w:r>
            <w:r>
              <w:rPr>
                <w:rFonts w:hint="eastAsia"/>
                <w:b w:val="0"/>
                <w:bCs/>
              </w:rPr>
              <w:t xml:space="preserve"> </w:t>
            </w:r>
            <w:r>
              <w:rPr>
                <w:b w:val="0"/>
                <w:bCs/>
              </w:rPr>
              <w:t>2.2-2018</w:t>
            </w:r>
            <w:r>
              <w:rPr>
                <w:b w:val="0"/>
                <w:bCs/>
              </w:rPr>
              <w:t>）对环境质量现状数据的要求，</w:t>
            </w:r>
            <w:r>
              <w:rPr>
                <w:rFonts w:hint="eastAsia"/>
                <w:b w:val="0"/>
                <w:bCs/>
              </w:rPr>
              <w:t>本工程位于昌吉州呼图壁县，呼图壁目前无环境</w:t>
            </w:r>
            <w:proofErr w:type="gramStart"/>
            <w:r>
              <w:rPr>
                <w:rFonts w:hint="eastAsia"/>
                <w:b w:val="0"/>
                <w:bCs/>
              </w:rPr>
              <w:t>空气国控</w:t>
            </w:r>
            <w:proofErr w:type="gramEnd"/>
            <w:r>
              <w:rPr>
                <w:rFonts w:hint="eastAsia"/>
                <w:b w:val="0"/>
                <w:bCs/>
              </w:rPr>
              <w:t>点监测数据，</w:t>
            </w:r>
            <w:proofErr w:type="gramStart"/>
            <w:r>
              <w:rPr>
                <w:rFonts w:hint="eastAsia"/>
                <w:b w:val="0"/>
                <w:bCs/>
              </w:rPr>
              <w:t>本评价</w:t>
            </w:r>
            <w:proofErr w:type="gramEnd"/>
            <w:r>
              <w:rPr>
                <w:rFonts w:hint="eastAsia"/>
                <w:b w:val="0"/>
                <w:bCs/>
              </w:rPr>
              <w:t>选取距离本工程最近的昌吉</w:t>
            </w:r>
            <w:proofErr w:type="gramStart"/>
            <w:r>
              <w:rPr>
                <w:rFonts w:hint="eastAsia"/>
                <w:b w:val="0"/>
                <w:bCs/>
              </w:rPr>
              <w:t>市内国控监测点</w:t>
            </w:r>
            <w:proofErr w:type="gramEnd"/>
            <w:r>
              <w:rPr>
                <w:rFonts w:hint="eastAsia"/>
                <w:b w:val="0"/>
                <w:bCs/>
              </w:rPr>
              <w:t>昌吉州监测站</w:t>
            </w:r>
            <w:r>
              <w:rPr>
                <w:rFonts w:hint="eastAsia"/>
                <w:b w:val="0"/>
                <w:bCs/>
              </w:rPr>
              <w:t>202</w:t>
            </w:r>
            <w:r w:rsidR="006A3907">
              <w:rPr>
                <w:rFonts w:hint="eastAsia"/>
                <w:b w:val="0"/>
                <w:bCs/>
              </w:rPr>
              <w:t>2</w:t>
            </w:r>
            <w:r>
              <w:rPr>
                <w:rFonts w:hint="eastAsia"/>
                <w:b w:val="0"/>
                <w:bCs/>
              </w:rPr>
              <w:t>年的监测数据，该国控点是距离项目最近的监测点，</w:t>
            </w:r>
            <w:r>
              <w:rPr>
                <w:rFonts w:cs="Times New Roman" w:hint="eastAsia"/>
                <w:b w:val="0"/>
                <w:bCs/>
                <w:kern w:val="0"/>
              </w:rPr>
              <w:t>作为本项目环境空气现状评价基本污染物</w:t>
            </w:r>
            <w:r>
              <w:rPr>
                <w:rFonts w:cs="Times New Roman" w:hint="eastAsia"/>
                <w:b w:val="0"/>
                <w:bCs/>
                <w:kern w:val="0"/>
              </w:rPr>
              <w:t>SO</w:t>
            </w:r>
            <w:r>
              <w:rPr>
                <w:rFonts w:cs="Times New Roman" w:hint="eastAsia"/>
                <w:b w:val="0"/>
                <w:bCs/>
                <w:kern w:val="0"/>
                <w:vertAlign w:val="subscript"/>
              </w:rPr>
              <w:t>2</w:t>
            </w:r>
            <w:r>
              <w:rPr>
                <w:rFonts w:cs="Times New Roman" w:hint="eastAsia"/>
                <w:b w:val="0"/>
                <w:bCs/>
                <w:kern w:val="0"/>
              </w:rPr>
              <w:t>、</w:t>
            </w:r>
            <w:r>
              <w:rPr>
                <w:rFonts w:cs="Times New Roman" w:hint="eastAsia"/>
                <w:b w:val="0"/>
                <w:bCs/>
                <w:kern w:val="0"/>
              </w:rPr>
              <w:t>NO</w:t>
            </w:r>
            <w:r>
              <w:rPr>
                <w:rFonts w:cs="Times New Roman" w:hint="eastAsia"/>
                <w:b w:val="0"/>
                <w:bCs/>
                <w:kern w:val="0"/>
                <w:vertAlign w:val="subscript"/>
              </w:rPr>
              <w:t>2</w:t>
            </w:r>
            <w:r>
              <w:rPr>
                <w:rFonts w:cs="Times New Roman" w:hint="eastAsia"/>
                <w:b w:val="0"/>
                <w:bCs/>
                <w:kern w:val="0"/>
              </w:rPr>
              <w:t>、</w:t>
            </w:r>
            <w:r>
              <w:rPr>
                <w:rFonts w:cs="Times New Roman" w:hint="eastAsia"/>
                <w:b w:val="0"/>
                <w:bCs/>
                <w:kern w:val="0"/>
              </w:rPr>
              <w:t>PM</w:t>
            </w:r>
            <w:r>
              <w:rPr>
                <w:rFonts w:cs="Times New Roman" w:hint="eastAsia"/>
                <w:b w:val="0"/>
                <w:bCs/>
                <w:kern w:val="0"/>
                <w:vertAlign w:val="subscript"/>
              </w:rPr>
              <w:t>10</w:t>
            </w:r>
            <w:r>
              <w:rPr>
                <w:rFonts w:cs="Times New Roman" w:hint="eastAsia"/>
                <w:b w:val="0"/>
                <w:bCs/>
                <w:kern w:val="0"/>
              </w:rPr>
              <w:t>、</w:t>
            </w:r>
            <w:r>
              <w:rPr>
                <w:rFonts w:cs="Times New Roman" w:hint="eastAsia"/>
                <w:b w:val="0"/>
                <w:bCs/>
                <w:kern w:val="0"/>
              </w:rPr>
              <w:t>PM</w:t>
            </w:r>
            <w:r>
              <w:rPr>
                <w:rFonts w:cs="Times New Roman" w:hint="eastAsia"/>
                <w:b w:val="0"/>
                <w:bCs/>
                <w:kern w:val="0"/>
                <w:vertAlign w:val="subscript"/>
              </w:rPr>
              <w:t>2.5</w:t>
            </w:r>
            <w:r>
              <w:rPr>
                <w:rFonts w:cs="Times New Roman" w:hint="eastAsia"/>
                <w:b w:val="0"/>
                <w:bCs/>
                <w:kern w:val="0"/>
              </w:rPr>
              <w:t>、</w:t>
            </w:r>
            <w:r>
              <w:rPr>
                <w:rFonts w:cs="Times New Roman" w:hint="eastAsia"/>
                <w:b w:val="0"/>
                <w:bCs/>
                <w:kern w:val="0"/>
              </w:rPr>
              <w:t>CO</w:t>
            </w:r>
            <w:r>
              <w:rPr>
                <w:rFonts w:cs="Times New Roman" w:hint="eastAsia"/>
                <w:b w:val="0"/>
                <w:bCs/>
                <w:kern w:val="0"/>
              </w:rPr>
              <w:t>和</w:t>
            </w:r>
            <w:r>
              <w:rPr>
                <w:rFonts w:cs="Times New Roman" w:hint="eastAsia"/>
                <w:b w:val="0"/>
                <w:bCs/>
                <w:kern w:val="0"/>
              </w:rPr>
              <w:t>O</w:t>
            </w:r>
            <w:r>
              <w:rPr>
                <w:rFonts w:cs="Times New Roman" w:hint="eastAsia"/>
                <w:b w:val="0"/>
                <w:bCs/>
                <w:kern w:val="0"/>
                <w:vertAlign w:val="subscript"/>
              </w:rPr>
              <w:t>3</w:t>
            </w:r>
            <w:r>
              <w:rPr>
                <w:rFonts w:cs="Times New Roman" w:hint="eastAsia"/>
                <w:b w:val="0"/>
                <w:bCs/>
                <w:kern w:val="0"/>
              </w:rPr>
              <w:t>的数据来源。</w:t>
            </w:r>
            <w:r>
              <w:rPr>
                <w:rFonts w:cs="Times New Roman"/>
                <w:b w:val="0"/>
                <w:bCs/>
                <w:kern w:val="0"/>
              </w:rPr>
              <w:t>数据从空间和时间上均符合《环境影响评价技术导则</w:t>
            </w:r>
            <w:r>
              <w:rPr>
                <w:rFonts w:cs="Times New Roman"/>
                <w:b w:val="0"/>
                <w:bCs/>
                <w:kern w:val="0"/>
              </w:rPr>
              <w:t xml:space="preserve"> </w:t>
            </w:r>
            <w:r>
              <w:rPr>
                <w:rFonts w:cs="Times New Roman"/>
                <w:b w:val="0"/>
                <w:bCs/>
                <w:kern w:val="0"/>
              </w:rPr>
              <w:t>大气环境》（</w:t>
            </w:r>
            <w:r>
              <w:rPr>
                <w:rFonts w:cs="Times New Roman"/>
                <w:b w:val="0"/>
                <w:bCs/>
                <w:kern w:val="0"/>
              </w:rPr>
              <w:t>HJ2.2-2018</w:t>
            </w:r>
            <w:r>
              <w:rPr>
                <w:rFonts w:cs="Times New Roman"/>
                <w:b w:val="0"/>
                <w:bCs/>
                <w:kern w:val="0"/>
              </w:rPr>
              <w:t>）的要求。</w:t>
            </w:r>
          </w:p>
          <w:bookmarkEnd w:id="11"/>
          <w:p w14:paraId="52840661" w14:textId="77777777" w:rsidR="007E5316" w:rsidRDefault="00000000">
            <w:pPr>
              <w:pStyle w:val="23"/>
              <w:ind w:firstLine="480"/>
            </w:pPr>
            <w:r>
              <w:rPr>
                <w:rFonts w:hint="eastAsia"/>
              </w:rPr>
              <w:t>（</w:t>
            </w:r>
            <w:r>
              <w:rPr>
                <w:rFonts w:hint="eastAsia"/>
              </w:rPr>
              <w:t>1</w:t>
            </w:r>
            <w:r>
              <w:rPr>
                <w:rFonts w:hint="eastAsia"/>
              </w:rPr>
              <w:t>）</w:t>
            </w:r>
            <w:r>
              <w:t>评价标准</w:t>
            </w:r>
          </w:p>
          <w:p w14:paraId="2DF5A336" w14:textId="77777777" w:rsidR="007E5316" w:rsidRDefault="00000000">
            <w:pPr>
              <w:pStyle w:val="23"/>
              <w:ind w:firstLine="480"/>
            </w:pPr>
            <w:r>
              <w:t>本次评价基本污染物执行《环境空气质量标准》（</w:t>
            </w:r>
            <w:r>
              <w:t>GB3095-2012</w:t>
            </w:r>
            <w:r>
              <w:t>）中的二级标准。</w:t>
            </w:r>
          </w:p>
          <w:p w14:paraId="43831EA4" w14:textId="77777777" w:rsidR="007E5316" w:rsidRDefault="00000000">
            <w:pPr>
              <w:pStyle w:val="23"/>
              <w:ind w:left="480" w:firstLineChars="0" w:firstLine="0"/>
            </w:pPr>
            <w:r>
              <w:rPr>
                <w:rFonts w:hint="eastAsia"/>
              </w:rPr>
              <w:t>（</w:t>
            </w:r>
            <w:r>
              <w:rPr>
                <w:rFonts w:hint="eastAsia"/>
              </w:rPr>
              <w:t>2</w:t>
            </w:r>
            <w:r>
              <w:rPr>
                <w:rFonts w:hint="eastAsia"/>
              </w:rPr>
              <w:t>）</w:t>
            </w:r>
            <w:r>
              <w:t>评价方法</w:t>
            </w:r>
          </w:p>
          <w:p w14:paraId="183B531F" w14:textId="77777777" w:rsidR="007E5316" w:rsidRDefault="00000000">
            <w:pPr>
              <w:autoSpaceDE w:val="0"/>
              <w:autoSpaceDN w:val="0"/>
              <w:adjustRightInd w:val="0"/>
              <w:snapToGrid w:val="0"/>
              <w:spacing w:line="360" w:lineRule="auto"/>
              <w:ind w:firstLineChars="200" w:firstLine="480"/>
              <w:rPr>
                <w:rFonts w:cs="Times New Roman"/>
                <w:b w:val="0"/>
                <w:kern w:val="0"/>
                <w:szCs w:val="21"/>
              </w:rPr>
            </w:pPr>
            <w:r>
              <w:rPr>
                <w:rFonts w:cs="Times New Roman"/>
                <w:b w:val="0"/>
                <w:kern w:val="0"/>
                <w:szCs w:val="21"/>
              </w:rPr>
              <w:t>基本污染物按照《环境空气质量评价技术规范（试行）》（</w:t>
            </w:r>
            <w:r>
              <w:rPr>
                <w:rFonts w:cs="Times New Roman"/>
                <w:b w:val="0"/>
                <w:kern w:val="0"/>
                <w:szCs w:val="21"/>
              </w:rPr>
              <w:t>HJ663-2013</w:t>
            </w:r>
            <w:r>
              <w:rPr>
                <w:rFonts w:cs="Times New Roman"/>
                <w:b w:val="0"/>
                <w:kern w:val="0"/>
                <w:szCs w:val="21"/>
              </w:rPr>
              <w:t>）中各评价项目的</w:t>
            </w:r>
            <w:proofErr w:type="gramStart"/>
            <w:r>
              <w:rPr>
                <w:rFonts w:cs="Times New Roman"/>
                <w:b w:val="0"/>
                <w:kern w:val="0"/>
                <w:szCs w:val="21"/>
              </w:rPr>
              <w:t>年评价</w:t>
            </w:r>
            <w:proofErr w:type="gramEnd"/>
            <w:r>
              <w:rPr>
                <w:rFonts w:cs="Times New Roman"/>
                <w:b w:val="0"/>
                <w:kern w:val="0"/>
                <w:szCs w:val="21"/>
              </w:rPr>
              <w:t>指标进行判定。</w:t>
            </w:r>
            <w:proofErr w:type="gramStart"/>
            <w:r>
              <w:rPr>
                <w:rFonts w:cs="Times New Roman"/>
                <w:b w:val="0"/>
                <w:kern w:val="0"/>
                <w:szCs w:val="21"/>
              </w:rPr>
              <w:t>年评价</w:t>
            </w:r>
            <w:proofErr w:type="gramEnd"/>
            <w:r>
              <w:rPr>
                <w:rFonts w:cs="Times New Roman"/>
                <w:b w:val="0"/>
                <w:kern w:val="0"/>
                <w:szCs w:val="21"/>
              </w:rPr>
              <w:t>指标中的年均浓度和相应百分位数</w:t>
            </w:r>
            <w:r>
              <w:rPr>
                <w:rFonts w:cs="Times New Roman"/>
                <w:b w:val="0"/>
                <w:kern w:val="0"/>
                <w:szCs w:val="21"/>
              </w:rPr>
              <w:t>24h</w:t>
            </w:r>
            <w:r>
              <w:rPr>
                <w:rFonts w:cs="Times New Roman"/>
                <w:b w:val="0"/>
                <w:kern w:val="0"/>
                <w:szCs w:val="21"/>
              </w:rPr>
              <w:t>平均或</w:t>
            </w:r>
            <w:r>
              <w:rPr>
                <w:rFonts w:cs="Times New Roman"/>
                <w:b w:val="0"/>
                <w:kern w:val="0"/>
                <w:szCs w:val="21"/>
              </w:rPr>
              <w:t>8h</w:t>
            </w:r>
            <w:r>
              <w:rPr>
                <w:rFonts w:cs="Times New Roman"/>
                <w:b w:val="0"/>
                <w:kern w:val="0"/>
                <w:szCs w:val="21"/>
              </w:rPr>
              <w:t>平均质量浓度满足</w:t>
            </w:r>
            <w:r>
              <w:rPr>
                <w:rFonts w:cs="Times New Roman"/>
                <w:b w:val="0"/>
                <w:kern w:val="0"/>
                <w:szCs w:val="21"/>
              </w:rPr>
              <w:t>GB3095-2012</w:t>
            </w:r>
            <w:r>
              <w:rPr>
                <w:rFonts w:cs="Times New Roman"/>
                <w:b w:val="0"/>
                <w:kern w:val="0"/>
                <w:szCs w:val="21"/>
              </w:rPr>
              <w:t>中浓度限值要求的即为达标。对于超标的污染物，计算其超标倍数</w:t>
            </w:r>
            <w:r>
              <w:rPr>
                <w:rFonts w:cs="Times New Roman" w:hint="eastAsia"/>
                <w:b w:val="0"/>
                <w:kern w:val="0"/>
                <w:szCs w:val="21"/>
              </w:rPr>
              <w:t>。</w:t>
            </w:r>
          </w:p>
          <w:p w14:paraId="36F08210" w14:textId="77777777" w:rsidR="007E5316" w:rsidRDefault="00000000">
            <w:pPr>
              <w:pStyle w:val="23"/>
              <w:ind w:firstLine="480"/>
            </w:pPr>
            <w:r>
              <w:rPr>
                <w:rFonts w:hint="eastAsia"/>
              </w:rPr>
              <w:t>（</w:t>
            </w:r>
            <w:r>
              <w:t>3</w:t>
            </w:r>
            <w:r>
              <w:rPr>
                <w:rFonts w:hint="eastAsia"/>
              </w:rPr>
              <w:t>）</w:t>
            </w:r>
            <w:r>
              <w:t>空气质量达标区判定</w:t>
            </w:r>
          </w:p>
          <w:p w14:paraId="43BA6353" w14:textId="77777777" w:rsidR="007E5316" w:rsidRDefault="00000000">
            <w:pPr>
              <w:pStyle w:val="23"/>
              <w:ind w:firstLine="480"/>
            </w:pPr>
            <w:r>
              <w:t>本项目所在区域空气质量现状评价结果一览表，见</w:t>
            </w:r>
            <w:r>
              <w:rPr>
                <w:rFonts w:hint="eastAsia"/>
              </w:rPr>
              <w:t>表</w:t>
            </w:r>
            <w:r>
              <w:rPr>
                <w:rFonts w:hint="eastAsia"/>
              </w:rPr>
              <w:t>3</w:t>
            </w:r>
            <w:r>
              <w:t>-1</w:t>
            </w:r>
            <w:r>
              <w:rPr>
                <w:rFonts w:hint="eastAsia"/>
              </w:rPr>
              <w:t>。</w:t>
            </w:r>
          </w:p>
          <w:p w14:paraId="608133E1" w14:textId="77777777" w:rsidR="007E5316" w:rsidRDefault="00000000">
            <w:pPr>
              <w:pStyle w:val="af6"/>
              <w:spacing w:line="240" w:lineRule="auto"/>
              <w:rPr>
                <w:sz w:val="21"/>
                <w:szCs w:val="21"/>
              </w:rPr>
            </w:pPr>
            <w:bookmarkStart w:id="12" w:name="_Hlk124197919"/>
            <w:r>
              <w:rPr>
                <w:rFonts w:hint="eastAsia"/>
                <w:sz w:val="21"/>
                <w:szCs w:val="21"/>
              </w:rPr>
              <w:t>表</w:t>
            </w:r>
            <w:r>
              <w:rPr>
                <w:rFonts w:hint="eastAsia"/>
                <w:sz w:val="21"/>
                <w:szCs w:val="21"/>
              </w:rPr>
              <w:t>3</w:t>
            </w:r>
            <w:r>
              <w:rPr>
                <w:sz w:val="21"/>
                <w:szCs w:val="21"/>
              </w:rPr>
              <w:t>-1</w:t>
            </w:r>
            <w:r>
              <w:rPr>
                <w:rFonts w:hint="eastAsia"/>
                <w:sz w:val="21"/>
                <w:szCs w:val="21"/>
              </w:rPr>
              <w:t xml:space="preserve">    </w:t>
            </w:r>
            <w:r>
              <w:rPr>
                <w:sz w:val="21"/>
                <w:szCs w:val="21"/>
              </w:rPr>
              <w:t>区域空气质量现状评价结果一览表</w:t>
            </w:r>
          </w:p>
          <w:tbl>
            <w:tblPr>
              <w:tblW w:w="4998"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63"/>
              <w:gridCol w:w="2684"/>
              <w:gridCol w:w="1163"/>
              <w:gridCol w:w="1163"/>
              <w:gridCol w:w="916"/>
              <w:gridCol w:w="992"/>
            </w:tblGrid>
            <w:tr w:rsidR="007E5316" w14:paraId="60F7DD8B" w14:textId="77777777" w:rsidTr="00FF11A4">
              <w:trPr>
                <w:trHeight w:val="528"/>
                <w:jc w:val="center"/>
              </w:trPr>
              <w:tc>
                <w:tcPr>
                  <w:tcW w:w="497" w:type="pct"/>
                  <w:tcBorders>
                    <w:bottom w:val="single" w:sz="12" w:space="0" w:color="auto"/>
                  </w:tcBorders>
                  <w:vAlign w:val="center"/>
                </w:tcPr>
                <w:p w14:paraId="57B01894" w14:textId="77777777" w:rsidR="007E5316" w:rsidRDefault="00000000" w:rsidP="009074AD">
                  <w:pPr>
                    <w:pStyle w:val="af7"/>
                    <w:framePr w:hSpace="180" w:wrap="around" w:vAnchor="text" w:hAnchor="text" w:xAlign="center" w:y="1"/>
                    <w:suppressOverlap/>
                    <w:rPr>
                      <w:b/>
                      <w:bCs/>
                    </w:rPr>
                  </w:pPr>
                  <w:r>
                    <w:rPr>
                      <w:rFonts w:hint="eastAsia"/>
                      <w:b/>
                      <w:bCs/>
                    </w:rPr>
                    <w:t>污染物</w:t>
                  </w:r>
                </w:p>
              </w:tc>
              <w:tc>
                <w:tcPr>
                  <w:tcW w:w="1747" w:type="pct"/>
                  <w:tcBorders>
                    <w:bottom w:val="single" w:sz="12" w:space="0" w:color="auto"/>
                  </w:tcBorders>
                  <w:vAlign w:val="center"/>
                </w:tcPr>
                <w:p w14:paraId="19ABB771" w14:textId="77777777" w:rsidR="007E5316" w:rsidRDefault="00000000" w:rsidP="009074AD">
                  <w:pPr>
                    <w:pStyle w:val="af7"/>
                    <w:framePr w:hSpace="180" w:wrap="around" w:vAnchor="text" w:hAnchor="text" w:xAlign="center" w:y="1"/>
                    <w:suppressOverlap/>
                    <w:rPr>
                      <w:b/>
                      <w:bCs/>
                    </w:rPr>
                  </w:pPr>
                  <w:r>
                    <w:rPr>
                      <w:rFonts w:hint="eastAsia"/>
                      <w:b/>
                      <w:bCs/>
                    </w:rPr>
                    <w:t>年评价指标</w:t>
                  </w:r>
                </w:p>
              </w:tc>
              <w:tc>
                <w:tcPr>
                  <w:tcW w:w="757" w:type="pct"/>
                  <w:tcBorders>
                    <w:bottom w:val="single" w:sz="12" w:space="0" w:color="auto"/>
                  </w:tcBorders>
                  <w:vAlign w:val="center"/>
                </w:tcPr>
                <w:p w14:paraId="6BA91D13" w14:textId="77777777" w:rsidR="007E5316" w:rsidRDefault="00000000" w:rsidP="009074AD">
                  <w:pPr>
                    <w:pStyle w:val="af7"/>
                    <w:framePr w:hSpace="180" w:wrap="around" w:vAnchor="text" w:hAnchor="text" w:xAlign="center" w:y="1"/>
                    <w:suppressOverlap/>
                    <w:jc w:val="both"/>
                    <w:rPr>
                      <w:b/>
                      <w:bCs/>
                    </w:rPr>
                  </w:pPr>
                  <w:r>
                    <w:rPr>
                      <w:rFonts w:hint="eastAsia"/>
                      <w:b/>
                      <w:bCs/>
                    </w:rPr>
                    <w:t>现状浓度</w:t>
                  </w:r>
                </w:p>
                <w:p w14:paraId="51CD567D" w14:textId="77777777" w:rsidR="007E5316" w:rsidRDefault="00000000" w:rsidP="009074AD">
                  <w:pPr>
                    <w:pStyle w:val="af7"/>
                    <w:framePr w:hSpace="180" w:wrap="around" w:vAnchor="text" w:hAnchor="text" w:xAlign="center" w:y="1"/>
                    <w:suppressOverlap/>
                    <w:jc w:val="both"/>
                    <w:rPr>
                      <w:b/>
                      <w:bCs/>
                    </w:rPr>
                  </w:pPr>
                  <w:r>
                    <w:rPr>
                      <w:b/>
                      <w:bCs/>
                    </w:rPr>
                    <w:t>（</w:t>
                  </w:r>
                  <w:r>
                    <w:rPr>
                      <w:b/>
                      <w:bCs/>
                    </w:rPr>
                    <w:t>μg</w:t>
                  </w:r>
                  <w:r>
                    <w:rPr>
                      <w:rFonts w:hint="eastAsia"/>
                      <w:b/>
                      <w:bCs/>
                    </w:rPr>
                    <w:t>/m</w:t>
                  </w:r>
                  <w:r>
                    <w:rPr>
                      <w:rFonts w:hint="eastAsia"/>
                      <w:b/>
                      <w:bCs/>
                      <w:vertAlign w:val="superscript"/>
                    </w:rPr>
                    <w:t>3</w:t>
                  </w:r>
                  <w:r>
                    <w:rPr>
                      <w:b/>
                      <w:bCs/>
                    </w:rPr>
                    <w:t>）</w:t>
                  </w:r>
                </w:p>
              </w:tc>
              <w:tc>
                <w:tcPr>
                  <w:tcW w:w="757" w:type="pct"/>
                  <w:tcBorders>
                    <w:bottom w:val="single" w:sz="12" w:space="0" w:color="auto"/>
                  </w:tcBorders>
                  <w:vAlign w:val="center"/>
                </w:tcPr>
                <w:p w14:paraId="4D7BEB87" w14:textId="77777777" w:rsidR="007E5316" w:rsidRDefault="00000000" w:rsidP="009074AD">
                  <w:pPr>
                    <w:pStyle w:val="af7"/>
                    <w:framePr w:hSpace="180" w:wrap="around" w:vAnchor="text" w:hAnchor="text" w:xAlign="center" w:y="1"/>
                    <w:suppressOverlap/>
                    <w:jc w:val="both"/>
                    <w:rPr>
                      <w:b/>
                      <w:bCs/>
                    </w:rPr>
                  </w:pPr>
                  <w:r>
                    <w:rPr>
                      <w:rFonts w:hint="eastAsia"/>
                      <w:b/>
                      <w:bCs/>
                    </w:rPr>
                    <w:t>标准限值</w:t>
                  </w:r>
                  <w:r>
                    <w:rPr>
                      <w:b/>
                      <w:bCs/>
                    </w:rPr>
                    <w:t>/</w:t>
                  </w:r>
                  <w:r>
                    <w:rPr>
                      <w:b/>
                      <w:bCs/>
                    </w:rPr>
                    <w:t>（</w:t>
                  </w:r>
                  <w:r>
                    <w:rPr>
                      <w:b/>
                      <w:bCs/>
                    </w:rPr>
                    <w:t>μg</w:t>
                  </w:r>
                  <w:r>
                    <w:rPr>
                      <w:rFonts w:hint="eastAsia"/>
                      <w:b/>
                      <w:bCs/>
                    </w:rPr>
                    <w:t>/m</w:t>
                  </w:r>
                  <w:r>
                    <w:rPr>
                      <w:rFonts w:hint="eastAsia"/>
                      <w:b/>
                      <w:bCs/>
                      <w:vertAlign w:val="superscript"/>
                    </w:rPr>
                    <w:t>3</w:t>
                  </w:r>
                  <w:r>
                    <w:rPr>
                      <w:b/>
                      <w:bCs/>
                    </w:rPr>
                    <w:t>）</w:t>
                  </w:r>
                </w:p>
              </w:tc>
              <w:tc>
                <w:tcPr>
                  <w:tcW w:w="596" w:type="pct"/>
                  <w:tcBorders>
                    <w:bottom w:val="single" w:sz="12" w:space="0" w:color="auto"/>
                  </w:tcBorders>
                  <w:vAlign w:val="center"/>
                </w:tcPr>
                <w:p w14:paraId="26076606" w14:textId="77777777" w:rsidR="007E5316" w:rsidRDefault="00000000" w:rsidP="009074AD">
                  <w:pPr>
                    <w:pStyle w:val="af7"/>
                    <w:framePr w:hSpace="180" w:wrap="around" w:vAnchor="text" w:hAnchor="text" w:xAlign="center" w:y="1"/>
                    <w:suppressOverlap/>
                    <w:rPr>
                      <w:b/>
                      <w:bCs/>
                    </w:rPr>
                  </w:pPr>
                  <w:r>
                    <w:rPr>
                      <w:rFonts w:hint="eastAsia"/>
                      <w:b/>
                      <w:bCs/>
                    </w:rPr>
                    <w:t>占标率</w:t>
                  </w:r>
                  <w:r>
                    <w:rPr>
                      <w:b/>
                      <w:bCs/>
                    </w:rPr>
                    <w:t>/%</w:t>
                  </w:r>
                </w:p>
              </w:tc>
              <w:tc>
                <w:tcPr>
                  <w:tcW w:w="646" w:type="pct"/>
                  <w:tcBorders>
                    <w:bottom w:val="single" w:sz="12" w:space="0" w:color="auto"/>
                  </w:tcBorders>
                  <w:vAlign w:val="center"/>
                </w:tcPr>
                <w:p w14:paraId="04E1AEB4" w14:textId="77777777" w:rsidR="007E5316" w:rsidRDefault="00000000" w:rsidP="009074AD">
                  <w:pPr>
                    <w:pStyle w:val="af7"/>
                    <w:framePr w:hSpace="180" w:wrap="around" w:vAnchor="text" w:hAnchor="text" w:xAlign="center" w:y="1"/>
                    <w:suppressOverlap/>
                    <w:rPr>
                      <w:b/>
                      <w:bCs/>
                    </w:rPr>
                  </w:pPr>
                  <w:r>
                    <w:rPr>
                      <w:rFonts w:hint="eastAsia"/>
                      <w:b/>
                      <w:bCs/>
                    </w:rPr>
                    <w:t>达标情况</w:t>
                  </w:r>
                </w:p>
              </w:tc>
            </w:tr>
            <w:tr w:rsidR="007E5316" w14:paraId="7C3BA647" w14:textId="77777777" w:rsidTr="00FF11A4">
              <w:trPr>
                <w:trHeight w:val="341"/>
                <w:jc w:val="center"/>
              </w:trPr>
              <w:tc>
                <w:tcPr>
                  <w:tcW w:w="497" w:type="pct"/>
                  <w:tcBorders>
                    <w:top w:val="single" w:sz="12" w:space="0" w:color="auto"/>
                  </w:tcBorders>
                  <w:vAlign w:val="center"/>
                </w:tcPr>
                <w:p w14:paraId="1FFB1981" w14:textId="77777777" w:rsidR="007E5316" w:rsidRDefault="00000000" w:rsidP="009074AD">
                  <w:pPr>
                    <w:pStyle w:val="af7"/>
                    <w:framePr w:hSpace="180" w:wrap="around" w:vAnchor="text" w:hAnchor="text" w:xAlign="center" w:y="1"/>
                    <w:suppressOverlap/>
                  </w:pPr>
                  <w:r>
                    <w:t>SO</w:t>
                  </w:r>
                  <w:r>
                    <w:rPr>
                      <w:vertAlign w:val="subscript"/>
                    </w:rPr>
                    <w:t>2</w:t>
                  </w:r>
                </w:p>
              </w:tc>
              <w:tc>
                <w:tcPr>
                  <w:tcW w:w="1747" w:type="pct"/>
                  <w:tcBorders>
                    <w:top w:val="single" w:sz="12" w:space="0" w:color="auto"/>
                  </w:tcBorders>
                  <w:vAlign w:val="center"/>
                </w:tcPr>
                <w:p w14:paraId="7F0E34F0" w14:textId="77777777" w:rsidR="007E5316" w:rsidRDefault="00000000" w:rsidP="009074AD">
                  <w:pPr>
                    <w:pStyle w:val="af7"/>
                    <w:framePr w:hSpace="180" w:wrap="around" w:vAnchor="text" w:hAnchor="text" w:xAlign="center" w:y="1"/>
                    <w:suppressOverlap/>
                  </w:pPr>
                  <w:r>
                    <w:rPr>
                      <w:rFonts w:hint="eastAsia"/>
                    </w:rPr>
                    <w:t>年平均质量浓度</w:t>
                  </w:r>
                </w:p>
              </w:tc>
              <w:tc>
                <w:tcPr>
                  <w:tcW w:w="757" w:type="pct"/>
                  <w:tcBorders>
                    <w:top w:val="single" w:sz="12" w:space="0" w:color="auto"/>
                  </w:tcBorders>
                  <w:vAlign w:val="center"/>
                </w:tcPr>
                <w:p w14:paraId="5F11DB8A" w14:textId="2D27C601" w:rsidR="007E5316" w:rsidRPr="00131FBC" w:rsidRDefault="00131FBC" w:rsidP="009074AD">
                  <w:pPr>
                    <w:pStyle w:val="af7"/>
                    <w:framePr w:hSpace="180" w:wrap="around" w:vAnchor="text" w:hAnchor="text" w:xAlign="center" w:y="1"/>
                    <w:suppressOverlap/>
                    <w:rPr>
                      <w:rFonts w:eastAsiaTheme="minorEastAsia"/>
                      <w:lang w:eastAsia="zh-CN"/>
                    </w:rPr>
                  </w:pPr>
                  <w:r w:rsidRPr="00131FBC">
                    <w:rPr>
                      <w:rFonts w:eastAsiaTheme="minorEastAsia" w:hint="eastAsia"/>
                      <w:lang w:eastAsia="zh-CN"/>
                    </w:rPr>
                    <w:t>7</w:t>
                  </w:r>
                </w:p>
              </w:tc>
              <w:tc>
                <w:tcPr>
                  <w:tcW w:w="757" w:type="pct"/>
                  <w:tcBorders>
                    <w:top w:val="single" w:sz="12" w:space="0" w:color="auto"/>
                  </w:tcBorders>
                  <w:vAlign w:val="center"/>
                </w:tcPr>
                <w:p w14:paraId="4B201CD1" w14:textId="77777777" w:rsidR="007E5316" w:rsidRDefault="00000000" w:rsidP="009074AD">
                  <w:pPr>
                    <w:pStyle w:val="af7"/>
                    <w:framePr w:hSpace="180" w:wrap="around" w:vAnchor="text" w:hAnchor="text" w:xAlign="center" w:y="1"/>
                    <w:suppressOverlap/>
                    <w:rPr>
                      <w:rFonts w:eastAsia="PMingLiU"/>
                    </w:rPr>
                  </w:pPr>
                  <w:r>
                    <w:rPr>
                      <w:rFonts w:hint="eastAsia"/>
                      <w:lang w:eastAsia="zh-CN"/>
                    </w:rPr>
                    <w:t>6</w:t>
                  </w:r>
                  <w:r>
                    <w:rPr>
                      <w:rFonts w:eastAsia="PMingLiU"/>
                    </w:rPr>
                    <w:t>0</w:t>
                  </w:r>
                </w:p>
              </w:tc>
              <w:tc>
                <w:tcPr>
                  <w:tcW w:w="596" w:type="pct"/>
                  <w:tcBorders>
                    <w:top w:val="single" w:sz="12" w:space="0" w:color="auto"/>
                  </w:tcBorders>
                  <w:vAlign w:val="center"/>
                </w:tcPr>
                <w:p w14:paraId="29FE560B" w14:textId="5650278E" w:rsidR="007E5316" w:rsidRPr="00131FBC" w:rsidRDefault="00131FBC" w:rsidP="009074AD">
                  <w:pPr>
                    <w:pStyle w:val="af7"/>
                    <w:framePr w:hSpace="180" w:wrap="around" w:vAnchor="text" w:hAnchor="text" w:xAlign="center" w:y="1"/>
                    <w:suppressOverlap/>
                    <w:rPr>
                      <w:rFonts w:eastAsiaTheme="minorEastAsia"/>
                      <w:lang w:eastAsia="zh-CN"/>
                    </w:rPr>
                  </w:pPr>
                  <w:r>
                    <w:rPr>
                      <w:rFonts w:eastAsiaTheme="minorEastAsia" w:hint="eastAsia"/>
                      <w:lang w:eastAsia="zh-CN"/>
                    </w:rPr>
                    <w:t>11.7</w:t>
                  </w:r>
                </w:p>
              </w:tc>
              <w:tc>
                <w:tcPr>
                  <w:tcW w:w="646" w:type="pct"/>
                  <w:tcBorders>
                    <w:top w:val="single" w:sz="12" w:space="0" w:color="auto"/>
                  </w:tcBorders>
                  <w:vAlign w:val="center"/>
                </w:tcPr>
                <w:p w14:paraId="1D37AEDA" w14:textId="77777777" w:rsidR="007E5316" w:rsidRDefault="00000000" w:rsidP="009074AD">
                  <w:pPr>
                    <w:pStyle w:val="af7"/>
                    <w:framePr w:hSpace="180" w:wrap="around" w:vAnchor="text" w:hAnchor="text" w:xAlign="center" w:y="1"/>
                    <w:suppressOverlap/>
                  </w:pPr>
                  <w:r>
                    <w:rPr>
                      <w:rFonts w:hint="eastAsia"/>
                    </w:rPr>
                    <w:t>达标</w:t>
                  </w:r>
                </w:p>
              </w:tc>
            </w:tr>
            <w:tr w:rsidR="007E5316" w14:paraId="6DC4DD3D" w14:textId="77777777" w:rsidTr="00FF11A4">
              <w:trPr>
                <w:trHeight w:val="293"/>
                <w:jc w:val="center"/>
              </w:trPr>
              <w:tc>
                <w:tcPr>
                  <w:tcW w:w="497" w:type="pct"/>
                  <w:vAlign w:val="center"/>
                </w:tcPr>
                <w:p w14:paraId="1766DDC4" w14:textId="77777777" w:rsidR="007E5316" w:rsidRDefault="00000000" w:rsidP="009074AD">
                  <w:pPr>
                    <w:pStyle w:val="af7"/>
                    <w:framePr w:hSpace="180" w:wrap="around" w:vAnchor="text" w:hAnchor="text" w:xAlign="center" w:y="1"/>
                    <w:suppressOverlap/>
                  </w:pPr>
                  <w:r>
                    <w:t>NO</w:t>
                  </w:r>
                  <w:r>
                    <w:rPr>
                      <w:vertAlign w:val="subscript"/>
                    </w:rPr>
                    <w:t>2</w:t>
                  </w:r>
                </w:p>
              </w:tc>
              <w:tc>
                <w:tcPr>
                  <w:tcW w:w="1747" w:type="pct"/>
                  <w:vAlign w:val="center"/>
                </w:tcPr>
                <w:p w14:paraId="6056784D" w14:textId="77777777" w:rsidR="007E5316" w:rsidRDefault="00000000" w:rsidP="009074AD">
                  <w:pPr>
                    <w:pStyle w:val="af7"/>
                    <w:framePr w:hSpace="180" w:wrap="around" w:vAnchor="text" w:hAnchor="text" w:xAlign="center" w:y="1"/>
                    <w:suppressOverlap/>
                  </w:pPr>
                  <w:r>
                    <w:rPr>
                      <w:rFonts w:hint="eastAsia"/>
                    </w:rPr>
                    <w:t>年平均质量浓度</w:t>
                  </w:r>
                </w:p>
              </w:tc>
              <w:tc>
                <w:tcPr>
                  <w:tcW w:w="757" w:type="pct"/>
                  <w:vAlign w:val="center"/>
                </w:tcPr>
                <w:p w14:paraId="7052027A" w14:textId="66DD2214" w:rsidR="007E5316" w:rsidRPr="00131FBC" w:rsidRDefault="00131FBC" w:rsidP="009074AD">
                  <w:pPr>
                    <w:pStyle w:val="af7"/>
                    <w:framePr w:hSpace="180" w:wrap="around" w:vAnchor="text" w:hAnchor="text" w:xAlign="center" w:y="1"/>
                    <w:suppressOverlap/>
                    <w:rPr>
                      <w:rFonts w:eastAsiaTheme="minorEastAsia"/>
                      <w:lang w:eastAsia="zh-CN"/>
                    </w:rPr>
                  </w:pPr>
                  <w:r w:rsidRPr="00131FBC">
                    <w:rPr>
                      <w:rFonts w:eastAsiaTheme="minorEastAsia" w:hint="eastAsia"/>
                      <w:lang w:eastAsia="zh-CN"/>
                    </w:rPr>
                    <w:t>32</w:t>
                  </w:r>
                </w:p>
              </w:tc>
              <w:tc>
                <w:tcPr>
                  <w:tcW w:w="757" w:type="pct"/>
                  <w:vAlign w:val="center"/>
                </w:tcPr>
                <w:p w14:paraId="153600BA" w14:textId="77777777" w:rsidR="007E5316" w:rsidRDefault="00000000" w:rsidP="009074AD">
                  <w:pPr>
                    <w:pStyle w:val="af7"/>
                    <w:framePr w:hSpace="180" w:wrap="around" w:vAnchor="text" w:hAnchor="text" w:xAlign="center" w:y="1"/>
                    <w:suppressOverlap/>
                    <w:rPr>
                      <w:rFonts w:eastAsia="PMingLiU"/>
                    </w:rPr>
                  </w:pPr>
                  <w:r>
                    <w:rPr>
                      <w:rFonts w:hint="eastAsia"/>
                      <w:lang w:eastAsia="zh-CN"/>
                    </w:rPr>
                    <w:t>4</w:t>
                  </w:r>
                  <w:r>
                    <w:rPr>
                      <w:rFonts w:eastAsia="PMingLiU"/>
                    </w:rPr>
                    <w:t>0</w:t>
                  </w:r>
                </w:p>
              </w:tc>
              <w:tc>
                <w:tcPr>
                  <w:tcW w:w="596" w:type="pct"/>
                  <w:vAlign w:val="center"/>
                </w:tcPr>
                <w:p w14:paraId="53C6A388" w14:textId="145BE9AA" w:rsidR="007E5316" w:rsidRPr="00131FBC" w:rsidRDefault="00131FBC" w:rsidP="009074AD">
                  <w:pPr>
                    <w:pStyle w:val="af7"/>
                    <w:framePr w:hSpace="180" w:wrap="around" w:vAnchor="text" w:hAnchor="text" w:xAlign="center" w:y="1"/>
                    <w:suppressOverlap/>
                    <w:rPr>
                      <w:rFonts w:eastAsiaTheme="minorEastAsia"/>
                      <w:lang w:eastAsia="zh-CN"/>
                    </w:rPr>
                  </w:pPr>
                  <w:r>
                    <w:rPr>
                      <w:rFonts w:eastAsiaTheme="minorEastAsia" w:hint="eastAsia"/>
                      <w:lang w:eastAsia="zh-CN"/>
                    </w:rPr>
                    <w:t>80</w:t>
                  </w:r>
                </w:p>
              </w:tc>
              <w:tc>
                <w:tcPr>
                  <w:tcW w:w="646" w:type="pct"/>
                  <w:vAlign w:val="center"/>
                </w:tcPr>
                <w:p w14:paraId="067C6895" w14:textId="77777777" w:rsidR="007E5316" w:rsidRDefault="00000000" w:rsidP="009074AD">
                  <w:pPr>
                    <w:pStyle w:val="af7"/>
                    <w:framePr w:hSpace="180" w:wrap="around" w:vAnchor="text" w:hAnchor="text" w:xAlign="center" w:y="1"/>
                    <w:suppressOverlap/>
                  </w:pPr>
                  <w:r>
                    <w:rPr>
                      <w:rFonts w:hint="eastAsia"/>
                    </w:rPr>
                    <w:t>达标</w:t>
                  </w:r>
                </w:p>
              </w:tc>
            </w:tr>
            <w:tr w:rsidR="007E5316" w14:paraId="031443F7" w14:textId="77777777" w:rsidTr="00FF11A4">
              <w:trPr>
                <w:trHeight w:val="252"/>
                <w:jc w:val="center"/>
              </w:trPr>
              <w:tc>
                <w:tcPr>
                  <w:tcW w:w="497" w:type="pct"/>
                  <w:vAlign w:val="center"/>
                </w:tcPr>
                <w:p w14:paraId="34686772" w14:textId="77777777" w:rsidR="007E5316" w:rsidRDefault="00000000" w:rsidP="009074AD">
                  <w:pPr>
                    <w:pStyle w:val="af7"/>
                    <w:framePr w:hSpace="180" w:wrap="around" w:vAnchor="text" w:hAnchor="text" w:xAlign="center" w:y="1"/>
                    <w:suppressOverlap/>
                  </w:pPr>
                  <w:r>
                    <w:t>PM</w:t>
                  </w:r>
                  <w:r>
                    <w:rPr>
                      <w:vertAlign w:val="subscript"/>
                    </w:rPr>
                    <w:t>10</w:t>
                  </w:r>
                </w:p>
              </w:tc>
              <w:tc>
                <w:tcPr>
                  <w:tcW w:w="1747" w:type="pct"/>
                  <w:vAlign w:val="center"/>
                </w:tcPr>
                <w:p w14:paraId="245544AD" w14:textId="77777777" w:rsidR="007E5316" w:rsidRDefault="00000000" w:rsidP="009074AD">
                  <w:pPr>
                    <w:pStyle w:val="af7"/>
                    <w:framePr w:hSpace="180" w:wrap="around" w:vAnchor="text" w:hAnchor="text" w:xAlign="center" w:y="1"/>
                    <w:suppressOverlap/>
                  </w:pPr>
                  <w:r>
                    <w:rPr>
                      <w:rFonts w:hint="eastAsia"/>
                    </w:rPr>
                    <w:t>年平均质量浓度</w:t>
                  </w:r>
                </w:p>
              </w:tc>
              <w:tc>
                <w:tcPr>
                  <w:tcW w:w="757" w:type="pct"/>
                  <w:vAlign w:val="center"/>
                </w:tcPr>
                <w:p w14:paraId="76386687" w14:textId="32CFEA49" w:rsidR="007E5316" w:rsidRPr="00131FBC" w:rsidRDefault="00131FBC" w:rsidP="009074AD">
                  <w:pPr>
                    <w:pStyle w:val="af7"/>
                    <w:framePr w:hSpace="180" w:wrap="around" w:vAnchor="text" w:hAnchor="text" w:xAlign="center" w:y="1"/>
                    <w:suppressOverlap/>
                    <w:rPr>
                      <w:rFonts w:eastAsiaTheme="minorEastAsia"/>
                      <w:lang w:eastAsia="zh-CN"/>
                    </w:rPr>
                  </w:pPr>
                  <w:r w:rsidRPr="00131FBC">
                    <w:rPr>
                      <w:rFonts w:eastAsiaTheme="minorEastAsia" w:hint="eastAsia"/>
                      <w:lang w:eastAsia="zh-CN"/>
                    </w:rPr>
                    <w:t>81</w:t>
                  </w:r>
                </w:p>
              </w:tc>
              <w:tc>
                <w:tcPr>
                  <w:tcW w:w="757" w:type="pct"/>
                  <w:vAlign w:val="center"/>
                </w:tcPr>
                <w:p w14:paraId="6CC24665" w14:textId="77777777" w:rsidR="007E5316" w:rsidRDefault="00000000" w:rsidP="009074AD">
                  <w:pPr>
                    <w:pStyle w:val="af7"/>
                    <w:framePr w:hSpace="180" w:wrap="around" w:vAnchor="text" w:hAnchor="text" w:xAlign="center" w:y="1"/>
                    <w:suppressOverlap/>
                    <w:rPr>
                      <w:rFonts w:eastAsia="PMingLiU"/>
                    </w:rPr>
                  </w:pPr>
                  <w:r>
                    <w:rPr>
                      <w:rFonts w:hint="eastAsia"/>
                      <w:lang w:eastAsia="zh-CN"/>
                    </w:rPr>
                    <w:t>7</w:t>
                  </w:r>
                  <w:r>
                    <w:rPr>
                      <w:rFonts w:eastAsia="PMingLiU"/>
                    </w:rPr>
                    <w:t>0</w:t>
                  </w:r>
                </w:p>
              </w:tc>
              <w:tc>
                <w:tcPr>
                  <w:tcW w:w="596" w:type="pct"/>
                  <w:vAlign w:val="center"/>
                </w:tcPr>
                <w:p w14:paraId="74138C8C" w14:textId="499AAD79" w:rsidR="007E5316" w:rsidRPr="00131FBC" w:rsidRDefault="00131FBC" w:rsidP="009074AD">
                  <w:pPr>
                    <w:pStyle w:val="af7"/>
                    <w:framePr w:hSpace="180" w:wrap="around" w:vAnchor="text" w:hAnchor="text" w:xAlign="center" w:y="1"/>
                    <w:suppressOverlap/>
                    <w:rPr>
                      <w:rFonts w:eastAsiaTheme="minorEastAsia"/>
                      <w:lang w:eastAsia="zh-CN"/>
                    </w:rPr>
                  </w:pPr>
                  <w:r>
                    <w:rPr>
                      <w:rFonts w:eastAsiaTheme="minorEastAsia" w:hint="eastAsia"/>
                      <w:lang w:eastAsia="zh-CN"/>
                    </w:rPr>
                    <w:t>115.7</w:t>
                  </w:r>
                </w:p>
              </w:tc>
              <w:tc>
                <w:tcPr>
                  <w:tcW w:w="646" w:type="pct"/>
                  <w:vAlign w:val="center"/>
                </w:tcPr>
                <w:p w14:paraId="2D03BA71" w14:textId="77777777" w:rsidR="007E5316" w:rsidRDefault="00000000" w:rsidP="009074AD">
                  <w:pPr>
                    <w:pStyle w:val="af7"/>
                    <w:framePr w:hSpace="180" w:wrap="around" w:vAnchor="text" w:hAnchor="text" w:xAlign="center" w:y="1"/>
                    <w:suppressOverlap/>
                  </w:pPr>
                  <w:r>
                    <w:rPr>
                      <w:rFonts w:hint="eastAsia"/>
                    </w:rPr>
                    <w:t>不达标</w:t>
                  </w:r>
                </w:p>
              </w:tc>
            </w:tr>
            <w:tr w:rsidR="007E5316" w14:paraId="12CD91ED" w14:textId="77777777" w:rsidTr="00FF11A4">
              <w:trPr>
                <w:trHeight w:val="327"/>
                <w:jc w:val="center"/>
              </w:trPr>
              <w:tc>
                <w:tcPr>
                  <w:tcW w:w="497" w:type="pct"/>
                  <w:vAlign w:val="center"/>
                </w:tcPr>
                <w:p w14:paraId="3B801613" w14:textId="77777777" w:rsidR="007E5316" w:rsidRDefault="00000000" w:rsidP="009074AD">
                  <w:pPr>
                    <w:pStyle w:val="af7"/>
                    <w:framePr w:hSpace="180" w:wrap="around" w:vAnchor="text" w:hAnchor="text" w:xAlign="center" w:y="1"/>
                    <w:suppressOverlap/>
                  </w:pPr>
                  <w:r>
                    <w:t>P</w:t>
                  </w:r>
                  <w:r>
                    <w:rPr>
                      <w:rFonts w:hint="eastAsia"/>
                    </w:rPr>
                    <w:t>M</w:t>
                  </w:r>
                  <w:r>
                    <w:rPr>
                      <w:rFonts w:hint="eastAsia"/>
                      <w:vertAlign w:val="subscript"/>
                    </w:rPr>
                    <w:t>2.5</w:t>
                  </w:r>
                </w:p>
              </w:tc>
              <w:tc>
                <w:tcPr>
                  <w:tcW w:w="1747" w:type="pct"/>
                  <w:vAlign w:val="center"/>
                </w:tcPr>
                <w:p w14:paraId="3BDBAB59" w14:textId="77777777" w:rsidR="007E5316" w:rsidRDefault="00000000" w:rsidP="009074AD">
                  <w:pPr>
                    <w:pStyle w:val="af7"/>
                    <w:framePr w:hSpace="180" w:wrap="around" w:vAnchor="text" w:hAnchor="text" w:xAlign="center" w:y="1"/>
                    <w:suppressOverlap/>
                  </w:pPr>
                  <w:r>
                    <w:rPr>
                      <w:rFonts w:hint="eastAsia"/>
                    </w:rPr>
                    <w:t>年平均质量浓度</w:t>
                  </w:r>
                </w:p>
              </w:tc>
              <w:tc>
                <w:tcPr>
                  <w:tcW w:w="757" w:type="pct"/>
                  <w:vAlign w:val="center"/>
                </w:tcPr>
                <w:p w14:paraId="75495B02" w14:textId="73B64E5F" w:rsidR="007E5316" w:rsidRPr="00131FBC" w:rsidRDefault="00131FBC" w:rsidP="009074AD">
                  <w:pPr>
                    <w:pStyle w:val="af7"/>
                    <w:framePr w:hSpace="180" w:wrap="around" w:vAnchor="text" w:hAnchor="text" w:xAlign="center" w:y="1"/>
                    <w:suppressOverlap/>
                    <w:rPr>
                      <w:rFonts w:eastAsiaTheme="minorEastAsia"/>
                      <w:lang w:eastAsia="zh-CN"/>
                    </w:rPr>
                  </w:pPr>
                  <w:r w:rsidRPr="00131FBC">
                    <w:rPr>
                      <w:rFonts w:eastAsiaTheme="minorEastAsia" w:hint="eastAsia"/>
                      <w:lang w:eastAsia="zh-CN"/>
                    </w:rPr>
                    <w:t>50</w:t>
                  </w:r>
                </w:p>
              </w:tc>
              <w:tc>
                <w:tcPr>
                  <w:tcW w:w="757" w:type="pct"/>
                  <w:vAlign w:val="center"/>
                </w:tcPr>
                <w:p w14:paraId="1A35483A" w14:textId="77777777" w:rsidR="007E5316" w:rsidRDefault="00000000" w:rsidP="009074AD">
                  <w:pPr>
                    <w:pStyle w:val="af7"/>
                    <w:framePr w:hSpace="180" w:wrap="around" w:vAnchor="text" w:hAnchor="text" w:xAlign="center" w:y="1"/>
                    <w:suppressOverlap/>
                    <w:rPr>
                      <w:rFonts w:eastAsia="PMingLiU"/>
                    </w:rPr>
                  </w:pPr>
                  <w:r>
                    <w:rPr>
                      <w:rFonts w:hint="eastAsia"/>
                      <w:lang w:eastAsia="zh-CN"/>
                    </w:rPr>
                    <w:t>3</w:t>
                  </w:r>
                  <w:r>
                    <w:rPr>
                      <w:rFonts w:eastAsia="PMingLiU"/>
                    </w:rPr>
                    <w:t>5</w:t>
                  </w:r>
                </w:p>
              </w:tc>
              <w:tc>
                <w:tcPr>
                  <w:tcW w:w="596" w:type="pct"/>
                  <w:vAlign w:val="center"/>
                </w:tcPr>
                <w:p w14:paraId="09208D26" w14:textId="51058AEC" w:rsidR="007E5316" w:rsidRPr="00131FBC" w:rsidRDefault="00131FBC" w:rsidP="009074AD">
                  <w:pPr>
                    <w:pStyle w:val="af7"/>
                    <w:framePr w:hSpace="180" w:wrap="around" w:vAnchor="text" w:hAnchor="text" w:xAlign="center" w:y="1"/>
                    <w:suppressOverlap/>
                    <w:rPr>
                      <w:rFonts w:eastAsiaTheme="minorEastAsia"/>
                      <w:lang w:eastAsia="zh-CN"/>
                    </w:rPr>
                  </w:pPr>
                  <w:r>
                    <w:rPr>
                      <w:rFonts w:eastAsiaTheme="minorEastAsia" w:hint="eastAsia"/>
                      <w:lang w:eastAsia="zh-CN"/>
                    </w:rPr>
                    <w:t>142.9</w:t>
                  </w:r>
                </w:p>
              </w:tc>
              <w:tc>
                <w:tcPr>
                  <w:tcW w:w="646" w:type="pct"/>
                  <w:vAlign w:val="center"/>
                </w:tcPr>
                <w:p w14:paraId="40D3A77F" w14:textId="77777777" w:rsidR="007E5316" w:rsidRDefault="00000000" w:rsidP="009074AD">
                  <w:pPr>
                    <w:pStyle w:val="af7"/>
                    <w:framePr w:hSpace="180" w:wrap="around" w:vAnchor="text" w:hAnchor="text" w:xAlign="center" w:y="1"/>
                    <w:suppressOverlap/>
                  </w:pPr>
                  <w:r>
                    <w:rPr>
                      <w:rFonts w:hint="eastAsia"/>
                    </w:rPr>
                    <w:t>不达标</w:t>
                  </w:r>
                </w:p>
              </w:tc>
            </w:tr>
            <w:tr w:rsidR="007E5316" w14:paraId="3AFC3014" w14:textId="77777777" w:rsidTr="00FF11A4">
              <w:trPr>
                <w:trHeight w:val="307"/>
                <w:jc w:val="center"/>
              </w:trPr>
              <w:tc>
                <w:tcPr>
                  <w:tcW w:w="497" w:type="pct"/>
                  <w:vAlign w:val="center"/>
                </w:tcPr>
                <w:p w14:paraId="7363DBF4" w14:textId="77777777" w:rsidR="007E5316" w:rsidRDefault="00000000" w:rsidP="009074AD">
                  <w:pPr>
                    <w:pStyle w:val="af7"/>
                    <w:framePr w:hSpace="180" w:wrap="around" w:vAnchor="text" w:hAnchor="text" w:xAlign="center" w:y="1"/>
                    <w:suppressOverlap/>
                  </w:pPr>
                  <w:r>
                    <w:t>CO</w:t>
                  </w:r>
                </w:p>
              </w:tc>
              <w:tc>
                <w:tcPr>
                  <w:tcW w:w="1747" w:type="pct"/>
                  <w:vAlign w:val="center"/>
                </w:tcPr>
                <w:p w14:paraId="58FA1BF2" w14:textId="77777777" w:rsidR="007E5316" w:rsidRDefault="00000000" w:rsidP="009074AD">
                  <w:pPr>
                    <w:pStyle w:val="af7"/>
                    <w:framePr w:hSpace="180" w:wrap="around" w:vAnchor="text" w:hAnchor="text" w:xAlign="center" w:y="1"/>
                    <w:suppressOverlap/>
                  </w:pPr>
                  <w:r>
                    <w:rPr>
                      <w:rFonts w:hint="eastAsia"/>
                    </w:rPr>
                    <w:t>日平均第</w:t>
                  </w:r>
                  <w:r>
                    <w:rPr>
                      <w:rFonts w:hint="eastAsia"/>
                    </w:rPr>
                    <w:t>95</w:t>
                  </w:r>
                  <w:r>
                    <w:rPr>
                      <w:rFonts w:hint="eastAsia"/>
                    </w:rPr>
                    <w:t>百分位数</w:t>
                  </w:r>
                </w:p>
              </w:tc>
              <w:tc>
                <w:tcPr>
                  <w:tcW w:w="757" w:type="pct"/>
                  <w:vAlign w:val="center"/>
                </w:tcPr>
                <w:p w14:paraId="0E0EF9F2" w14:textId="54EBB550" w:rsidR="007E5316" w:rsidRPr="00131FBC" w:rsidRDefault="00131FBC" w:rsidP="009074AD">
                  <w:pPr>
                    <w:pStyle w:val="af7"/>
                    <w:framePr w:hSpace="180" w:wrap="around" w:vAnchor="text" w:hAnchor="text" w:xAlign="center" w:y="1"/>
                    <w:suppressOverlap/>
                    <w:rPr>
                      <w:rFonts w:eastAsiaTheme="minorEastAsia"/>
                      <w:lang w:eastAsia="zh-CN"/>
                    </w:rPr>
                  </w:pPr>
                  <w:r w:rsidRPr="00131FBC">
                    <w:rPr>
                      <w:rFonts w:eastAsiaTheme="minorEastAsia" w:hint="eastAsia"/>
                      <w:lang w:eastAsia="zh-CN"/>
                    </w:rPr>
                    <w:t>2300</w:t>
                  </w:r>
                </w:p>
              </w:tc>
              <w:tc>
                <w:tcPr>
                  <w:tcW w:w="757" w:type="pct"/>
                  <w:vAlign w:val="center"/>
                </w:tcPr>
                <w:p w14:paraId="6F976305" w14:textId="77777777" w:rsidR="007E5316" w:rsidRDefault="00000000" w:rsidP="009074AD">
                  <w:pPr>
                    <w:pStyle w:val="af7"/>
                    <w:framePr w:hSpace="180" w:wrap="around" w:vAnchor="text" w:hAnchor="text" w:xAlign="center" w:y="1"/>
                    <w:suppressOverlap/>
                    <w:rPr>
                      <w:rFonts w:eastAsia="PMingLiU"/>
                    </w:rPr>
                  </w:pPr>
                  <w:r>
                    <w:rPr>
                      <w:rFonts w:hint="eastAsia"/>
                      <w:lang w:eastAsia="zh-CN"/>
                    </w:rPr>
                    <w:t>4</w:t>
                  </w:r>
                  <w:r>
                    <w:rPr>
                      <w:rFonts w:eastAsia="PMingLiU"/>
                    </w:rPr>
                    <w:t>000</w:t>
                  </w:r>
                </w:p>
              </w:tc>
              <w:tc>
                <w:tcPr>
                  <w:tcW w:w="596" w:type="pct"/>
                  <w:vAlign w:val="center"/>
                </w:tcPr>
                <w:p w14:paraId="1DBEBA2B" w14:textId="61F6EDCF" w:rsidR="007E5316" w:rsidRPr="00131FBC" w:rsidRDefault="00131FBC" w:rsidP="009074AD">
                  <w:pPr>
                    <w:pStyle w:val="af7"/>
                    <w:framePr w:hSpace="180" w:wrap="around" w:vAnchor="text" w:hAnchor="text" w:xAlign="center" w:y="1"/>
                    <w:suppressOverlap/>
                    <w:rPr>
                      <w:rFonts w:eastAsiaTheme="minorEastAsia"/>
                      <w:lang w:eastAsia="zh-CN"/>
                    </w:rPr>
                  </w:pPr>
                  <w:r>
                    <w:rPr>
                      <w:rFonts w:eastAsiaTheme="minorEastAsia" w:hint="eastAsia"/>
                      <w:lang w:eastAsia="zh-CN"/>
                    </w:rPr>
                    <w:t>57.5</w:t>
                  </w:r>
                </w:p>
              </w:tc>
              <w:tc>
                <w:tcPr>
                  <w:tcW w:w="646" w:type="pct"/>
                  <w:vAlign w:val="center"/>
                </w:tcPr>
                <w:p w14:paraId="38F8C722" w14:textId="77777777" w:rsidR="007E5316" w:rsidRDefault="00000000" w:rsidP="009074AD">
                  <w:pPr>
                    <w:pStyle w:val="af7"/>
                    <w:framePr w:hSpace="180" w:wrap="around" w:vAnchor="text" w:hAnchor="text" w:xAlign="center" w:y="1"/>
                    <w:suppressOverlap/>
                  </w:pPr>
                  <w:r>
                    <w:rPr>
                      <w:rFonts w:hint="eastAsia"/>
                    </w:rPr>
                    <w:t>达标</w:t>
                  </w:r>
                </w:p>
              </w:tc>
            </w:tr>
            <w:tr w:rsidR="007E5316" w14:paraId="368DCA9F" w14:textId="77777777" w:rsidTr="00FF11A4">
              <w:trPr>
                <w:trHeight w:val="480"/>
                <w:jc w:val="center"/>
              </w:trPr>
              <w:tc>
                <w:tcPr>
                  <w:tcW w:w="497" w:type="pct"/>
                  <w:vAlign w:val="center"/>
                </w:tcPr>
                <w:p w14:paraId="77CD491A" w14:textId="77777777" w:rsidR="007E5316" w:rsidRDefault="00000000" w:rsidP="009074AD">
                  <w:pPr>
                    <w:pStyle w:val="af7"/>
                    <w:framePr w:hSpace="180" w:wrap="around" w:vAnchor="text" w:hAnchor="text" w:xAlign="center" w:y="1"/>
                    <w:suppressOverlap/>
                  </w:pPr>
                  <w:r>
                    <w:t>O</w:t>
                  </w:r>
                  <w:r>
                    <w:rPr>
                      <w:vertAlign w:val="subscript"/>
                    </w:rPr>
                    <w:t>3</w:t>
                  </w:r>
                </w:p>
              </w:tc>
              <w:tc>
                <w:tcPr>
                  <w:tcW w:w="1747" w:type="pct"/>
                  <w:vAlign w:val="center"/>
                </w:tcPr>
                <w:p w14:paraId="197A627C" w14:textId="77777777" w:rsidR="007E5316" w:rsidRDefault="00000000" w:rsidP="009074AD">
                  <w:pPr>
                    <w:pStyle w:val="af7"/>
                    <w:framePr w:hSpace="180" w:wrap="around" w:vAnchor="text" w:hAnchor="text" w:xAlign="center" w:y="1"/>
                    <w:suppressOverlap/>
                    <w:jc w:val="both"/>
                  </w:pPr>
                  <w:r>
                    <w:rPr>
                      <w:rFonts w:hint="eastAsia"/>
                    </w:rPr>
                    <w:t>最大</w:t>
                  </w:r>
                  <w:r>
                    <w:rPr>
                      <w:rFonts w:hint="eastAsia"/>
                    </w:rPr>
                    <w:t>8h</w:t>
                  </w:r>
                  <w:r>
                    <w:rPr>
                      <w:rFonts w:hint="eastAsia"/>
                    </w:rPr>
                    <w:t>平均第</w:t>
                  </w:r>
                  <w:r>
                    <w:rPr>
                      <w:rFonts w:hint="eastAsia"/>
                    </w:rPr>
                    <w:t>90</w:t>
                  </w:r>
                  <w:r>
                    <w:rPr>
                      <w:rFonts w:hint="eastAsia"/>
                    </w:rPr>
                    <w:t>百分位数</w:t>
                  </w:r>
                </w:p>
              </w:tc>
              <w:tc>
                <w:tcPr>
                  <w:tcW w:w="757" w:type="pct"/>
                  <w:vAlign w:val="center"/>
                </w:tcPr>
                <w:p w14:paraId="0720E23A" w14:textId="766E19F6" w:rsidR="007E5316" w:rsidRPr="00131FBC" w:rsidRDefault="00131FBC" w:rsidP="009074AD">
                  <w:pPr>
                    <w:pStyle w:val="af7"/>
                    <w:framePr w:hSpace="180" w:wrap="around" w:vAnchor="text" w:hAnchor="text" w:xAlign="center" w:y="1"/>
                    <w:suppressOverlap/>
                    <w:rPr>
                      <w:rFonts w:eastAsiaTheme="minorEastAsia"/>
                      <w:lang w:eastAsia="zh-CN"/>
                    </w:rPr>
                  </w:pPr>
                  <w:r w:rsidRPr="00131FBC">
                    <w:rPr>
                      <w:rFonts w:eastAsiaTheme="minorEastAsia" w:hint="eastAsia"/>
                      <w:lang w:eastAsia="zh-CN"/>
                    </w:rPr>
                    <w:t>133</w:t>
                  </w:r>
                </w:p>
              </w:tc>
              <w:tc>
                <w:tcPr>
                  <w:tcW w:w="757" w:type="pct"/>
                  <w:vAlign w:val="center"/>
                </w:tcPr>
                <w:p w14:paraId="139380DF" w14:textId="77777777" w:rsidR="007E5316" w:rsidRDefault="00000000" w:rsidP="009074AD">
                  <w:pPr>
                    <w:pStyle w:val="af7"/>
                    <w:framePr w:hSpace="180" w:wrap="around" w:vAnchor="text" w:hAnchor="text" w:xAlign="center" w:y="1"/>
                    <w:suppressOverlap/>
                    <w:rPr>
                      <w:rFonts w:eastAsia="PMingLiU"/>
                    </w:rPr>
                  </w:pPr>
                  <w:r>
                    <w:rPr>
                      <w:rFonts w:hint="eastAsia"/>
                      <w:lang w:eastAsia="zh-CN"/>
                    </w:rPr>
                    <w:t>1</w:t>
                  </w:r>
                  <w:r>
                    <w:rPr>
                      <w:rFonts w:eastAsia="PMingLiU"/>
                    </w:rPr>
                    <w:t>60</w:t>
                  </w:r>
                </w:p>
              </w:tc>
              <w:tc>
                <w:tcPr>
                  <w:tcW w:w="596" w:type="pct"/>
                  <w:vAlign w:val="center"/>
                </w:tcPr>
                <w:p w14:paraId="1CC3AE86" w14:textId="69AF327C" w:rsidR="007E5316" w:rsidRPr="00131FBC" w:rsidRDefault="00131FBC" w:rsidP="009074AD">
                  <w:pPr>
                    <w:pStyle w:val="af7"/>
                    <w:framePr w:hSpace="180" w:wrap="around" w:vAnchor="text" w:hAnchor="text" w:xAlign="center" w:y="1"/>
                    <w:suppressOverlap/>
                    <w:rPr>
                      <w:rFonts w:eastAsiaTheme="minorEastAsia"/>
                      <w:lang w:eastAsia="zh-CN"/>
                    </w:rPr>
                  </w:pPr>
                  <w:r>
                    <w:rPr>
                      <w:rFonts w:eastAsiaTheme="minorEastAsia" w:hint="eastAsia"/>
                      <w:lang w:eastAsia="zh-CN"/>
                    </w:rPr>
                    <w:t>83.1</w:t>
                  </w:r>
                </w:p>
              </w:tc>
              <w:tc>
                <w:tcPr>
                  <w:tcW w:w="646" w:type="pct"/>
                  <w:vAlign w:val="center"/>
                </w:tcPr>
                <w:p w14:paraId="1A0B1769" w14:textId="77777777" w:rsidR="007E5316" w:rsidRDefault="00000000" w:rsidP="009074AD">
                  <w:pPr>
                    <w:pStyle w:val="af7"/>
                    <w:framePr w:hSpace="180" w:wrap="around" w:vAnchor="text" w:hAnchor="text" w:xAlign="center" w:y="1"/>
                    <w:suppressOverlap/>
                  </w:pPr>
                  <w:r>
                    <w:rPr>
                      <w:rFonts w:hint="eastAsia"/>
                    </w:rPr>
                    <w:t>达标</w:t>
                  </w:r>
                </w:p>
              </w:tc>
            </w:tr>
          </w:tbl>
          <w:p w14:paraId="78A3076E" w14:textId="77777777" w:rsidR="007E5316" w:rsidRDefault="00000000">
            <w:pPr>
              <w:pStyle w:val="23"/>
              <w:ind w:firstLine="480"/>
              <w:rPr>
                <w:bCs/>
              </w:rPr>
            </w:pPr>
            <w:r>
              <w:rPr>
                <w:bCs/>
              </w:rPr>
              <w:t>由</w:t>
            </w:r>
            <w:r>
              <w:rPr>
                <w:rFonts w:hint="eastAsia"/>
                <w:bCs/>
              </w:rPr>
              <w:t>表</w:t>
            </w:r>
            <w:r>
              <w:rPr>
                <w:rFonts w:hint="eastAsia"/>
                <w:bCs/>
              </w:rPr>
              <w:t>3-1</w:t>
            </w:r>
            <w:r>
              <w:rPr>
                <w:bCs/>
              </w:rPr>
              <w:t>可知，项目所在区域</w:t>
            </w:r>
            <w:r>
              <w:rPr>
                <w:bCs/>
              </w:rPr>
              <w:t>SO</w:t>
            </w:r>
            <w:r>
              <w:rPr>
                <w:bCs/>
                <w:vertAlign w:val="subscript"/>
              </w:rPr>
              <w:t>2</w:t>
            </w:r>
            <w:r>
              <w:rPr>
                <w:bCs/>
              </w:rPr>
              <w:t>、</w:t>
            </w:r>
            <w:r>
              <w:rPr>
                <w:bCs/>
              </w:rPr>
              <w:t>NO</w:t>
            </w:r>
            <w:r>
              <w:rPr>
                <w:bCs/>
                <w:vertAlign w:val="subscript"/>
              </w:rPr>
              <w:t>2</w:t>
            </w:r>
            <w:r>
              <w:rPr>
                <w:bCs/>
              </w:rPr>
              <w:t>、</w:t>
            </w:r>
            <w:r>
              <w:rPr>
                <w:bCs/>
              </w:rPr>
              <w:t>O</w:t>
            </w:r>
            <w:r>
              <w:rPr>
                <w:bCs/>
                <w:vertAlign w:val="subscript"/>
              </w:rPr>
              <w:t>3</w:t>
            </w:r>
            <w:r>
              <w:rPr>
                <w:bCs/>
              </w:rPr>
              <w:t>、</w:t>
            </w:r>
            <w:r>
              <w:rPr>
                <w:bCs/>
              </w:rPr>
              <w:t>CO</w:t>
            </w:r>
            <w:r>
              <w:rPr>
                <w:bCs/>
              </w:rPr>
              <w:t>的年均浓度和日均浓度</w:t>
            </w:r>
            <w:r>
              <w:rPr>
                <w:rFonts w:hint="eastAsia"/>
                <w:bCs/>
              </w:rPr>
              <w:t>均满足</w:t>
            </w:r>
            <w:r>
              <w:rPr>
                <w:lang w:bidi="en-US"/>
              </w:rPr>
              <w:t>《环境空气质量标准》（</w:t>
            </w:r>
            <w:r>
              <w:rPr>
                <w:lang w:bidi="en-US"/>
              </w:rPr>
              <w:t>GB3095-2012</w:t>
            </w:r>
            <w:r>
              <w:rPr>
                <w:lang w:bidi="en-US"/>
              </w:rPr>
              <w:t>）的二级标准要求</w:t>
            </w:r>
            <w:r>
              <w:rPr>
                <w:bCs/>
              </w:rPr>
              <w:t>；</w:t>
            </w:r>
            <w:r>
              <w:rPr>
                <w:bCs/>
              </w:rPr>
              <w:t>PM</w:t>
            </w:r>
            <w:r>
              <w:rPr>
                <w:bCs/>
                <w:vertAlign w:val="subscript"/>
              </w:rPr>
              <w:t>10</w:t>
            </w:r>
            <w:r>
              <w:rPr>
                <w:bCs/>
              </w:rPr>
              <w:t>和</w:t>
            </w:r>
            <w:r>
              <w:rPr>
                <w:bCs/>
              </w:rPr>
              <w:t>PM</w:t>
            </w:r>
            <w:r>
              <w:rPr>
                <w:rFonts w:hint="eastAsia"/>
                <w:bCs/>
                <w:vertAlign w:val="subscript"/>
              </w:rPr>
              <w:t>2.5</w:t>
            </w:r>
            <w:r>
              <w:rPr>
                <w:bCs/>
              </w:rPr>
              <w:t>年均浓度和日均浓度均</w:t>
            </w:r>
            <w:r>
              <w:rPr>
                <w:lang w:bidi="en-US"/>
              </w:rPr>
              <w:t>超过《环境空气质量标准》（</w:t>
            </w:r>
            <w:r>
              <w:rPr>
                <w:lang w:bidi="en-US"/>
              </w:rPr>
              <w:t>GB3095-2012</w:t>
            </w:r>
            <w:r>
              <w:rPr>
                <w:lang w:bidi="en-US"/>
              </w:rPr>
              <w:t>）</w:t>
            </w:r>
            <w:r>
              <w:rPr>
                <w:lang w:bidi="en-US"/>
              </w:rPr>
              <w:lastRenderedPageBreak/>
              <w:t>的二级标准要求</w:t>
            </w:r>
            <w:r>
              <w:t>。</w:t>
            </w:r>
            <w:r>
              <w:rPr>
                <w:bCs/>
              </w:rPr>
              <w:t>因此，项目所在区域为不达标区。</w:t>
            </w:r>
          </w:p>
          <w:bookmarkEnd w:id="12"/>
          <w:p w14:paraId="216106B7" w14:textId="77777777" w:rsidR="007E5316" w:rsidRDefault="00000000">
            <w:pPr>
              <w:pStyle w:val="20"/>
              <w:rPr>
                <w:sz w:val="24"/>
              </w:rPr>
            </w:pPr>
            <w:r>
              <w:rPr>
                <w:sz w:val="24"/>
              </w:rPr>
              <w:t>2.</w:t>
            </w:r>
            <w:r>
              <w:rPr>
                <w:sz w:val="24"/>
              </w:rPr>
              <w:t>地表水环境质量现状调查与评价</w:t>
            </w:r>
          </w:p>
          <w:p w14:paraId="224B68C8" w14:textId="7CD70165" w:rsidR="007E5316" w:rsidRDefault="00000000">
            <w:pPr>
              <w:pStyle w:val="23"/>
              <w:ind w:firstLine="480"/>
            </w:pPr>
            <w:r>
              <w:rPr>
                <w:rFonts w:hint="eastAsia"/>
              </w:rPr>
              <w:t>本项目生活污水、锅炉排水排入</w:t>
            </w:r>
            <w:r w:rsidR="00131FBC" w:rsidRPr="00131FBC">
              <w:rPr>
                <w:rFonts w:hint="eastAsia"/>
              </w:rPr>
              <w:t>厂区已建的污水处理站处理满足《污水综合排放标准》（</w:t>
            </w:r>
            <w:r w:rsidR="00131FBC" w:rsidRPr="00131FBC">
              <w:rPr>
                <w:rFonts w:hint="eastAsia"/>
              </w:rPr>
              <w:t>GB8978-1996</w:t>
            </w:r>
            <w:r w:rsidR="00131FBC" w:rsidRPr="00131FBC">
              <w:rPr>
                <w:rFonts w:hint="eastAsia"/>
              </w:rPr>
              <w:t>）中的二级标准后，夏季用于厂区绿化，冬季储存于厂区</w:t>
            </w:r>
            <w:r w:rsidR="00131FBC" w:rsidRPr="00131FBC">
              <w:rPr>
                <w:rFonts w:hint="eastAsia"/>
              </w:rPr>
              <w:t>500m</w:t>
            </w:r>
            <w:r w:rsidR="00131FBC" w:rsidRPr="00131FBC">
              <w:rPr>
                <w:rFonts w:hint="eastAsia"/>
                <w:vertAlign w:val="superscript"/>
              </w:rPr>
              <w:t>3</w:t>
            </w:r>
            <w:r w:rsidR="00131FBC" w:rsidRPr="00131FBC">
              <w:rPr>
                <w:rFonts w:hint="eastAsia"/>
              </w:rPr>
              <w:t>的储存池中来年再用。</w:t>
            </w:r>
            <w:r>
              <w:rPr>
                <w:rFonts w:hint="eastAsia"/>
              </w:rPr>
              <w:t>根据《环境影响评价技术导则</w:t>
            </w:r>
            <w:r>
              <w:rPr>
                <w:rFonts w:hint="eastAsia"/>
              </w:rPr>
              <w:t xml:space="preserve"> </w:t>
            </w:r>
            <w:r>
              <w:rPr>
                <w:rFonts w:hint="eastAsia"/>
              </w:rPr>
              <w:t>地表水环境》（</w:t>
            </w:r>
            <w:r>
              <w:rPr>
                <w:rFonts w:hint="eastAsia"/>
              </w:rPr>
              <w:t>HJ2.3-2018</w:t>
            </w:r>
            <w:r>
              <w:rPr>
                <w:rFonts w:hint="eastAsia"/>
              </w:rPr>
              <w:t>），本项目不与地表水直接接触，不开展区域污染源调查，故本次评价不对地表水环境影响进行定量评价。</w:t>
            </w:r>
          </w:p>
          <w:p w14:paraId="41FF9361" w14:textId="77777777" w:rsidR="007E5316" w:rsidRDefault="00000000">
            <w:pPr>
              <w:pStyle w:val="20"/>
              <w:rPr>
                <w:sz w:val="24"/>
              </w:rPr>
            </w:pPr>
            <w:r>
              <w:rPr>
                <w:rFonts w:hint="eastAsia"/>
                <w:sz w:val="24"/>
              </w:rPr>
              <w:t>3.</w:t>
            </w:r>
            <w:r>
              <w:rPr>
                <w:sz w:val="24"/>
              </w:rPr>
              <w:t>声环境质量现状及分析</w:t>
            </w:r>
          </w:p>
          <w:p w14:paraId="04C5B819" w14:textId="6B35E83E" w:rsidR="007E5316" w:rsidRDefault="00000000">
            <w:pPr>
              <w:pStyle w:val="23"/>
              <w:ind w:firstLine="480"/>
            </w:pPr>
            <w:r>
              <w:rPr>
                <w:rFonts w:hint="eastAsia"/>
              </w:rPr>
              <w:t>本项目位</w:t>
            </w:r>
            <w:r w:rsidRPr="00292EFD">
              <w:rPr>
                <w:rFonts w:hint="eastAsia"/>
              </w:rPr>
              <w:t>于新疆昌吉州呼图壁县</w:t>
            </w:r>
            <w:r w:rsidR="00DC7A0B">
              <w:rPr>
                <w:rFonts w:hint="eastAsia"/>
              </w:rPr>
              <w:t>天山</w:t>
            </w:r>
            <w:r w:rsidR="00292EFD" w:rsidRPr="00292EFD">
              <w:rPr>
                <w:rFonts w:hint="eastAsia"/>
              </w:rPr>
              <w:t>工业园</w:t>
            </w:r>
            <w:r>
              <w:rPr>
                <w:rFonts w:hint="eastAsia"/>
              </w:rPr>
              <w:t>。根据《建设项目环境影响报告表编制技术指南》（污染影响类）（试行）</w:t>
            </w:r>
            <w:proofErr w:type="gramStart"/>
            <w:r>
              <w:rPr>
                <w:rFonts w:hint="eastAsia"/>
              </w:rPr>
              <w:t>环办环</w:t>
            </w:r>
            <w:proofErr w:type="gramEnd"/>
            <w:r>
              <w:rPr>
                <w:rFonts w:hint="eastAsia"/>
              </w:rPr>
              <w:t>评</w:t>
            </w:r>
            <w:r>
              <w:rPr>
                <w:rFonts w:hint="eastAsia"/>
              </w:rPr>
              <w:t>[2020]33</w:t>
            </w:r>
            <w:r>
              <w:rPr>
                <w:rFonts w:hint="eastAsia"/>
              </w:rPr>
              <w:t>号（</w:t>
            </w:r>
            <w:r>
              <w:rPr>
                <w:rFonts w:hint="eastAsia"/>
              </w:rPr>
              <w:t>1</w:t>
            </w:r>
            <w:r>
              <w:rPr>
                <w:rFonts w:hint="eastAsia"/>
              </w:rPr>
              <w:t>），且本项目厂界外周边</w:t>
            </w:r>
            <w:r>
              <w:rPr>
                <w:rFonts w:hint="eastAsia"/>
              </w:rPr>
              <w:t>50</w:t>
            </w:r>
            <w:r>
              <w:rPr>
                <w:rFonts w:hint="eastAsia"/>
              </w:rPr>
              <w:t>米范围内不</w:t>
            </w:r>
            <w:proofErr w:type="gramStart"/>
            <w:r>
              <w:rPr>
                <w:rFonts w:hint="eastAsia"/>
              </w:rPr>
              <w:t>存在声</w:t>
            </w:r>
            <w:proofErr w:type="gramEnd"/>
            <w:r>
              <w:rPr>
                <w:rFonts w:hint="eastAsia"/>
              </w:rPr>
              <w:t>环境保护目标的建设项目，故本次评价不对噪声环境影响进行评价。</w:t>
            </w:r>
          </w:p>
          <w:p w14:paraId="303451FA" w14:textId="77777777" w:rsidR="007E5316" w:rsidRDefault="00000000">
            <w:pPr>
              <w:pStyle w:val="20"/>
              <w:rPr>
                <w:rFonts w:cs="Times New Roman"/>
                <w:bCs/>
                <w:sz w:val="24"/>
              </w:rPr>
            </w:pPr>
            <w:r>
              <w:rPr>
                <w:rFonts w:hint="eastAsia"/>
                <w:bCs/>
                <w:sz w:val="24"/>
              </w:rPr>
              <w:t>4.</w:t>
            </w:r>
            <w:r>
              <w:rPr>
                <w:rFonts w:hint="eastAsia"/>
                <w:sz w:val="24"/>
              </w:rPr>
              <w:t>生态环境</w:t>
            </w:r>
          </w:p>
          <w:p w14:paraId="6239B4D1" w14:textId="4E15F227" w:rsidR="007E5316" w:rsidRDefault="00000000">
            <w:pPr>
              <w:pStyle w:val="23"/>
              <w:ind w:firstLine="480"/>
            </w:pPr>
            <w:r>
              <w:rPr>
                <w:rFonts w:ascii="宋体" w:hAnsi="宋体" w:cs="宋体"/>
                <w:kern w:val="0"/>
                <w:szCs w:val="21"/>
              </w:rPr>
              <w:t>根据《建设项目环境影响报告表编制技术指南（污染影响类）（试行）》，本项目位于</w:t>
            </w:r>
            <w:r w:rsidRPr="00292EFD">
              <w:rPr>
                <w:rFonts w:hint="eastAsia"/>
              </w:rPr>
              <w:t>新疆昌吉州呼图壁县</w:t>
            </w:r>
            <w:r w:rsidR="00DC7A0B">
              <w:rPr>
                <w:rFonts w:hint="eastAsia"/>
              </w:rPr>
              <w:t>天山</w:t>
            </w:r>
            <w:r w:rsidR="004824E6" w:rsidRPr="00292EFD">
              <w:rPr>
                <w:rFonts w:hint="eastAsia"/>
              </w:rPr>
              <w:t>工业园</w:t>
            </w:r>
            <w:r w:rsidRPr="00292EFD">
              <w:rPr>
                <w:rFonts w:ascii="宋体" w:hAnsi="宋体" w:cs="宋体" w:hint="eastAsia"/>
                <w:kern w:val="0"/>
                <w:szCs w:val="21"/>
              </w:rPr>
              <w:t>，无国家和自治区重点</w:t>
            </w:r>
            <w:r>
              <w:rPr>
                <w:rFonts w:ascii="宋体" w:hAnsi="宋体" w:cs="宋体" w:hint="eastAsia"/>
                <w:kern w:val="0"/>
                <w:szCs w:val="21"/>
              </w:rPr>
              <w:t>保护野生动物。评价区域周边无风景名胜区、自然保护区及文化遗产等特殊保护目标，生态环境不属于敏感区，生态环境一般。</w:t>
            </w:r>
            <w:r>
              <w:rPr>
                <w:rFonts w:ascii="宋体" w:hAnsi="宋体" w:cs="宋体"/>
                <w:kern w:val="0"/>
                <w:szCs w:val="21"/>
              </w:rPr>
              <w:t>因此不进行生态现状调查。</w:t>
            </w:r>
          </w:p>
          <w:p w14:paraId="5ADA9D53" w14:textId="77777777" w:rsidR="007E5316" w:rsidRDefault="00000000">
            <w:pPr>
              <w:pStyle w:val="20"/>
              <w:rPr>
                <w:sz w:val="24"/>
              </w:rPr>
            </w:pPr>
            <w:r>
              <w:rPr>
                <w:rFonts w:hint="eastAsia"/>
                <w:sz w:val="24"/>
              </w:rPr>
              <w:t>5</w:t>
            </w:r>
            <w:r>
              <w:rPr>
                <w:sz w:val="24"/>
              </w:rPr>
              <w:t>.</w:t>
            </w:r>
            <w:r>
              <w:rPr>
                <w:rFonts w:hint="eastAsia"/>
                <w:sz w:val="24"/>
              </w:rPr>
              <w:t>地下水、土壤环境</w:t>
            </w:r>
          </w:p>
          <w:p w14:paraId="0FD26C78" w14:textId="77777777" w:rsidR="007E5316" w:rsidRDefault="00000000">
            <w:pPr>
              <w:pStyle w:val="23"/>
              <w:ind w:firstLine="480"/>
            </w:pPr>
            <w:r>
              <w:t>根据《建设项目环境影响报告表编制技术指南（污染影响类）（试行）》，地下水与土壤环境原则上不进行现状调查，本项目不存在地下水与土壤污染途径，故不进行现状监测。</w:t>
            </w:r>
            <w:r>
              <w:rPr>
                <w:rFonts w:hint="eastAsia"/>
              </w:rPr>
              <w:t>不进行地下水环境影响评价。</w:t>
            </w:r>
          </w:p>
        </w:tc>
      </w:tr>
      <w:tr w:rsidR="007E5316" w14:paraId="4F06796D" w14:textId="77777777" w:rsidTr="00FF11A4">
        <w:trPr>
          <w:trHeight w:val="90"/>
          <w:jc w:val="center"/>
        </w:trPr>
        <w:tc>
          <w:tcPr>
            <w:tcW w:w="622" w:type="dxa"/>
            <w:tcBorders>
              <w:tl2br w:val="nil"/>
              <w:tr2bl w:val="nil"/>
            </w:tcBorders>
            <w:vAlign w:val="center"/>
          </w:tcPr>
          <w:p w14:paraId="6043DF21" w14:textId="77777777" w:rsidR="007E5316" w:rsidRDefault="00000000">
            <w:pPr>
              <w:jc w:val="center"/>
              <w:rPr>
                <w:rFonts w:ascii="宋体" w:hAnsi="宋体" w:cs="宋体" w:hint="eastAsia"/>
                <w:szCs w:val="21"/>
              </w:rPr>
            </w:pPr>
            <w:r>
              <w:rPr>
                <w:rFonts w:ascii="宋体" w:hAnsi="宋体" w:cs="宋体" w:hint="eastAsia"/>
                <w:szCs w:val="21"/>
              </w:rPr>
              <w:lastRenderedPageBreak/>
              <w:t>环境</w:t>
            </w:r>
          </w:p>
          <w:p w14:paraId="26D3CF81" w14:textId="77777777" w:rsidR="007E5316" w:rsidRDefault="00000000">
            <w:pPr>
              <w:jc w:val="center"/>
              <w:rPr>
                <w:rFonts w:ascii="宋体" w:hAnsi="宋体" w:cs="宋体" w:hint="eastAsia"/>
                <w:szCs w:val="21"/>
              </w:rPr>
            </w:pPr>
            <w:r>
              <w:rPr>
                <w:rFonts w:ascii="宋体" w:hAnsi="宋体" w:cs="宋体" w:hint="eastAsia"/>
                <w:szCs w:val="21"/>
              </w:rPr>
              <w:t>保护</w:t>
            </w:r>
          </w:p>
          <w:p w14:paraId="26CC4B87" w14:textId="77777777" w:rsidR="007E5316" w:rsidRDefault="00000000">
            <w:pPr>
              <w:jc w:val="center"/>
            </w:pPr>
            <w:r>
              <w:rPr>
                <w:rFonts w:hint="eastAsia"/>
              </w:rPr>
              <w:t>目标</w:t>
            </w:r>
          </w:p>
        </w:tc>
        <w:tc>
          <w:tcPr>
            <w:tcW w:w="7900" w:type="dxa"/>
            <w:tcBorders>
              <w:tl2br w:val="nil"/>
              <w:tr2bl w:val="nil"/>
            </w:tcBorders>
          </w:tcPr>
          <w:p w14:paraId="067A2E59" w14:textId="77777777" w:rsidR="007E5316" w:rsidRDefault="00000000">
            <w:pPr>
              <w:autoSpaceDE w:val="0"/>
              <w:autoSpaceDN w:val="0"/>
              <w:adjustRightInd w:val="0"/>
              <w:snapToGrid w:val="0"/>
              <w:spacing w:line="360" w:lineRule="auto"/>
              <w:ind w:firstLineChars="200" w:firstLine="480"/>
              <w:rPr>
                <w:rFonts w:cs="Times New Roman"/>
                <w:b w:val="0"/>
                <w:kern w:val="0"/>
              </w:rPr>
            </w:pPr>
            <w:r>
              <w:rPr>
                <w:rFonts w:cs="Times New Roman"/>
                <w:b w:val="0"/>
                <w:kern w:val="0"/>
              </w:rPr>
              <w:t>本项目厂界外</w:t>
            </w:r>
            <w:r>
              <w:rPr>
                <w:rFonts w:cs="Times New Roman"/>
                <w:b w:val="0"/>
                <w:kern w:val="0"/>
              </w:rPr>
              <w:t>500m</w:t>
            </w:r>
            <w:r>
              <w:rPr>
                <w:rFonts w:cs="Times New Roman"/>
                <w:b w:val="0"/>
                <w:kern w:val="0"/>
              </w:rPr>
              <w:t>范围内不存在自然保护区、风景名胜区、居住区、文化区和农村地区中人群较集中的区域，无大气环境保护目标。</w:t>
            </w:r>
          </w:p>
          <w:p w14:paraId="1850B792" w14:textId="77777777" w:rsidR="007E5316" w:rsidRDefault="00000000">
            <w:pPr>
              <w:autoSpaceDE w:val="0"/>
              <w:autoSpaceDN w:val="0"/>
              <w:adjustRightInd w:val="0"/>
              <w:snapToGrid w:val="0"/>
              <w:spacing w:line="360" w:lineRule="auto"/>
              <w:ind w:firstLineChars="200" w:firstLine="480"/>
              <w:rPr>
                <w:rFonts w:cs="Times New Roman"/>
                <w:b w:val="0"/>
                <w:kern w:val="0"/>
              </w:rPr>
            </w:pPr>
            <w:r>
              <w:rPr>
                <w:rFonts w:cs="Times New Roman"/>
                <w:b w:val="0"/>
                <w:kern w:val="0"/>
              </w:rPr>
              <w:t>本项目厂界外</w:t>
            </w:r>
            <w:r>
              <w:rPr>
                <w:rFonts w:cs="Times New Roman"/>
                <w:b w:val="0"/>
                <w:kern w:val="0"/>
              </w:rPr>
              <w:t>50m</w:t>
            </w:r>
            <w:r>
              <w:rPr>
                <w:rFonts w:cs="Times New Roman"/>
                <w:b w:val="0"/>
                <w:kern w:val="0"/>
              </w:rPr>
              <w:t>范围内无声环境保护目标。</w:t>
            </w:r>
          </w:p>
          <w:p w14:paraId="6B9F0818" w14:textId="77777777" w:rsidR="007E5316" w:rsidRDefault="00000000">
            <w:pPr>
              <w:autoSpaceDE w:val="0"/>
              <w:autoSpaceDN w:val="0"/>
              <w:adjustRightInd w:val="0"/>
              <w:snapToGrid w:val="0"/>
              <w:spacing w:line="360" w:lineRule="auto"/>
              <w:ind w:firstLineChars="200" w:firstLine="480"/>
              <w:rPr>
                <w:rFonts w:cs="Times New Roman"/>
                <w:b w:val="0"/>
              </w:rPr>
            </w:pPr>
            <w:r>
              <w:rPr>
                <w:rFonts w:cs="Times New Roman"/>
                <w:b w:val="0"/>
                <w:kern w:val="0"/>
              </w:rPr>
              <w:t>本项目厂界外</w:t>
            </w:r>
            <w:r>
              <w:rPr>
                <w:rFonts w:cs="Times New Roman"/>
                <w:b w:val="0"/>
                <w:kern w:val="0"/>
              </w:rPr>
              <w:t>500m</w:t>
            </w:r>
            <w:r>
              <w:rPr>
                <w:rFonts w:cs="Times New Roman"/>
                <w:b w:val="0"/>
                <w:kern w:val="0"/>
              </w:rPr>
              <w:t>范围内无的地下水集中式饮用水水源和热水、矿泉水、温泉等特殊地下水资源</w:t>
            </w:r>
            <w:r>
              <w:rPr>
                <w:rFonts w:cs="Times New Roman"/>
                <w:b w:val="0"/>
              </w:rPr>
              <w:t>。</w:t>
            </w:r>
          </w:p>
        </w:tc>
      </w:tr>
      <w:tr w:rsidR="007E5316" w14:paraId="58F22A5C" w14:textId="77777777" w:rsidTr="00FF11A4">
        <w:trPr>
          <w:trHeight w:val="1975"/>
          <w:jc w:val="center"/>
        </w:trPr>
        <w:tc>
          <w:tcPr>
            <w:tcW w:w="622" w:type="dxa"/>
            <w:tcBorders>
              <w:tl2br w:val="nil"/>
              <w:tr2bl w:val="nil"/>
            </w:tcBorders>
            <w:vAlign w:val="center"/>
          </w:tcPr>
          <w:p w14:paraId="466D3C6A" w14:textId="77777777" w:rsidR="007E5316" w:rsidRDefault="00000000">
            <w:pPr>
              <w:jc w:val="center"/>
              <w:rPr>
                <w:rFonts w:ascii="宋体" w:hAnsi="宋体" w:cs="宋体" w:hint="eastAsia"/>
                <w:szCs w:val="21"/>
              </w:rPr>
            </w:pPr>
            <w:r>
              <w:rPr>
                <w:rFonts w:ascii="宋体" w:hAnsi="宋体" w:cs="宋体" w:hint="eastAsia"/>
                <w:szCs w:val="21"/>
              </w:rPr>
              <w:lastRenderedPageBreak/>
              <w:t>污染</w:t>
            </w:r>
          </w:p>
          <w:p w14:paraId="67B384F9" w14:textId="77777777" w:rsidR="007E5316" w:rsidRDefault="00000000">
            <w:pPr>
              <w:jc w:val="center"/>
              <w:rPr>
                <w:rFonts w:ascii="宋体" w:hAnsi="宋体" w:cs="宋体" w:hint="eastAsia"/>
                <w:szCs w:val="21"/>
              </w:rPr>
            </w:pPr>
            <w:r>
              <w:rPr>
                <w:rFonts w:ascii="宋体" w:hAnsi="宋体" w:cs="宋体" w:hint="eastAsia"/>
                <w:szCs w:val="21"/>
              </w:rPr>
              <w:t>物排</w:t>
            </w:r>
          </w:p>
          <w:p w14:paraId="6D0135D2" w14:textId="77777777" w:rsidR="007E5316" w:rsidRDefault="00000000">
            <w:pPr>
              <w:jc w:val="center"/>
              <w:rPr>
                <w:rFonts w:ascii="宋体" w:hAnsi="宋体" w:cs="宋体" w:hint="eastAsia"/>
                <w:szCs w:val="21"/>
              </w:rPr>
            </w:pPr>
            <w:r>
              <w:rPr>
                <w:rFonts w:ascii="宋体" w:hAnsi="宋体" w:cs="宋体" w:hint="eastAsia"/>
                <w:szCs w:val="21"/>
              </w:rPr>
              <w:t>放控</w:t>
            </w:r>
          </w:p>
          <w:p w14:paraId="627AB2AC" w14:textId="77777777" w:rsidR="007E5316" w:rsidRDefault="00000000">
            <w:pPr>
              <w:jc w:val="center"/>
              <w:rPr>
                <w:rFonts w:ascii="宋体" w:hAnsi="宋体" w:cs="宋体" w:hint="eastAsia"/>
                <w:szCs w:val="21"/>
              </w:rPr>
            </w:pPr>
            <w:r>
              <w:rPr>
                <w:rFonts w:ascii="宋体" w:hAnsi="宋体" w:cs="宋体" w:hint="eastAsia"/>
                <w:szCs w:val="21"/>
              </w:rPr>
              <w:t>制标</w:t>
            </w:r>
          </w:p>
          <w:p w14:paraId="18255437" w14:textId="77777777" w:rsidR="007E5316" w:rsidRDefault="00000000">
            <w:pPr>
              <w:jc w:val="center"/>
            </w:pPr>
            <w:r>
              <w:rPr>
                <w:rFonts w:hint="eastAsia"/>
              </w:rPr>
              <w:t>准</w:t>
            </w:r>
          </w:p>
        </w:tc>
        <w:tc>
          <w:tcPr>
            <w:tcW w:w="7900" w:type="dxa"/>
            <w:tcBorders>
              <w:tl2br w:val="nil"/>
              <w:tr2bl w:val="nil"/>
            </w:tcBorders>
          </w:tcPr>
          <w:p w14:paraId="6B1C92C0" w14:textId="77777777" w:rsidR="007E5316" w:rsidRDefault="00000000">
            <w:pPr>
              <w:pStyle w:val="20"/>
              <w:rPr>
                <w:sz w:val="24"/>
              </w:rPr>
            </w:pPr>
            <w:r>
              <w:rPr>
                <w:rFonts w:hint="eastAsia"/>
                <w:sz w:val="24"/>
              </w:rPr>
              <w:t>1</w:t>
            </w:r>
            <w:r>
              <w:rPr>
                <w:sz w:val="24"/>
              </w:rPr>
              <w:t>.</w:t>
            </w:r>
            <w:r>
              <w:rPr>
                <w:rFonts w:hint="eastAsia"/>
                <w:sz w:val="24"/>
              </w:rPr>
              <w:t>大气污染物排放标准</w:t>
            </w:r>
          </w:p>
          <w:p w14:paraId="4236C89C" w14:textId="77777777" w:rsidR="007E5316" w:rsidRDefault="00000000">
            <w:pPr>
              <w:pStyle w:val="af6"/>
              <w:spacing w:line="240" w:lineRule="auto"/>
              <w:rPr>
                <w:sz w:val="21"/>
                <w:szCs w:val="21"/>
              </w:rPr>
            </w:pPr>
            <w:r>
              <w:rPr>
                <w:rFonts w:hint="eastAsia"/>
                <w:sz w:val="21"/>
                <w:szCs w:val="21"/>
              </w:rPr>
              <w:t>表</w:t>
            </w:r>
            <w:r>
              <w:rPr>
                <w:rFonts w:hint="eastAsia"/>
                <w:sz w:val="21"/>
                <w:szCs w:val="21"/>
              </w:rPr>
              <w:t xml:space="preserve">3-4    </w:t>
            </w:r>
            <w:r>
              <w:rPr>
                <w:rFonts w:hint="eastAsia"/>
                <w:sz w:val="21"/>
                <w:szCs w:val="21"/>
              </w:rPr>
              <w:t>大气污染物排放限值标准</w:t>
            </w:r>
          </w:p>
          <w:tbl>
            <w:tblPr>
              <w:tblW w:w="7750" w:type="dxa"/>
              <w:jc w:val="center"/>
              <w:tblBorders>
                <w:top w:val="single" w:sz="12" w:space="0" w:color="auto"/>
                <w:bottom w:val="single" w:sz="12" w:space="0" w:color="auto"/>
                <w:insideH w:val="single" w:sz="8" w:space="0" w:color="auto"/>
                <w:insideV w:val="single" w:sz="4" w:space="0" w:color="auto"/>
              </w:tblBorders>
              <w:tblLayout w:type="fixed"/>
              <w:tblLook w:val="04A0" w:firstRow="1" w:lastRow="0" w:firstColumn="1" w:lastColumn="0" w:noHBand="0" w:noVBand="1"/>
            </w:tblPr>
            <w:tblGrid>
              <w:gridCol w:w="1710"/>
              <w:gridCol w:w="1482"/>
              <w:gridCol w:w="4558"/>
            </w:tblGrid>
            <w:tr w:rsidR="007E5316" w14:paraId="0EF91F05" w14:textId="77777777" w:rsidTr="00FF11A4">
              <w:trPr>
                <w:trHeight w:val="361"/>
                <w:jc w:val="center"/>
              </w:trPr>
              <w:tc>
                <w:tcPr>
                  <w:tcW w:w="1710" w:type="dxa"/>
                  <w:tcBorders>
                    <w:tl2br w:val="nil"/>
                    <w:tr2bl w:val="nil"/>
                  </w:tcBorders>
                  <w:vAlign w:val="center"/>
                </w:tcPr>
                <w:p w14:paraId="4ABAE210" w14:textId="77777777" w:rsidR="007E5316" w:rsidRDefault="00000000" w:rsidP="009074AD">
                  <w:pPr>
                    <w:framePr w:hSpace="180" w:wrap="around" w:vAnchor="text" w:hAnchor="text" w:xAlign="center" w:y="1"/>
                    <w:suppressOverlap/>
                    <w:jc w:val="center"/>
                    <w:rPr>
                      <w:color w:val="000000"/>
                      <w:sz w:val="21"/>
                      <w:szCs w:val="21"/>
                    </w:rPr>
                  </w:pPr>
                  <w:r>
                    <w:rPr>
                      <w:color w:val="000000"/>
                      <w:sz w:val="21"/>
                      <w:szCs w:val="21"/>
                    </w:rPr>
                    <w:t>污染物</w:t>
                  </w:r>
                </w:p>
              </w:tc>
              <w:tc>
                <w:tcPr>
                  <w:tcW w:w="1482" w:type="dxa"/>
                  <w:tcBorders>
                    <w:tl2br w:val="nil"/>
                    <w:tr2bl w:val="nil"/>
                  </w:tcBorders>
                  <w:vAlign w:val="center"/>
                </w:tcPr>
                <w:p w14:paraId="7E7F4E09" w14:textId="77777777" w:rsidR="007E5316" w:rsidRDefault="00000000" w:rsidP="009074AD">
                  <w:pPr>
                    <w:framePr w:hSpace="180" w:wrap="around" w:vAnchor="text" w:hAnchor="text" w:xAlign="center" w:y="1"/>
                    <w:suppressOverlap/>
                    <w:jc w:val="center"/>
                    <w:rPr>
                      <w:color w:val="000000"/>
                      <w:sz w:val="21"/>
                      <w:szCs w:val="21"/>
                    </w:rPr>
                  </w:pPr>
                  <w:r>
                    <w:rPr>
                      <w:rFonts w:hint="eastAsia"/>
                      <w:color w:val="000000"/>
                      <w:sz w:val="21"/>
                      <w:szCs w:val="21"/>
                    </w:rPr>
                    <w:t>排放限值</w:t>
                  </w:r>
                </w:p>
              </w:tc>
              <w:tc>
                <w:tcPr>
                  <w:tcW w:w="4558" w:type="dxa"/>
                  <w:tcBorders>
                    <w:tl2br w:val="nil"/>
                    <w:tr2bl w:val="nil"/>
                  </w:tcBorders>
                  <w:vAlign w:val="center"/>
                </w:tcPr>
                <w:p w14:paraId="74E1A162" w14:textId="77777777" w:rsidR="007E5316" w:rsidRDefault="00000000" w:rsidP="009074AD">
                  <w:pPr>
                    <w:framePr w:hSpace="180" w:wrap="around" w:vAnchor="text" w:hAnchor="text" w:xAlign="center" w:y="1"/>
                    <w:suppressOverlap/>
                    <w:jc w:val="center"/>
                    <w:rPr>
                      <w:color w:val="000000"/>
                      <w:sz w:val="21"/>
                      <w:szCs w:val="21"/>
                    </w:rPr>
                  </w:pPr>
                  <w:r>
                    <w:rPr>
                      <w:color w:val="000000"/>
                      <w:sz w:val="21"/>
                      <w:szCs w:val="21"/>
                    </w:rPr>
                    <w:t>标准来源</w:t>
                  </w:r>
                </w:p>
              </w:tc>
            </w:tr>
            <w:tr w:rsidR="006B24DD" w14:paraId="2B3A4930" w14:textId="77777777" w:rsidTr="00FF11A4">
              <w:trPr>
                <w:trHeight w:val="298"/>
                <w:jc w:val="center"/>
              </w:trPr>
              <w:tc>
                <w:tcPr>
                  <w:tcW w:w="1710" w:type="dxa"/>
                  <w:tcBorders>
                    <w:bottom w:val="single" w:sz="8" w:space="0" w:color="auto"/>
                  </w:tcBorders>
                  <w:vAlign w:val="center"/>
                </w:tcPr>
                <w:p w14:paraId="0627C462" w14:textId="77777777" w:rsidR="006B24DD" w:rsidRDefault="006B24DD" w:rsidP="009074AD">
                  <w:pPr>
                    <w:framePr w:hSpace="180" w:wrap="around" w:vAnchor="text" w:hAnchor="text" w:xAlign="center" w:y="1"/>
                    <w:suppressOverlap/>
                    <w:jc w:val="center"/>
                    <w:rPr>
                      <w:b w:val="0"/>
                      <w:bCs/>
                      <w:color w:val="000000"/>
                      <w:sz w:val="21"/>
                      <w:szCs w:val="21"/>
                    </w:rPr>
                  </w:pPr>
                  <w:r>
                    <w:rPr>
                      <w:rFonts w:hint="eastAsia"/>
                      <w:b w:val="0"/>
                      <w:bCs/>
                      <w:color w:val="000000"/>
                      <w:sz w:val="21"/>
                      <w:szCs w:val="21"/>
                    </w:rPr>
                    <w:t>颗粒物</w:t>
                  </w:r>
                </w:p>
              </w:tc>
              <w:tc>
                <w:tcPr>
                  <w:tcW w:w="1482" w:type="dxa"/>
                  <w:tcBorders>
                    <w:bottom w:val="single" w:sz="8" w:space="0" w:color="auto"/>
                  </w:tcBorders>
                  <w:vAlign w:val="center"/>
                </w:tcPr>
                <w:p w14:paraId="3EA5949B" w14:textId="298CF1B2" w:rsidR="006B24DD" w:rsidRDefault="006B24DD" w:rsidP="009074AD">
                  <w:pPr>
                    <w:framePr w:hSpace="180" w:wrap="around" w:vAnchor="text" w:hAnchor="text" w:xAlign="center" w:y="1"/>
                    <w:suppressOverlap/>
                    <w:jc w:val="center"/>
                    <w:rPr>
                      <w:b w:val="0"/>
                      <w:bCs/>
                      <w:color w:val="000000"/>
                      <w:sz w:val="21"/>
                      <w:szCs w:val="21"/>
                    </w:rPr>
                  </w:pPr>
                  <w:r>
                    <w:rPr>
                      <w:rFonts w:hint="eastAsia"/>
                      <w:b w:val="0"/>
                      <w:bCs/>
                      <w:color w:val="000000"/>
                      <w:sz w:val="21"/>
                      <w:szCs w:val="21"/>
                    </w:rPr>
                    <w:t>30mg/m</w:t>
                  </w:r>
                  <w:r>
                    <w:rPr>
                      <w:rFonts w:hint="eastAsia"/>
                      <w:b w:val="0"/>
                      <w:bCs/>
                      <w:color w:val="000000"/>
                      <w:sz w:val="21"/>
                      <w:szCs w:val="21"/>
                      <w:vertAlign w:val="superscript"/>
                    </w:rPr>
                    <w:t>3</w:t>
                  </w:r>
                </w:p>
              </w:tc>
              <w:tc>
                <w:tcPr>
                  <w:tcW w:w="4558" w:type="dxa"/>
                  <w:vMerge w:val="restart"/>
                  <w:vAlign w:val="center"/>
                </w:tcPr>
                <w:p w14:paraId="7142D034" w14:textId="515D1952" w:rsidR="006B24DD" w:rsidRPr="00D06709" w:rsidRDefault="006B24DD" w:rsidP="009074AD">
                  <w:pPr>
                    <w:framePr w:hSpace="180" w:wrap="around" w:vAnchor="text" w:hAnchor="text" w:xAlign="center" w:y="1"/>
                    <w:suppressOverlap/>
                    <w:jc w:val="center"/>
                    <w:rPr>
                      <w:b w:val="0"/>
                      <w:bCs/>
                      <w:color w:val="FF0000"/>
                      <w:sz w:val="21"/>
                      <w:szCs w:val="21"/>
                    </w:rPr>
                  </w:pPr>
                  <w:r w:rsidRPr="008934E7">
                    <w:rPr>
                      <w:rFonts w:hint="eastAsia"/>
                      <w:b w:val="0"/>
                      <w:bCs/>
                      <w:sz w:val="21"/>
                      <w:szCs w:val="21"/>
                    </w:rPr>
                    <w:t>《锅炉大气污染物排放标准》（</w:t>
                  </w:r>
                  <w:r w:rsidRPr="008934E7">
                    <w:rPr>
                      <w:rFonts w:hint="eastAsia"/>
                      <w:b w:val="0"/>
                      <w:bCs/>
                      <w:sz w:val="21"/>
                      <w:szCs w:val="21"/>
                    </w:rPr>
                    <w:t>GB13271-2014</w:t>
                  </w:r>
                  <w:r w:rsidRPr="008934E7">
                    <w:rPr>
                      <w:rFonts w:hint="eastAsia"/>
                      <w:b w:val="0"/>
                      <w:bCs/>
                      <w:sz w:val="21"/>
                      <w:szCs w:val="21"/>
                    </w:rPr>
                    <w:t>）表</w:t>
                  </w:r>
                  <w:r w:rsidRPr="008934E7">
                    <w:rPr>
                      <w:rFonts w:hint="eastAsia"/>
                      <w:b w:val="0"/>
                      <w:bCs/>
                      <w:sz w:val="21"/>
                      <w:szCs w:val="21"/>
                    </w:rPr>
                    <w:t>3</w:t>
                  </w:r>
                  <w:r w:rsidRPr="008934E7">
                    <w:rPr>
                      <w:rFonts w:hint="eastAsia"/>
                      <w:b w:val="0"/>
                      <w:bCs/>
                      <w:sz w:val="21"/>
                      <w:szCs w:val="21"/>
                    </w:rPr>
                    <w:t>大气污染物燃油锅炉特别排放限值</w:t>
                  </w:r>
                </w:p>
              </w:tc>
            </w:tr>
            <w:tr w:rsidR="006B24DD" w14:paraId="647C03D7" w14:textId="77777777" w:rsidTr="00FF11A4">
              <w:trPr>
                <w:trHeight w:val="256"/>
                <w:jc w:val="center"/>
              </w:trPr>
              <w:tc>
                <w:tcPr>
                  <w:tcW w:w="1710" w:type="dxa"/>
                  <w:tcBorders>
                    <w:top w:val="single" w:sz="8" w:space="0" w:color="auto"/>
                    <w:bottom w:val="single" w:sz="8" w:space="0" w:color="auto"/>
                  </w:tcBorders>
                  <w:vAlign w:val="center"/>
                </w:tcPr>
                <w:p w14:paraId="7616784C" w14:textId="77777777" w:rsidR="006B24DD" w:rsidRDefault="006B24DD" w:rsidP="009074AD">
                  <w:pPr>
                    <w:framePr w:hSpace="180" w:wrap="around" w:vAnchor="text" w:hAnchor="text" w:xAlign="center" w:y="1"/>
                    <w:suppressOverlap/>
                    <w:jc w:val="center"/>
                    <w:rPr>
                      <w:b w:val="0"/>
                      <w:bCs/>
                      <w:color w:val="000000"/>
                      <w:sz w:val="21"/>
                      <w:szCs w:val="21"/>
                    </w:rPr>
                  </w:pPr>
                  <w:r>
                    <w:rPr>
                      <w:rFonts w:hint="eastAsia"/>
                      <w:b w:val="0"/>
                      <w:bCs/>
                      <w:color w:val="000000"/>
                      <w:sz w:val="21"/>
                      <w:szCs w:val="21"/>
                    </w:rPr>
                    <w:t>二氧化硫</w:t>
                  </w:r>
                </w:p>
              </w:tc>
              <w:tc>
                <w:tcPr>
                  <w:tcW w:w="1482" w:type="dxa"/>
                  <w:tcBorders>
                    <w:top w:val="single" w:sz="8" w:space="0" w:color="auto"/>
                    <w:bottom w:val="single" w:sz="8" w:space="0" w:color="auto"/>
                  </w:tcBorders>
                  <w:vAlign w:val="center"/>
                </w:tcPr>
                <w:p w14:paraId="5711EED9" w14:textId="34BE8539" w:rsidR="006B24DD" w:rsidRDefault="006B24DD" w:rsidP="009074AD">
                  <w:pPr>
                    <w:framePr w:hSpace="180" w:wrap="around" w:vAnchor="text" w:hAnchor="text" w:xAlign="center" w:y="1"/>
                    <w:suppressOverlap/>
                    <w:jc w:val="center"/>
                    <w:rPr>
                      <w:b w:val="0"/>
                      <w:bCs/>
                      <w:color w:val="000000"/>
                      <w:sz w:val="21"/>
                      <w:szCs w:val="21"/>
                    </w:rPr>
                  </w:pPr>
                  <w:r>
                    <w:rPr>
                      <w:rFonts w:hint="eastAsia"/>
                      <w:b w:val="0"/>
                      <w:bCs/>
                      <w:color w:val="000000"/>
                      <w:sz w:val="21"/>
                      <w:szCs w:val="21"/>
                    </w:rPr>
                    <w:t>100mg/m</w:t>
                  </w:r>
                  <w:r>
                    <w:rPr>
                      <w:rFonts w:hint="eastAsia"/>
                      <w:b w:val="0"/>
                      <w:bCs/>
                      <w:color w:val="000000"/>
                      <w:sz w:val="21"/>
                      <w:szCs w:val="21"/>
                      <w:vertAlign w:val="superscript"/>
                    </w:rPr>
                    <w:t>3</w:t>
                  </w:r>
                </w:p>
              </w:tc>
              <w:tc>
                <w:tcPr>
                  <w:tcW w:w="4558" w:type="dxa"/>
                  <w:vMerge/>
                  <w:vAlign w:val="center"/>
                </w:tcPr>
                <w:p w14:paraId="6604E2C1" w14:textId="77777777" w:rsidR="006B24DD" w:rsidRPr="00D06709" w:rsidRDefault="006B24DD" w:rsidP="009074AD">
                  <w:pPr>
                    <w:framePr w:hSpace="180" w:wrap="around" w:vAnchor="text" w:hAnchor="text" w:xAlign="center" w:y="1"/>
                    <w:suppressOverlap/>
                    <w:jc w:val="both"/>
                    <w:rPr>
                      <w:b w:val="0"/>
                      <w:bCs/>
                      <w:color w:val="FF0000"/>
                      <w:sz w:val="21"/>
                      <w:szCs w:val="21"/>
                    </w:rPr>
                  </w:pPr>
                </w:p>
              </w:tc>
            </w:tr>
            <w:tr w:rsidR="006B24DD" w14:paraId="40044AA6" w14:textId="77777777" w:rsidTr="00FF11A4">
              <w:trPr>
                <w:trHeight w:val="533"/>
                <w:jc w:val="center"/>
              </w:trPr>
              <w:tc>
                <w:tcPr>
                  <w:tcW w:w="1710" w:type="dxa"/>
                  <w:tcBorders>
                    <w:top w:val="single" w:sz="8" w:space="0" w:color="auto"/>
                    <w:bottom w:val="single" w:sz="8" w:space="0" w:color="auto"/>
                  </w:tcBorders>
                  <w:vAlign w:val="center"/>
                </w:tcPr>
                <w:p w14:paraId="04AC475F" w14:textId="77777777" w:rsidR="006B24DD" w:rsidRDefault="006B24DD" w:rsidP="009074AD">
                  <w:pPr>
                    <w:framePr w:hSpace="180" w:wrap="around" w:vAnchor="text" w:hAnchor="text" w:xAlign="center" w:y="1"/>
                    <w:suppressOverlap/>
                    <w:jc w:val="center"/>
                    <w:rPr>
                      <w:b w:val="0"/>
                      <w:bCs/>
                      <w:color w:val="000000"/>
                      <w:sz w:val="21"/>
                      <w:szCs w:val="21"/>
                    </w:rPr>
                  </w:pPr>
                  <w:r>
                    <w:rPr>
                      <w:rFonts w:hint="eastAsia"/>
                      <w:b w:val="0"/>
                      <w:bCs/>
                      <w:color w:val="000000"/>
                      <w:sz w:val="21"/>
                      <w:szCs w:val="21"/>
                    </w:rPr>
                    <w:t>氮氧化物</w:t>
                  </w:r>
                </w:p>
              </w:tc>
              <w:tc>
                <w:tcPr>
                  <w:tcW w:w="1482" w:type="dxa"/>
                  <w:tcBorders>
                    <w:top w:val="single" w:sz="8" w:space="0" w:color="auto"/>
                    <w:bottom w:val="single" w:sz="8" w:space="0" w:color="auto"/>
                  </w:tcBorders>
                  <w:vAlign w:val="center"/>
                </w:tcPr>
                <w:p w14:paraId="603AA914" w14:textId="0DA6BB86" w:rsidR="006B24DD" w:rsidRDefault="006B24DD" w:rsidP="009074AD">
                  <w:pPr>
                    <w:framePr w:hSpace="180" w:wrap="around" w:vAnchor="text" w:hAnchor="text" w:xAlign="center" w:y="1"/>
                    <w:suppressOverlap/>
                    <w:jc w:val="center"/>
                    <w:rPr>
                      <w:b w:val="0"/>
                      <w:bCs/>
                      <w:color w:val="000000"/>
                      <w:sz w:val="21"/>
                      <w:szCs w:val="21"/>
                    </w:rPr>
                  </w:pPr>
                  <w:r>
                    <w:rPr>
                      <w:rFonts w:hint="eastAsia"/>
                      <w:b w:val="0"/>
                      <w:bCs/>
                      <w:color w:val="000000"/>
                      <w:sz w:val="21"/>
                      <w:szCs w:val="21"/>
                    </w:rPr>
                    <w:t>200mg/m</w:t>
                  </w:r>
                  <w:r>
                    <w:rPr>
                      <w:rFonts w:hint="eastAsia"/>
                      <w:b w:val="0"/>
                      <w:bCs/>
                      <w:color w:val="000000"/>
                      <w:sz w:val="21"/>
                      <w:szCs w:val="21"/>
                      <w:vertAlign w:val="superscript"/>
                    </w:rPr>
                    <w:t>3</w:t>
                  </w:r>
                </w:p>
              </w:tc>
              <w:tc>
                <w:tcPr>
                  <w:tcW w:w="4558" w:type="dxa"/>
                  <w:vMerge/>
                  <w:tcBorders>
                    <w:bottom w:val="single" w:sz="8" w:space="0" w:color="auto"/>
                  </w:tcBorders>
                  <w:vAlign w:val="center"/>
                </w:tcPr>
                <w:p w14:paraId="45754C7E" w14:textId="5074AC24" w:rsidR="006B24DD" w:rsidRPr="00D06709" w:rsidRDefault="006B24DD" w:rsidP="009074AD">
                  <w:pPr>
                    <w:framePr w:hSpace="180" w:wrap="around" w:vAnchor="text" w:hAnchor="text" w:xAlign="center" w:y="1"/>
                    <w:suppressOverlap/>
                    <w:jc w:val="both"/>
                    <w:rPr>
                      <w:b w:val="0"/>
                      <w:bCs/>
                      <w:color w:val="FF0000"/>
                      <w:sz w:val="21"/>
                      <w:szCs w:val="21"/>
                    </w:rPr>
                  </w:pPr>
                </w:p>
              </w:tc>
            </w:tr>
          </w:tbl>
          <w:p w14:paraId="7FB0AA14" w14:textId="77777777" w:rsidR="007E5316" w:rsidRDefault="00000000">
            <w:pPr>
              <w:pStyle w:val="20"/>
              <w:rPr>
                <w:sz w:val="24"/>
              </w:rPr>
            </w:pPr>
            <w:r>
              <w:rPr>
                <w:rFonts w:hint="eastAsia"/>
                <w:sz w:val="24"/>
              </w:rPr>
              <w:t>2</w:t>
            </w:r>
            <w:r>
              <w:rPr>
                <w:sz w:val="24"/>
              </w:rPr>
              <w:t>.</w:t>
            </w:r>
            <w:r>
              <w:rPr>
                <w:rFonts w:hint="eastAsia"/>
                <w:sz w:val="24"/>
              </w:rPr>
              <w:t>水污染物排放标准</w:t>
            </w:r>
          </w:p>
          <w:p w14:paraId="3779B10F" w14:textId="75489BD4" w:rsidR="007E5316" w:rsidRDefault="00000000">
            <w:pPr>
              <w:pStyle w:val="23"/>
              <w:ind w:firstLine="480"/>
              <w:rPr>
                <w:color w:val="FF0000"/>
              </w:rPr>
            </w:pPr>
            <w:r>
              <w:rPr>
                <w:rFonts w:hint="eastAsia"/>
              </w:rPr>
              <w:t>项目营运期</w:t>
            </w:r>
            <w:r w:rsidRPr="00132F4C">
              <w:rPr>
                <w:rFonts w:hint="eastAsia"/>
              </w:rPr>
              <w:t>锅炉排水、软水制备废水等排入厂区已建的污水处理厂处理达标后</w:t>
            </w:r>
            <w:r w:rsidR="00132F4C" w:rsidRPr="00132F4C">
              <w:rPr>
                <w:rFonts w:hint="eastAsia"/>
              </w:rPr>
              <w:t>夏季用于厂区绿化，冬季储存于厂区</w:t>
            </w:r>
            <w:r w:rsidR="00132F4C" w:rsidRPr="00132F4C">
              <w:rPr>
                <w:rFonts w:hint="eastAsia"/>
              </w:rPr>
              <w:t>500m</w:t>
            </w:r>
            <w:r w:rsidR="00132F4C" w:rsidRPr="00132F4C">
              <w:rPr>
                <w:rFonts w:hint="eastAsia"/>
                <w:vertAlign w:val="superscript"/>
              </w:rPr>
              <w:t>3</w:t>
            </w:r>
            <w:r w:rsidR="00132F4C" w:rsidRPr="00132F4C">
              <w:rPr>
                <w:rFonts w:hint="eastAsia"/>
              </w:rPr>
              <w:t>的储存池中，来年再用。</w:t>
            </w:r>
            <w:r w:rsidRPr="00132F4C">
              <w:rPr>
                <w:rFonts w:hint="eastAsia"/>
              </w:rPr>
              <w:t>废水执行《污</w:t>
            </w:r>
            <w:r>
              <w:rPr>
                <w:rFonts w:hint="eastAsia"/>
              </w:rPr>
              <w:t>水综合排放标准》（</w:t>
            </w:r>
            <w:r>
              <w:rPr>
                <w:rFonts w:hint="eastAsia"/>
              </w:rPr>
              <w:t>GB8978-1996</w:t>
            </w:r>
            <w:r>
              <w:rPr>
                <w:rFonts w:hint="eastAsia"/>
              </w:rPr>
              <w:t>）中的</w:t>
            </w:r>
            <w:r w:rsidR="00B80475">
              <w:rPr>
                <w:rFonts w:hint="eastAsia"/>
              </w:rPr>
              <w:t>二</w:t>
            </w:r>
            <w:r>
              <w:rPr>
                <w:rFonts w:hint="eastAsia"/>
              </w:rPr>
              <w:t>级标准。</w:t>
            </w:r>
          </w:p>
          <w:p w14:paraId="528A6696" w14:textId="77777777" w:rsidR="007E5316" w:rsidRDefault="00000000">
            <w:pPr>
              <w:pStyle w:val="af6"/>
              <w:spacing w:line="240" w:lineRule="auto"/>
              <w:rPr>
                <w:sz w:val="21"/>
                <w:szCs w:val="21"/>
              </w:rPr>
            </w:pPr>
            <w:r>
              <w:rPr>
                <w:rFonts w:hint="eastAsia"/>
                <w:sz w:val="21"/>
                <w:szCs w:val="21"/>
              </w:rPr>
              <w:t>表</w:t>
            </w:r>
            <w:r>
              <w:rPr>
                <w:rFonts w:hint="eastAsia"/>
                <w:sz w:val="21"/>
                <w:szCs w:val="21"/>
              </w:rPr>
              <w:t xml:space="preserve">3-5    </w:t>
            </w:r>
            <w:r>
              <w:rPr>
                <w:rFonts w:hint="eastAsia"/>
                <w:sz w:val="21"/>
                <w:szCs w:val="21"/>
              </w:rPr>
              <w:t>水污染物排放限值标准</w:t>
            </w:r>
          </w:p>
          <w:tbl>
            <w:tblPr>
              <w:tblStyle w:val="af3"/>
              <w:tblW w:w="4998" w:type="pct"/>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606"/>
              <w:gridCol w:w="1218"/>
              <w:gridCol w:w="3427"/>
              <w:gridCol w:w="1430"/>
            </w:tblGrid>
            <w:tr w:rsidR="007E5316" w14:paraId="5C800B23" w14:textId="77777777" w:rsidTr="00FF11A4">
              <w:trPr>
                <w:jc w:val="center"/>
              </w:trPr>
              <w:tc>
                <w:tcPr>
                  <w:tcW w:w="1045" w:type="pct"/>
                  <w:tcBorders>
                    <w:bottom w:val="single" w:sz="12" w:space="0" w:color="000000"/>
                  </w:tcBorders>
                  <w:vAlign w:val="center"/>
                </w:tcPr>
                <w:p w14:paraId="228E760A" w14:textId="77777777" w:rsidR="007E5316" w:rsidRDefault="00000000" w:rsidP="009074AD">
                  <w:pPr>
                    <w:pStyle w:val="af7"/>
                    <w:framePr w:hSpace="180" w:wrap="around" w:vAnchor="text" w:hAnchor="text" w:xAlign="center" w:y="1"/>
                    <w:suppressOverlap/>
                    <w:rPr>
                      <w:b/>
                      <w:bCs/>
                      <w:lang w:val="en-US" w:eastAsia="zh-CN"/>
                    </w:rPr>
                  </w:pPr>
                  <w:r>
                    <w:rPr>
                      <w:b/>
                      <w:bCs/>
                      <w:lang w:val="en-US" w:eastAsia="zh-CN"/>
                    </w:rPr>
                    <w:t>废水类别</w:t>
                  </w:r>
                </w:p>
              </w:tc>
              <w:tc>
                <w:tcPr>
                  <w:tcW w:w="793" w:type="pct"/>
                  <w:tcBorders>
                    <w:bottom w:val="single" w:sz="12" w:space="0" w:color="000000"/>
                  </w:tcBorders>
                  <w:vAlign w:val="center"/>
                </w:tcPr>
                <w:p w14:paraId="4E53268A" w14:textId="77777777" w:rsidR="007E5316" w:rsidRDefault="00000000" w:rsidP="009074AD">
                  <w:pPr>
                    <w:pStyle w:val="af7"/>
                    <w:framePr w:hSpace="180" w:wrap="around" w:vAnchor="text" w:hAnchor="text" w:xAlign="center" w:y="1"/>
                    <w:suppressOverlap/>
                    <w:rPr>
                      <w:b/>
                      <w:bCs/>
                      <w:lang w:val="en-US" w:eastAsia="zh-CN"/>
                    </w:rPr>
                  </w:pPr>
                  <w:r>
                    <w:rPr>
                      <w:b/>
                      <w:bCs/>
                      <w:lang w:val="en-US" w:eastAsia="zh-CN"/>
                    </w:rPr>
                    <w:t>污染物</w:t>
                  </w:r>
                </w:p>
              </w:tc>
              <w:tc>
                <w:tcPr>
                  <w:tcW w:w="2231" w:type="pct"/>
                  <w:tcBorders>
                    <w:bottom w:val="single" w:sz="12" w:space="0" w:color="000000"/>
                  </w:tcBorders>
                  <w:vAlign w:val="center"/>
                </w:tcPr>
                <w:p w14:paraId="66FA4BDB" w14:textId="77777777" w:rsidR="007E5316" w:rsidRDefault="00000000" w:rsidP="009074AD">
                  <w:pPr>
                    <w:pStyle w:val="af7"/>
                    <w:framePr w:hSpace="180" w:wrap="around" w:vAnchor="text" w:hAnchor="text" w:xAlign="center" w:y="1"/>
                    <w:suppressOverlap/>
                    <w:rPr>
                      <w:b/>
                      <w:bCs/>
                      <w:lang w:val="en-US" w:eastAsia="zh-CN"/>
                    </w:rPr>
                  </w:pPr>
                  <w:r>
                    <w:rPr>
                      <w:b/>
                      <w:bCs/>
                      <w:lang w:val="en-US" w:eastAsia="zh-CN"/>
                    </w:rPr>
                    <w:t>标准</w:t>
                  </w:r>
                </w:p>
              </w:tc>
              <w:tc>
                <w:tcPr>
                  <w:tcW w:w="931" w:type="pct"/>
                  <w:tcBorders>
                    <w:bottom w:val="single" w:sz="12" w:space="0" w:color="000000"/>
                  </w:tcBorders>
                  <w:vAlign w:val="center"/>
                </w:tcPr>
                <w:p w14:paraId="2B3CF497" w14:textId="416DDB9A" w:rsidR="007E5316" w:rsidRPr="008A05DB" w:rsidRDefault="00000000" w:rsidP="009074AD">
                  <w:pPr>
                    <w:pStyle w:val="af7"/>
                    <w:framePr w:hSpace="180" w:wrap="around" w:vAnchor="text" w:hAnchor="text" w:xAlign="center" w:y="1"/>
                    <w:suppressOverlap/>
                    <w:rPr>
                      <w:b/>
                      <w:bCs/>
                      <w:lang w:val="en-US" w:eastAsia="zh-CN"/>
                    </w:rPr>
                  </w:pPr>
                  <w:r w:rsidRPr="008A05DB">
                    <w:rPr>
                      <w:b/>
                      <w:bCs/>
                      <w:lang w:val="en-US" w:eastAsia="zh-CN"/>
                    </w:rPr>
                    <w:t>限值</w:t>
                  </w:r>
                  <w:r w:rsidR="008A05DB" w:rsidRPr="008A05DB">
                    <w:rPr>
                      <w:b/>
                      <w:bCs/>
                      <w:lang w:val="en-US" w:eastAsia="zh-CN"/>
                    </w:rPr>
                    <w:t xml:space="preserve"> mg/L</w:t>
                  </w:r>
                </w:p>
              </w:tc>
            </w:tr>
            <w:tr w:rsidR="007E5316" w14:paraId="553CEF95" w14:textId="77777777" w:rsidTr="00FF11A4">
              <w:trPr>
                <w:jc w:val="center"/>
              </w:trPr>
              <w:tc>
                <w:tcPr>
                  <w:tcW w:w="1045" w:type="pct"/>
                  <w:vMerge w:val="restart"/>
                  <w:tcBorders>
                    <w:top w:val="single" w:sz="12" w:space="0" w:color="000000"/>
                  </w:tcBorders>
                  <w:vAlign w:val="center"/>
                </w:tcPr>
                <w:p w14:paraId="37382617" w14:textId="705CF1E1" w:rsidR="007E5316" w:rsidRDefault="00000000" w:rsidP="009074AD">
                  <w:pPr>
                    <w:pStyle w:val="af7"/>
                    <w:framePr w:hSpace="180" w:wrap="around" w:vAnchor="text" w:hAnchor="text" w:xAlign="center" w:y="1"/>
                    <w:suppressOverlap/>
                    <w:rPr>
                      <w:lang w:val="en-US" w:eastAsia="zh-CN"/>
                    </w:rPr>
                  </w:pPr>
                  <w:r>
                    <w:rPr>
                      <w:lang w:val="en-US" w:eastAsia="zh-CN"/>
                    </w:rPr>
                    <w:t>生活污水</w:t>
                  </w:r>
                  <w:r>
                    <w:rPr>
                      <w:rFonts w:hint="eastAsia"/>
                      <w:lang w:val="en-US" w:eastAsia="zh-CN"/>
                    </w:rPr>
                    <w:t>、锅炉排水、软水制备废水</w:t>
                  </w:r>
                </w:p>
              </w:tc>
              <w:tc>
                <w:tcPr>
                  <w:tcW w:w="793" w:type="pct"/>
                  <w:tcBorders>
                    <w:top w:val="single" w:sz="12" w:space="0" w:color="000000"/>
                    <w:bottom w:val="single" w:sz="4" w:space="0" w:color="auto"/>
                  </w:tcBorders>
                  <w:vAlign w:val="center"/>
                </w:tcPr>
                <w:p w14:paraId="001A1B2C" w14:textId="77777777" w:rsidR="007E5316" w:rsidRDefault="00000000" w:rsidP="009074AD">
                  <w:pPr>
                    <w:pStyle w:val="af7"/>
                    <w:framePr w:hSpace="180" w:wrap="around" w:vAnchor="text" w:hAnchor="text" w:xAlign="center" w:y="1"/>
                    <w:suppressOverlap/>
                    <w:rPr>
                      <w:lang w:val="en-US" w:eastAsia="zh-CN"/>
                    </w:rPr>
                  </w:pPr>
                  <w:proofErr w:type="spellStart"/>
                  <w:r>
                    <w:rPr>
                      <w:lang w:val="en-US" w:eastAsia="zh-CN"/>
                    </w:rPr>
                    <w:t>CODcr</w:t>
                  </w:r>
                  <w:proofErr w:type="spellEnd"/>
                </w:p>
              </w:tc>
              <w:tc>
                <w:tcPr>
                  <w:tcW w:w="2231" w:type="pct"/>
                  <w:vMerge w:val="restart"/>
                  <w:tcBorders>
                    <w:top w:val="single" w:sz="12" w:space="0" w:color="000000"/>
                  </w:tcBorders>
                  <w:vAlign w:val="center"/>
                </w:tcPr>
                <w:p w14:paraId="04912029" w14:textId="67915B92" w:rsidR="007E5316" w:rsidRDefault="00000000" w:rsidP="009074AD">
                  <w:pPr>
                    <w:pStyle w:val="af7"/>
                    <w:framePr w:hSpace="180" w:wrap="around" w:vAnchor="text" w:hAnchor="text" w:xAlign="center" w:y="1"/>
                    <w:suppressOverlap/>
                  </w:pPr>
                  <w:r>
                    <w:rPr>
                      <w:lang w:val="en-US" w:eastAsia="zh-CN"/>
                    </w:rPr>
                    <w:t>《污水综合排放标准》（</w:t>
                  </w:r>
                  <w:r>
                    <w:rPr>
                      <w:lang w:val="en-US" w:eastAsia="zh-CN"/>
                    </w:rPr>
                    <w:t>GB8978-1996</w:t>
                  </w:r>
                  <w:r>
                    <w:rPr>
                      <w:lang w:val="en-US" w:eastAsia="zh-CN"/>
                    </w:rPr>
                    <w:t>）中的</w:t>
                  </w:r>
                  <w:r w:rsidR="00B80475">
                    <w:rPr>
                      <w:rFonts w:hint="eastAsia"/>
                      <w:lang w:val="en-US" w:eastAsia="zh-CN"/>
                    </w:rPr>
                    <w:t>二级</w:t>
                  </w:r>
                  <w:r>
                    <w:rPr>
                      <w:lang w:val="en-US" w:eastAsia="zh-CN"/>
                    </w:rPr>
                    <w:t>标准</w:t>
                  </w:r>
                </w:p>
              </w:tc>
              <w:tc>
                <w:tcPr>
                  <w:tcW w:w="931" w:type="pct"/>
                  <w:tcBorders>
                    <w:top w:val="single" w:sz="12" w:space="0" w:color="000000"/>
                    <w:bottom w:val="single" w:sz="4" w:space="0" w:color="auto"/>
                  </w:tcBorders>
                  <w:vAlign w:val="center"/>
                </w:tcPr>
                <w:p w14:paraId="4E8B68B6" w14:textId="164723E9" w:rsidR="007E5316" w:rsidRPr="005223F0" w:rsidRDefault="00313CF7" w:rsidP="009074AD">
                  <w:pPr>
                    <w:pStyle w:val="af7"/>
                    <w:framePr w:hSpace="180" w:wrap="around" w:vAnchor="text" w:hAnchor="text" w:xAlign="center" w:y="1"/>
                    <w:suppressOverlap/>
                    <w:rPr>
                      <w:lang w:val="en-US" w:eastAsia="zh-CN"/>
                    </w:rPr>
                  </w:pPr>
                  <w:r>
                    <w:rPr>
                      <w:rFonts w:hint="eastAsia"/>
                      <w:lang w:val="en-US" w:eastAsia="zh-CN"/>
                    </w:rPr>
                    <w:t>120</w:t>
                  </w:r>
                </w:p>
              </w:tc>
            </w:tr>
            <w:tr w:rsidR="007E5316" w14:paraId="0CB158D5" w14:textId="77777777" w:rsidTr="00FF11A4">
              <w:trPr>
                <w:jc w:val="center"/>
              </w:trPr>
              <w:tc>
                <w:tcPr>
                  <w:tcW w:w="1045" w:type="pct"/>
                  <w:vMerge/>
                  <w:vAlign w:val="center"/>
                </w:tcPr>
                <w:p w14:paraId="1DC01C8B" w14:textId="77777777" w:rsidR="007E5316" w:rsidRDefault="007E5316" w:rsidP="009074AD">
                  <w:pPr>
                    <w:pStyle w:val="af7"/>
                    <w:framePr w:hSpace="180" w:wrap="around" w:vAnchor="text" w:hAnchor="text" w:xAlign="center" w:y="1"/>
                    <w:suppressOverlap/>
                    <w:rPr>
                      <w:lang w:val="en-US" w:eastAsia="zh-CN"/>
                    </w:rPr>
                  </w:pPr>
                </w:p>
              </w:tc>
              <w:tc>
                <w:tcPr>
                  <w:tcW w:w="793" w:type="pct"/>
                  <w:tcBorders>
                    <w:top w:val="single" w:sz="4" w:space="0" w:color="auto"/>
                    <w:bottom w:val="single" w:sz="4" w:space="0" w:color="auto"/>
                  </w:tcBorders>
                  <w:vAlign w:val="center"/>
                </w:tcPr>
                <w:p w14:paraId="6E13CC2C" w14:textId="77777777" w:rsidR="007E5316" w:rsidRDefault="00000000" w:rsidP="009074AD">
                  <w:pPr>
                    <w:pStyle w:val="af7"/>
                    <w:framePr w:hSpace="180" w:wrap="around" w:vAnchor="text" w:hAnchor="text" w:xAlign="center" w:y="1"/>
                    <w:suppressOverlap/>
                    <w:rPr>
                      <w:lang w:val="en-US" w:eastAsia="zh-CN"/>
                    </w:rPr>
                  </w:pPr>
                  <w:r>
                    <w:rPr>
                      <w:lang w:val="en-US" w:eastAsia="zh-CN"/>
                    </w:rPr>
                    <w:t>BOD</w:t>
                  </w:r>
                  <w:r>
                    <w:rPr>
                      <w:vertAlign w:val="subscript"/>
                      <w:lang w:val="en-US" w:eastAsia="zh-CN"/>
                    </w:rPr>
                    <w:t>5</w:t>
                  </w:r>
                </w:p>
              </w:tc>
              <w:tc>
                <w:tcPr>
                  <w:tcW w:w="2231" w:type="pct"/>
                  <w:vMerge/>
                  <w:vAlign w:val="center"/>
                </w:tcPr>
                <w:p w14:paraId="088C9F5C" w14:textId="77777777" w:rsidR="007E5316" w:rsidRDefault="007E5316" w:rsidP="009074AD">
                  <w:pPr>
                    <w:pStyle w:val="af7"/>
                    <w:framePr w:hSpace="180" w:wrap="around" w:vAnchor="text" w:hAnchor="text" w:xAlign="center" w:y="1"/>
                    <w:suppressOverlap/>
                    <w:rPr>
                      <w:lang w:val="en-US" w:eastAsia="zh-CN"/>
                    </w:rPr>
                  </w:pPr>
                </w:p>
              </w:tc>
              <w:tc>
                <w:tcPr>
                  <w:tcW w:w="931" w:type="pct"/>
                  <w:tcBorders>
                    <w:top w:val="single" w:sz="4" w:space="0" w:color="auto"/>
                    <w:bottom w:val="single" w:sz="4" w:space="0" w:color="auto"/>
                  </w:tcBorders>
                  <w:vAlign w:val="center"/>
                </w:tcPr>
                <w:p w14:paraId="15CA4B24" w14:textId="53BD1332" w:rsidR="007E5316" w:rsidRPr="005223F0" w:rsidRDefault="00313CF7" w:rsidP="009074AD">
                  <w:pPr>
                    <w:pStyle w:val="af7"/>
                    <w:framePr w:hSpace="180" w:wrap="around" w:vAnchor="text" w:hAnchor="text" w:xAlign="center" w:y="1"/>
                    <w:suppressOverlap/>
                    <w:rPr>
                      <w:lang w:val="en-US" w:eastAsia="zh-CN"/>
                    </w:rPr>
                  </w:pPr>
                  <w:r>
                    <w:rPr>
                      <w:rFonts w:hint="eastAsia"/>
                      <w:lang w:val="en-US" w:eastAsia="zh-CN"/>
                    </w:rPr>
                    <w:t>30</w:t>
                  </w:r>
                </w:p>
              </w:tc>
            </w:tr>
            <w:tr w:rsidR="007E5316" w14:paraId="3924BCE0" w14:textId="77777777" w:rsidTr="00FF11A4">
              <w:trPr>
                <w:jc w:val="center"/>
              </w:trPr>
              <w:tc>
                <w:tcPr>
                  <w:tcW w:w="1045" w:type="pct"/>
                  <w:vMerge/>
                  <w:vAlign w:val="center"/>
                </w:tcPr>
                <w:p w14:paraId="0AA99210" w14:textId="77777777" w:rsidR="007E5316" w:rsidRDefault="007E5316" w:rsidP="009074AD">
                  <w:pPr>
                    <w:pStyle w:val="af7"/>
                    <w:framePr w:hSpace="180" w:wrap="around" w:vAnchor="text" w:hAnchor="text" w:xAlign="center" w:y="1"/>
                    <w:suppressOverlap/>
                    <w:rPr>
                      <w:lang w:val="en-US" w:eastAsia="zh-CN"/>
                    </w:rPr>
                  </w:pPr>
                </w:p>
              </w:tc>
              <w:tc>
                <w:tcPr>
                  <w:tcW w:w="793" w:type="pct"/>
                  <w:tcBorders>
                    <w:top w:val="single" w:sz="4" w:space="0" w:color="auto"/>
                    <w:bottom w:val="single" w:sz="4" w:space="0" w:color="auto"/>
                  </w:tcBorders>
                  <w:vAlign w:val="center"/>
                </w:tcPr>
                <w:p w14:paraId="26552982" w14:textId="77777777" w:rsidR="007E5316" w:rsidRDefault="00000000" w:rsidP="009074AD">
                  <w:pPr>
                    <w:pStyle w:val="af7"/>
                    <w:framePr w:hSpace="180" w:wrap="around" w:vAnchor="text" w:hAnchor="text" w:xAlign="center" w:y="1"/>
                    <w:suppressOverlap/>
                    <w:rPr>
                      <w:lang w:val="en-US" w:eastAsia="zh-CN"/>
                    </w:rPr>
                  </w:pPr>
                  <w:r>
                    <w:rPr>
                      <w:lang w:val="en-US" w:eastAsia="zh-CN"/>
                    </w:rPr>
                    <w:t>NH</w:t>
                  </w:r>
                  <w:r>
                    <w:rPr>
                      <w:vertAlign w:val="subscript"/>
                      <w:lang w:val="en-US" w:eastAsia="zh-CN"/>
                    </w:rPr>
                    <w:t>3</w:t>
                  </w:r>
                  <w:r>
                    <w:rPr>
                      <w:lang w:val="en-US" w:eastAsia="zh-CN"/>
                    </w:rPr>
                    <w:t>N</w:t>
                  </w:r>
                </w:p>
              </w:tc>
              <w:tc>
                <w:tcPr>
                  <w:tcW w:w="2231" w:type="pct"/>
                  <w:vMerge/>
                  <w:vAlign w:val="center"/>
                </w:tcPr>
                <w:p w14:paraId="2C2634D2" w14:textId="77777777" w:rsidR="007E5316" w:rsidRDefault="007E5316" w:rsidP="009074AD">
                  <w:pPr>
                    <w:pStyle w:val="af7"/>
                    <w:framePr w:hSpace="180" w:wrap="around" w:vAnchor="text" w:hAnchor="text" w:xAlign="center" w:y="1"/>
                    <w:suppressOverlap/>
                    <w:rPr>
                      <w:lang w:val="en-US" w:eastAsia="zh-CN"/>
                    </w:rPr>
                  </w:pPr>
                </w:p>
              </w:tc>
              <w:tc>
                <w:tcPr>
                  <w:tcW w:w="931" w:type="pct"/>
                  <w:tcBorders>
                    <w:top w:val="single" w:sz="4" w:space="0" w:color="auto"/>
                    <w:bottom w:val="single" w:sz="4" w:space="0" w:color="auto"/>
                  </w:tcBorders>
                  <w:vAlign w:val="center"/>
                </w:tcPr>
                <w:p w14:paraId="50C538E6" w14:textId="60E84F1F" w:rsidR="007E5316" w:rsidRPr="005223F0" w:rsidRDefault="00A7407F" w:rsidP="009074AD">
                  <w:pPr>
                    <w:pStyle w:val="af7"/>
                    <w:framePr w:hSpace="180" w:wrap="around" w:vAnchor="text" w:hAnchor="text" w:xAlign="center" w:y="1"/>
                    <w:suppressOverlap/>
                    <w:rPr>
                      <w:lang w:val="en-US" w:eastAsia="zh-CN"/>
                    </w:rPr>
                  </w:pPr>
                  <w:r>
                    <w:rPr>
                      <w:rFonts w:hint="eastAsia"/>
                      <w:lang w:val="en-US" w:eastAsia="zh-CN"/>
                    </w:rPr>
                    <w:t>50</w:t>
                  </w:r>
                </w:p>
              </w:tc>
            </w:tr>
            <w:tr w:rsidR="001807CE" w14:paraId="0034E730" w14:textId="77777777" w:rsidTr="00FF11A4">
              <w:trPr>
                <w:jc w:val="center"/>
              </w:trPr>
              <w:tc>
                <w:tcPr>
                  <w:tcW w:w="1045" w:type="pct"/>
                  <w:vMerge/>
                  <w:vAlign w:val="center"/>
                </w:tcPr>
                <w:p w14:paraId="516EB7BD" w14:textId="77777777" w:rsidR="001807CE" w:rsidRDefault="001807CE" w:rsidP="009074AD">
                  <w:pPr>
                    <w:pStyle w:val="af7"/>
                    <w:framePr w:hSpace="180" w:wrap="around" w:vAnchor="text" w:hAnchor="text" w:xAlign="center" w:y="1"/>
                    <w:suppressOverlap/>
                    <w:rPr>
                      <w:lang w:val="en-US" w:eastAsia="zh-CN"/>
                    </w:rPr>
                  </w:pPr>
                </w:p>
              </w:tc>
              <w:tc>
                <w:tcPr>
                  <w:tcW w:w="793" w:type="pct"/>
                  <w:tcBorders>
                    <w:top w:val="single" w:sz="4" w:space="0" w:color="auto"/>
                  </w:tcBorders>
                  <w:vAlign w:val="center"/>
                </w:tcPr>
                <w:p w14:paraId="1F8BA9C0" w14:textId="47B596F8" w:rsidR="001807CE" w:rsidRDefault="001807CE" w:rsidP="009074AD">
                  <w:pPr>
                    <w:pStyle w:val="af7"/>
                    <w:framePr w:hSpace="180" w:wrap="around" w:vAnchor="text" w:hAnchor="text" w:xAlign="center" w:y="1"/>
                    <w:suppressOverlap/>
                    <w:rPr>
                      <w:lang w:val="en-US" w:eastAsia="zh-CN"/>
                    </w:rPr>
                  </w:pPr>
                  <w:r>
                    <w:rPr>
                      <w:lang w:val="en-US" w:eastAsia="zh-CN"/>
                    </w:rPr>
                    <w:t>SS</w:t>
                  </w:r>
                </w:p>
              </w:tc>
              <w:tc>
                <w:tcPr>
                  <w:tcW w:w="2231" w:type="pct"/>
                  <w:vMerge/>
                  <w:vAlign w:val="center"/>
                </w:tcPr>
                <w:p w14:paraId="4BFBE74B" w14:textId="77777777" w:rsidR="001807CE" w:rsidRDefault="001807CE" w:rsidP="009074AD">
                  <w:pPr>
                    <w:pStyle w:val="af7"/>
                    <w:framePr w:hSpace="180" w:wrap="around" w:vAnchor="text" w:hAnchor="text" w:xAlign="center" w:y="1"/>
                    <w:suppressOverlap/>
                    <w:rPr>
                      <w:lang w:val="en-US" w:eastAsia="zh-CN"/>
                    </w:rPr>
                  </w:pPr>
                </w:p>
              </w:tc>
              <w:tc>
                <w:tcPr>
                  <w:tcW w:w="931" w:type="pct"/>
                  <w:tcBorders>
                    <w:top w:val="single" w:sz="4" w:space="0" w:color="auto"/>
                  </w:tcBorders>
                  <w:vAlign w:val="center"/>
                </w:tcPr>
                <w:p w14:paraId="19E4F919" w14:textId="15C84DE8" w:rsidR="001807CE" w:rsidRPr="005223F0" w:rsidRDefault="00313CF7" w:rsidP="009074AD">
                  <w:pPr>
                    <w:pStyle w:val="af7"/>
                    <w:framePr w:hSpace="180" w:wrap="around" w:vAnchor="text" w:hAnchor="text" w:xAlign="center" w:y="1"/>
                    <w:suppressOverlap/>
                    <w:rPr>
                      <w:lang w:val="en-US" w:eastAsia="zh-CN"/>
                    </w:rPr>
                  </w:pPr>
                  <w:r>
                    <w:rPr>
                      <w:rFonts w:hint="eastAsia"/>
                      <w:lang w:val="en-US" w:eastAsia="zh-CN"/>
                    </w:rPr>
                    <w:t>150</w:t>
                  </w:r>
                </w:p>
              </w:tc>
            </w:tr>
          </w:tbl>
          <w:p w14:paraId="74C3B386" w14:textId="77777777" w:rsidR="007E5316" w:rsidRDefault="00000000">
            <w:pPr>
              <w:pStyle w:val="20"/>
              <w:rPr>
                <w:sz w:val="24"/>
              </w:rPr>
            </w:pPr>
            <w:r>
              <w:rPr>
                <w:rFonts w:hint="eastAsia"/>
                <w:sz w:val="24"/>
              </w:rPr>
              <w:t>3</w:t>
            </w:r>
            <w:r>
              <w:rPr>
                <w:sz w:val="24"/>
              </w:rPr>
              <w:t>.</w:t>
            </w:r>
            <w:r>
              <w:rPr>
                <w:rFonts w:hint="eastAsia"/>
                <w:sz w:val="24"/>
              </w:rPr>
              <w:t>噪声排放标准</w:t>
            </w:r>
          </w:p>
          <w:p w14:paraId="12CB0A94" w14:textId="33AAEE37" w:rsidR="007E5316" w:rsidRDefault="00000000">
            <w:pPr>
              <w:pStyle w:val="23"/>
              <w:ind w:firstLine="480"/>
            </w:pPr>
            <w:r>
              <w:t>施工期噪声执行《建筑施工场界环境噪声排放标准》（</w:t>
            </w:r>
            <w:r>
              <w:t>GB12523-2011</w:t>
            </w:r>
            <w:r>
              <w:t>）标准，运营期厂界噪声排放执行《工业企业厂界环境噪声排放标准》</w:t>
            </w:r>
            <w:r>
              <w:t xml:space="preserve"> </w:t>
            </w:r>
            <w:r>
              <w:t>（</w:t>
            </w:r>
            <w:r>
              <w:t>GB12348-2008</w:t>
            </w:r>
            <w:r>
              <w:t>）</w:t>
            </w:r>
            <w:r w:rsidR="00482C1E">
              <w:rPr>
                <w:rFonts w:hint="eastAsia"/>
              </w:rPr>
              <w:t>3</w:t>
            </w:r>
            <w:r>
              <w:t>类标准。噪声限值见表</w:t>
            </w:r>
            <w:r>
              <w:t>3-</w:t>
            </w:r>
            <w:r>
              <w:rPr>
                <w:rFonts w:hint="eastAsia"/>
              </w:rPr>
              <w:t>6</w:t>
            </w:r>
            <w:r>
              <w:t>。</w:t>
            </w:r>
          </w:p>
          <w:p w14:paraId="12617CA7" w14:textId="77777777" w:rsidR="007E5316" w:rsidRDefault="00000000">
            <w:pPr>
              <w:pStyle w:val="af6"/>
              <w:spacing w:line="240" w:lineRule="auto"/>
              <w:rPr>
                <w:sz w:val="21"/>
                <w:szCs w:val="21"/>
              </w:rPr>
            </w:pPr>
            <w:r>
              <w:rPr>
                <w:rFonts w:hint="eastAsia"/>
                <w:sz w:val="21"/>
                <w:szCs w:val="21"/>
              </w:rPr>
              <w:t>表</w:t>
            </w:r>
            <w:r>
              <w:rPr>
                <w:rFonts w:hint="eastAsia"/>
                <w:sz w:val="21"/>
                <w:szCs w:val="21"/>
              </w:rPr>
              <w:t xml:space="preserve">3-6   </w:t>
            </w:r>
            <w:r>
              <w:rPr>
                <w:sz w:val="21"/>
                <w:szCs w:val="21"/>
              </w:rPr>
              <w:t xml:space="preserve"> </w:t>
            </w:r>
            <w:r>
              <w:rPr>
                <w:rFonts w:hint="eastAsia"/>
                <w:sz w:val="21"/>
                <w:szCs w:val="21"/>
              </w:rPr>
              <w:t>噪声排放限值标准</w:t>
            </w:r>
          </w:p>
          <w:tbl>
            <w:tblPr>
              <w:tblStyle w:val="af3"/>
              <w:tblW w:w="4998" w:type="pct"/>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231"/>
              <w:gridCol w:w="4819"/>
              <w:gridCol w:w="1631"/>
            </w:tblGrid>
            <w:tr w:rsidR="007E5316" w14:paraId="6D345DD7" w14:textId="77777777" w:rsidTr="00FF11A4">
              <w:trPr>
                <w:jc w:val="center"/>
              </w:trPr>
              <w:tc>
                <w:tcPr>
                  <w:tcW w:w="801" w:type="pct"/>
                  <w:tcBorders>
                    <w:bottom w:val="single" w:sz="12" w:space="0" w:color="auto"/>
                  </w:tcBorders>
                  <w:vAlign w:val="center"/>
                </w:tcPr>
                <w:p w14:paraId="40F7BE94" w14:textId="77777777" w:rsidR="007E5316" w:rsidRDefault="00000000" w:rsidP="009074AD">
                  <w:pPr>
                    <w:pStyle w:val="af7"/>
                    <w:framePr w:hSpace="180" w:wrap="around" w:vAnchor="text" w:hAnchor="text" w:xAlign="center" w:y="1"/>
                    <w:suppressOverlap/>
                    <w:rPr>
                      <w:b/>
                      <w:bCs/>
                      <w:lang w:val="en-US" w:eastAsia="zh-CN"/>
                    </w:rPr>
                  </w:pPr>
                  <w:r>
                    <w:rPr>
                      <w:rFonts w:hint="eastAsia"/>
                      <w:b/>
                      <w:bCs/>
                      <w:lang w:val="en-US" w:eastAsia="zh-CN"/>
                    </w:rPr>
                    <w:t>时期</w:t>
                  </w:r>
                </w:p>
              </w:tc>
              <w:tc>
                <w:tcPr>
                  <w:tcW w:w="3137" w:type="pct"/>
                  <w:tcBorders>
                    <w:bottom w:val="single" w:sz="12" w:space="0" w:color="auto"/>
                  </w:tcBorders>
                  <w:vAlign w:val="center"/>
                </w:tcPr>
                <w:p w14:paraId="7B56F82C" w14:textId="77777777" w:rsidR="007E5316" w:rsidRDefault="00000000" w:rsidP="009074AD">
                  <w:pPr>
                    <w:pStyle w:val="af7"/>
                    <w:framePr w:hSpace="180" w:wrap="around" w:vAnchor="text" w:hAnchor="text" w:xAlign="center" w:y="1"/>
                    <w:suppressOverlap/>
                    <w:rPr>
                      <w:b/>
                      <w:bCs/>
                      <w:lang w:val="en-US" w:eastAsia="zh-CN"/>
                    </w:rPr>
                  </w:pPr>
                  <w:r>
                    <w:rPr>
                      <w:rFonts w:hint="eastAsia"/>
                      <w:b/>
                      <w:bCs/>
                      <w:lang w:val="en-US" w:eastAsia="zh-CN"/>
                    </w:rPr>
                    <w:t>标准</w:t>
                  </w:r>
                </w:p>
              </w:tc>
              <w:tc>
                <w:tcPr>
                  <w:tcW w:w="1062" w:type="pct"/>
                  <w:tcBorders>
                    <w:bottom w:val="single" w:sz="12" w:space="0" w:color="auto"/>
                  </w:tcBorders>
                  <w:vAlign w:val="center"/>
                </w:tcPr>
                <w:p w14:paraId="527BA9F8" w14:textId="77777777" w:rsidR="007E5316" w:rsidRDefault="00000000" w:rsidP="009074AD">
                  <w:pPr>
                    <w:pStyle w:val="af7"/>
                    <w:framePr w:hSpace="180" w:wrap="around" w:vAnchor="text" w:hAnchor="text" w:xAlign="center" w:y="1"/>
                    <w:suppressOverlap/>
                    <w:rPr>
                      <w:b/>
                      <w:bCs/>
                      <w:lang w:val="en-US" w:eastAsia="zh-CN"/>
                    </w:rPr>
                  </w:pPr>
                  <w:r>
                    <w:rPr>
                      <w:rFonts w:hint="eastAsia"/>
                      <w:b/>
                      <w:bCs/>
                      <w:lang w:val="en-US" w:eastAsia="zh-CN"/>
                    </w:rPr>
                    <w:t>限值</w:t>
                  </w:r>
                </w:p>
              </w:tc>
            </w:tr>
            <w:tr w:rsidR="007E5316" w14:paraId="63467423" w14:textId="77777777" w:rsidTr="00FF11A4">
              <w:trPr>
                <w:jc w:val="center"/>
              </w:trPr>
              <w:tc>
                <w:tcPr>
                  <w:tcW w:w="801" w:type="pct"/>
                  <w:tcBorders>
                    <w:top w:val="single" w:sz="12" w:space="0" w:color="auto"/>
                    <w:bottom w:val="single" w:sz="4" w:space="0" w:color="auto"/>
                  </w:tcBorders>
                  <w:vAlign w:val="center"/>
                </w:tcPr>
                <w:p w14:paraId="0D00FDA4" w14:textId="77777777" w:rsidR="007E5316" w:rsidRDefault="00000000" w:rsidP="009074AD">
                  <w:pPr>
                    <w:pStyle w:val="af7"/>
                    <w:framePr w:hSpace="180" w:wrap="around" w:vAnchor="text" w:hAnchor="text" w:xAlign="center" w:y="1"/>
                    <w:suppressOverlap/>
                    <w:rPr>
                      <w:lang w:val="en-US" w:eastAsia="zh-CN"/>
                    </w:rPr>
                  </w:pPr>
                  <w:r>
                    <w:rPr>
                      <w:rFonts w:hint="eastAsia"/>
                      <w:lang w:val="en-US" w:eastAsia="zh-CN"/>
                    </w:rPr>
                    <w:t>施工期</w:t>
                  </w:r>
                </w:p>
              </w:tc>
              <w:tc>
                <w:tcPr>
                  <w:tcW w:w="3137" w:type="pct"/>
                  <w:tcBorders>
                    <w:top w:val="single" w:sz="12" w:space="0" w:color="auto"/>
                    <w:bottom w:val="single" w:sz="4" w:space="0" w:color="auto"/>
                  </w:tcBorders>
                  <w:vAlign w:val="center"/>
                </w:tcPr>
                <w:p w14:paraId="7A0F2BDB" w14:textId="77777777" w:rsidR="007E5316" w:rsidRDefault="00000000" w:rsidP="009074AD">
                  <w:pPr>
                    <w:pStyle w:val="af7"/>
                    <w:framePr w:hSpace="180" w:wrap="around" w:vAnchor="text" w:hAnchor="text" w:xAlign="center" w:y="1"/>
                    <w:suppressOverlap/>
                    <w:rPr>
                      <w:lang w:val="en-US" w:eastAsia="zh-CN"/>
                    </w:rPr>
                  </w:pPr>
                  <w:r>
                    <w:rPr>
                      <w:rFonts w:hint="eastAsia"/>
                      <w:lang w:val="en-US" w:eastAsia="zh-CN"/>
                    </w:rPr>
                    <w:t>《建筑施工场界环境噪声排放标准》（</w:t>
                  </w:r>
                  <w:r>
                    <w:rPr>
                      <w:rFonts w:hint="eastAsia"/>
                      <w:lang w:val="en-US" w:eastAsia="zh-CN"/>
                    </w:rPr>
                    <w:t>GB12532-2011</w:t>
                  </w:r>
                  <w:r>
                    <w:rPr>
                      <w:rFonts w:hint="eastAsia"/>
                      <w:lang w:val="en-US" w:eastAsia="zh-CN"/>
                    </w:rPr>
                    <w:t>）</w:t>
                  </w:r>
                </w:p>
              </w:tc>
              <w:tc>
                <w:tcPr>
                  <w:tcW w:w="1062" w:type="pct"/>
                  <w:tcBorders>
                    <w:top w:val="single" w:sz="12" w:space="0" w:color="auto"/>
                    <w:bottom w:val="single" w:sz="4" w:space="0" w:color="auto"/>
                  </w:tcBorders>
                  <w:vAlign w:val="center"/>
                </w:tcPr>
                <w:p w14:paraId="33126200" w14:textId="77777777" w:rsidR="007E5316" w:rsidRDefault="00000000" w:rsidP="009074AD">
                  <w:pPr>
                    <w:pStyle w:val="af7"/>
                    <w:framePr w:hSpace="180" w:wrap="around" w:vAnchor="text" w:hAnchor="text" w:xAlign="center" w:y="1"/>
                    <w:suppressOverlap/>
                    <w:jc w:val="both"/>
                    <w:rPr>
                      <w:lang w:val="en-US" w:eastAsia="zh-CN"/>
                    </w:rPr>
                  </w:pPr>
                  <w:r>
                    <w:rPr>
                      <w:lang w:val="en-US" w:eastAsia="zh-CN"/>
                    </w:rPr>
                    <w:t>昼间</w:t>
                  </w:r>
                  <w:r>
                    <w:rPr>
                      <w:lang w:val="en-US" w:eastAsia="zh-CN"/>
                    </w:rPr>
                    <w:t>70dB(A)</w:t>
                  </w:r>
                  <w:r>
                    <w:rPr>
                      <w:lang w:val="en-US" w:eastAsia="zh-CN"/>
                    </w:rPr>
                    <w:t>、夜间</w:t>
                  </w:r>
                  <w:r>
                    <w:rPr>
                      <w:lang w:val="en-US" w:eastAsia="zh-CN"/>
                    </w:rPr>
                    <w:t>55dB(A)</w:t>
                  </w:r>
                </w:p>
              </w:tc>
            </w:tr>
            <w:tr w:rsidR="007E5316" w14:paraId="2E57BFB4" w14:textId="77777777" w:rsidTr="00FF11A4">
              <w:trPr>
                <w:jc w:val="center"/>
              </w:trPr>
              <w:tc>
                <w:tcPr>
                  <w:tcW w:w="801" w:type="pct"/>
                  <w:tcBorders>
                    <w:top w:val="single" w:sz="4" w:space="0" w:color="auto"/>
                  </w:tcBorders>
                  <w:vAlign w:val="center"/>
                </w:tcPr>
                <w:p w14:paraId="20E25043" w14:textId="77777777" w:rsidR="007E5316" w:rsidRDefault="00000000" w:rsidP="009074AD">
                  <w:pPr>
                    <w:pStyle w:val="af7"/>
                    <w:framePr w:hSpace="180" w:wrap="around" w:vAnchor="text" w:hAnchor="text" w:xAlign="center" w:y="1"/>
                    <w:suppressOverlap/>
                    <w:rPr>
                      <w:lang w:val="en-US" w:eastAsia="zh-CN"/>
                    </w:rPr>
                  </w:pPr>
                  <w:r>
                    <w:rPr>
                      <w:rFonts w:hint="eastAsia"/>
                      <w:lang w:val="en-US" w:eastAsia="zh-CN"/>
                    </w:rPr>
                    <w:t>运营期</w:t>
                  </w:r>
                </w:p>
              </w:tc>
              <w:tc>
                <w:tcPr>
                  <w:tcW w:w="3137" w:type="pct"/>
                  <w:tcBorders>
                    <w:top w:val="single" w:sz="4" w:space="0" w:color="auto"/>
                  </w:tcBorders>
                  <w:vAlign w:val="center"/>
                </w:tcPr>
                <w:p w14:paraId="252DE33F" w14:textId="7C2B1358" w:rsidR="007E5316" w:rsidRDefault="00000000" w:rsidP="009074AD">
                  <w:pPr>
                    <w:pStyle w:val="af7"/>
                    <w:framePr w:hSpace="180" w:wrap="around" w:vAnchor="text" w:hAnchor="text" w:xAlign="center" w:y="1"/>
                    <w:suppressOverlap/>
                    <w:rPr>
                      <w:lang w:val="en-US" w:eastAsia="zh-CN"/>
                    </w:rPr>
                  </w:pPr>
                  <w:r>
                    <w:rPr>
                      <w:rFonts w:hint="eastAsia"/>
                      <w:lang w:val="en-US" w:eastAsia="zh-CN"/>
                    </w:rPr>
                    <w:t>《工业企业厂界环境噪声排放标准》（</w:t>
                  </w:r>
                  <w:r>
                    <w:rPr>
                      <w:rFonts w:hint="eastAsia"/>
                      <w:lang w:val="en-US" w:eastAsia="zh-CN"/>
                    </w:rPr>
                    <w:t>GB12348-2008</w:t>
                  </w:r>
                  <w:r>
                    <w:rPr>
                      <w:rFonts w:hint="eastAsia"/>
                      <w:lang w:val="en-US" w:eastAsia="zh-CN"/>
                    </w:rPr>
                    <w:t>）</w:t>
                  </w:r>
                  <w:r w:rsidR="00482C1E">
                    <w:rPr>
                      <w:rFonts w:hint="eastAsia"/>
                      <w:lang w:val="en-US" w:eastAsia="zh-CN"/>
                    </w:rPr>
                    <w:t>3</w:t>
                  </w:r>
                  <w:r>
                    <w:rPr>
                      <w:lang w:val="en-US" w:eastAsia="zh-CN"/>
                    </w:rPr>
                    <w:t>类</w:t>
                  </w:r>
                </w:p>
              </w:tc>
              <w:tc>
                <w:tcPr>
                  <w:tcW w:w="1062" w:type="pct"/>
                  <w:tcBorders>
                    <w:top w:val="single" w:sz="4" w:space="0" w:color="auto"/>
                  </w:tcBorders>
                  <w:vAlign w:val="center"/>
                </w:tcPr>
                <w:p w14:paraId="6C73B79C" w14:textId="57B1CA93" w:rsidR="007E5316" w:rsidRDefault="00000000" w:rsidP="009074AD">
                  <w:pPr>
                    <w:pStyle w:val="af7"/>
                    <w:framePr w:hSpace="180" w:wrap="around" w:vAnchor="text" w:hAnchor="text" w:xAlign="center" w:y="1"/>
                    <w:suppressOverlap/>
                    <w:jc w:val="both"/>
                    <w:rPr>
                      <w:lang w:val="en-US" w:eastAsia="zh-CN"/>
                    </w:rPr>
                  </w:pPr>
                  <w:r>
                    <w:rPr>
                      <w:lang w:val="en-US" w:eastAsia="zh-CN"/>
                    </w:rPr>
                    <w:t>昼间</w:t>
                  </w:r>
                  <w:r>
                    <w:rPr>
                      <w:rFonts w:hint="eastAsia"/>
                      <w:lang w:val="en-US" w:eastAsia="zh-CN"/>
                    </w:rPr>
                    <w:t>6</w:t>
                  </w:r>
                  <w:r w:rsidR="00482C1E">
                    <w:rPr>
                      <w:rFonts w:hint="eastAsia"/>
                      <w:lang w:val="en-US" w:eastAsia="zh-CN"/>
                    </w:rPr>
                    <w:t>5</w:t>
                  </w:r>
                  <w:r>
                    <w:rPr>
                      <w:lang w:val="en-US" w:eastAsia="zh-CN"/>
                    </w:rPr>
                    <w:t>dB(A)</w:t>
                  </w:r>
                  <w:r>
                    <w:rPr>
                      <w:lang w:val="en-US" w:eastAsia="zh-CN"/>
                    </w:rPr>
                    <w:t>、夜间</w:t>
                  </w:r>
                  <w:r>
                    <w:rPr>
                      <w:lang w:val="en-US" w:eastAsia="zh-CN"/>
                    </w:rPr>
                    <w:t>5</w:t>
                  </w:r>
                  <w:r w:rsidR="00482C1E">
                    <w:rPr>
                      <w:rFonts w:hint="eastAsia"/>
                      <w:lang w:val="en-US" w:eastAsia="zh-CN"/>
                    </w:rPr>
                    <w:t>5</w:t>
                  </w:r>
                  <w:r>
                    <w:rPr>
                      <w:lang w:val="en-US" w:eastAsia="zh-CN"/>
                    </w:rPr>
                    <w:t>dB(A)</w:t>
                  </w:r>
                </w:p>
              </w:tc>
            </w:tr>
          </w:tbl>
          <w:p w14:paraId="776222BF" w14:textId="77777777" w:rsidR="007E5316" w:rsidRDefault="00000000">
            <w:pPr>
              <w:pStyle w:val="20"/>
              <w:rPr>
                <w:sz w:val="24"/>
              </w:rPr>
            </w:pPr>
            <w:r>
              <w:rPr>
                <w:rFonts w:hint="eastAsia"/>
                <w:sz w:val="24"/>
              </w:rPr>
              <w:t>4</w:t>
            </w:r>
            <w:r>
              <w:rPr>
                <w:sz w:val="24"/>
              </w:rPr>
              <w:t>.</w:t>
            </w:r>
            <w:r>
              <w:rPr>
                <w:rFonts w:hint="eastAsia"/>
                <w:sz w:val="24"/>
              </w:rPr>
              <w:t>固体废物控制标准</w:t>
            </w:r>
          </w:p>
          <w:p w14:paraId="0ADBE8BC" w14:textId="0AD0E226" w:rsidR="007E5316" w:rsidRDefault="008934E7">
            <w:pPr>
              <w:pStyle w:val="23"/>
              <w:ind w:firstLine="480"/>
            </w:pPr>
            <w:r>
              <w:rPr>
                <w:rFonts w:hint="eastAsia"/>
              </w:rPr>
              <w:t>一般固体废弃物执行《一般工业固体废物贮存和填埋污染控制标准》（</w:t>
            </w:r>
            <w:r>
              <w:rPr>
                <w:rFonts w:hint="eastAsia"/>
              </w:rPr>
              <w:t>GB 18599-2020</w:t>
            </w:r>
            <w:r>
              <w:rPr>
                <w:rFonts w:hint="eastAsia"/>
              </w:rPr>
              <w:t>）中的相关规定。</w:t>
            </w:r>
            <w:r w:rsidR="009208E6">
              <w:rPr>
                <w:rFonts w:hint="eastAsia"/>
              </w:rPr>
              <w:t>危险废物执行</w:t>
            </w:r>
            <w:r w:rsidR="009208E6" w:rsidRPr="009208E6">
              <w:rPr>
                <w:rFonts w:hint="eastAsia"/>
              </w:rPr>
              <w:t>《危险废物贮存污染控制标准》（</w:t>
            </w:r>
            <w:r w:rsidR="009208E6" w:rsidRPr="009208E6">
              <w:rPr>
                <w:rFonts w:hint="eastAsia"/>
              </w:rPr>
              <w:t>GB18597-2023</w:t>
            </w:r>
            <w:r w:rsidR="009208E6">
              <w:rPr>
                <w:rFonts w:hint="eastAsia"/>
              </w:rPr>
              <w:t>）相关规定。</w:t>
            </w:r>
          </w:p>
          <w:p w14:paraId="13867C91" w14:textId="77777777" w:rsidR="007E5316" w:rsidRDefault="007E5316" w:rsidP="009E3049">
            <w:pPr>
              <w:pStyle w:val="23"/>
              <w:ind w:firstLineChars="0" w:firstLine="0"/>
            </w:pPr>
          </w:p>
          <w:p w14:paraId="296669B6" w14:textId="77777777" w:rsidR="00CF704A" w:rsidRDefault="00CF704A" w:rsidP="009E3049">
            <w:pPr>
              <w:pStyle w:val="23"/>
              <w:ind w:firstLineChars="0" w:firstLine="0"/>
            </w:pPr>
          </w:p>
        </w:tc>
      </w:tr>
      <w:tr w:rsidR="007E5316" w14:paraId="28FBB3F7" w14:textId="77777777" w:rsidTr="00FF11A4">
        <w:trPr>
          <w:trHeight w:val="9488"/>
          <w:jc w:val="center"/>
        </w:trPr>
        <w:tc>
          <w:tcPr>
            <w:tcW w:w="622" w:type="dxa"/>
            <w:tcBorders>
              <w:tl2br w:val="nil"/>
              <w:tr2bl w:val="nil"/>
            </w:tcBorders>
            <w:vAlign w:val="center"/>
          </w:tcPr>
          <w:p w14:paraId="5D4FE197" w14:textId="77777777" w:rsidR="007E5316" w:rsidRDefault="00000000">
            <w:pPr>
              <w:jc w:val="center"/>
              <w:rPr>
                <w:rFonts w:ascii="宋体" w:hAnsi="宋体" w:cs="宋体" w:hint="eastAsia"/>
                <w:szCs w:val="21"/>
              </w:rPr>
            </w:pPr>
            <w:r>
              <w:rPr>
                <w:rFonts w:ascii="宋体" w:hAnsi="宋体" w:cs="宋体" w:hint="eastAsia"/>
                <w:szCs w:val="21"/>
              </w:rPr>
              <w:lastRenderedPageBreak/>
              <w:t>总量</w:t>
            </w:r>
          </w:p>
          <w:p w14:paraId="5C8E3359" w14:textId="77777777" w:rsidR="007E5316" w:rsidRDefault="00000000">
            <w:pPr>
              <w:jc w:val="center"/>
              <w:rPr>
                <w:rFonts w:ascii="宋体" w:hAnsi="宋体" w:cs="宋体" w:hint="eastAsia"/>
                <w:szCs w:val="21"/>
              </w:rPr>
            </w:pPr>
            <w:r>
              <w:rPr>
                <w:rFonts w:ascii="宋体" w:hAnsi="宋体" w:cs="宋体" w:hint="eastAsia"/>
                <w:szCs w:val="21"/>
              </w:rPr>
              <w:t>控制</w:t>
            </w:r>
          </w:p>
          <w:p w14:paraId="5654C0D6" w14:textId="77777777" w:rsidR="007E5316" w:rsidRDefault="00000000">
            <w:pPr>
              <w:jc w:val="center"/>
            </w:pPr>
            <w:r>
              <w:rPr>
                <w:rFonts w:hint="eastAsia"/>
              </w:rPr>
              <w:t>指标</w:t>
            </w:r>
          </w:p>
        </w:tc>
        <w:tc>
          <w:tcPr>
            <w:tcW w:w="7900" w:type="dxa"/>
            <w:tcBorders>
              <w:tl2br w:val="nil"/>
              <w:tr2bl w:val="nil"/>
            </w:tcBorders>
            <w:vAlign w:val="center"/>
          </w:tcPr>
          <w:p w14:paraId="0C76B3FA" w14:textId="6F0EC357" w:rsidR="007E5316" w:rsidRPr="00E36C3F" w:rsidRDefault="00000000">
            <w:pPr>
              <w:autoSpaceDE w:val="0"/>
              <w:autoSpaceDN w:val="0"/>
              <w:adjustRightInd w:val="0"/>
              <w:snapToGrid w:val="0"/>
              <w:spacing w:line="360" w:lineRule="auto"/>
              <w:ind w:firstLineChars="200" w:firstLine="480"/>
              <w:rPr>
                <w:rFonts w:cs="宋体"/>
                <w:b w:val="0"/>
                <w:bCs/>
              </w:rPr>
            </w:pPr>
            <w:bookmarkStart w:id="13" w:name="_Hlk124260436"/>
            <w:bookmarkStart w:id="14" w:name="_Hlk124198028"/>
            <w:bookmarkStart w:id="15" w:name="_Hlk174991242"/>
            <w:r>
              <w:rPr>
                <w:rFonts w:cs="宋体"/>
                <w:b w:val="0"/>
                <w:kern w:val="0"/>
              </w:rPr>
              <w:t>根据</w:t>
            </w:r>
            <w:r>
              <w:rPr>
                <w:rFonts w:cs="宋体" w:hint="eastAsia"/>
                <w:b w:val="0"/>
                <w:kern w:val="0"/>
              </w:rPr>
              <w:t>“十四五”主要污染物总量减</w:t>
            </w:r>
            <w:proofErr w:type="gramStart"/>
            <w:r>
              <w:rPr>
                <w:rFonts w:cs="宋体" w:hint="eastAsia"/>
                <w:b w:val="0"/>
                <w:kern w:val="0"/>
              </w:rPr>
              <w:t>排工作</w:t>
            </w:r>
            <w:proofErr w:type="gramEnd"/>
            <w:r>
              <w:rPr>
                <w:rFonts w:cs="宋体" w:hint="eastAsia"/>
                <w:b w:val="0"/>
                <w:kern w:val="0"/>
              </w:rPr>
              <w:t>的通知，</w:t>
            </w:r>
            <w:r>
              <w:rPr>
                <w:rFonts w:cs="宋体"/>
                <w:b w:val="0"/>
                <w:kern w:val="0"/>
              </w:rPr>
              <w:t>确定本项目污染物排放总量控制因子为</w:t>
            </w:r>
            <w:r w:rsidR="004A25DC" w:rsidRPr="00E36C3F">
              <w:rPr>
                <w:rFonts w:cs="宋体" w:hint="eastAsia"/>
                <w:b w:val="0"/>
                <w:kern w:val="0"/>
              </w:rPr>
              <w:t>S</w:t>
            </w:r>
            <w:r w:rsidR="004A25DC" w:rsidRPr="00E36C3F">
              <w:rPr>
                <w:rFonts w:cs="宋体"/>
                <w:b w:val="0"/>
                <w:kern w:val="0"/>
              </w:rPr>
              <w:t>O</w:t>
            </w:r>
            <w:r w:rsidR="004A25DC" w:rsidRPr="00E36C3F">
              <w:rPr>
                <w:rFonts w:cs="宋体"/>
                <w:b w:val="0"/>
                <w:kern w:val="0"/>
                <w:vertAlign w:val="subscript"/>
              </w:rPr>
              <w:t>2</w:t>
            </w:r>
            <w:r w:rsidR="004A25DC" w:rsidRPr="00E36C3F">
              <w:rPr>
                <w:rFonts w:cs="宋体" w:hint="eastAsia"/>
                <w:b w:val="0"/>
                <w:kern w:val="0"/>
              </w:rPr>
              <w:t>、</w:t>
            </w:r>
            <w:r w:rsidRPr="00E36C3F">
              <w:rPr>
                <w:rFonts w:cs="宋体" w:hint="eastAsia"/>
                <w:b w:val="0"/>
                <w:kern w:val="0"/>
              </w:rPr>
              <w:t>氮氧化物</w:t>
            </w:r>
            <w:r w:rsidR="00E36C3F" w:rsidRPr="00E36C3F">
              <w:rPr>
                <w:rFonts w:cs="宋体" w:hint="eastAsia"/>
                <w:b w:val="0"/>
                <w:kern w:val="0"/>
              </w:rPr>
              <w:t>。</w:t>
            </w:r>
          </w:p>
          <w:p w14:paraId="3B4E2C75" w14:textId="0139419D" w:rsidR="00E36C3F" w:rsidRPr="006D2C7D" w:rsidRDefault="00000000" w:rsidP="006D2C7D">
            <w:pPr>
              <w:autoSpaceDE w:val="0"/>
              <w:autoSpaceDN w:val="0"/>
              <w:adjustRightInd w:val="0"/>
              <w:snapToGrid w:val="0"/>
              <w:spacing w:line="360" w:lineRule="auto"/>
              <w:ind w:firstLineChars="200" w:firstLine="480"/>
              <w:rPr>
                <w:rFonts w:cs="宋体"/>
                <w:b w:val="0"/>
                <w:bCs/>
              </w:rPr>
            </w:pPr>
            <w:r w:rsidRPr="00E36C3F">
              <w:rPr>
                <w:rFonts w:cs="宋体" w:hint="eastAsia"/>
                <w:b w:val="0"/>
                <w:bCs/>
              </w:rPr>
              <w:t>本项目</w:t>
            </w:r>
            <w:r w:rsidR="00D755F1">
              <w:rPr>
                <w:rFonts w:cs="宋体" w:hint="eastAsia"/>
                <w:b w:val="0"/>
                <w:bCs/>
              </w:rPr>
              <w:t>改建</w:t>
            </w:r>
            <w:r w:rsidR="00CA4E67">
              <w:rPr>
                <w:rFonts w:cs="宋体" w:hint="eastAsia"/>
                <w:b w:val="0"/>
                <w:bCs/>
              </w:rPr>
              <w:t>的</w:t>
            </w:r>
            <w:r w:rsidR="00CA4E67">
              <w:rPr>
                <w:rFonts w:cs="宋体" w:hint="eastAsia"/>
                <w:b w:val="0"/>
                <w:bCs/>
              </w:rPr>
              <w:t>2</w:t>
            </w:r>
            <w:r w:rsidR="00CA4E67">
              <w:rPr>
                <w:rFonts w:cs="宋体" w:hint="eastAsia"/>
                <w:b w:val="0"/>
                <w:bCs/>
              </w:rPr>
              <w:t>台锅炉</w:t>
            </w:r>
            <w:r w:rsidRPr="00E36C3F">
              <w:rPr>
                <w:rFonts w:cs="宋体" w:hint="eastAsia"/>
                <w:b w:val="0"/>
                <w:bCs/>
              </w:rPr>
              <w:t>氮氧化物</w:t>
            </w:r>
            <w:r w:rsidRPr="00E36C3F">
              <w:rPr>
                <w:rFonts w:cs="宋体"/>
                <w:b w:val="0"/>
                <w:kern w:val="0"/>
              </w:rPr>
              <w:t>排放量为</w:t>
            </w:r>
            <w:r w:rsidR="00E36C3F" w:rsidRPr="00E36C3F">
              <w:rPr>
                <w:rFonts w:cs="宋体" w:hint="eastAsia"/>
                <w:b w:val="0"/>
                <w:kern w:val="0"/>
              </w:rPr>
              <w:t>2.05</w:t>
            </w:r>
            <w:r w:rsidRPr="00E36C3F">
              <w:rPr>
                <w:rFonts w:cs="宋体"/>
                <w:b w:val="0"/>
                <w:kern w:val="0"/>
              </w:rPr>
              <w:t>t/a</w:t>
            </w:r>
            <w:r w:rsidR="00DE2812" w:rsidRPr="00E36C3F">
              <w:rPr>
                <w:rFonts w:cs="宋体" w:hint="eastAsia"/>
                <w:b w:val="0"/>
                <w:kern w:val="0"/>
              </w:rPr>
              <w:t>，</w:t>
            </w:r>
            <w:r w:rsidR="006D2C7D" w:rsidRPr="00E36C3F">
              <w:rPr>
                <w:rFonts w:cs="宋体"/>
                <w:b w:val="0"/>
                <w:bCs/>
              </w:rPr>
              <w:t>SO</w:t>
            </w:r>
            <w:r w:rsidR="006D2C7D" w:rsidRPr="00E36C3F">
              <w:rPr>
                <w:rFonts w:cs="宋体"/>
                <w:b w:val="0"/>
                <w:bCs/>
                <w:vertAlign w:val="subscript"/>
              </w:rPr>
              <w:t>2</w:t>
            </w:r>
            <w:r w:rsidR="006D2C7D" w:rsidRPr="00E36C3F">
              <w:rPr>
                <w:rFonts w:cs="宋体"/>
                <w:b w:val="0"/>
                <w:kern w:val="0"/>
              </w:rPr>
              <w:t>排放量为</w:t>
            </w:r>
            <w:r w:rsidR="006D2C7D" w:rsidRPr="00E36C3F">
              <w:rPr>
                <w:rFonts w:cs="宋体" w:hint="eastAsia"/>
                <w:b w:val="0"/>
                <w:kern w:val="0"/>
              </w:rPr>
              <w:t>0.075</w:t>
            </w:r>
            <w:r w:rsidR="006D2C7D" w:rsidRPr="00E36C3F">
              <w:rPr>
                <w:rFonts w:cs="宋体"/>
                <w:b w:val="0"/>
                <w:kern w:val="0"/>
              </w:rPr>
              <w:t>t/a</w:t>
            </w:r>
            <w:r w:rsidR="006D2C7D">
              <w:rPr>
                <w:rFonts w:cs="宋体" w:hint="eastAsia"/>
                <w:b w:val="0"/>
                <w:kern w:val="0"/>
              </w:rPr>
              <w:t>，</w:t>
            </w:r>
            <w:r w:rsidR="00DE2812" w:rsidRPr="00E36C3F">
              <w:rPr>
                <w:rFonts w:cs="宋体" w:hint="eastAsia"/>
                <w:b w:val="0"/>
                <w:bCs/>
              </w:rPr>
              <w:t>颗粒物</w:t>
            </w:r>
            <w:r w:rsidR="00DE2812" w:rsidRPr="00E36C3F">
              <w:rPr>
                <w:rFonts w:cs="宋体"/>
                <w:b w:val="0"/>
                <w:kern w:val="0"/>
              </w:rPr>
              <w:t>排放量为</w:t>
            </w:r>
            <w:r w:rsidR="00DE2812" w:rsidRPr="00E36C3F">
              <w:rPr>
                <w:rFonts w:cs="宋体"/>
                <w:b w:val="0"/>
                <w:kern w:val="0"/>
              </w:rPr>
              <w:t>0.</w:t>
            </w:r>
            <w:r w:rsidR="00E36C3F" w:rsidRPr="00E36C3F">
              <w:rPr>
                <w:rFonts w:cs="宋体" w:hint="eastAsia"/>
                <w:b w:val="0"/>
                <w:kern w:val="0"/>
              </w:rPr>
              <w:t>157</w:t>
            </w:r>
            <w:r w:rsidR="00DE2812" w:rsidRPr="00E36C3F">
              <w:rPr>
                <w:rFonts w:cs="宋体"/>
                <w:b w:val="0"/>
                <w:kern w:val="0"/>
              </w:rPr>
              <w:t>t/a</w:t>
            </w:r>
            <w:r w:rsidR="006D2C7D">
              <w:rPr>
                <w:rFonts w:cs="宋体" w:hint="eastAsia"/>
                <w:b w:val="0"/>
                <w:kern w:val="0"/>
              </w:rPr>
              <w:t>，</w:t>
            </w:r>
            <w:r w:rsidR="006D2C7D">
              <w:rPr>
                <w:rFonts w:cs="宋体" w:hint="eastAsia"/>
                <w:b w:val="0"/>
                <w:bCs/>
              </w:rPr>
              <w:t>原有</w:t>
            </w:r>
            <w:r w:rsidR="006D2C7D" w:rsidRPr="0019461B">
              <w:rPr>
                <w:rFonts w:cs="宋体" w:hint="eastAsia"/>
                <w:b w:val="0"/>
                <w:bCs/>
              </w:rPr>
              <w:t>项目</w:t>
            </w:r>
            <w:r w:rsidR="0019461B" w:rsidRPr="0019461B">
              <w:rPr>
                <w:rFonts w:cs="宋体" w:hint="eastAsia"/>
                <w:b w:val="0"/>
                <w:bCs/>
              </w:rPr>
              <w:t>燃油减压加热炉</w:t>
            </w:r>
            <w:r w:rsidR="006D2C7D" w:rsidRPr="0019461B">
              <w:rPr>
                <w:rFonts w:cs="宋体" w:hint="eastAsia"/>
                <w:b w:val="0"/>
                <w:bCs/>
              </w:rPr>
              <w:t>颗粒物排放</w:t>
            </w:r>
            <w:r w:rsidR="006D2C7D" w:rsidRPr="0056079D">
              <w:rPr>
                <w:rFonts w:cs="宋体" w:hint="eastAsia"/>
                <w:b w:val="0"/>
                <w:bCs/>
              </w:rPr>
              <w:t>量为</w:t>
            </w:r>
            <w:r w:rsidR="00CE5752">
              <w:rPr>
                <w:rFonts w:cs="宋体" w:hint="eastAsia"/>
                <w:b w:val="0"/>
                <w:bCs/>
              </w:rPr>
              <w:t>0.62</w:t>
            </w:r>
            <w:r w:rsidR="006D2C7D" w:rsidRPr="0056079D">
              <w:rPr>
                <w:rFonts w:cs="宋体" w:hint="eastAsia"/>
                <w:b w:val="0"/>
                <w:bCs/>
              </w:rPr>
              <w:t>t/a</w:t>
            </w:r>
            <w:r w:rsidR="00FA556F">
              <w:rPr>
                <w:rFonts w:cs="宋体" w:hint="eastAsia"/>
                <w:b w:val="0"/>
                <w:bCs/>
              </w:rPr>
              <w:t>，原有</w:t>
            </w:r>
            <w:r w:rsidR="00FA556F" w:rsidRPr="00FA556F">
              <w:rPr>
                <w:rFonts w:cs="宋体" w:hint="eastAsia"/>
                <w:b w:val="0"/>
                <w:bCs/>
              </w:rPr>
              <w:t>燃油减压加热炉</w:t>
            </w:r>
            <w:r w:rsidR="00FA556F">
              <w:rPr>
                <w:rFonts w:cs="宋体" w:hint="eastAsia"/>
                <w:b w:val="0"/>
                <w:bCs/>
              </w:rPr>
              <w:t>继续使用。</w:t>
            </w:r>
          </w:p>
          <w:p w14:paraId="3051330D" w14:textId="30ED5FF2" w:rsidR="00D755F1" w:rsidRPr="00D755F1" w:rsidRDefault="00D755F1" w:rsidP="00D755F1">
            <w:pPr>
              <w:autoSpaceDE w:val="0"/>
              <w:autoSpaceDN w:val="0"/>
              <w:adjustRightInd w:val="0"/>
              <w:snapToGrid w:val="0"/>
              <w:spacing w:line="360" w:lineRule="auto"/>
              <w:ind w:firstLineChars="200" w:firstLine="480"/>
              <w:rPr>
                <w:rFonts w:cs="Times New Roman"/>
                <w:b w:val="0"/>
              </w:rPr>
            </w:pPr>
            <w:r>
              <w:rPr>
                <w:rFonts w:cs="Times New Roman" w:hint="eastAsia"/>
                <w:b w:val="0"/>
              </w:rPr>
              <w:t>本项目总量控制指标实行</w:t>
            </w:r>
            <w:proofErr w:type="gramStart"/>
            <w:r>
              <w:rPr>
                <w:rFonts w:cs="Times New Roman" w:hint="eastAsia"/>
                <w:b w:val="0"/>
              </w:rPr>
              <w:t>倍</w:t>
            </w:r>
            <w:proofErr w:type="gramEnd"/>
            <w:r>
              <w:rPr>
                <w:rFonts w:cs="Times New Roman" w:hint="eastAsia"/>
                <w:b w:val="0"/>
              </w:rPr>
              <w:t>量替代，</w:t>
            </w:r>
            <w:r>
              <w:rPr>
                <w:rFonts w:cs="宋体" w:hint="eastAsia"/>
                <w:b w:val="0"/>
                <w:kern w:val="0"/>
              </w:rPr>
              <w:t>氮氧化物的</w:t>
            </w:r>
            <w:r>
              <w:rPr>
                <w:rFonts w:cs="Times New Roman" w:hint="eastAsia"/>
                <w:b w:val="0"/>
              </w:rPr>
              <w:t>替代总量为</w:t>
            </w:r>
            <w:r>
              <w:rPr>
                <w:rFonts w:cs="Times New Roman" w:hint="eastAsia"/>
                <w:b w:val="0"/>
              </w:rPr>
              <w:t>4.1</w:t>
            </w:r>
            <w:r>
              <w:rPr>
                <w:rFonts w:cs="Times New Roman"/>
                <w:b w:val="0"/>
              </w:rPr>
              <w:t>t/a</w:t>
            </w:r>
            <w:r>
              <w:rPr>
                <w:rFonts w:cs="Times New Roman" w:hint="eastAsia"/>
                <w:b w:val="0"/>
              </w:rPr>
              <w:t>、</w:t>
            </w:r>
            <w:r>
              <w:rPr>
                <w:rFonts w:cs="宋体" w:hint="eastAsia"/>
                <w:b w:val="0"/>
                <w:kern w:val="0"/>
              </w:rPr>
              <w:t>S</w:t>
            </w:r>
            <w:r>
              <w:rPr>
                <w:rFonts w:cs="宋体"/>
                <w:b w:val="0"/>
                <w:kern w:val="0"/>
              </w:rPr>
              <w:t>O</w:t>
            </w:r>
            <w:r w:rsidRPr="004A25DC">
              <w:rPr>
                <w:rFonts w:cs="宋体"/>
                <w:b w:val="0"/>
                <w:kern w:val="0"/>
                <w:vertAlign w:val="subscript"/>
              </w:rPr>
              <w:t>2</w:t>
            </w:r>
            <w:r>
              <w:rPr>
                <w:rFonts w:cs="Times New Roman" w:hint="eastAsia"/>
                <w:b w:val="0"/>
              </w:rPr>
              <w:t>替代总量为</w:t>
            </w:r>
            <w:r>
              <w:rPr>
                <w:rFonts w:cs="Times New Roman" w:hint="eastAsia"/>
                <w:b w:val="0"/>
              </w:rPr>
              <w:t>0.15</w:t>
            </w:r>
            <w:r>
              <w:rPr>
                <w:rFonts w:cs="Times New Roman"/>
                <w:b w:val="0"/>
              </w:rPr>
              <w:t>t/a</w:t>
            </w:r>
            <w:r>
              <w:rPr>
                <w:rFonts w:cs="Times New Roman"/>
                <w:b w:val="0"/>
              </w:rPr>
              <w:t>。</w:t>
            </w:r>
          </w:p>
          <w:p w14:paraId="3391DB83" w14:textId="349D2F10" w:rsidR="007E5316" w:rsidRDefault="00057FF1" w:rsidP="003807CB">
            <w:pPr>
              <w:autoSpaceDE w:val="0"/>
              <w:autoSpaceDN w:val="0"/>
              <w:adjustRightInd w:val="0"/>
              <w:snapToGrid w:val="0"/>
              <w:spacing w:line="360" w:lineRule="auto"/>
              <w:ind w:firstLineChars="200" w:firstLine="480"/>
              <w:rPr>
                <w:rFonts w:cs="Times New Roman"/>
                <w:b w:val="0"/>
              </w:rPr>
            </w:pPr>
            <w:r w:rsidRPr="00E36C3F">
              <w:rPr>
                <w:rFonts w:cs="宋体"/>
                <w:b w:val="0"/>
                <w:bCs/>
              </w:rPr>
              <w:t>原有</w:t>
            </w:r>
            <w:r w:rsidRPr="00E36C3F">
              <w:rPr>
                <w:rFonts w:cs="宋体" w:hint="eastAsia"/>
                <w:b w:val="0"/>
                <w:bCs/>
              </w:rPr>
              <w:t>工程</w:t>
            </w:r>
            <w:r>
              <w:rPr>
                <w:rFonts w:cs="宋体" w:hint="eastAsia"/>
                <w:b w:val="0"/>
                <w:bCs/>
              </w:rPr>
              <w:t>批复的</w:t>
            </w:r>
            <w:r w:rsidRPr="00E36C3F">
              <w:rPr>
                <w:rFonts w:cs="宋体" w:hint="eastAsia"/>
                <w:b w:val="0"/>
                <w:bCs/>
              </w:rPr>
              <w:t>氮氧化物总量指标为</w:t>
            </w:r>
            <w:r w:rsidRPr="00E36C3F">
              <w:rPr>
                <w:rFonts w:cs="宋体" w:hint="eastAsia"/>
                <w:b w:val="0"/>
                <w:bCs/>
              </w:rPr>
              <w:t>16.78t/a</w:t>
            </w:r>
            <w:r w:rsidRPr="00E36C3F">
              <w:rPr>
                <w:rFonts w:cs="宋体" w:hint="eastAsia"/>
                <w:b w:val="0"/>
                <w:bCs/>
              </w:rPr>
              <w:t>，</w:t>
            </w:r>
            <w:r w:rsidRPr="00E36C3F">
              <w:rPr>
                <w:rFonts w:cs="宋体" w:hint="eastAsia"/>
                <w:b w:val="0"/>
                <w:bCs/>
              </w:rPr>
              <w:t>SO</w:t>
            </w:r>
            <w:r w:rsidRPr="00E36C3F">
              <w:rPr>
                <w:rFonts w:cs="宋体" w:hint="eastAsia"/>
                <w:b w:val="0"/>
                <w:bCs/>
                <w:vertAlign w:val="subscript"/>
              </w:rPr>
              <w:t>2</w:t>
            </w:r>
            <w:r w:rsidRPr="00E36C3F">
              <w:rPr>
                <w:rFonts w:cs="宋体" w:hint="eastAsia"/>
                <w:b w:val="0"/>
                <w:bCs/>
              </w:rPr>
              <w:t>总量指标为</w:t>
            </w:r>
            <w:r w:rsidRPr="00E36C3F">
              <w:rPr>
                <w:rFonts w:cs="宋体" w:hint="eastAsia"/>
                <w:b w:val="0"/>
                <w:bCs/>
              </w:rPr>
              <w:t>27.21t/a</w:t>
            </w:r>
            <w:r w:rsidRPr="00E36C3F">
              <w:rPr>
                <w:rFonts w:cs="宋体" w:hint="eastAsia"/>
                <w:b w:val="0"/>
                <w:bCs/>
              </w:rPr>
              <w:t>，</w:t>
            </w:r>
            <w:r w:rsidR="001C6021" w:rsidRPr="001C6021">
              <w:rPr>
                <w:rFonts w:cs="Times New Roman" w:hint="eastAsia"/>
                <w:b w:val="0"/>
              </w:rPr>
              <w:t>本项目替代量总量控制指标从原有</w:t>
            </w:r>
            <w:r w:rsidR="00D755F1">
              <w:rPr>
                <w:rFonts w:cs="Times New Roman" w:hint="eastAsia"/>
                <w:b w:val="0"/>
              </w:rPr>
              <w:t>2</w:t>
            </w:r>
            <w:r w:rsidR="00D755F1">
              <w:rPr>
                <w:rFonts w:cs="Times New Roman" w:hint="eastAsia"/>
                <w:b w:val="0"/>
              </w:rPr>
              <w:t>台</w:t>
            </w:r>
            <w:r w:rsidR="001C6021" w:rsidRPr="001C6021">
              <w:rPr>
                <w:rFonts w:cs="Times New Roman" w:hint="eastAsia"/>
                <w:b w:val="0"/>
              </w:rPr>
              <w:t>燃煤锅炉中替代</w:t>
            </w:r>
            <w:r w:rsidR="00D755F1">
              <w:rPr>
                <w:rFonts w:cs="Times New Roman" w:hint="eastAsia"/>
                <w:b w:val="0"/>
              </w:rPr>
              <w:t>，本次</w:t>
            </w:r>
            <w:proofErr w:type="gramStart"/>
            <w:r w:rsidR="00E00C7E">
              <w:rPr>
                <w:rFonts w:cs="Times New Roman" w:hint="eastAsia"/>
                <w:b w:val="0"/>
              </w:rPr>
              <w:t>不</w:t>
            </w:r>
            <w:proofErr w:type="gramEnd"/>
            <w:r w:rsidR="00D755F1">
              <w:rPr>
                <w:rFonts w:cs="Times New Roman" w:hint="eastAsia"/>
                <w:b w:val="0"/>
              </w:rPr>
              <w:t>新</w:t>
            </w:r>
            <w:r w:rsidR="00E00C7E">
              <w:rPr>
                <w:rFonts w:cs="Times New Roman" w:hint="eastAsia"/>
                <w:b w:val="0"/>
              </w:rPr>
              <w:t>增</w:t>
            </w:r>
            <w:r w:rsidR="00D755F1">
              <w:rPr>
                <w:rFonts w:cs="Times New Roman" w:hint="eastAsia"/>
                <w:b w:val="0"/>
              </w:rPr>
              <w:t>总量控制指标。</w:t>
            </w:r>
            <w:bookmarkEnd w:id="13"/>
            <w:bookmarkEnd w:id="14"/>
          </w:p>
          <w:p w14:paraId="11F4B506" w14:textId="6238A5CE" w:rsidR="0019461B" w:rsidRPr="00400CB9" w:rsidRDefault="00400CB9" w:rsidP="00400CB9">
            <w:pPr>
              <w:pStyle w:val="a5"/>
              <w:spacing w:before="0" w:after="0" w:line="240" w:lineRule="auto"/>
              <w:ind w:right="0"/>
              <w:jc w:val="center"/>
              <w:rPr>
                <w:sz w:val="21"/>
                <w:szCs w:val="22"/>
              </w:rPr>
            </w:pPr>
            <w:r w:rsidRPr="00400CB9">
              <w:rPr>
                <w:rFonts w:hint="eastAsia"/>
                <w:sz w:val="21"/>
                <w:szCs w:val="22"/>
              </w:rPr>
              <w:t>表</w:t>
            </w:r>
            <w:r w:rsidRPr="00400CB9">
              <w:rPr>
                <w:rFonts w:hint="eastAsia"/>
                <w:sz w:val="21"/>
                <w:szCs w:val="22"/>
              </w:rPr>
              <w:t xml:space="preserve">3-7   </w:t>
            </w:r>
            <w:r w:rsidRPr="00400CB9">
              <w:rPr>
                <w:rFonts w:hint="eastAsia"/>
                <w:sz w:val="21"/>
                <w:szCs w:val="22"/>
              </w:rPr>
              <w:t>项目总量指标及削减情况</w:t>
            </w:r>
          </w:p>
          <w:tbl>
            <w:tblPr>
              <w:tblStyle w:val="af3"/>
              <w:tblW w:w="7665" w:type="dxa"/>
              <w:jc w:val="center"/>
              <w:tblBorders>
                <w:left w:val="none" w:sz="0" w:space="0" w:color="auto"/>
                <w:right w:val="none" w:sz="0" w:space="0" w:color="auto"/>
              </w:tblBorders>
              <w:tblLayout w:type="fixed"/>
              <w:tblLook w:val="04A0" w:firstRow="1" w:lastRow="0" w:firstColumn="1" w:lastColumn="0" w:noHBand="0" w:noVBand="1"/>
            </w:tblPr>
            <w:tblGrid>
              <w:gridCol w:w="928"/>
              <w:gridCol w:w="1667"/>
              <w:gridCol w:w="1667"/>
              <w:gridCol w:w="1675"/>
              <w:gridCol w:w="1728"/>
            </w:tblGrid>
            <w:tr w:rsidR="005E2C63" w:rsidRPr="00E637A3" w14:paraId="63715C85" w14:textId="77777777" w:rsidTr="005E2C63">
              <w:trPr>
                <w:trHeight w:val="633"/>
                <w:jc w:val="center"/>
              </w:trPr>
              <w:tc>
                <w:tcPr>
                  <w:tcW w:w="2595" w:type="dxa"/>
                  <w:gridSpan w:val="2"/>
                  <w:tcBorders>
                    <w:top w:val="single" w:sz="12" w:space="0" w:color="auto"/>
                    <w:bottom w:val="single" w:sz="12" w:space="0" w:color="auto"/>
                  </w:tcBorders>
                  <w:vAlign w:val="center"/>
                </w:tcPr>
                <w:p w14:paraId="4388E9A3" w14:textId="77777777" w:rsidR="00C46044" w:rsidRPr="00AA2533" w:rsidRDefault="00C46044" w:rsidP="009074AD">
                  <w:pPr>
                    <w:pStyle w:val="23"/>
                    <w:framePr w:hSpace="180" w:wrap="around" w:vAnchor="text" w:hAnchor="text" w:xAlign="center" w:y="1"/>
                    <w:spacing w:line="240" w:lineRule="auto"/>
                    <w:ind w:firstLineChars="0" w:firstLine="0"/>
                    <w:suppressOverlap/>
                    <w:jc w:val="center"/>
                    <w:rPr>
                      <w:b/>
                      <w:bCs/>
                      <w:sz w:val="21"/>
                      <w:szCs w:val="21"/>
                    </w:rPr>
                  </w:pPr>
                  <w:r>
                    <w:rPr>
                      <w:rFonts w:hint="eastAsia"/>
                      <w:b/>
                      <w:bCs/>
                      <w:sz w:val="21"/>
                      <w:szCs w:val="21"/>
                    </w:rPr>
                    <w:t>锅炉建设</w:t>
                  </w:r>
                </w:p>
              </w:tc>
              <w:tc>
                <w:tcPr>
                  <w:tcW w:w="1667" w:type="dxa"/>
                  <w:tcBorders>
                    <w:top w:val="single" w:sz="12" w:space="0" w:color="auto"/>
                    <w:bottom w:val="single" w:sz="12" w:space="0" w:color="auto"/>
                  </w:tcBorders>
                  <w:vAlign w:val="center"/>
                </w:tcPr>
                <w:p w14:paraId="7677F99D" w14:textId="77777777" w:rsidR="00C46044" w:rsidRPr="00AA2533" w:rsidRDefault="00C46044" w:rsidP="009074AD">
                  <w:pPr>
                    <w:pStyle w:val="23"/>
                    <w:framePr w:hSpace="180" w:wrap="around" w:vAnchor="text" w:hAnchor="text" w:xAlign="center" w:y="1"/>
                    <w:spacing w:line="240" w:lineRule="auto"/>
                    <w:ind w:firstLineChars="0" w:firstLine="0"/>
                    <w:suppressOverlap/>
                    <w:jc w:val="center"/>
                    <w:rPr>
                      <w:b/>
                      <w:bCs/>
                      <w:sz w:val="21"/>
                      <w:szCs w:val="21"/>
                    </w:rPr>
                  </w:pPr>
                  <w:r w:rsidRPr="00AA2533">
                    <w:rPr>
                      <w:rFonts w:hint="eastAsia"/>
                      <w:b/>
                      <w:bCs/>
                      <w:sz w:val="21"/>
                      <w:szCs w:val="21"/>
                    </w:rPr>
                    <w:t>颗粒物排放量</w:t>
                  </w:r>
                  <w:r>
                    <w:rPr>
                      <w:rFonts w:hint="eastAsia"/>
                      <w:b/>
                      <w:bCs/>
                      <w:sz w:val="21"/>
                      <w:szCs w:val="21"/>
                    </w:rPr>
                    <w:t>（</w:t>
                  </w:r>
                  <w:r w:rsidRPr="00AA2533">
                    <w:rPr>
                      <w:rFonts w:hint="eastAsia"/>
                      <w:b/>
                      <w:bCs/>
                      <w:sz w:val="21"/>
                      <w:szCs w:val="21"/>
                    </w:rPr>
                    <w:t>t/a</w:t>
                  </w:r>
                  <w:r>
                    <w:rPr>
                      <w:rFonts w:hint="eastAsia"/>
                      <w:b/>
                      <w:bCs/>
                      <w:sz w:val="21"/>
                      <w:szCs w:val="21"/>
                    </w:rPr>
                    <w:t>）</w:t>
                  </w:r>
                </w:p>
              </w:tc>
              <w:tc>
                <w:tcPr>
                  <w:tcW w:w="1675" w:type="dxa"/>
                  <w:tcBorders>
                    <w:top w:val="single" w:sz="12" w:space="0" w:color="auto"/>
                    <w:bottom w:val="single" w:sz="12" w:space="0" w:color="auto"/>
                  </w:tcBorders>
                  <w:vAlign w:val="center"/>
                </w:tcPr>
                <w:p w14:paraId="73AFEF59" w14:textId="77777777" w:rsidR="00C46044" w:rsidRPr="00AA2533" w:rsidRDefault="00C46044" w:rsidP="009074AD">
                  <w:pPr>
                    <w:pStyle w:val="23"/>
                    <w:framePr w:hSpace="180" w:wrap="around" w:vAnchor="text" w:hAnchor="text" w:xAlign="center" w:y="1"/>
                    <w:spacing w:line="240" w:lineRule="auto"/>
                    <w:ind w:firstLineChars="0" w:firstLine="0"/>
                    <w:suppressOverlap/>
                    <w:rPr>
                      <w:b/>
                      <w:bCs/>
                      <w:sz w:val="21"/>
                      <w:szCs w:val="21"/>
                    </w:rPr>
                  </w:pPr>
                  <w:r w:rsidRPr="00AA2533">
                    <w:rPr>
                      <w:rFonts w:hint="eastAsia"/>
                      <w:b/>
                      <w:bCs/>
                      <w:sz w:val="21"/>
                      <w:szCs w:val="21"/>
                    </w:rPr>
                    <w:t>SO</w:t>
                  </w:r>
                  <w:r w:rsidRPr="00AA2533">
                    <w:rPr>
                      <w:rFonts w:hint="eastAsia"/>
                      <w:b/>
                      <w:bCs/>
                      <w:sz w:val="21"/>
                      <w:szCs w:val="21"/>
                      <w:vertAlign w:val="subscript"/>
                    </w:rPr>
                    <w:t>2</w:t>
                  </w:r>
                  <w:r w:rsidRPr="00AA2533">
                    <w:rPr>
                      <w:rFonts w:hint="eastAsia"/>
                      <w:b/>
                      <w:bCs/>
                      <w:sz w:val="21"/>
                      <w:szCs w:val="21"/>
                    </w:rPr>
                    <w:t>排放量</w:t>
                  </w:r>
                  <w:r>
                    <w:rPr>
                      <w:rFonts w:hint="eastAsia"/>
                      <w:b/>
                      <w:bCs/>
                      <w:sz w:val="21"/>
                      <w:szCs w:val="21"/>
                    </w:rPr>
                    <w:t>（</w:t>
                  </w:r>
                  <w:r w:rsidRPr="00AA2533">
                    <w:rPr>
                      <w:rFonts w:hint="eastAsia"/>
                      <w:b/>
                      <w:bCs/>
                      <w:sz w:val="21"/>
                      <w:szCs w:val="21"/>
                    </w:rPr>
                    <w:t>t/a</w:t>
                  </w:r>
                  <w:r>
                    <w:rPr>
                      <w:rFonts w:hint="eastAsia"/>
                      <w:b/>
                      <w:bCs/>
                      <w:sz w:val="21"/>
                      <w:szCs w:val="21"/>
                    </w:rPr>
                    <w:t>）</w:t>
                  </w:r>
                </w:p>
              </w:tc>
              <w:tc>
                <w:tcPr>
                  <w:tcW w:w="1728" w:type="dxa"/>
                  <w:tcBorders>
                    <w:top w:val="single" w:sz="12" w:space="0" w:color="auto"/>
                    <w:bottom w:val="single" w:sz="12" w:space="0" w:color="auto"/>
                  </w:tcBorders>
                  <w:vAlign w:val="center"/>
                </w:tcPr>
                <w:p w14:paraId="3F7E1827" w14:textId="77777777" w:rsidR="00C46044" w:rsidRPr="00AA2533" w:rsidRDefault="00C46044" w:rsidP="009074AD">
                  <w:pPr>
                    <w:pStyle w:val="23"/>
                    <w:framePr w:hSpace="180" w:wrap="around" w:vAnchor="text" w:hAnchor="text" w:xAlign="center" w:y="1"/>
                    <w:spacing w:line="240" w:lineRule="auto"/>
                    <w:ind w:firstLineChars="0" w:firstLine="0"/>
                    <w:suppressOverlap/>
                    <w:rPr>
                      <w:b/>
                      <w:bCs/>
                      <w:sz w:val="21"/>
                      <w:szCs w:val="21"/>
                    </w:rPr>
                  </w:pPr>
                  <w:r>
                    <w:rPr>
                      <w:rFonts w:hint="eastAsia"/>
                      <w:b/>
                      <w:bCs/>
                      <w:sz w:val="21"/>
                      <w:szCs w:val="21"/>
                    </w:rPr>
                    <w:t>NO</w:t>
                  </w:r>
                  <w:r w:rsidRPr="00015B33">
                    <w:rPr>
                      <w:rFonts w:hint="eastAsia"/>
                      <w:b/>
                      <w:bCs/>
                      <w:sz w:val="21"/>
                      <w:szCs w:val="21"/>
                      <w:vertAlign w:val="subscript"/>
                    </w:rPr>
                    <w:t>X</w:t>
                  </w:r>
                  <w:r w:rsidRPr="00AA2533">
                    <w:rPr>
                      <w:rFonts w:hint="eastAsia"/>
                      <w:b/>
                      <w:bCs/>
                      <w:sz w:val="21"/>
                      <w:szCs w:val="21"/>
                    </w:rPr>
                    <w:t>排放量</w:t>
                  </w:r>
                  <w:r>
                    <w:rPr>
                      <w:rFonts w:hint="eastAsia"/>
                      <w:b/>
                      <w:bCs/>
                      <w:sz w:val="21"/>
                      <w:szCs w:val="21"/>
                    </w:rPr>
                    <w:t>（</w:t>
                  </w:r>
                  <w:r w:rsidRPr="00AA2533">
                    <w:rPr>
                      <w:rFonts w:hint="eastAsia"/>
                      <w:b/>
                      <w:bCs/>
                      <w:sz w:val="21"/>
                      <w:szCs w:val="21"/>
                    </w:rPr>
                    <w:t>t/a</w:t>
                  </w:r>
                  <w:r>
                    <w:rPr>
                      <w:rFonts w:hint="eastAsia"/>
                      <w:b/>
                      <w:bCs/>
                      <w:sz w:val="21"/>
                      <w:szCs w:val="21"/>
                    </w:rPr>
                    <w:t>）</w:t>
                  </w:r>
                </w:p>
              </w:tc>
            </w:tr>
            <w:tr w:rsidR="00C46044" w:rsidRPr="00E637A3" w14:paraId="287AE6A4" w14:textId="77777777" w:rsidTr="005E2C63">
              <w:trPr>
                <w:trHeight w:val="383"/>
                <w:jc w:val="center"/>
              </w:trPr>
              <w:tc>
                <w:tcPr>
                  <w:tcW w:w="928" w:type="dxa"/>
                  <w:vMerge w:val="restart"/>
                  <w:tcBorders>
                    <w:top w:val="single" w:sz="12" w:space="0" w:color="auto"/>
                  </w:tcBorders>
                  <w:vAlign w:val="center"/>
                </w:tcPr>
                <w:p w14:paraId="0EF737AE" w14:textId="77777777" w:rsidR="00C46044"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原有项目</w:t>
                  </w:r>
                </w:p>
              </w:tc>
              <w:tc>
                <w:tcPr>
                  <w:tcW w:w="1667" w:type="dxa"/>
                  <w:tcBorders>
                    <w:top w:val="single" w:sz="12" w:space="0" w:color="auto"/>
                  </w:tcBorders>
                  <w:vAlign w:val="center"/>
                </w:tcPr>
                <w:p w14:paraId="3D1FCE20" w14:textId="77777777" w:rsidR="00C46044"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2</w:t>
                  </w:r>
                  <w:r>
                    <w:rPr>
                      <w:rFonts w:hint="eastAsia"/>
                      <w:sz w:val="21"/>
                      <w:szCs w:val="21"/>
                    </w:rPr>
                    <w:t>台</w:t>
                  </w:r>
                  <w:r w:rsidRPr="00E637A3">
                    <w:rPr>
                      <w:rFonts w:hint="eastAsia"/>
                      <w:sz w:val="21"/>
                      <w:szCs w:val="21"/>
                    </w:rPr>
                    <w:t>燃煤锅炉</w:t>
                  </w:r>
                </w:p>
              </w:tc>
              <w:tc>
                <w:tcPr>
                  <w:tcW w:w="1667" w:type="dxa"/>
                  <w:tcBorders>
                    <w:top w:val="single" w:sz="12" w:space="0" w:color="auto"/>
                  </w:tcBorders>
                  <w:vAlign w:val="center"/>
                </w:tcPr>
                <w:p w14:paraId="08337925" w14:textId="77777777" w:rsidR="00C46044" w:rsidRPr="00E5309E"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4.57</w:t>
                  </w:r>
                </w:p>
              </w:tc>
              <w:tc>
                <w:tcPr>
                  <w:tcW w:w="1675" w:type="dxa"/>
                  <w:tcBorders>
                    <w:top w:val="single" w:sz="12" w:space="0" w:color="auto"/>
                  </w:tcBorders>
                  <w:vAlign w:val="center"/>
                </w:tcPr>
                <w:p w14:paraId="39BB39EA" w14:textId="77777777" w:rsidR="00C46044" w:rsidRPr="00E637A3"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15.2</w:t>
                  </w:r>
                </w:p>
              </w:tc>
              <w:tc>
                <w:tcPr>
                  <w:tcW w:w="1728" w:type="dxa"/>
                  <w:tcBorders>
                    <w:top w:val="single" w:sz="12" w:space="0" w:color="auto"/>
                  </w:tcBorders>
                  <w:vAlign w:val="center"/>
                </w:tcPr>
                <w:p w14:paraId="5EA985B2" w14:textId="77777777" w:rsidR="00C46044" w:rsidRPr="00E637A3"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5.11</w:t>
                  </w:r>
                </w:p>
              </w:tc>
            </w:tr>
            <w:tr w:rsidR="00C46044" w:rsidRPr="00E637A3" w14:paraId="4F4F830B" w14:textId="77777777" w:rsidTr="005E2C63">
              <w:trPr>
                <w:trHeight w:val="144"/>
                <w:jc w:val="center"/>
              </w:trPr>
              <w:tc>
                <w:tcPr>
                  <w:tcW w:w="928" w:type="dxa"/>
                  <w:vMerge/>
                  <w:vAlign w:val="center"/>
                </w:tcPr>
                <w:p w14:paraId="0DEEE76A" w14:textId="77777777" w:rsidR="00C46044" w:rsidRDefault="00C46044" w:rsidP="009074AD">
                  <w:pPr>
                    <w:pStyle w:val="23"/>
                    <w:framePr w:hSpace="180" w:wrap="around" w:vAnchor="text" w:hAnchor="text" w:xAlign="center" w:y="1"/>
                    <w:spacing w:line="240" w:lineRule="auto"/>
                    <w:ind w:firstLineChars="0" w:firstLine="0"/>
                    <w:suppressOverlap/>
                    <w:jc w:val="center"/>
                    <w:rPr>
                      <w:sz w:val="21"/>
                      <w:szCs w:val="21"/>
                    </w:rPr>
                  </w:pPr>
                </w:p>
              </w:tc>
              <w:tc>
                <w:tcPr>
                  <w:tcW w:w="1667" w:type="dxa"/>
                  <w:vAlign w:val="center"/>
                </w:tcPr>
                <w:p w14:paraId="21308C13" w14:textId="77777777" w:rsidR="00C46044" w:rsidRPr="00E637A3" w:rsidRDefault="00C46044" w:rsidP="009074AD">
                  <w:pPr>
                    <w:pStyle w:val="23"/>
                    <w:framePr w:hSpace="180" w:wrap="around" w:vAnchor="text" w:hAnchor="text" w:xAlign="center" w:y="1"/>
                    <w:spacing w:line="240" w:lineRule="auto"/>
                    <w:ind w:firstLineChars="0" w:firstLine="0"/>
                    <w:suppressOverlap/>
                    <w:jc w:val="center"/>
                    <w:rPr>
                      <w:sz w:val="21"/>
                      <w:szCs w:val="21"/>
                    </w:rPr>
                  </w:pPr>
                  <w:r w:rsidRPr="0019461B">
                    <w:rPr>
                      <w:rFonts w:hint="eastAsia"/>
                      <w:sz w:val="21"/>
                      <w:szCs w:val="21"/>
                    </w:rPr>
                    <w:t>燃油加热炉</w:t>
                  </w:r>
                </w:p>
              </w:tc>
              <w:tc>
                <w:tcPr>
                  <w:tcW w:w="1667" w:type="dxa"/>
                  <w:vAlign w:val="center"/>
                </w:tcPr>
                <w:p w14:paraId="5E7A8214" w14:textId="77777777" w:rsidR="00C46044" w:rsidRPr="00E637A3"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0.62</w:t>
                  </w:r>
                </w:p>
              </w:tc>
              <w:tc>
                <w:tcPr>
                  <w:tcW w:w="1675" w:type="dxa"/>
                  <w:vAlign w:val="center"/>
                </w:tcPr>
                <w:p w14:paraId="1CDD168E" w14:textId="77777777" w:rsidR="00C46044" w:rsidRPr="00E637A3"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8.58</w:t>
                  </w:r>
                </w:p>
              </w:tc>
              <w:tc>
                <w:tcPr>
                  <w:tcW w:w="1728" w:type="dxa"/>
                  <w:vAlign w:val="center"/>
                </w:tcPr>
                <w:p w14:paraId="68B6FE87" w14:textId="77777777" w:rsidR="00C46044" w:rsidRPr="00E637A3"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4.21</w:t>
                  </w:r>
                </w:p>
              </w:tc>
            </w:tr>
            <w:tr w:rsidR="00C46044" w:rsidRPr="00E637A3" w14:paraId="6746DB1A" w14:textId="77777777" w:rsidTr="009F4D70">
              <w:trPr>
                <w:trHeight w:val="416"/>
                <w:jc w:val="center"/>
              </w:trPr>
              <w:tc>
                <w:tcPr>
                  <w:tcW w:w="928" w:type="dxa"/>
                  <w:tcBorders>
                    <w:bottom w:val="single" w:sz="4" w:space="0" w:color="auto"/>
                  </w:tcBorders>
                  <w:vAlign w:val="center"/>
                </w:tcPr>
                <w:p w14:paraId="38631C75" w14:textId="77777777" w:rsidR="00C46044"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本项目</w:t>
                  </w:r>
                </w:p>
              </w:tc>
              <w:tc>
                <w:tcPr>
                  <w:tcW w:w="1667" w:type="dxa"/>
                  <w:tcBorders>
                    <w:bottom w:val="single" w:sz="4" w:space="0" w:color="auto"/>
                  </w:tcBorders>
                  <w:vAlign w:val="center"/>
                </w:tcPr>
                <w:p w14:paraId="4D4777B7" w14:textId="77777777" w:rsidR="00C46044" w:rsidRPr="00E637A3"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2</w:t>
                  </w:r>
                  <w:r>
                    <w:rPr>
                      <w:rFonts w:hint="eastAsia"/>
                      <w:sz w:val="21"/>
                      <w:szCs w:val="21"/>
                    </w:rPr>
                    <w:t>台燃油锅炉</w:t>
                  </w:r>
                </w:p>
              </w:tc>
              <w:tc>
                <w:tcPr>
                  <w:tcW w:w="1667" w:type="dxa"/>
                  <w:tcBorders>
                    <w:bottom w:val="single" w:sz="4" w:space="0" w:color="auto"/>
                  </w:tcBorders>
                  <w:vAlign w:val="center"/>
                </w:tcPr>
                <w:p w14:paraId="49C87EB2" w14:textId="77777777" w:rsidR="00C46044" w:rsidRPr="00E637A3"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0.157</w:t>
                  </w:r>
                </w:p>
              </w:tc>
              <w:tc>
                <w:tcPr>
                  <w:tcW w:w="1675" w:type="dxa"/>
                  <w:tcBorders>
                    <w:bottom w:val="single" w:sz="4" w:space="0" w:color="auto"/>
                  </w:tcBorders>
                  <w:vAlign w:val="center"/>
                </w:tcPr>
                <w:p w14:paraId="2BB15CFD" w14:textId="77777777" w:rsidR="00C46044" w:rsidRPr="00E637A3"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0.075</w:t>
                  </w:r>
                </w:p>
              </w:tc>
              <w:tc>
                <w:tcPr>
                  <w:tcW w:w="1728" w:type="dxa"/>
                  <w:tcBorders>
                    <w:bottom w:val="single" w:sz="4" w:space="0" w:color="auto"/>
                  </w:tcBorders>
                  <w:vAlign w:val="center"/>
                </w:tcPr>
                <w:p w14:paraId="4E492615" w14:textId="77777777" w:rsidR="00C46044" w:rsidRPr="00E637A3"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2.05</w:t>
                  </w:r>
                </w:p>
              </w:tc>
            </w:tr>
            <w:tr w:rsidR="00684DDF" w:rsidRPr="00E637A3" w14:paraId="110FDE26" w14:textId="77777777" w:rsidTr="009F4D70">
              <w:trPr>
                <w:trHeight w:val="309"/>
                <w:jc w:val="center"/>
              </w:trPr>
              <w:tc>
                <w:tcPr>
                  <w:tcW w:w="2595" w:type="dxa"/>
                  <w:gridSpan w:val="2"/>
                  <w:tcBorders>
                    <w:bottom w:val="single" w:sz="12" w:space="0" w:color="auto"/>
                  </w:tcBorders>
                  <w:vAlign w:val="center"/>
                </w:tcPr>
                <w:p w14:paraId="24506EBB" w14:textId="77777777" w:rsidR="00C46044"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排放削减量</w:t>
                  </w:r>
                </w:p>
              </w:tc>
              <w:tc>
                <w:tcPr>
                  <w:tcW w:w="1667" w:type="dxa"/>
                  <w:tcBorders>
                    <w:bottom w:val="single" w:sz="12" w:space="0" w:color="auto"/>
                  </w:tcBorders>
                  <w:vAlign w:val="center"/>
                </w:tcPr>
                <w:p w14:paraId="3CB4C032" w14:textId="77777777" w:rsidR="00C46044"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-4.57</w:t>
                  </w:r>
                </w:p>
              </w:tc>
              <w:tc>
                <w:tcPr>
                  <w:tcW w:w="1675" w:type="dxa"/>
                  <w:tcBorders>
                    <w:bottom w:val="single" w:sz="12" w:space="0" w:color="auto"/>
                  </w:tcBorders>
                  <w:vAlign w:val="center"/>
                </w:tcPr>
                <w:p w14:paraId="7D3E03D8" w14:textId="77777777" w:rsidR="00C46044"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-15.2</w:t>
                  </w:r>
                </w:p>
              </w:tc>
              <w:tc>
                <w:tcPr>
                  <w:tcW w:w="1728" w:type="dxa"/>
                  <w:tcBorders>
                    <w:bottom w:val="single" w:sz="12" w:space="0" w:color="auto"/>
                  </w:tcBorders>
                  <w:vAlign w:val="center"/>
                </w:tcPr>
                <w:p w14:paraId="4F2672D3" w14:textId="77777777" w:rsidR="00C46044" w:rsidRDefault="00C46044" w:rsidP="009074AD">
                  <w:pPr>
                    <w:pStyle w:val="23"/>
                    <w:framePr w:hSpace="180" w:wrap="around" w:vAnchor="text" w:hAnchor="text" w:xAlign="center" w:y="1"/>
                    <w:spacing w:line="240" w:lineRule="auto"/>
                    <w:ind w:firstLineChars="0" w:firstLine="0"/>
                    <w:suppressOverlap/>
                    <w:jc w:val="center"/>
                    <w:rPr>
                      <w:sz w:val="21"/>
                      <w:szCs w:val="21"/>
                    </w:rPr>
                  </w:pPr>
                  <w:r>
                    <w:rPr>
                      <w:rFonts w:hint="eastAsia"/>
                      <w:sz w:val="21"/>
                      <w:szCs w:val="21"/>
                    </w:rPr>
                    <w:t>-5.11</w:t>
                  </w:r>
                </w:p>
              </w:tc>
            </w:tr>
            <w:bookmarkEnd w:id="15"/>
          </w:tbl>
          <w:p w14:paraId="1619E82C" w14:textId="77777777" w:rsidR="0019461B" w:rsidRDefault="0019461B" w:rsidP="0019461B">
            <w:pPr>
              <w:pStyle w:val="2"/>
              <w:ind w:leftChars="0" w:left="0" w:firstLine="0"/>
            </w:pPr>
          </w:p>
          <w:p w14:paraId="639F47FB" w14:textId="77777777" w:rsidR="00C46044" w:rsidRDefault="00C46044" w:rsidP="00C46044">
            <w:pPr>
              <w:pStyle w:val="a5"/>
            </w:pPr>
          </w:p>
          <w:p w14:paraId="47047E1F" w14:textId="77777777" w:rsidR="00C46044" w:rsidRDefault="00C46044" w:rsidP="0024683A">
            <w:pPr>
              <w:pStyle w:val="2"/>
              <w:ind w:leftChars="0" w:left="0" w:firstLine="0"/>
            </w:pPr>
          </w:p>
          <w:p w14:paraId="209F309A" w14:textId="77777777" w:rsidR="00900F86" w:rsidRDefault="00900F86" w:rsidP="00900F86">
            <w:pPr>
              <w:pStyle w:val="a5"/>
            </w:pPr>
          </w:p>
          <w:p w14:paraId="39B1404E" w14:textId="77777777" w:rsidR="00900F86" w:rsidRDefault="00900F86" w:rsidP="00900F86">
            <w:pPr>
              <w:pStyle w:val="2"/>
              <w:ind w:left="482"/>
            </w:pPr>
          </w:p>
          <w:p w14:paraId="7DD409D0" w14:textId="77777777" w:rsidR="00900F86" w:rsidRDefault="00900F86" w:rsidP="00900F86">
            <w:pPr>
              <w:pStyle w:val="a5"/>
            </w:pPr>
          </w:p>
          <w:p w14:paraId="144DB13F" w14:textId="77777777" w:rsidR="00900F86" w:rsidRDefault="00900F86" w:rsidP="00900F86">
            <w:pPr>
              <w:pStyle w:val="2"/>
              <w:ind w:left="482"/>
            </w:pPr>
          </w:p>
          <w:p w14:paraId="1B387FC6" w14:textId="77777777" w:rsidR="00900F86" w:rsidRPr="00900F86" w:rsidRDefault="00900F86" w:rsidP="00900F86">
            <w:pPr>
              <w:pStyle w:val="a5"/>
            </w:pPr>
          </w:p>
          <w:p w14:paraId="5922D96B" w14:textId="16C5C942" w:rsidR="00C46044" w:rsidRPr="00C46044" w:rsidRDefault="00C46044" w:rsidP="00C46044">
            <w:pPr>
              <w:pStyle w:val="a5"/>
            </w:pPr>
          </w:p>
        </w:tc>
      </w:tr>
    </w:tbl>
    <w:p w14:paraId="5B33D941" w14:textId="77777777" w:rsidR="007E5316" w:rsidRDefault="007E5316">
      <w:pPr>
        <w:jc w:val="both"/>
        <w:sectPr w:rsidR="007E5316">
          <w:pgSz w:w="11906" w:h="16838"/>
          <w:pgMar w:top="1440" w:right="1800" w:bottom="1440" w:left="1800" w:header="851" w:footer="992" w:gutter="0"/>
          <w:cols w:space="425"/>
          <w:docGrid w:type="lines" w:linePitch="312"/>
        </w:sectPr>
      </w:pPr>
    </w:p>
    <w:p w14:paraId="6F227A3D" w14:textId="77777777" w:rsidR="007E5316" w:rsidRDefault="00000000">
      <w:pPr>
        <w:pStyle w:val="1"/>
        <w:numPr>
          <w:ilvl w:val="0"/>
          <w:numId w:val="2"/>
        </w:numPr>
      </w:pPr>
      <w:r>
        <w:rPr>
          <w:rFonts w:hint="eastAsia"/>
        </w:rPr>
        <w:lastRenderedPageBreak/>
        <w:t>主要环境影响和保护措施</w:t>
      </w:r>
    </w:p>
    <w:tbl>
      <w:tblPr>
        <w:tblStyle w:val="af3"/>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4"/>
        <w:gridCol w:w="7828"/>
      </w:tblGrid>
      <w:tr w:rsidR="007E5316" w14:paraId="6137DAA9" w14:textId="77777777" w:rsidTr="00D06709">
        <w:tc>
          <w:tcPr>
            <w:tcW w:w="694" w:type="dxa"/>
            <w:tcBorders>
              <w:tl2br w:val="nil"/>
              <w:tr2bl w:val="nil"/>
            </w:tcBorders>
            <w:vAlign w:val="center"/>
          </w:tcPr>
          <w:p w14:paraId="18B85805" w14:textId="77777777" w:rsidR="007E5316" w:rsidRDefault="00000000">
            <w:pPr>
              <w:pStyle w:val="af1"/>
              <w:adjustRightInd w:val="0"/>
              <w:snapToGrid w:val="0"/>
              <w:spacing w:before="0" w:beforeAutospacing="0" w:after="0" w:afterAutospacing="0"/>
              <w:jc w:val="center"/>
              <w:rPr>
                <w:rFonts w:cs="宋体" w:hint="eastAsia"/>
                <w:kern w:val="2"/>
                <w:szCs w:val="24"/>
              </w:rPr>
            </w:pPr>
            <w:r>
              <w:rPr>
                <w:rFonts w:cs="宋体" w:hint="eastAsia"/>
                <w:kern w:val="2"/>
                <w:szCs w:val="24"/>
              </w:rPr>
              <w:t>施工</w:t>
            </w:r>
          </w:p>
          <w:p w14:paraId="731573FB" w14:textId="77777777" w:rsidR="007E5316" w:rsidRDefault="00000000">
            <w:pPr>
              <w:pStyle w:val="af1"/>
              <w:adjustRightInd w:val="0"/>
              <w:snapToGrid w:val="0"/>
              <w:spacing w:before="0" w:beforeAutospacing="0" w:after="0" w:afterAutospacing="0"/>
              <w:jc w:val="center"/>
              <w:rPr>
                <w:rFonts w:cs="宋体" w:hint="eastAsia"/>
                <w:kern w:val="2"/>
                <w:szCs w:val="24"/>
              </w:rPr>
            </w:pPr>
            <w:r>
              <w:rPr>
                <w:rFonts w:cs="宋体" w:hint="eastAsia"/>
                <w:kern w:val="2"/>
                <w:szCs w:val="24"/>
              </w:rPr>
              <w:t>期环</w:t>
            </w:r>
          </w:p>
          <w:p w14:paraId="190F5EEB" w14:textId="77777777" w:rsidR="007E5316" w:rsidRDefault="00000000">
            <w:pPr>
              <w:pStyle w:val="af1"/>
              <w:adjustRightInd w:val="0"/>
              <w:snapToGrid w:val="0"/>
              <w:spacing w:before="0" w:beforeAutospacing="0" w:after="0" w:afterAutospacing="0"/>
              <w:jc w:val="center"/>
              <w:rPr>
                <w:rFonts w:cs="宋体" w:hint="eastAsia"/>
                <w:kern w:val="2"/>
                <w:szCs w:val="24"/>
              </w:rPr>
            </w:pPr>
            <w:r>
              <w:rPr>
                <w:rFonts w:cs="宋体" w:hint="eastAsia"/>
                <w:kern w:val="2"/>
                <w:szCs w:val="24"/>
              </w:rPr>
              <w:t>境保</w:t>
            </w:r>
          </w:p>
          <w:p w14:paraId="7DB92539" w14:textId="77777777" w:rsidR="007E5316" w:rsidRDefault="00000000">
            <w:pPr>
              <w:pStyle w:val="af1"/>
              <w:adjustRightInd w:val="0"/>
              <w:snapToGrid w:val="0"/>
              <w:spacing w:before="0" w:beforeAutospacing="0" w:after="0" w:afterAutospacing="0"/>
              <w:jc w:val="center"/>
              <w:rPr>
                <w:rFonts w:cs="宋体" w:hint="eastAsia"/>
                <w:kern w:val="2"/>
                <w:szCs w:val="24"/>
              </w:rPr>
            </w:pPr>
            <w:r>
              <w:rPr>
                <w:rFonts w:cs="宋体" w:hint="eastAsia"/>
                <w:kern w:val="2"/>
                <w:szCs w:val="24"/>
              </w:rPr>
              <w:t>护</w:t>
            </w:r>
            <w:proofErr w:type="gramStart"/>
            <w:r>
              <w:rPr>
                <w:rFonts w:cs="宋体" w:hint="eastAsia"/>
                <w:kern w:val="2"/>
                <w:szCs w:val="24"/>
              </w:rPr>
              <w:t>措</w:t>
            </w:r>
            <w:proofErr w:type="gramEnd"/>
          </w:p>
          <w:p w14:paraId="42D60354" w14:textId="77777777" w:rsidR="007E5316" w:rsidRDefault="00000000">
            <w:pPr>
              <w:jc w:val="center"/>
            </w:pPr>
            <w:r>
              <w:rPr>
                <w:rFonts w:hint="eastAsia"/>
              </w:rPr>
              <w:t>施</w:t>
            </w:r>
          </w:p>
        </w:tc>
        <w:tc>
          <w:tcPr>
            <w:tcW w:w="7828" w:type="dxa"/>
            <w:tcBorders>
              <w:tl2br w:val="nil"/>
              <w:tr2bl w:val="nil"/>
            </w:tcBorders>
            <w:vAlign w:val="center"/>
          </w:tcPr>
          <w:p w14:paraId="18251233" w14:textId="52E1F23E" w:rsidR="007E5316" w:rsidRDefault="00D06709" w:rsidP="00D06709">
            <w:pPr>
              <w:pStyle w:val="23"/>
              <w:ind w:firstLine="480"/>
            </w:pPr>
            <w:r w:rsidRPr="00D06709">
              <w:rPr>
                <w:rFonts w:hint="eastAsia"/>
              </w:rPr>
              <w:t>项目为“未批先建”项目，施工期已结束，故不在此</w:t>
            </w:r>
            <w:r>
              <w:rPr>
                <w:rFonts w:hint="eastAsia"/>
              </w:rPr>
              <w:t>进行</w:t>
            </w:r>
            <w:r w:rsidRPr="00D06709">
              <w:rPr>
                <w:rFonts w:hint="eastAsia"/>
              </w:rPr>
              <w:t>详述</w:t>
            </w:r>
            <w:r>
              <w:rPr>
                <w:rFonts w:hint="eastAsia"/>
              </w:rPr>
              <w:t>。</w:t>
            </w:r>
          </w:p>
        </w:tc>
      </w:tr>
      <w:tr w:rsidR="007E5316" w14:paraId="4F285B38" w14:textId="77777777" w:rsidTr="00D06709">
        <w:trPr>
          <w:trHeight w:val="1125"/>
        </w:trPr>
        <w:tc>
          <w:tcPr>
            <w:tcW w:w="694" w:type="dxa"/>
            <w:tcBorders>
              <w:tl2br w:val="nil"/>
              <w:tr2bl w:val="nil"/>
            </w:tcBorders>
            <w:vAlign w:val="center"/>
          </w:tcPr>
          <w:p w14:paraId="36CC5EB6" w14:textId="77777777" w:rsidR="007E5316" w:rsidRDefault="00000000">
            <w:pPr>
              <w:adjustRightInd w:val="0"/>
              <w:snapToGrid w:val="0"/>
              <w:jc w:val="center"/>
              <w:rPr>
                <w:rFonts w:ascii="宋体" w:hAnsi="宋体" w:cs="宋体" w:hint="eastAsia"/>
                <w:bCs/>
                <w:szCs w:val="21"/>
              </w:rPr>
            </w:pPr>
            <w:r>
              <w:rPr>
                <w:rFonts w:ascii="宋体" w:hAnsi="宋体" w:cs="宋体" w:hint="eastAsia"/>
                <w:bCs/>
                <w:szCs w:val="21"/>
              </w:rPr>
              <w:t>运营</w:t>
            </w:r>
          </w:p>
          <w:p w14:paraId="595A335F" w14:textId="77777777" w:rsidR="007E5316" w:rsidRDefault="00000000">
            <w:pPr>
              <w:adjustRightInd w:val="0"/>
              <w:snapToGrid w:val="0"/>
              <w:jc w:val="center"/>
              <w:rPr>
                <w:rFonts w:ascii="宋体" w:hAnsi="宋体" w:cs="宋体" w:hint="eastAsia"/>
                <w:bCs/>
                <w:szCs w:val="21"/>
              </w:rPr>
            </w:pPr>
            <w:r>
              <w:rPr>
                <w:rFonts w:ascii="宋体" w:hAnsi="宋体" w:cs="宋体" w:hint="eastAsia"/>
                <w:bCs/>
                <w:szCs w:val="21"/>
              </w:rPr>
              <w:t>期环</w:t>
            </w:r>
          </w:p>
          <w:p w14:paraId="7471B9BF" w14:textId="77777777" w:rsidR="007E5316" w:rsidRDefault="00000000">
            <w:pPr>
              <w:adjustRightInd w:val="0"/>
              <w:snapToGrid w:val="0"/>
              <w:jc w:val="center"/>
              <w:rPr>
                <w:rFonts w:ascii="宋体" w:hAnsi="宋体" w:cs="宋体" w:hint="eastAsia"/>
                <w:bCs/>
                <w:szCs w:val="21"/>
              </w:rPr>
            </w:pPr>
            <w:r>
              <w:rPr>
                <w:rFonts w:ascii="宋体" w:hAnsi="宋体" w:cs="宋体" w:hint="eastAsia"/>
                <w:bCs/>
                <w:szCs w:val="21"/>
              </w:rPr>
              <w:t>境影</w:t>
            </w:r>
          </w:p>
          <w:p w14:paraId="49EFC65A" w14:textId="77777777" w:rsidR="007E5316" w:rsidRDefault="00000000">
            <w:pPr>
              <w:adjustRightInd w:val="0"/>
              <w:snapToGrid w:val="0"/>
              <w:jc w:val="center"/>
              <w:rPr>
                <w:rFonts w:ascii="宋体" w:hAnsi="宋体" w:cs="宋体" w:hint="eastAsia"/>
                <w:bCs/>
                <w:szCs w:val="21"/>
              </w:rPr>
            </w:pPr>
            <w:r>
              <w:rPr>
                <w:rFonts w:ascii="宋体" w:hAnsi="宋体" w:cs="宋体" w:hint="eastAsia"/>
                <w:bCs/>
                <w:szCs w:val="21"/>
              </w:rPr>
              <w:t>响</w:t>
            </w:r>
            <w:proofErr w:type="gramStart"/>
            <w:r>
              <w:rPr>
                <w:rFonts w:ascii="宋体" w:hAnsi="宋体" w:cs="宋体" w:hint="eastAsia"/>
                <w:bCs/>
                <w:szCs w:val="21"/>
              </w:rPr>
              <w:t>和</w:t>
            </w:r>
            <w:proofErr w:type="gramEnd"/>
          </w:p>
          <w:p w14:paraId="0E994F2D" w14:textId="77777777" w:rsidR="007E5316" w:rsidRDefault="00000000">
            <w:pPr>
              <w:adjustRightInd w:val="0"/>
              <w:snapToGrid w:val="0"/>
              <w:jc w:val="center"/>
              <w:rPr>
                <w:rFonts w:ascii="宋体" w:hAnsi="宋体" w:cs="宋体" w:hint="eastAsia"/>
                <w:bCs/>
                <w:szCs w:val="21"/>
              </w:rPr>
            </w:pPr>
            <w:r>
              <w:rPr>
                <w:rFonts w:ascii="宋体" w:hAnsi="宋体" w:cs="宋体" w:hint="eastAsia"/>
                <w:bCs/>
                <w:szCs w:val="21"/>
              </w:rPr>
              <w:t>保护</w:t>
            </w:r>
          </w:p>
          <w:p w14:paraId="2A7F3B14" w14:textId="77777777" w:rsidR="007E5316" w:rsidRDefault="00000000">
            <w:pPr>
              <w:jc w:val="center"/>
            </w:pPr>
            <w:r>
              <w:rPr>
                <w:rFonts w:hint="eastAsia"/>
              </w:rPr>
              <w:t>措施</w:t>
            </w:r>
          </w:p>
        </w:tc>
        <w:tc>
          <w:tcPr>
            <w:tcW w:w="7828" w:type="dxa"/>
            <w:tcBorders>
              <w:tl2br w:val="nil"/>
              <w:tr2bl w:val="nil"/>
            </w:tcBorders>
          </w:tcPr>
          <w:p w14:paraId="6E0A3DE9" w14:textId="77777777" w:rsidR="007E5316" w:rsidRDefault="00000000">
            <w:pPr>
              <w:pStyle w:val="20"/>
              <w:rPr>
                <w:sz w:val="24"/>
              </w:rPr>
            </w:pPr>
            <w:r>
              <w:rPr>
                <w:rFonts w:hint="eastAsia"/>
                <w:sz w:val="24"/>
              </w:rPr>
              <w:t>1</w:t>
            </w:r>
            <w:r>
              <w:rPr>
                <w:sz w:val="24"/>
              </w:rPr>
              <w:t>.</w:t>
            </w:r>
            <w:r>
              <w:rPr>
                <w:rFonts w:hint="eastAsia"/>
                <w:sz w:val="24"/>
              </w:rPr>
              <w:t>废水环境影响和保护措施</w:t>
            </w:r>
          </w:p>
          <w:p w14:paraId="19F61712" w14:textId="77777777" w:rsidR="007E5316" w:rsidRDefault="00000000">
            <w:pPr>
              <w:pStyle w:val="3"/>
            </w:pPr>
            <w:r>
              <w:rPr>
                <w:rFonts w:hint="eastAsia"/>
              </w:rPr>
              <w:t>1.1</w:t>
            </w:r>
            <w:proofErr w:type="gramStart"/>
            <w:r>
              <w:rPr>
                <w:rFonts w:hint="eastAsia"/>
              </w:rPr>
              <w:t>废水产排情况</w:t>
            </w:r>
            <w:proofErr w:type="gramEnd"/>
          </w:p>
          <w:p w14:paraId="4F245E50" w14:textId="786418EF" w:rsidR="005E31C9" w:rsidRDefault="005E31C9" w:rsidP="005E31C9">
            <w:pPr>
              <w:pStyle w:val="23"/>
              <w:ind w:firstLine="480"/>
            </w:pPr>
            <w:r>
              <w:rPr>
                <w:rFonts w:hint="eastAsia"/>
              </w:rPr>
              <w:t>（</w:t>
            </w:r>
            <w:r>
              <w:rPr>
                <w:rFonts w:hint="eastAsia"/>
              </w:rPr>
              <w:t>1</w:t>
            </w:r>
            <w:r>
              <w:rPr>
                <w:rFonts w:hint="eastAsia"/>
              </w:rPr>
              <w:t>）锅炉排水、软水制备废水</w:t>
            </w:r>
          </w:p>
          <w:p w14:paraId="487232DC" w14:textId="46D974A8" w:rsidR="007E5316" w:rsidRDefault="005E31C9" w:rsidP="005E31C9">
            <w:pPr>
              <w:spacing w:line="360" w:lineRule="auto"/>
              <w:ind w:firstLineChars="200" w:firstLine="480"/>
              <w:rPr>
                <w:rFonts w:cs="Times New Roman"/>
                <w:b w:val="0"/>
              </w:rPr>
            </w:pPr>
            <w:r>
              <w:rPr>
                <w:rFonts w:cs="Times New Roman"/>
                <w:b w:val="0"/>
                <w:color w:val="000000" w:themeColor="text1"/>
              </w:rPr>
              <w:t>本项目</w:t>
            </w:r>
            <w:r>
              <w:rPr>
                <w:rFonts w:cs="Times New Roman" w:hint="eastAsia"/>
                <w:b w:val="0"/>
              </w:rPr>
              <w:t>建设</w:t>
            </w:r>
            <w:r>
              <w:rPr>
                <w:rFonts w:cs="Times New Roman" w:hint="eastAsia"/>
                <w:b w:val="0"/>
              </w:rPr>
              <w:t>1</w:t>
            </w:r>
            <w:r w:rsidRPr="00747247">
              <w:rPr>
                <w:rFonts w:cs="Times New Roman" w:hint="eastAsia"/>
                <w:b w:val="0"/>
              </w:rPr>
              <w:t>台</w:t>
            </w:r>
            <w:r w:rsidRPr="00747247">
              <w:rPr>
                <w:rFonts w:cs="Times New Roman" w:hint="eastAsia"/>
                <w:b w:val="0"/>
              </w:rPr>
              <w:t>2</w:t>
            </w:r>
            <w:r w:rsidRPr="00747247">
              <w:rPr>
                <w:rFonts w:cs="Times New Roman"/>
                <w:b w:val="0"/>
              </w:rPr>
              <w:t>t/h</w:t>
            </w:r>
            <w:r w:rsidRPr="00747247">
              <w:rPr>
                <w:rFonts w:cs="Times New Roman"/>
                <w:b w:val="0"/>
              </w:rPr>
              <w:t>的</w:t>
            </w:r>
            <w:r w:rsidRPr="00747247">
              <w:rPr>
                <w:rFonts w:cs="Times New Roman" w:hint="eastAsia"/>
                <w:b w:val="0"/>
              </w:rPr>
              <w:t>燃油</w:t>
            </w:r>
            <w:r>
              <w:rPr>
                <w:rFonts w:cs="Times New Roman" w:hint="eastAsia"/>
                <w:b w:val="0"/>
              </w:rPr>
              <w:t>蒸汽</w:t>
            </w:r>
            <w:r>
              <w:rPr>
                <w:rFonts w:cs="Times New Roman"/>
                <w:b w:val="0"/>
              </w:rPr>
              <w:t>锅炉</w:t>
            </w:r>
            <w:r w:rsidRPr="00747247">
              <w:rPr>
                <w:rFonts w:cs="Times New Roman"/>
                <w:b w:val="0"/>
              </w:rPr>
              <w:t>，日工作时间</w:t>
            </w:r>
            <w:r w:rsidRPr="00747247">
              <w:rPr>
                <w:rFonts w:cs="Times New Roman"/>
                <w:b w:val="0"/>
              </w:rPr>
              <w:t>24h</w:t>
            </w:r>
            <w:r w:rsidRPr="00747247">
              <w:rPr>
                <w:rFonts w:cs="Times New Roman"/>
                <w:b w:val="0"/>
              </w:rPr>
              <w:t>，全年工作</w:t>
            </w:r>
            <w:r>
              <w:rPr>
                <w:rFonts w:cs="Times New Roman" w:hint="eastAsia"/>
                <w:b w:val="0"/>
              </w:rPr>
              <w:t>200</w:t>
            </w:r>
            <w:r w:rsidRPr="00747247">
              <w:rPr>
                <w:rFonts w:cs="Times New Roman"/>
                <w:b w:val="0"/>
              </w:rPr>
              <w:t>d</w:t>
            </w:r>
            <w:r w:rsidRPr="00747247">
              <w:rPr>
                <w:rFonts w:cs="Times New Roman" w:hint="eastAsia"/>
                <w:b w:val="0"/>
              </w:rPr>
              <w:t>，</w:t>
            </w:r>
            <w:r w:rsidRPr="00747247">
              <w:rPr>
                <w:rFonts w:cs="Times New Roman"/>
                <w:b w:val="0"/>
              </w:rPr>
              <w:t>额定产生蒸汽量为</w:t>
            </w:r>
            <w:r>
              <w:rPr>
                <w:rFonts w:cs="Times New Roman" w:hint="eastAsia"/>
                <w:b w:val="0"/>
              </w:rPr>
              <w:t>9600</w:t>
            </w:r>
            <w:r w:rsidRPr="00747247">
              <w:rPr>
                <w:rFonts w:cs="Times New Roman"/>
                <w:b w:val="0"/>
              </w:rPr>
              <w:t>t/a</w:t>
            </w:r>
            <w:r>
              <w:rPr>
                <w:rFonts w:cs="Times New Roman" w:hint="eastAsia"/>
                <w:b w:val="0"/>
              </w:rPr>
              <w:t>（</w:t>
            </w:r>
            <w:r>
              <w:rPr>
                <w:rFonts w:cs="Times New Roman" w:hint="eastAsia"/>
                <w:b w:val="0"/>
              </w:rPr>
              <w:t>48t/d</w:t>
            </w:r>
            <w:r>
              <w:rPr>
                <w:rFonts w:cs="Times New Roman" w:hint="eastAsia"/>
                <w:b w:val="0"/>
              </w:rPr>
              <w:t>）</w:t>
            </w:r>
            <w:r w:rsidRPr="00747247">
              <w:rPr>
                <w:rFonts w:cs="Times New Roman"/>
                <w:b w:val="0"/>
              </w:rPr>
              <w:t>，</w:t>
            </w:r>
            <w:r w:rsidRPr="00747247">
              <w:rPr>
                <w:rFonts w:cs="Times New Roman" w:hint="eastAsia"/>
                <w:b w:val="0"/>
              </w:rPr>
              <w:t>蒸汽</w:t>
            </w:r>
            <w:r w:rsidRPr="00747247">
              <w:rPr>
                <w:rFonts w:cs="Times New Roman"/>
                <w:b w:val="0"/>
              </w:rPr>
              <w:t>损失量按</w:t>
            </w:r>
            <w:r>
              <w:rPr>
                <w:rFonts w:cs="Times New Roman"/>
                <w:b w:val="0"/>
                <w:color w:val="000000" w:themeColor="text1"/>
              </w:rPr>
              <w:t>蒸汽量的</w:t>
            </w:r>
            <w:r>
              <w:rPr>
                <w:rFonts w:cs="Times New Roman" w:hint="eastAsia"/>
                <w:b w:val="0"/>
                <w:color w:val="000000" w:themeColor="text1"/>
              </w:rPr>
              <w:t>5</w:t>
            </w:r>
            <w:r>
              <w:rPr>
                <w:rFonts w:cs="Times New Roman"/>
                <w:b w:val="0"/>
                <w:color w:val="000000" w:themeColor="text1"/>
              </w:rPr>
              <w:t>%</w:t>
            </w:r>
            <w:r>
              <w:rPr>
                <w:rFonts w:cs="Times New Roman"/>
                <w:b w:val="0"/>
                <w:color w:val="000000" w:themeColor="text1"/>
              </w:rPr>
              <w:t>计</w:t>
            </w:r>
            <w:r>
              <w:rPr>
                <w:rFonts w:cs="Times New Roman" w:hint="eastAsia"/>
                <w:b w:val="0"/>
                <w:color w:val="000000" w:themeColor="text1"/>
              </w:rPr>
              <w:t>，损失量为</w:t>
            </w:r>
            <w:r>
              <w:rPr>
                <w:rFonts w:cs="Times New Roman" w:hint="eastAsia"/>
                <w:b w:val="0"/>
              </w:rPr>
              <w:t>480</w:t>
            </w:r>
            <w:r>
              <w:rPr>
                <w:rFonts w:cs="Times New Roman"/>
                <w:b w:val="0"/>
              </w:rPr>
              <w:t>t</w:t>
            </w:r>
            <w:r>
              <w:rPr>
                <w:rFonts w:cs="Times New Roman"/>
                <w:b w:val="0"/>
                <w:color w:val="000000" w:themeColor="text1"/>
              </w:rPr>
              <w:t>/a</w:t>
            </w:r>
            <w:r>
              <w:rPr>
                <w:rFonts w:cs="Times New Roman" w:hint="eastAsia"/>
                <w:b w:val="0"/>
              </w:rPr>
              <w:t>（</w:t>
            </w:r>
            <w:r>
              <w:rPr>
                <w:rFonts w:cs="Times New Roman" w:hint="eastAsia"/>
                <w:b w:val="0"/>
              </w:rPr>
              <w:t>2.4t/d</w:t>
            </w:r>
            <w:r>
              <w:rPr>
                <w:rFonts w:cs="Times New Roman" w:hint="eastAsia"/>
                <w:b w:val="0"/>
              </w:rPr>
              <w:t>）</w:t>
            </w:r>
            <w:r>
              <w:rPr>
                <w:rFonts w:cs="Times New Roman" w:hint="eastAsia"/>
                <w:b w:val="0"/>
                <w:color w:val="000000" w:themeColor="text1"/>
              </w:rPr>
              <w:t>；</w:t>
            </w:r>
            <w:r>
              <w:rPr>
                <w:rFonts w:cs="Times New Roman"/>
                <w:b w:val="0"/>
                <w:color w:val="000000" w:themeColor="text1"/>
              </w:rPr>
              <w:t>排放的弃水量按蒸汽量的</w:t>
            </w:r>
            <w:r>
              <w:rPr>
                <w:rFonts w:cs="Times New Roman" w:hint="eastAsia"/>
                <w:b w:val="0"/>
                <w:color w:val="000000" w:themeColor="text1"/>
              </w:rPr>
              <w:t>3</w:t>
            </w:r>
            <w:r>
              <w:rPr>
                <w:rFonts w:cs="Times New Roman"/>
                <w:b w:val="0"/>
                <w:color w:val="000000" w:themeColor="text1"/>
              </w:rPr>
              <w:t>%</w:t>
            </w:r>
            <w:r>
              <w:rPr>
                <w:rFonts w:cs="Times New Roman"/>
                <w:b w:val="0"/>
                <w:color w:val="000000" w:themeColor="text1"/>
              </w:rPr>
              <w:t>计算，</w:t>
            </w:r>
            <w:r>
              <w:rPr>
                <w:rFonts w:cs="Times New Roman" w:hint="eastAsia"/>
                <w:b w:val="0"/>
                <w:color w:val="000000" w:themeColor="text1"/>
              </w:rPr>
              <w:t>弃水量</w:t>
            </w:r>
            <w:r>
              <w:rPr>
                <w:rFonts w:cs="Times New Roman"/>
                <w:b w:val="0"/>
                <w:color w:val="000000" w:themeColor="text1"/>
              </w:rPr>
              <w:t>为</w:t>
            </w:r>
            <w:r>
              <w:rPr>
                <w:rFonts w:cs="Times New Roman" w:hint="eastAsia"/>
                <w:b w:val="0"/>
              </w:rPr>
              <w:t>288</w:t>
            </w:r>
            <w:r>
              <w:rPr>
                <w:rFonts w:cs="Times New Roman"/>
                <w:b w:val="0"/>
              </w:rPr>
              <w:t>t/a</w:t>
            </w:r>
            <w:r>
              <w:rPr>
                <w:rFonts w:cs="Times New Roman" w:hint="eastAsia"/>
                <w:b w:val="0"/>
              </w:rPr>
              <w:t>（</w:t>
            </w:r>
            <w:r>
              <w:rPr>
                <w:rFonts w:cs="Times New Roman" w:hint="eastAsia"/>
                <w:b w:val="0"/>
              </w:rPr>
              <w:t>1.4t/d</w:t>
            </w:r>
            <w:r>
              <w:rPr>
                <w:rFonts w:cs="Times New Roman" w:hint="eastAsia"/>
                <w:b w:val="0"/>
              </w:rPr>
              <w:t>）。</w:t>
            </w:r>
            <w:r>
              <w:rPr>
                <w:rFonts w:cs="Times New Roman"/>
                <w:b w:val="0"/>
                <w:color w:val="000000" w:themeColor="text1"/>
              </w:rPr>
              <w:t>通过树脂离子交换装置提供软水，</w:t>
            </w:r>
            <w:r>
              <w:rPr>
                <w:rFonts w:cs="Times New Roman" w:hint="eastAsia"/>
                <w:b w:val="0"/>
              </w:rPr>
              <w:t>软水制备</w:t>
            </w:r>
            <w:r>
              <w:rPr>
                <w:rFonts w:cs="Times New Roman"/>
                <w:b w:val="0"/>
              </w:rPr>
              <w:t>废水约</w:t>
            </w:r>
            <w:r>
              <w:rPr>
                <w:rFonts w:cs="Times New Roman" w:hint="eastAsia"/>
                <w:b w:val="0"/>
              </w:rPr>
              <w:t>135</w:t>
            </w:r>
            <w:r>
              <w:rPr>
                <w:rFonts w:cs="Times New Roman"/>
                <w:b w:val="0"/>
              </w:rPr>
              <w:t>t/a</w:t>
            </w:r>
            <w:r>
              <w:rPr>
                <w:rFonts w:cs="Times New Roman" w:hint="eastAsia"/>
                <w:b w:val="0"/>
              </w:rPr>
              <w:t>（</w:t>
            </w:r>
            <w:r>
              <w:rPr>
                <w:rFonts w:cs="Times New Roman" w:hint="eastAsia"/>
                <w:b w:val="0"/>
              </w:rPr>
              <w:t>0.7t/d</w:t>
            </w:r>
            <w:r>
              <w:rPr>
                <w:rFonts w:cs="Times New Roman" w:hint="eastAsia"/>
                <w:b w:val="0"/>
              </w:rPr>
              <w:t>）。</w:t>
            </w:r>
            <w:r>
              <w:rPr>
                <w:rFonts w:cs="Times New Roman" w:hint="eastAsia"/>
                <w:b w:val="0"/>
                <w:color w:val="000000" w:themeColor="text1"/>
              </w:rPr>
              <w:t>废水</w:t>
            </w:r>
            <w:r>
              <w:rPr>
                <w:rFonts w:cs="Times New Roman" w:hint="eastAsia"/>
                <w:b w:val="0"/>
              </w:rPr>
              <w:t>经过厂内污水</w:t>
            </w:r>
            <w:r w:rsidRPr="00494AE4">
              <w:rPr>
                <w:rFonts w:cs="Times New Roman" w:hint="eastAsia"/>
                <w:b w:val="0"/>
              </w:rPr>
              <w:t>处理站处理后</w:t>
            </w:r>
            <w:r w:rsidR="00494AE4" w:rsidRPr="00494AE4">
              <w:rPr>
                <w:rFonts w:cs="Times New Roman" w:hint="eastAsia"/>
                <w:b w:val="0"/>
              </w:rPr>
              <w:t>夏季用于厂区绿化，冬季储存于厂区</w:t>
            </w:r>
            <w:r w:rsidR="00494AE4" w:rsidRPr="00494AE4">
              <w:rPr>
                <w:rFonts w:cs="Times New Roman" w:hint="eastAsia"/>
                <w:b w:val="0"/>
              </w:rPr>
              <w:t>500m</w:t>
            </w:r>
            <w:r w:rsidR="00742F40" w:rsidRPr="00742F40">
              <w:rPr>
                <w:rFonts w:cs="Times New Roman" w:hint="eastAsia"/>
                <w:b w:val="0"/>
                <w:vertAlign w:val="superscript"/>
              </w:rPr>
              <w:t>3</w:t>
            </w:r>
            <w:r w:rsidR="00494AE4" w:rsidRPr="00494AE4">
              <w:rPr>
                <w:rFonts w:cs="Times New Roman" w:hint="eastAsia"/>
                <w:b w:val="0"/>
              </w:rPr>
              <w:t>的储存池中，来年再用。</w:t>
            </w:r>
            <w:r w:rsidR="007B37AE">
              <w:rPr>
                <w:rFonts w:cs="Times New Roman" w:hint="eastAsia"/>
                <w:b w:val="0"/>
              </w:rPr>
              <w:t>导热油炉不用水。</w:t>
            </w:r>
          </w:p>
          <w:p w14:paraId="6470512D" w14:textId="2DB21BB1" w:rsidR="0085319A" w:rsidRDefault="0085319A" w:rsidP="0085319A">
            <w:pPr>
              <w:pStyle w:val="23"/>
              <w:ind w:firstLine="480"/>
            </w:pPr>
            <w:r>
              <w:rPr>
                <w:rFonts w:hint="eastAsia"/>
              </w:rPr>
              <w:t>（</w:t>
            </w:r>
            <w:r w:rsidR="003B6FB6">
              <w:rPr>
                <w:rFonts w:hint="eastAsia"/>
              </w:rPr>
              <w:t>2</w:t>
            </w:r>
            <w:r>
              <w:rPr>
                <w:rFonts w:hint="eastAsia"/>
              </w:rPr>
              <w:t>）生活污水</w:t>
            </w:r>
          </w:p>
          <w:p w14:paraId="43E70CAE" w14:textId="61ED054B" w:rsidR="0085319A" w:rsidRDefault="0085319A" w:rsidP="0085319A">
            <w:pPr>
              <w:pStyle w:val="23"/>
              <w:ind w:firstLine="480"/>
            </w:pPr>
            <w:r>
              <w:rPr>
                <w:rFonts w:hint="eastAsia"/>
              </w:rPr>
              <w:t>本项目</w:t>
            </w:r>
            <w:proofErr w:type="gramStart"/>
            <w:r>
              <w:rPr>
                <w:rFonts w:hint="eastAsia"/>
              </w:rPr>
              <w:t>不</w:t>
            </w:r>
            <w:proofErr w:type="gramEnd"/>
            <w:r>
              <w:rPr>
                <w:rFonts w:hint="eastAsia"/>
              </w:rPr>
              <w:t>新增劳动定员，故不新增生活污水。</w:t>
            </w:r>
          </w:p>
          <w:p w14:paraId="4DE7456B" w14:textId="77777777" w:rsidR="007E5316" w:rsidRDefault="00000000">
            <w:pPr>
              <w:pStyle w:val="3"/>
            </w:pPr>
            <w:r>
              <w:rPr>
                <w:rFonts w:hint="eastAsia"/>
              </w:rPr>
              <w:t xml:space="preserve">1.3 </w:t>
            </w:r>
            <w:r>
              <w:rPr>
                <w:rFonts w:hint="eastAsia"/>
              </w:rPr>
              <w:t>废水排放依托可行性</w:t>
            </w:r>
          </w:p>
          <w:p w14:paraId="3C5F0000" w14:textId="3C05EBF0" w:rsidR="007E5316" w:rsidRDefault="00000000">
            <w:pPr>
              <w:pStyle w:val="23"/>
              <w:ind w:firstLine="480"/>
            </w:pPr>
            <w:r>
              <w:t>本项目</w:t>
            </w:r>
            <w:r>
              <w:rPr>
                <w:rFonts w:hint="eastAsia"/>
              </w:rPr>
              <w:t>产</w:t>
            </w:r>
            <w:r w:rsidRPr="00522074">
              <w:rPr>
                <w:rFonts w:hint="eastAsia"/>
              </w:rPr>
              <w:t>生的废水排入厂内已建的污水处理站处理，污水处理站设计处理能力为</w:t>
            </w:r>
            <w:r w:rsidR="00F1073D">
              <w:rPr>
                <w:rFonts w:hint="eastAsia"/>
              </w:rPr>
              <w:t>5</w:t>
            </w:r>
            <w:r w:rsidR="00522074" w:rsidRPr="00522074">
              <w:rPr>
                <w:rFonts w:hint="eastAsia"/>
              </w:rPr>
              <w:t>0</w:t>
            </w:r>
            <w:r w:rsidRPr="00522074">
              <w:rPr>
                <w:rFonts w:hint="eastAsia"/>
              </w:rPr>
              <w:t>m</w:t>
            </w:r>
            <w:r w:rsidRPr="00522074">
              <w:rPr>
                <w:vertAlign w:val="superscript"/>
              </w:rPr>
              <w:t>3</w:t>
            </w:r>
            <w:r w:rsidRPr="00522074">
              <w:rPr>
                <w:rFonts w:hint="eastAsia"/>
              </w:rPr>
              <w:t>/</w:t>
            </w:r>
            <w:r w:rsidR="00F1073D">
              <w:rPr>
                <w:rFonts w:hint="eastAsia"/>
              </w:rPr>
              <w:t>d</w:t>
            </w:r>
            <w:r w:rsidRPr="00522074">
              <w:rPr>
                <w:rFonts w:hint="eastAsia"/>
              </w:rPr>
              <w:t>，</w:t>
            </w:r>
            <w:r w:rsidRPr="00494AE4">
              <w:rPr>
                <w:rFonts w:hint="eastAsia"/>
              </w:rPr>
              <w:t>采用</w:t>
            </w:r>
            <w:r w:rsidR="00494AE4" w:rsidRPr="00494AE4">
              <w:rPr>
                <w:rFonts w:hint="eastAsia"/>
                <w:bCs/>
              </w:rPr>
              <w:t>“预处理</w:t>
            </w:r>
            <w:r w:rsidR="00F9320E">
              <w:rPr>
                <w:rFonts w:hint="eastAsia"/>
                <w:bCs/>
              </w:rPr>
              <w:t>+</w:t>
            </w:r>
            <w:r w:rsidR="00494AE4" w:rsidRPr="00494AE4">
              <w:rPr>
                <w:rFonts w:hint="eastAsia"/>
                <w:bCs/>
              </w:rPr>
              <w:t>一、二级隔油</w:t>
            </w:r>
            <w:r w:rsidR="00494AE4" w:rsidRPr="00494AE4">
              <w:rPr>
                <w:rFonts w:hint="eastAsia"/>
                <w:bCs/>
              </w:rPr>
              <w:t>+</w:t>
            </w:r>
            <w:r w:rsidR="0021377B">
              <w:rPr>
                <w:rFonts w:hint="eastAsia"/>
                <w:bCs/>
              </w:rPr>
              <w:t>气浮</w:t>
            </w:r>
            <w:r w:rsidR="0021377B">
              <w:rPr>
                <w:rFonts w:hint="eastAsia"/>
                <w:bCs/>
              </w:rPr>
              <w:t>+</w:t>
            </w:r>
            <w:r w:rsidR="00494AE4" w:rsidRPr="00494AE4">
              <w:rPr>
                <w:rFonts w:hint="eastAsia"/>
                <w:bCs/>
              </w:rPr>
              <w:t>厌氧好氧</w:t>
            </w:r>
            <w:r w:rsidR="00494AE4" w:rsidRPr="00494AE4">
              <w:rPr>
                <w:rFonts w:hint="eastAsia"/>
                <w:bCs/>
              </w:rPr>
              <w:t>+</w:t>
            </w:r>
            <w:r w:rsidR="00494AE4" w:rsidRPr="00494AE4">
              <w:rPr>
                <w:rFonts w:hint="eastAsia"/>
                <w:bCs/>
              </w:rPr>
              <w:t>沉淀过滤</w:t>
            </w:r>
            <w:r w:rsidRPr="00494AE4">
              <w:rPr>
                <w:rFonts w:hint="eastAsia"/>
                <w:bCs/>
              </w:rPr>
              <w:t>工艺处理</w:t>
            </w:r>
            <w:r w:rsidR="00494AE4" w:rsidRPr="00494AE4">
              <w:rPr>
                <w:rFonts w:hint="eastAsia"/>
                <w:bCs/>
              </w:rPr>
              <w:t>，废水处理后达到《污水综合排放标准》（</w:t>
            </w:r>
            <w:r w:rsidR="00494AE4" w:rsidRPr="00494AE4">
              <w:rPr>
                <w:rFonts w:hint="eastAsia"/>
                <w:bCs/>
              </w:rPr>
              <w:t>GB8978-1996</w:t>
            </w:r>
            <w:r w:rsidR="00494AE4" w:rsidRPr="00494AE4">
              <w:rPr>
                <w:rFonts w:hint="eastAsia"/>
                <w:bCs/>
              </w:rPr>
              <w:t>）中的二级标准的要求后夏季用于厂区绿化，冬季储存于厂区</w:t>
            </w:r>
            <w:r w:rsidR="00494AE4" w:rsidRPr="00494AE4">
              <w:rPr>
                <w:rFonts w:hint="eastAsia"/>
                <w:bCs/>
              </w:rPr>
              <w:t>500</w:t>
            </w:r>
            <w:r w:rsidR="00494AE4">
              <w:rPr>
                <w:rFonts w:hint="eastAsia"/>
                <w:bCs/>
              </w:rPr>
              <w:t>m</w:t>
            </w:r>
            <w:r w:rsidR="00494AE4" w:rsidRPr="00494AE4">
              <w:rPr>
                <w:rFonts w:hint="eastAsia"/>
                <w:bCs/>
                <w:vertAlign w:val="superscript"/>
              </w:rPr>
              <w:t>3</w:t>
            </w:r>
            <w:r w:rsidR="00494AE4" w:rsidRPr="00494AE4">
              <w:rPr>
                <w:rFonts w:hint="eastAsia"/>
                <w:bCs/>
              </w:rPr>
              <w:t>的储存池中，来年再用。</w:t>
            </w:r>
          </w:p>
          <w:p w14:paraId="2B0B8DCD" w14:textId="77777777" w:rsidR="007E5316" w:rsidRDefault="00000000">
            <w:pPr>
              <w:pStyle w:val="20"/>
              <w:rPr>
                <w:sz w:val="24"/>
              </w:rPr>
            </w:pPr>
            <w:r>
              <w:rPr>
                <w:rFonts w:hint="eastAsia"/>
                <w:sz w:val="24"/>
              </w:rPr>
              <w:t>2</w:t>
            </w:r>
            <w:r>
              <w:rPr>
                <w:sz w:val="24"/>
              </w:rPr>
              <w:t>.</w:t>
            </w:r>
            <w:r>
              <w:rPr>
                <w:rFonts w:hint="eastAsia"/>
                <w:sz w:val="24"/>
              </w:rPr>
              <w:t>废气环境影响和保护措施</w:t>
            </w:r>
          </w:p>
          <w:p w14:paraId="754BBEDF" w14:textId="77777777" w:rsidR="007E5316" w:rsidRDefault="00000000">
            <w:pPr>
              <w:pStyle w:val="3"/>
            </w:pPr>
            <w:r>
              <w:rPr>
                <w:rFonts w:hint="eastAsia"/>
              </w:rPr>
              <w:t>2</w:t>
            </w:r>
            <w:r>
              <w:t>.1</w:t>
            </w:r>
            <w:proofErr w:type="gramStart"/>
            <w:r>
              <w:rPr>
                <w:rFonts w:hint="eastAsia"/>
              </w:rPr>
              <w:t>废气产排情况</w:t>
            </w:r>
            <w:proofErr w:type="gramEnd"/>
          </w:p>
          <w:p w14:paraId="06F2B295" w14:textId="5EB2C34F" w:rsidR="007E5316" w:rsidRDefault="00163571">
            <w:pPr>
              <w:spacing w:line="360" w:lineRule="auto"/>
              <w:ind w:firstLineChars="200" w:firstLine="504"/>
              <w:rPr>
                <w:rFonts w:cs="Times New Roman"/>
                <w:b w:val="0"/>
                <w:spacing w:val="7"/>
              </w:rPr>
            </w:pPr>
            <w:r>
              <w:rPr>
                <w:rFonts w:cs="Times New Roman" w:hint="eastAsia"/>
                <w:b w:val="0"/>
                <w:spacing w:val="6"/>
              </w:rPr>
              <w:t>本项目将</w:t>
            </w:r>
            <w:r>
              <w:rPr>
                <w:rFonts w:cs="Times New Roman" w:hint="eastAsia"/>
                <w:b w:val="0"/>
                <w:spacing w:val="6"/>
              </w:rPr>
              <w:t>2</w:t>
            </w:r>
            <w:r>
              <w:rPr>
                <w:rFonts w:cs="Times New Roman" w:hint="eastAsia"/>
                <w:b w:val="0"/>
                <w:spacing w:val="6"/>
              </w:rPr>
              <w:t>台燃煤锅炉改建为</w:t>
            </w:r>
            <w:r>
              <w:rPr>
                <w:rFonts w:cs="Times New Roman" w:hint="eastAsia"/>
                <w:b w:val="0"/>
                <w:spacing w:val="6"/>
              </w:rPr>
              <w:t>2</w:t>
            </w:r>
            <w:r>
              <w:rPr>
                <w:rFonts w:cs="Times New Roman" w:hint="eastAsia"/>
                <w:b w:val="0"/>
                <w:spacing w:val="6"/>
              </w:rPr>
              <w:t>台燃油锅炉，</w:t>
            </w:r>
            <w:r>
              <w:rPr>
                <w:rFonts w:cs="Times New Roman"/>
                <w:b w:val="0"/>
              </w:rPr>
              <w:t>用于生产供热</w:t>
            </w:r>
            <w:r>
              <w:rPr>
                <w:rFonts w:cs="Times New Roman"/>
                <w:b w:val="0"/>
                <w:spacing w:val="9"/>
              </w:rPr>
              <w:t>。</w:t>
            </w:r>
            <w:r>
              <w:rPr>
                <w:rFonts w:cs="Times New Roman" w:hint="eastAsia"/>
                <w:b w:val="0"/>
                <w:spacing w:val="9"/>
              </w:rPr>
              <w:t>且锅炉已</w:t>
            </w:r>
            <w:r w:rsidRPr="00F1073D">
              <w:rPr>
                <w:rFonts w:cs="Times New Roman" w:hint="eastAsia"/>
                <w:b w:val="0"/>
                <w:spacing w:val="9"/>
              </w:rPr>
              <w:t>于</w:t>
            </w:r>
            <w:r w:rsidRPr="00F1073D">
              <w:rPr>
                <w:rFonts w:cs="Times New Roman" w:hint="eastAsia"/>
                <w:b w:val="0"/>
                <w:spacing w:val="9"/>
              </w:rPr>
              <w:t>2018</w:t>
            </w:r>
            <w:r w:rsidRPr="00F1073D">
              <w:rPr>
                <w:rFonts w:cs="Times New Roman" w:hint="eastAsia"/>
                <w:b w:val="0"/>
                <w:spacing w:val="9"/>
              </w:rPr>
              <w:t>年建成并投入生产</w:t>
            </w:r>
            <w:r>
              <w:rPr>
                <w:rFonts w:cs="Times New Roman" w:hint="eastAsia"/>
                <w:b w:val="0"/>
                <w:spacing w:val="9"/>
              </w:rPr>
              <w:t>，故本次评价采用企业最新的自行监测数据对废气污染物产排量进行核算。</w:t>
            </w:r>
          </w:p>
          <w:p w14:paraId="621AA790" w14:textId="0B554F05" w:rsidR="00CC09C6" w:rsidRDefault="009B2982" w:rsidP="006B24DD">
            <w:pPr>
              <w:pStyle w:val="23"/>
              <w:ind w:firstLine="480"/>
            </w:pPr>
            <w:r>
              <w:rPr>
                <w:rFonts w:hint="eastAsia"/>
              </w:rPr>
              <w:lastRenderedPageBreak/>
              <w:t>根据</w:t>
            </w:r>
            <w:r w:rsidR="006B24DD">
              <w:rPr>
                <w:rFonts w:hint="eastAsia"/>
              </w:rPr>
              <w:t>企业</w:t>
            </w:r>
            <w:r w:rsidR="006B24DD">
              <w:rPr>
                <w:rFonts w:hint="eastAsia"/>
              </w:rPr>
              <w:t>2</w:t>
            </w:r>
            <w:r w:rsidR="006B24DD">
              <w:t>02</w:t>
            </w:r>
            <w:r>
              <w:rPr>
                <w:rFonts w:hint="eastAsia"/>
              </w:rPr>
              <w:t>4</w:t>
            </w:r>
            <w:r w:rsidR="006B24DD">
              <w:rPr>
                <w:rFonts w:hint="eastAsia"/>
              </w:rPr>
              <w:t>年</w:t>
            </w:r>
            <w:r>
              <w:rPr>
                <w:rFonts w:hint="eastAsia"/>
              </w:rPr>
              <w:t>6</w:t>
            </w:r>
            <w:r w:rsidR="006B24DD">
              <w:rPr>
                <w:rFonts w:hint="eastAsia"/>
              </w:rPr>
              <w:t>月自行监测数据</w:t>
            </w:r>
            <w:r>
              <w:rPr>
                <w:rFonts w:hint="eastAsia"/>
              </w:rPr>
              <w:t>，燃油导热油炉（</w:t>
            </w:r>
            <w:r>
              <w:rPr>
                <w:rFonts w:hint="eastAsia"/>
              </w:rPr>
              <w:t>DA002</w:t>
            </w:r>
            <w:r>
              <w:rPr>
                <w:rFonts w:hint="eastAsia"/>
              </w:rPr>
              <w:t>）</w:t>
            </w:r>
            <w:r w:rsidR="006B24DD">
              <w:rPr>
                <w:rFonts w:hint="eastAsia"/>
              </w:rPr>
              <w:t>氮氧化物排放速率</w:t>
            </w:r>
            <w:r w:rsidR="00F44D83">
              <w:rPr>
                <w:rFonts w:hint="eastAsia"/>
              </w:rPr>
              <w:t>最大值</w:t>
            </w:r>
            <w:r w:rsidR="006B24DD">
              <w:rPr>
                <w:rFonts w:hint="eastAsia"/>
              </w:rPr>
              <w:t>为</w:t>
            </w:r>
            <w:r w:rsidR="006B24DD">
              <w:rPr>
                <w:rFonts w:hint="eastAsia"/>
              </w:rPr>
              <w:t>0</w:t>
            </w:r>
            <w:r w:rsidR="006B24DD">
              <w:t>.</w:t>
            </w:r>
            <w:r w:rsidR="002B396C">
              <w:rPr>
                <w:rFonts w:hint="eastAsia"/>
              </w:rPr>
              <w:t>163</w:t>
            </w:r>
            <w:r w:rsidR="006B24DD">
              <w:t>kg/h</w:t>
            </w:r>
            <w:r w:rsidR="006B24DD">
              <w:rPr>
                <w:rFonts w:hint="eastAsia"/>
              </w:rPr>
              <w:t>，颗粒物排放速率</w:t>
            </w:r>
            <w:r w:rsidR="00F44D83">
              <w:rPr>
                <w:rFonts w:hint="eastAsia"/>
              </w:rPr>
              <w:t>最大值</w:t>
            </w:r>
            <w:r w:rsidR="006B24DD">
              <w:rPr>
                <w:rFonts w:hint="eastAsia"/>
              </w:rPr>
              <w:t>为</w:t>
            </w:r>
            <w:r w:rsidR="002B396C">
              <w:rPr>
                <w:rFonts w:hint="eastAsia"/>
              </w:rPr>
              <w:t>9.83</w:t>
            </w:r>
            <w:r w:rsidR="00F671AE" w:rsidRPr="00F671AE">
              <w:t>×10</w:t>
            </w:r>
            <w:r w:rsidR="00F671AE" w:rsidRPr="00F671AE">
              <w:rPr>
                <w:vertAlign w:val="superscript"/>
              </w:rPr>
              <w:t>-</w:t>
            </w:r>
            <w:r w:rsidR="002B396C">
              <w:rPr>
                <w:rFonts w:hint="eastAsia"/>
                <w:vertAlign w:val="superscript"/>
              </w:rPr>
              <w:t>3</w:t>
            </w:r>
            <w:r w:rsidR="006B24DD">
              <w:t>kg/h</w:t>
            </w:r>
            <w:r w:rsidR="006B24DD">
              <w:rPr>
                <w:rFonts w:hint="eastAsia"/>
              </w:rPr>
              <w:t>，二氧化硫排放速率为</w:t>
            </w:r>
            <w:r w:rsidR="002B396C" w:rsidRPr="002B396C">
              <w:rPr>
                <w:rFonts w:hint="eastAsia"/>
              </w:rPr>
              <w:t>4.6</w:t>
            </w:r>
            <w:r w:rsidR="002B396C" w:rsidRPr="002B396C">
              <w:rPr>
                <w:rFonts w:hint="eastAsia"/>
              </w:rPr>
              <w:t>×</w:t>
            </w:r>
            <w:r w:rsidR="002B396C" w:rsidRPr="002B396C">
              <w:rPr>
                <w:rFonts w:hint="eastAsia"/>
              </w:rPr>
              <w:t>10</w:t>
            </w:r>
            <w:r w:rsidR="002B396C" w:rsidRPr="002B396C">
              <w:rPr>
                <w:rFonts w:hint="eastAsia"/>
                <w:vertAlign w:val="superscript"/>
              </w:rPr>
              <w:t>-3</w:t>
            </w:r>
            <w:r w:rsidR="006B24DD" w:rsidRPr="002B396C">
              <w:t>k</w:t>
            </w:r>
            <w:r w:rsidR="006B24DD">
              <w:t>g/h</w:t>
            </w:r>
            <w:r w:rsidR="006B24DD">
              <w:rPr>
                <w:rFonts w:hint="eastAsia"/>
              </w:rPr>
              <w:t>。</w:t>
            </w:r>
          </w:p>
          <w:p w14:paraId="66680CE6" w14:textId="41FDC73E" w:rsidR="006B24DD" w:rsidRDefault="001D7BE1" w:rsidP="00754DCB">
            <w:pPr>
              <w:pStyle w:val="23"/>
              <w:ind w:firstLine="480"/>
            </w:pPr>
            <w:r>
              <w:rPr>
                <w:rFonts w:hint="eastAsia"/>
              </w:rPr>
              <w:t>燃油导热油炉（</w:t>
            </w:r>
            <w:r>
              <w:rPr>
                <w:rFonts w:hint="eastAsia"/>
              </w:rPr>
              <w:t>DA003</w:t>
            </w:r>
            <w:r>
              <w:rPr>
                <w:rFonts w:hint="eastAsia"/>
              </w:rPr>
              <w:t>）氮氧化物排放速率最大值为</w:t>
            </w:r>
            <w:r>
              <w:rPr>
                <w:rFonts w:hint="eastAsia"/>
              </w:rPr>
              <w:t>0</w:t>
            </w:r>
            <w:r>
              <w:t>.</w:t>
            </w:r>
            <w:r>
              <w:rPr>
                <w:rFonts w:hint="eastAsia"/>
              </w:rPr>
              <w:t>265</w:t>
            </w:r>
            <w:r>
              <w:t>kg/h</w:t>
            </w:r>
            <w:r>
              <w:rPr>
                <w:rFonts w:hint="eastAsia"/>
              </w:rPr>
              <w:t>，颗粒物排放速率最大值为</w:t>
            </w:r>
            <w:r w:rsidRPr="00F671AE">
              <w:t>2.25×10</w:t>
            </w:r>
            <w:r w:rsidRPr="00F671AE">
              <w:rPr>
                <w:vertAlign w:val="superscript"/>
              </w:rPr>
              <w:t>-2</w:t>
            </w:r>
            <w:r>
              <w:t>kg/h</w:t>
            </w:r>
            <w:r>
              <w:rPr>
                <w:rFonts w:hint="eastAsia"/>
              </w:rPr>
              <w:t>，二氧化硫排放速率为</w:t>
            </w:r>
            <w:r>
              <w:rPr>
                <w:rFonts w:hint="eastAsia"/>
              </w:rPr>
              <w:t>0.0109</w:t>
            </w:r>
            <w:r>
              <w:t>kg/h</w:t>
            </w:r>
            <w:r>
              <w:rPr>
                <w:rFonts w:hint="eastAsia"/>
              </w:rPr>
              <w:t>。</w:t>
            </w:r>
            <w:r w:rsidR="00970062">
              <w:rPr>
                <w:rFonts w:hint="eastAsia"/>
              </w:rPr>
              <w:t>见下表</w:t>
            </w:r>
            <w:r w:rsidR="00970062">
              <w:rPr>
                <w:rFonts w:hint="eastAsia"/>
              </w:rPr>
              <w:t>4-</w:t>
            </w:r>
            <w:r w:rsidR="004B2111">
              <w:rPr>
                <w:rFonts w:hint="eastAsia"/>
              </w:rPr>
              <w:t>4</w:t>
            </w:r>
            <w:r w:rsidR="00970062">
              <w:rPr>
                <w:rFonts w:hint="eastAsia"/>
              </w:rPr>
              <w:t>。</w:t>
            </w:r>
          </w:p>
          <w:p w14:paraId="0EC0722B" w14:textId="5F87C184" w:rsidR="009B2982" w:rsidRDefault="00502E86" w:rsidP="00502E86">
            <w:pPr>
              <w:pStyle w:val="aff0"/>
              <w:ind w:firstLine="0"/>
            </w:pPr>
            <w:r>
              <w:rPr>
                <w:rFonts w:hint="eastAsia"/>
              </w:rPr>
              <w:t>表</w:t>
            </w:r>
            <w:r>
              <w:t>4-</w:t>
            </w:r>
            <w:r w:rsidR="004B2111">
              <w:rPr>
                <w:rFonts w:hint="eastAsia"/>
              </w:rPr>
              <w:t>4</w:t>
            </w:r>
            <w:r>
              <w:t xml:space="preserve">    </w:t>
            </w:r>
            <w:r w:rsidR="00C50E7D">
              <w:rPr>
                <w:rFonts w:hint="eastAsia"/>
              </w:rPr>
              <w:t>本项目燃油锅炉废气监测结果</w:t>
            </w:r>
          </w:p>
          <w:tbl>
            <w:tblPr>
              <w:tblStyle w:val="af3"/>
              <w:tblW w:w="7632" w:type="dxa"/>
              <w:jc w:val="center"/>
              <w:tblLook w:val="04A0" w:firstRow="1" w:lastRow="0" w:firstColumn="1" w:lastColumn="0" w:noHBand="0" w:noVBand="1"/>
            </w:tblPr>
            <w:tblGrid>
              <w:gridCol w:w="773"/>
              <w:gridCol w:w="710"/>
              <w:gridCol w:w="1304"/>
              <w:gridCol w:w="1087"/>
              <w:gridCol w:w="1014"/>
              <w:gridCol w:w="1163"/>
              <w:gridCol w:w="727"/>
              <w:gridCol w:w="854"/>
            </w:tblGrid>
            <w:tr w:rsidR="008A6DE2" w:rsidRPr="009B2982" w14:paraId="7D65F2B9" w14:textId="77777777" w:rsidTr="00C745B2">
              <w:trPr>
                <w:trHeight w:val="171"/>
                <w:jc w:val="center"/>
              </w:trPr>
              <w:tc>
                <w:tcPr>
                  <w:tcW w:w="773" w:type="dxa"/>
                  <w:vMerge w:val="restart"/>
                  <w:vAlign w:val="center"/>
                </w:tcPr>
                <w:p w14:paraId="5919F121" w14:textId="30F799D8" w:rsidR="008A6DE2" w:rsidRPr="009B2982" w:rsidRDefault="008A6DE2" w:rsidP="00F468FC">
                  <w:pPr>
                    <w:pStyle w:val="23"/>
                    <w:spacing w:line="240" w:lineRule="auto"/>
                    <w:ind w:firstLineChars="0" w:firstLine="0"/>
                    <w:jc w:val="center"/>
                    <w:rPr>
                      <w:b/>
                      <w:bCs/>
                      <w:sz w:val="21"/>
                      <w:szCs w:val="21"/>
                    </w:rPr>
                  </w:pPr>
                  <w:r w:rsidRPr="009B2982">
                    <w:rPr>
                      <w:rFonts w:hint="eastAsia"/>
                      <w:b/>
                      <w:bCs/>
                      <w:sz w:val="21"/>
                      <w:szCs w:val="21"/>
                    </w:rPr>
                    <w:t>采样点</w:t>
                  </w:r>
                </w:p>
              </w:tc>
              <w:tc>
                <w:tcPr>
                  <w:tcW w:w="2014" w:type="dxa"/>
                  <w:gridSpan w:val="2"/>
                  <w:vMerge w:val="restart"/>
                  <w:vAlign w:val="center"/>
                </w:tcPr>
                <w:p w14:paraId="7F83B505" w14:textId="220EE4A4" w:rsidR="008A6DE2" w:rsidRPr="009B2982" w:rsidRDefault="008A6DE2" w:rsidP="00F468FC">
                  <w:pPr>
                    <w:pStyle w:val="23"/>
                    <w:spacing w:line="240" w:lineRule="auto"/>
                    <w:ind w:firstLineChars="0" w:firstLine="0"/>
                    <w:jc w:val="center"/>
                    <w:rPr>
                      <w:b/>
                      <w:bCs/>
                      <w:sz w:val="21"/>
                      <w:szCs w:val="21"/>
                    </w:rPr>
                  </w:pPr>
                  <w:r w:rsidRPr="009B2982">
                    <w:rPr>
                      <w:rFonts w:hint="eastAsia"/>
                      <w:b/>
                      <w:bCs/>
                      <w:sz w:val="21"/>
                      <w:szCs w:val="21"/>
                    </w:rPr>
                    <w:t>项目</w:t>
                  </w:r>
                </w:p>
              </w:tc>
              <w:tc>
                <w:tcPr>
                  <w:tcW w:w="3264" w:type="dxa"/>
                  <w:gridSpan w:val="3"/>
                  <w:vAlign w:val="center"/>
                </w:tcPr>
                <w:p w14:paraId="397BBB3E" w14:textId="03BEE500" w:rsidR="008A6DE2" w:rsidRPr="009B2982" w:rsidRDefault="008A6DE2" w:rsidP="00F468FC">
                  <w:pPr>
                    <w:pStyle w:val="23"/>
                    <w:spacing w:line="240" w:lineRule="auto"/>
                    <w:ind w:firstLineChars="0" w:firstLine="0"/>
                    <w:jc w:val="center"/>
                    <w:rPr>
                      <w:b/>
                      <w:bCs/>
                      <w:sz w:val="21"/>
                      <w:szCs w:val="21"/>
                    </w:rPr>
                  </w:pPr>
                  <w:r>
                    <w:rPr>
                      <w:rFonts w:hint="eastAsia"/>
                      <w:b/>
                      <w:bCs/>
                      <w:sz w:val="21"/>
                      <w:szCs w:val="21"/>
                    </w:rPr>
                    <w:t>检测结果</w:t>
                  </w:r>
                </w:p>
              </w:tc>
              <w:tc>
                <w:tcPr>
                  <w:tcW w:w="727" w:type="dxa"/>
                  <w:vMerge w:val="restart"/>
                  <w:vAlign w:val="center"/>
                </w:tcPr>
                <w:p w14:paraId="61093DCE" w14:textId="28C47514" w:rsidR="008A6DE2" w:rsidRPr="009B2982" w:rsidRDefault="008A6DE2" w:rsidP="00F468FC">
                  <w:pPr>
                    <w:pStyle w:val="23"/>
                    <w:spacing w:line="240" w:lineRule="auto"/>
                    <w:ind w:firstLineChars="0" w:firstLine="0"/>
                    <w:jc w:val="center"/>
                    <w:rPr>
                      <w:b/>
                      <w:bCs/>
                      <w:sz w:val="21"/>
                      <w:szCs w:val="21"/>
                    </w:rPr>
                  </w:pPr>
                  <w:r w:rsidRPr="009B2982">
                    <w:rPr>
                      <w:rFonts w:hint="eastAsia"/>
                      <w:b/>
                      <w:bCs/>
                      <w:sz w:val="21"/>
                      <w:szCs w:val="21"/>
                    </w:rPr>
                    <w:t>排放限值</w:t>
                  </w:r>
                </w:p>
              </w:tc>
              <w:tc>
                <w:tcPr>
                  <w:tcW w:w="854" w:type="dxa"/>
                  <w:vMerge w:val="restart"/>
                  <w:vAlign w:val="center"/>
                </w:tcPr>
                <w:p w14:paraId="3A94E6C5" w14:textId="6F29773D" w:rsidR="008A6DE2" w:rsidRPr="009B2982" w:rsidRDefault="008A6DE2" w:rsidP="00F468FC">
                  <w:pPr>
                    <w:pStyle w:val="23"/>
                    <w:spacing w:line="240" w:lineRule="auto"/>
                    <w:ind w:firstLineChars="0" w:firstLine="0"/>
                    <w:jc w:val="center"/>
                    <w:rPr>
                      <w:b/>
                      <w:bCs/>
                      <w:sz w:val="21"/>
                      <w:szCs w:val="21"/>
                    </w:rPr>
                  </w:pPr>
                  <w:r w:rsidRPr="009B2982">
                    <w:rPr>
                      <w:rFonts w:hint="eastAsia"/>
                      <w:b/>
                      <w:bCs/>
                      <w:sz w:val="21"/>
                      <w:szCs w:val="21"/>
                    </w:rPr>
                    <w:t>达标情况</w:t>
                  </w:r>
                </w:p>
              </w:tc>
            </w:tr>
            <w:tr w:rsidR="008A6DE2" w:rsidRPr="009B2982" w14:paraId="0B78D124" w14:textId="77777777" w:rsidTr="00C745B2">
              <w:trPr>
                <w:trHeight w:val="275"/>
                <w:jc w:val="center"/>
              </w:trPr>
              <w:tc>
                <w:tcPr>
                  <w:tcW w:w="773" w:type="dxa"/>
                  <w:vMerge/>
                  <w:vAlign w:val="center"/>
                </w:tcPr>
                <w:p w14:paraId="7B20AD9A" w14:textId="77777777" w:rsidR="008A6DE2" w:rsidRPr="009B2982" w:rsidRDefault="008A6DE2" w:rsidP="00F468FC">
                  <w:pPr>
                    <w:pStyle w:val="23"/>
                    <w:spacing w:line="240" w:lineRule="auto"/>
                    <w:ind w:firstLineChars="0" w:firstLine="0"/>
                    <w:jc w:val="center"/>
                    <w:rPr>
                      <w:b/>
                      <w:bCs/>
                      <w:sz w:val="21"/>
                      <w:szCs w:val="21"/>
                    </w:rPr>
                  </w:pPr>
                </w:p>
              </w:tc>
              <w:tc>
                <w:tcPr>
                  <w:tcW w:w="2014" w:type="dxa"/>
                  <w:gridSpan w:val="2"/>
                  <w:vMerge/>
                  <w:vAlign w:val="center"/>
                </w:tcPr>
                <w:p w14:paraId="2FB0EE93" w14:textId="77777777" w:rsidR="008A6DE2" w:rsidRPr="009B2982" w:rsidRDefault="008A6DE2" w:rsidP="00F468FC">
                  <w:pPr>
                    <w:pStyle w:val="23"/>
                    <w:spacing w:line="240" w:lineRule="auto"/>
                    <w:ind w:firstLineChars="0" w:firstLine="0"/>
                    <w:jc w:val="center"/>
                    <w:rPr>
                      <w:b/>
                      <w:bCs/>
                      <w:sz w:val="21"/>
                      <w:szCs w:val="21"/>
                    </w:rPr>
                  </w:pPr>
                </w:p>
              </w:tc>
              <w:tc>
                <w:tcPr>
                  <w:tcW w:w="1087" w:type="dxa"/>
                  <w:vAlign w:val="center"/>
                </w:tcPr>
                <w:p w14:paraId="321906E2" w14:textId="39025E22" w:rsidR="008A6DE2" w:rsidRDefault="008A6DE2" w:rsidP="008A6DE2">
                  <w:pPr>
                    <w:pStyle w:val="23"/>
                    <w:spacing w:line="240" w:lineRule="auto"/>
                    <w:ind w:firstLineChars="0" w:firstLine="0"/>
                    <w:jc w:val="center"/>
                    <w:rPr>
                      <w:b/>
                      <w:bCs/>
                      <w:sz w:val="21"/>
                      <w:szCs w:val="21"/>
                    </w:rPr>
                  </w:pPr>
                  <w:r>
                    <w:rPr>
                      <w:rFonts w:hint="eastAsia"/>
                      <w:b/>
                      <w:bCs/>
                      <w:sz w:val="21"/>
                      <w:szCs w:val="21"/>
                    </w:rPr>
                    <w:t>第一次</w:t>
                  </w:r>
                </w:p>
              </w:tc>
              <w:tc>
                <w:tcPr>
                  <w:tcW w:w="1014" w:type="dxa"/>
                  <w:vAlign w:val="center"/>
                </w:tcPr>
                <w:p w14:paraId="0529EA37" w14:textId="2AE20696" w:rsidR="008A6DE2" w:rsidRDefault="008A6DE2" w:rsidP="008A6DE2">
                  <w:pPr>
                    <w:pStyle w:val="23"/>
                    <w:spacing w:line="240" w:lineRule="auto"/>
                    <w:ind w:firstLineChars="0" w:firstLine="0"/>
                    <w:jc w:val="center"/>
                    <w:rPr>
                      <w:b/>
                      <w:bCs/>
                      <w:sz w:val="21"/>
                      <w:szCs w:val="21"/>
                    </w:rPr>
                  </w:pPr>
                  <w:r>
                    <w:rPr>
                      <w:rFonts w:hint="eastAsia"/>
                      <w:b/>
                      <w:bCs/>
                      <w:sz w:val="21"/>
                      <w:szCs w:val="21"/>
                    </w:rPr>
                    <w:t>第二次</w:t>
                  </w:r>
                </w:p>
              </w:tc>
              <w:tc>
                <w:tcPr>
                  <w:tcW w:w="1162" w:type="dxa"/>
                  <w:vAlign w:val="center"/>
                </w:tcPr>
                <w:p w14:paraId="31BD3A2C" w14:textId="3C235FDD" w:rsidR="008A6DE2" w:rsidRDefault="008A6DE2" w:rsidP="008A6DE2">
                  <w:pPr>
                    <w:pStyle w:val="23"/>
                    <w:spacing w:line="240" w:lineRule="auto"/>
                    <w:ind w:firstLineChars="0" w:firstLine="0"/>
                    <w:jc w:val="center"/>
                    <w:rPr>
                      <w:b/>
                      <w:bCs/>
                      <w:sz w:val="21"/>
                      <w:szCs w:val="21"/>
                    </w:rPr>
                  </w:pPr>
                  <w:r>
                    <w:rPr>
                      <w:rFonts w:hint="eastAsia"/>
                      <w:b/>
                      <w:bCs/>
                      <w:sz w:val="21"/>
                      <w:szCs w:val="21"/>
                    </w:rPr>
                    <w:t>第三次</w:t>
                  </w:r>
                </w:p>
              </w:tc>
              <w:tc>
                <w:tcPr>
                  <w:tcW w:w="727" w:type="dxa"/>
                  <w:vMerge/>
                  <w:vAlign w:val="center"/>
                </w:tcPr>
                <w:p w14:paraId="436D6960" w14:textId="77777777" w:rsidR="008A6DE2" w:rsidRPr="009B2982" w:rsidRDefault="008A6DE2" w:rsidP="00F468FC">
                  <w:pPr>
                    <w:pStyle w:val="23"/>
                    <w:spacing w:line="240" w:lineRule="auto"/>
                    <w:ind w:firstLineChars="0" w:firstLine="0"/>
                    <w:jc w:val="center"/>
                    <w:rPr>
                      <w:b/>
                      <w:bCs/>
                      <w:sz w:val="21"/>
                      <w:szCs w:val="21"/>
                    </w:rPr>
                  </w:pPr>
                </w:p>
              </w:tc>
              <w:tc>
                <w:tcPr>
                  <w:tcW w:w="854" w:type="dxa"/>
                  <w:vMerge/>
                  <w:vAlign w:val="center"/>
                </w:tcPr>
                <w:p w14:paraId="577054FA" w14:textId="77777777" w:rsidR="008A6DE2" w:rsidRPr="009B2982" w:rsidRDefault="008A6DE2" w:rsidP="00F468FC">
                  <w:pPr>
                    <w:pStyle w:val="23"/>
                    <w:spacing w:line="240" w:lineRule="auto"/>
                    <w:ind w:firstLineChars="0" w:firstLine="0"/>
                    <w:jc w:val="center"/>
                    <w:rPr>
                      <w:b/>
                      <w:bCs/>
                      <w:sz w:val="21"/>
                      <w:szCs w:val="21"/>
                    </w:rPr>
                  </w:pPr>
                </w:p>
              </w:tc>
            </w:tr>
            <w:tr w:rsidR="00880400" w:rsidRPr="009B2982" w14:paraId="0D4EF763" w14:textId="77777777" w:rsidTr="00C745B2">
              <w:trPr>
                <w:trHeight w:val="521"/>
                <w:jc w:val="center"/>
              </w:trPr>
              <w:tc>
                <w:tcPr>
                  <w:tcW w:w="773" w:type="dxa"/>
                  <w:vMerge w:val="restart"/>
                  <w:vAlign w:val="center"/>
                </w:tcPr>
                <w:p w14:paraId="4B1D9745" w14:textId="4E933633" w:rsidR="00880400" w:rsidRPr="009B2982" w:rsidRDefault="0016369A" w:rsidP="00F468FC">
                  <w:pPr>
                    <w:pStyle w:val="23"/>
                    <w:spacing w:line="240" w:lineRule="auto"/>
                    <w:ind w:firstLineChars="0" w:firstLine="0"/>
                    <w:jc w:val="center"/>
                    <w:rPr>
                      <w:sz w:val="21"/>
                      <w:szCs w:val="21"/>
                    </w:rPr>
                  </w:pPr>
                  <w:r w:rsidRPr="0016369A">
                    <w:rPr>
                      <w:rFonts w:hint="eastAsia"/>
                      <w:sz w:val="21"/>
                      <w:szCs w:val="21"/>
                    </w:rPr>
                    <w:t>燃油导热油锅炉</w:t>
                  </w:r>
                  <w:r w:rsidR="00880400" w:rsidRPr="009B2982">
                    <w:rPr>
                      <w:rFonts w:hint="eastAsia"/>
                      <w:sz w:val="21"/>
                      <w:szCs w:val="21"/>
                    </w:rPr>
                    <w:t>DA002</w:t>
                  </w:r>
                </w:p>
              </w:tc>
              <w:tc>
                <w:tcPr>
                  <w:tcW w:w="710" w:type="dxa"/>
                  <w:vMerge w:val="restart"/>
                  <w:vAlign w:val="center"/>
                </w:tcPr>
                <w:p w14:paraId="494119D8" w14:textId="43B34401" w:rsidR="00880400" w:rsidRPr="009B2982" w:rsidRDefault="00880400" w:rsidP="00F468FC">
                  <w:pPr>
                    <w:pStyle w:val="23"/>
                    <w:spacing w:line="240" w:lineRule="auto"/>
                    <w:ind w:firstLineChars="0" w:firstLine="0"/>
                    <w:jc w:val="center"/>
                    <w:rPr>
                      <w:sz w:val="21"/>
                      <w:szCs w:val="21"/>
                    </w:rPr>
                  </w:pPr>
                  <w:r w:rsidRPr="009B2982">
                    <w:rPr>
                      <w:rFonts w:hint="eastAsia"/>
                      <w:sz w:val="21"/>
                      <w:szCs w:val="21"/>
                    </w:rPr>
                    <w:t>颗粒物</w:t>
                  </w:r>
                </w:p>
              </w:tc>
              <w:tc>
                <w:tcPr>
                  <w:tcW w:w="1304" w:type="dxa"/>
                  <w:vAlign w:val="center"/>
                </w:tcPr>
                <w:p w14:paraId="61893CE6" w14:textId="57EEBC2A" w:rsidR="00880400" w:rsidRPr="009B2982" w:rsidRDefault="00880400" w:rsidP="00F468FC">
                  <w:pPr>
                    <w:pStyle w:val="23"/>
                    <w:spacing w:line="240" w:lineRule="auto"/>
                    <w:ind w:firstLineChars="0" w:firstLine="0"/>
                    <w:jc w:val="center"/>
                    <w:rPr>
                      <w:sz w:val="21"/>
                      <w:szCs w:val="21"/>
                    </w:rPr>
                  </w:pPr>
                  <w:r w:rsidRPr="009B2982">
                    <w:rPr>
                      <w:rFonts w:hint="eastAsia"/>
                      <w:sz w:val="21"/>
                      <w:szCs w:val="21"/>
                    </w:rPr>
                    <w:t>实测排放浓度</w:t>
                  </w:r>
                  <w:r>
                    <w:rPr>
                      <w:rFonts w:hint="eastAsia"/>
                      <w:sz w:val="21"/>
                      <w:szCs w:val="21"/>
                    </w:rPr>
                    <w:t>mg/m</w:t>
                  </w:r>
                  <w:r w:rsidRPr="009B2982">
                    <w:rPr>
                      <w:rFonts w:hint="eastAsia"/>
                      <w:sz w:val="21"/>
                      <w:szCs w:val="21"/>
                      <w:vertAlign w:val="superscript"/>
                    </w:rPr>
                    <w:t>3</w:t>
                  </w:r>
                </w:p>
              </w:tc>
              <w:tc>
                <w:tcPr>
                  <w:tcW w:w="1087" w:type="dxa"/>
                  <w:vAlign w:val="center"/>
                </w:tcPr>
                <w:p w14:paraId="68F21DB1" w14:textId="4B20B101" w:rsidR="00880400" w:rsidRPr="009B2982" w:rsidRDefault="00880400" w:rsidP="00F468FC">
                  <w:pPr>
                    <w:pStyle w:val="23"/>
                    <w:spacing w:line="240" w:lineRule="auto"/>
                    <w:ind w:firstLineChars="0" w:firstLine="0"/>
                    <w:jc w:val="center"/>
                    <w:rPr>
                      <w:sz w:val="21"/>
                      <w:szCs w:val="21"/>
                    </w:rPr>
                  </w:pPr>
                  <w:r>
                    <w:rPr>
                      <w:rFonts w:hint="eastAsia"/>
                      <w:sz w:val="21"/>
                      <w:szCs w:val="21"/>
                    </w:rPr>
                    <w:t>3.2</w:t>
                  </w:r>
                </w:p>
              </w:tc>
              <w:tc>
                <w:tcPr>
                  <w:tcW w:w="1014" w:type="dxa"/>
                  <w:vAlign w:val="center"/>
                </w:tcPr>
                <w:p w14:paraId="308881DB" w14:textId="0A697766" w:rsidR="00880400" w:rsidRPr="009B2982" w:rsidRDefault="00880400" w:rsidP="00F468FC">
                  <w:pPr>
                    <w:pStyle w:val="23"/>
                    <w:spacing w:line="240" w:lineRule="auto"/>
                    <w:ind w:firstLineChars="0" w:firstLine="0"/>
                    <w:jc w:val="center"/>
                    <w:rPr>
                      <w:sz w:val="21"/>
                      <w:szCs w:val="21"/>
                    </w:rPr>
                  </w:pPr>
                  <w:r>
                    <w:rPr>
                      <w:rFonts w:hint="eastAsia"/>
                      <w:sz w:val="21"/>
                      <w:szCs w:val="21"/>
                    </w:rPr>
                    <w:t>3.3</w:t>
                  </w:r>
                </w:p>
              </w:tc>
              <w:tc>
                <w:tcPr>
                  <w:tcW w:w="1162" w:type="dxa"/>
                  <w:vAlign w:val="center"/>
                </w:tcPr>
                <w:p w14:paraId="37CA5577" w14:textId="3ED1350C" w:rsidR="00880400" w:rsidRPr="009B2982" w:rsidRDefault="00880400" w:rsidP="00F468FC">
                  <w:pPr>
                    <w:pStyle w:val="23"/>
                    <w:spacing w:line="240" w:lineRule="auto"/>
                    <w:ind w:firstLineChars="0" w:firstLine="0"/>
                    <w:jc w:val="center"/>
                    <w:rPr>
                      <w:sz w:val="21"/>
                      <w:szCs w:val="21"/>
                    </w:rPr>
                  </w:pPr>
                  <w:r>
                    <w:rPr>
                      <w:rFonts w:hint="eastAsia"/>
                      <w:sz w:val="21"/>
                      <w:szCs w:val="21"/>
                    </w:rPr>
                    <w:t>3.2</w:t>
                  </w:r>
                </w:p>
              </w:tc>
              <w:tc>
                <w:tcPr>
                  <w:tcW w:w="727" w:type="dxa"/>
                  <w:vAlign w:val="center"/>
                </w:tcPr>
                <w:p w14:paraId="2B69FCD9" w14:textId="6F0D3BCD" w:rsidR="00880400" w:rsidRPr="009B2982" w:rsidRDefault="00A04048" w:rsidP="00F468FC">
                  <w:pPr>
                    <w:pStyle w:val="23"/>
                    <w:spacing w:line="240" w:lineRule="auto"/>
                    <w:ind w:firstLineChars="0" w:firstLine="0"/>
                    <w:jc w:val="center"/>
                    <w:rPr>
                      <w:sz w:val="21"/>
                      <w:szCs w:val="21"/>
                    </w:rPr>
                  </w:pPr>
                  <w:r>
                    <w:rPr>
                      <w:rFonts w:hint="eastAsia"/>
                      <w:sz w:val="21"/>
                      <w:szCs w:val="21"/>
                    </w:rPr>
                    <w:t>30</w:t>
                  </w:r>
                </w:p>
              </w:tc>
              <w:tc>
                <w:tcPr>
                  <w:tcW w:w="854" w:type="dxa"/>
                  <w:vAlign w:val="center"/>
                </w:tcPr>
                <w:p w14:paraId="1C15D9BD" w14:textId="119B405F" w:rsidR="00880400" w:rsidRPr="009B2982" w:rsidRDefault="00F468FC" w:rsidP="00F468FC">
                  <w:pPr>
                    <w:pStyle w:val="23"/>
                    <w:spacing w:line="240" w:lineRule="auto"/>
                    <w:ind w:firstLineChars="0" w:firstLine="0"/>
                    <w:jc w:val="center"/>
                    <w:rPr>
                      <w:sz w:val="21"/>
                      <w:szCs w:val="21"/>
                    </w:rPr>
                  </w:pPr>
                  <w:r>
                    <w:rPr>
                      <w:rFonts w:hint="eastAsia"/>
                      <w:sz w:val="21"/>
                      <w:szCs w:val="21"/>
                    </w:rPr>
                    <w:t>达标</w:t>
                  </w:r>
                </w:p>
              </w:tc>
            </w:tr>
            <w:tr w:rsidR="00F468FC" w:rsidRPr="009B2982" w14:paraId="0568188B" w14:textId="77777777" w:rsidTr="00C745B2">
              <w:trPr>
                <w:trHeight w:val="143"/>
                <w:jc w:val="center"/>
              </w:trPr>
              <w:tc>
                <w:tcPr>
                  <w:tcW w:w="773" w:type="dxa"/>
                  <w:vMerge/>
                  <w:vAlign w:val="center"/>
                </w:tcPr>
                <w:p w14:paraId="13573CCE" w14:textId="77777777" w:rsidR="00F468FC" w:rsidRPr="009B2982" w:rsidRDefault="00F468FC" w:rsidP="00F468FC">
                  <w:pPr>
                    <w:pStyle w:val="23"/>
                    <w:spacing w:line="240" w:lineRule="auto"/>
                    <w:ind w:firstLineChars="0" w:firstLine="0"/>
                    <w:jc w:val="center"/>
                    <w:rPr>
                      <w:sz w:val="21"/>
                      <w:szCs w:val="21"/>
                    </w:rPr>
                  </w:pPr>
                </w:p>
              </w:tc>
              <w:tc>
                <w:tcPr>
                  <w:tcW w:w="710" w:type="dxa"/>
                  <w:vMerge/>
                  <w:vAlign w:val="center"/>
                </w:tcPr>
                <w:p w14:paraId="14C47791" w14:textId="77777777" w:rsidR="00F468FC" w:rsidRPr="009B2982" w:rsidRDefault="00F468FC" w:rsidP="00F468FC">
                  <w:pPr>
                    <w:pStyle w:val="23"/>
                    <w:spacing w:line="240" w:lineRule="auto"/>
                    <w:ind w:firstLineChars="0" w:firstLine="0"/>
                    <w:jc w:val="center"/>
                    <w:rPr>
                      <w:sz w:val="21"/>
                      <w:szCs w:val="21"/>
                    </w:rPr>
                  </w:pPr>
                </w:p>
              </w:tc>
              <w:tc>
                <w:tcPr>
                  <w:tcW w:w="1304" w:type="dxa"/>
                  <w:vAlign w:val="center"/>
                </w:tcPr>
                <w:p w14:paraId="502BA927" w14:textId="0AA211EF" w:rsidR="00F468FC" w:rsidRPr="009B2982" w:rsidRDefault="00F468FC" w:rsidP="00F468FC">
                  <w:pPr>
                    <w:pStyle w:val="23"/>
                    <w:spacing w:line="240" w:lineRule="auto"/>
                    <w:ind w:firstLineChars="0" w:firstLine="0"/>
                    <w:jc w:val="center"/>
                    <w:rPr>
                      <w:sz w:val="21"/>
                      <w:szCs w:val="21"/>
                    </w:rPr>
                  </w:pPr>
                  <w:r>
                    <w:rPr>
                      <w:rFonts w:hint="eastAsia"/>
                      <w:sz w:val="21"/>
                      <w:szCs w:val="21"/>
                    </w:rPr>
                    <w:t>排放速率</w:t>
                  </w:r>
                  <w:r>
                    <w:rPr>
                      <w:rFonts w:hint="eastAsia"/>
                      <w:sz w:val="21"/>
                      <w:szCs w:val="21"/>
                    </w:rPr>
                    <w:t>kg/h</w:t>
                  </w:r>
                </w:p>
              </w:tc>
              <w:tc>
                <w:tcPr>
                  <w:tcW w:w="1087" w:type="dxa"/>
                  <w:vAlign w:val="center"/>
                </w:tcPr>
                <w:p w14:paraId="36050ED7" w14:textId="10CCFE48" w:rsidR="00F468FC" w:rsidRPr="009B2982" w:rsidRDefault="00F468FC" w:rsidP="00F468FC">
                  <w:pPr>
                    <w:pStyle w:val="23"/>
                    <w:spacing w:line="240" w:lineRule="auto"/>
                    <w:ind w:firstLineChars="0" w:firstLine="0"/>
                    <w:jc w:val="center"/>
                    <w:rPr>
                      <w:sz w:val="21"/>
                      <w:szCs w:val="21"/>
                    </w:rPr>
                  </w:pPr>
                  <w:r>
                    <w:rPr>
                      <w:rFonts w:hint="eastAsia"/>
                      <w:sz w:val="21"/>
                      <w:szCs w:val="21"/>
                    </w:rPr>
                    <w:t>8.87</w:t>
                  </w:r>
                  <w:r>
                    <w:rPr>
                      <w:rFonts w:hint="eastAsia"/>
                      <w:sz w:val="21"/>
                      <w:szCs w:val="21"/>
                    </w:rPr>
                    <w:t>×</w:t>
                  </w:r>
                  <w:r>
                    <w:rPr>
                      <w:rFonts w:hint="eastAsia"/>
                      <w:sz w:val="21"/>
                      <w:szCs w:val="21"/>
                    </w:rPr>
                    <w:t>10</w:t>
                  </w:r>
                  <w:r w:rsidRPr="00076329">
                    <w:rPr>
                      <w:rFonts w:hint="eastAsia"/>
                      <w:sz w:val="21"/>
                      <w:szCs w:val="21"/>
                      <w:vertAlign w:val="superscript"/>
                    </w:rPr>
                    <w:t>-3</w:t>
                  </w:r>
                </w:p>
              </w:tc>
              <w:tc>
                <w:tcPr>
                  <w:tcW w:w="1014" w:type="dxa"/>
                  <w:vAlign w:val="center"/>
                </w:tcPr>
                <w:p w14:paraId="5EF636F9" w14:textId="48227AC5" w:rsidR="00F468FC" w:rsidRPr="009B2982" w:rsidRDefault="00F468FC" w:rsidP="00F468FC">
                  <w:pPr>
                    <w:pStyle w:val="23"/>
                    <w:spacing w:line="240" w:lineRule="auto"/>
                    <w:ind w:firstLineChars="0" w:firstLine="0"/>
                    <w:jc w:val="center"/>
                    <w:rPr>
                      <w:sz w:val="21"/>
                      <w:szCs w:val="21"/>
                    </w:rPr>
                  </w:pPr>
                  <w:r>
                    <w:rPr>
                      <w:rFonts w:hint="eastAsia"/>
                      <w:sz w:val="21"/>
                      <w:szCs w:val="21"/>
                    </w:rPr>
                    <w:t>9.33</w:t>
                  </w:r>
                  <w:r w:rsidRPr="00346678">
                    <w:rPr>
                      <w:rFonts w:hint="eastAsia"/>
                      <w:sz w:val="21"/>
                      <w:szCs w:val="21"/>
                    </w:rPr>
                    <w:t>×</w:t>
                  </w:r>
                  <w:r w:rsidRPr="00346678">
                    <w:rPr>
                      <w:rFonts w:hint="eastAsia"/>
                      <w:sz w:val="21"/>
                      <w:szCs w:val="21"/>
                    </w:rPr>
                    <w:t>10</w:t>
                  </w:r>
                  <w:r w:rsidRPr="00346678">
                    <w:rPr>
                      <w:rFonts w:hint="eastAsia"/>
                      <w:sz w:val="21"/>
                      <w:szCs w:val="21"/>
                      <w:vertAlign w:val="superscript"/>
                    </w:rPr>
                    <w:t>-3</w:t>
                  </w:r>
                </w:p>
              </w:tc>
              <w:tc>
                <w:tcPr>
                  <w:tcW w:w="1162" w:type="dxa"/>
                  <w:vAlign w:val="center"/>
                </w:tcPr>
                <w:p w14:paraId="192F3DDB" w14:textId="1F21FE25" w:rsidR="00F468FC" w:rsidRPr="009B2982" w:rsidRDefault="00F468FC" w:rsidP="00F468FC">
                  <w:pPr>
                    <w:pStyle w:val="23"/>
                    <w:spacing w:line="240" w:lineRule="auto"/>
                    <w:ind w:firstLineChars="0" w:firstLine="0"/>
                    <w:jc w:val="center"/>
                    <w:rPr>
                      <w:sz w:val="21"/>
                      <w:szCs w:val="21"/>
                    </w:rPr>
                  </w:pPr>
                  <w:r>
                    <w:rPr>
                      <w:rFonts w:hint="eastAsia"/>
                      <w:sz w:val="21"/>
                      <w:szCs w:val="21"/>
                    </w:rPr>
                    <w:t>9.83</w:t>
                  </w:r>
                  <w:r w:rsidRPr="00346678">
                    <w:rPr>
                      <w:rFonts w:hint="eastAsia"/>
                      <w:sz w:val="21"/>
                      <w:szCs w:val="21"/>
                    </w:rPr>
                    <w:t>×</w:t>
                  </w:r>
                  <w:r w:rsidRPr="00346678">
                    <w:rPr>
                      <w:rFonts w:hint="eastAsia"/>
                      <w:sz w:val="21"/>
                      <w:szCs w:val="21"/>
                    </w:rPr>
                    <w:t>10</w:t>
                  </w:r>
                  <w:r w:rsidRPr="00346678">
                    <w:rPr>
                      <w:rFonts w:hint="eastAsia"/>
                      <w:sz w:val="21"/>
                      <w:szCs w:val="21"/>
                      <w:vertAlign w:val="superscript"/>
                    </w:rPr>
                    <w:t>-3</w:t>
                  </w:r>
                </w:p>
              </w:tc>
              <w:tc>
                <w:tcPr>
                  <w:tcW w:w="727" w:type="dxa"/>
                  <w:vAlign w:val="center"/>
                </w:tcPr>
                <w:p w14:paraId="7B17277E" w14:textId="2B76D8F0" w:rsidR="00F468FC" w:rsidRPr="009B2982" w:rsidRDefault="00A04048" w:rsidP="00F468FC">
                  <w:pPr>
                    <w:pStyle w:val="23"/>
                    <w:spacing w:line="240" w:lineRule="auto"/>
                    <w:ind w:firstLineChars="0" w:firstLine="0"/>
                    <w:jc w:val="center"/>
                    <w:rPr>
                      <w:sz w:val="21"/>
                      <w:szCs w:val="21"/>
                    </w:rPr>
                  </w:pPr>
                  <w:r>
                    <w:rPr>
                      <w:rFonts w:hint="eastAsia"/>
                      <w:sz w:val="21"/>
                      <w:szCs w:val="21"/>
                    </w:rPr>
                    <w:t>/</w:t>
                  </w:r>
                </w:p>
              </w:tc>
              <w:tc>
                <w:tcPr>
                  <w:tcW w:w="854" w:type="dxa"/>
                  <w:vAlign w:val="center"/>
                </w:tcPr>
                <w:p w14:paraId="4253015D" w14:textId="337BA17A"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7D9D9C49" w14:textId="77777777" w:rsidTr="00C745B2">
              <w:trPr>
                <w:trHeight w:val="143"/>
                <w:jc w:val="center"/>
              </w:trPr>
              <w:tc>
                <w:tcPr>
                  <w:tcW w:w="773" w:type="dxa"/>
                  <w:vMerge/>
                  <w:vAlign w:val="center"/>
                </w:tcPr>
                <w:p w14:paraId="29754EA2" w14:textId="77777777" w:rsidR="00F468FC" w:rsidRPr="009B2982" w:rsidRDefault="00F468FC" w:rsidP="00F468FC">
                  <w:pPr>
                    <w:pStyle w:val="23"/>
                    <w:spacing w:line="240" w:lineRule="auto"/>
                    <w:ind w:firstLineChars="0" w:firstLine="0"/>
                    <w:jc w:val="center"/>
                    <w:rPr>
                      <w:sz w:val="21"/>
                      <w:szCs w:val="21"/>
                    </w:rPr>
                  </w:pPr>
                </w:p>
              </w:tc>
              <w:tc>
                <w:tcPr>
                  <w:tcW w:w="710" w:type="dxa"/>
                  <w:vMerge w:val="restart"/>
                  <w:vAlign w:val="center"/>
                </w:tcPr>
                <w:p w14:paraId="14566323" w14:textId="46101654"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二氧化硫</w:t>
                  </w:r>
                </w:p>
              </w:tc>
              <w:tc>
                <w:tcPr>
                  <w:tcW w:w="1304" w:type="dxa"/>
                  <w:vAlign w:val="center"/>
                </w:tcPr>
                <w:p w14:paraId="5125F7BA" w14:textId="54E4C823"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实测排放浓度</w:t>
                  </w:r>
                  <w:r>
                    <w:rPr>
                      <w:rFonts w:hint="eastAsia"/>
                      <w:sz w:val="21"/>
                      <w:szCs w:val="21"/>
                    </w:rPr>
                    <w:t>mg/m</w:t>
                  </w:r>
                  <w:r w:rsidRPr="009B2982">
                    <w:rPr>
                      <w:rFonts w:hint="eastAsia"/>
                      <w:sz w:val="21"/>
                      <w:szCs w:val="21"/>
                      <w:vertAlign w:val="superscript"/>
                    </w:rPr>
                    <w:t>3</w:t>
                  </w:r>
                </w:p>
              </w:tc>
              <w:tc>
                <w:tcPr>
                  <w:tcW w:w="1087" w:type="dxa"/>
                  <w:vAlign w:val="center"/>
                </w:tcPr>
                <w:p w14:paraId="389D7562" w14:textId="33298DB6" w:rsidR="00F468FC" w:rsidRPr="009B2982" w:rsidRDefault="00F468FC" w:rsidP="00F468FC">
                  <w:pPr>
                    <w:pStyle w:val="23"/>
                    <w:spacing w:line="240" w:lineRule="auto"/>
                    <w:ind w:firstLineChars="0" w:firstLine="0"/>
                    <w:jc w:val="center"/>
                    <w:rPr>
                      <w:sz w:val="21"/>
                      <w:szCs w:val="21"/>
                    </w:rPr>
                  </w:pPr>
                  <w:r>
                    <w:rPr>
                      <w:rFonts w:hint="eastAsia"/>
                      <w:sz w:val="21"/>
                      <w:szCs w:val="21"/>
                    </w:rPr>
                    <w:t>&lt;3</w:t>
                  </w:r>
                </w:p>
              </w:tc>
              <w:tc>
                <w:tcPr>
                  <w:tcW w:w="1014" w:type="dxa"/>
                  <w:vAlign w:val="center"/>
                </w:tcPr>
                <w:p w14:paraId="0FFAC36B" w14:textId="47705564" w:rsidR="00F468FC" w:rsidRPr="009B2982" w:rsidRDefault="00F468FC" w:rsidP="00F468FC">
                  <w:pPr>
                    <w:pStyle w:val="23"/>
                    <w:spacing w:line="240" w:lineRule="auto"/>
                    <w:ind w:firstLineChars="0" w:firstLine="0"/>
                    <w:jc w:val="center"/>
                    <w:rPr>
                      <w:sz w:val="21"/>
                      <w:szCs w:val="21"/>
                    </w:rPr>
                  </w:pPr>
                  <w:r w:rsidRPr="00AC4350">
                    <w:rPr>
                      <w:rFonts w:hint="eastAsia"/>
                      <w:sz w:val="21"/>
                      <w:szCs w:val="21"/>
                    </w:rPr>
                    <w:t>&lt;3</w:t>
                  </w:r>
                </w:p>
              </w:tc>
              <w:tc>
                <w:tcPr>
                  <w:tcW w:w="1162" w:type="dxa"/>
                  <w:vAlign w:val="center"/>
                </w:tcPr>
                <w:p w14:paraId="68C83AA9" w14:textId="3B88C33B" w:rsidR="00F468FC" w:rsidRPr="009B2982" w:rsidRDefault="00F468FC" w:rsidP="00F468FC">
                  <w:pPr>
                    <w:pStyle w:val="23"/>
                    <w:spacing w:line="240" w:lineRule="auto"/>
                    <w:ind w:firstLineChars="0" w:firstLine="0"/>
                    <w:jc w:val="center"/>
                    <w:rPr>
                      <w:sz w:val="21"/>
                      <w:szCs w:val="21"/>
                    </w:rPr>
                  </w:pPr>
                  <w:r w:rsidRPr="00AC4350">
                    <w:rPr>
                      <w:rFonts w:hint="eastAsia"/>
                      <w:sz w:val="21"/>
                      <w:szCs w:val="21"/>
                    </w:rPr>
                    <w:t>&lt;3</w:t>
                  </w:r>
                </w:p>
              </w:tc>
              <w:tc>
                <w:tcPr>
                  <w:tcW w:w="727" w:type="dxa"/>
                  <w:vAlign w:val="center"/>
                </w:tcPr>
                <w:p w14:paraId="0BAD1023" w14:textId="04AA6F98" w:rsidR="00F468FC" w:rsidRPr="009B2982" w:rsidRDefault="00A04048" w:rsidP="00F468FC">
                  <w:pPr>
                    <w:pStyle w:val="23"/>
                    <w:spacing w:line="240" w:lineRule="auto"/>
                    <w:ind w:firstLineChars="0" w:firstLine="0"/>
                    <w:jc w:val="center"/>
                    <w:rPr>
                      <w:sz w:val="21"/>
                      <w:szCs w:val="21"/>
                    </w:rPr>
                  </w:pPr>
                  <w:r>
                    <w:rPr>
                      <w:rFonts w:hint="eastAsia"/>
                      <w:sz w:val="21"/>
                      <w:szCs w:val="21"/>
                    </w:rPr>
                    <w:t>100</w:t>
                  </w:r>
                </w:p>
              </w:tc>
              <w:tc>
                <w:tcPr>
                  <w:tcW w:w="854" w:type="dxa"/>
                  <w:vAlign w:val="center"/>
                </w:tcPr>
                <w:p w14:paraId="0950D8E6" w14:textId="28EEA754"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30448D75" w14:textId="77777777" w:rsidTr="00C745B2">
              <w:trPr>
                <w:trHeight w:val="143"/>
                <w:jc w:val="center"/>
              </w:trPr>
              <w:tc>
                <w:tcPr>
                  <w:tcW w:w="773" w:type="dxa"/>
                  <w:vMerge/>
                  <w:vAlign w:val="center"/>
                </w:tcPr>
                <w:p w14:paraId="3FE3BAFD" w14:textId="77777777" w:rsidR="00F468FC" w:rsidRPr="009B2982" w:rsidRDefault="00F468FC" w:rsidP="00F468FC">
                  <w:pPr>
                    <w:pStyle w:val="23"/>
                    <w:spacing w:line="240" w:lineRule="auto"/>
                    <w:ind w:firstLineChars="0" w:firstLine="0"/>
                    <w:jc w:val="center"/>
                    <w:rPr>
                      <w:sz w:val="21"/>
                      <w:szCs w:val="21"/>
                    </w:rPr>
                  </w:pPr>
                </w:p>
              </w:tc>
              <w:tc>
                <w:tcPr>
                  <w:tcW w:w="710" w:type="dxa"/>
                  <w:vMerge/>
                  <w:vAlign w:val="center"/>
                </w:tcPr>
                <w:p w14:paraId="1E894D10" w14:textId="77777777" w:rsidR="00F468FC" w:rsidRPr="009B2982" w:rsidRDefault="00F468FC" w:rsidP="00F468FC">
                  <w:pPr>
                    <w:pStyle w:val="23"/>
                    <w:spacing w:line="240" w:lineRule="auto"/>
                    <w:ind w:firstLineChars="0" w:firstLine="0"/>
                    <w:jc w:val="center"/>
                    <w:rPr>
                      <w:sz w:val="21"/>
                      <w:szCs w:val="21"/>
                    </w:rPr>
                  </w:pPr>
                </w:p>
              </w:tc>
              <w:tc>
                <w:tcPr>
                  <w:tcW w:w="1304" w:type="dxa"/>
                  <w:vAlign w:val="center"/>
                </w:tcPr>
                <w:p w14:paraId="145E15D0" w14:textId="67DEB730" w:rsidR="00F468FC" w:rsidRPr="009B2982" w:rsidRDefault="00F468FC" w:rsidP="00F468FC">
                  <w:pPr>
                    <w:pStyle w:val="23"/>
                    <w:spacing w:line="240" w:lineRule="auto"/>
                    <w:ind w:firstLineChars="0" w:firstLine="0"/>
                    <w:jc w:val="center"/>
                    <w:rPr>
                      <w:sz w:val="21"/>
                      <w:szCs w:val="21"/>
                    </w:rPr>
                  </w:pPr>
                  <w:r>
                    <w:rPr>
                      <w:rFonts w:hint="eastAsia"/>
                      <w:sz w:val="21"/>
                      <w:szCs w:val="21"/>
                    </w:rPr>
                    <w:t>排放速率</w:t>
                  </w:r>
                  <w:r>
                    <w:rPr>
                      <w:rFonts w:hint="eastAsia"/>
                      <w:sz w:val="21"/>
                      <w:szCs w:val="21"/>
                    </w:rPr>
                    <w:t>kg/h</w:t>
                  </w:r>
                </w:p>
              </w:tc>
              <w:tc>
                <w:tcPr>
                  <w:tcW w:w="1087" w:type="dxa"/>
                  <w:vAlign w:val="center"/>
                </w:tcPr>
                <w:p w14:paraId="78778C79" w14:textId="3E48BD7E" w:rsidR="00F468FC" w:rsidRPr="009B2982" w:rsidRDefault="00F468FC" w:rsidP="00F468FC">
                  <w:pPr>
                    <w:pStyle w:val="23"/>
                    <w:spacing w:line="240" w:lineRule="auto"/>
                    <w:ind w:firstLineChars="0" w:firstLine="0"/>
                    <w:jc w:val="center"/>
                    <w:rPr>
                      <w:sz w:val="21"/>
                      <w:szCs w:val="21"/>
                    </w:rPr>
                  </w:pPr>
                  <w:r>
                    <w:rPr>
                      <w:rFonts w:hint="eastAsia"/>
                      <w:sz w:val="21"/>
                      <w:szCs w:val="21"/>
                    </w:rPr>
                    <w:t>4.2</w:t>
                  </w:r>
                  <w:r w:rsidRPr="00621A09">
                    <w:rPr>
                      <w:rFonts w:hint="eastAsia"/>
                      <w:sz w:val="21"/>
                      <w:szCs w:val="21"/>
                    </w:rPr>
                    <w:t>×</w:t>
                  </w:r>
                  <w:r w:rsidRPr="00621A09">
                    <w:rPr>
                      <w:rFonts w:hint="eastAsia"/>
                      <w:sz w:val="21"/>
                      <w:szCs w:val="21"/>
                    </w:rPr>
                    <w:t>10</w:t>
                  </w:r>
                  <w:r w:rsidRPr="00621A09">
                    <w:rPr>
                      <w:rFonts w:hint="eastAsia"/>
                      <w:sz w:val="21"/>
                      <w:szCs w:val="21"/>
                      <w:vertAlign w:val="superscript"/>
                    </w:rPr>
                    <w:t>-3</w:t>
                  </w:r>
                </w:p>
              </w:tc>
              <w:tc>
                <w:tcPr>
                  <w:tcW w:w="1014" w:type="dxa"/>
                  <w:vAlign w:val="center"/>
                </w:tcPr>
                <w:p w14:paraId="66322DA3" w14:textId="2D8D2FB3" w:rsidR="00F468FC" w:rsidRPr="009B2982" w:rsidRDefault="00F468FC" w:rsidP="00F468FC">
                  <w:pPr>
                    <w:pStyle w:val="23"/>
                    <w:spacing w:line="240" w:lineRule="auto"/>
                    <w:ind w:firstLineChars="0" w:firstLine="0"/>
                    <w:jc w:val="center"/>
                    <w:rPr>
                      <w:sz w:val="21"/>
                      <w:szCs w:val="21"/>
                    </w:rPr>
                  </w:pPr>
                  <w:r>
                    <w:rPr>
                      <w:rFonts w:hint="eastAsia"/>
                      <w:sz w:val="21"/>
                      <w:szCs w:val="21"/>
                    </w:rPr>
                    <w:t>4.2</w:t>
                  </w:r>
                  <w:r w:rsidRPr="00621A09">
                    <w:rPr>
                      <w:rFonts w:hint="eastAsia"/>
                      <w:sz w:val="21"/>
                      <w:szCs w:val="21"/>
                    </w:rPr>
                    <w:t>×</w:t>
                  </w:r>
                  <w:r w:rsidRPr="00621A09">
                    <w:rPr>
                      <w:rFonts w:hint="eastAsia"/>
                      <w:sz w:val="21"/>
                      <w:szCs w:val="21"/>
                    </w:rPr>
                    <w:t>10</w:t>
                  </w:r>
                  <w:r w:rsidRPr="00621A09">
                    <w:rPr>
                      <w:rFonts w:hint="eastAsia"/>
                      <w:sz w:val="21"/>
                      <w:szCs w:val="21"/>
                      <w:vertAlign w:val="superscript"/>
                    </w:rPr>
                    <w:t>-3</w:t>
                  </w:r>
                </w:p>
              </w:tc>
              <w:tc>
                <w:tcPr>
                  <w:tcW w:w="1162" w:type="dxa"/>
                  <w:vAlign w:val="center"/>
                </w:tcPr>
                <w:p w14:paraId="01C365CD" w14:textId="13020A84" w:rsidR="00F468FC" w:rsidRPr="009B2982" w:rsidRDefault="00F468FC" w:rsidP="00F468FC">
                  <w:pPr>
                    <w:pStyle w:val="23"/>
                    <w:spacing w:line="240" w:lineRule="auto"/>
                    <w:ind w:firstLineChars="0" w:firstLine="0"/>
                    <w:jc w:val="center"/>
                    <w:rPr>
                      <w:sz w:val="21"/>
                      <w:szCs w:val="21"/>
                    </w:rPr>
                  </w:pPr>
                  <w:r>
                    <w:rPr>
                      <w:rFonts w:hint="eastAsia"/>
                      <w:sz w:val="21"/>
                      <w:szCs w:val="21"/>
                    </w:rPr>
                    <w:t>4.6</w:t>
                  </w:r>
                  <w:r w:rsidRPr="00621A09">
                    <w:rPr>
                      <w:rFonts w:hint="eastAsia"/>
                      <w:sz w:val="21"/>
                      <w:szCs w:val="21"/>
                    </w:rPr>
                    <w:t>×</w:t>
                  </w:r>
                  <w:r w:rsidRPr="00621A09">
                    <w:rPr>
                      <w:rFonts w:hint="eastAsia"/>
                      <w:sz w:val="21"/>
                      <w:szCs w:val="21"/>
                    </w:rPr>
                    <w:t>10</w:t>
                  </w:r>
                  <w:r w:rsidRPr="00621A09">
                    <w:rPr>
                      <w:rFonts w:hint="eastAsia"/>
                      <w:sz w:val="21"/>
                      <w:szCs w:val="21"/>
                      <w:vertAlign w:val="superscript"/>
                    </w:rPr>
                    <w:t>-3</w:t>
                  </w:r>
                </w:p>
              </w:tc>
              <w:tc>
                <w:tcPr>
                  <w:tcW w:w="727" w:type="dxa"/>
                  <w:vAlign w:val="center"/>
                </w:tcPr>
                <w:p w14:paraId="1D54FBD7" w14:textId="59CD13A0" w:rsidR="00F468FC" w:rsidRPr="009B2982" w:rsidRDefault="00A04048" w:rsidP="00F468FC">
                  <w:pPr>
                    <w:pStyle w:val="23"/>
                    <w:spacing w:line="240" w:lineRule="auto"/>
                    <w:ind w:firstLineChars="0" w:firstLine="0"/>
                    <w:jc w:val="center"/>
                    <w:rPr>
                      <w:sz w:val="21"/>
                      <w:szCs w:val="21"/>
                    </w:rPr>
                  </w:pPr>
                  <w:r>
                    <w:rPr>
                      <w:rFonts w:hint="eastAsia"/>
                      <w:sz w:val="21"/>
                      <w:szCs w:val="21"/>
                    </w:rPr>
                    <w:t>/</w:t>
                  </w:r>
                </w:p>
              </w:tc>
              <w:tc>
                <w:tcPr>
                  <w:tcW w:w="854" w:type="dxa"/>
                  <w:vAlign w:val="center"/>
                </w:tcPr>
                <w:p w14:paraId="604E2093" w14:textId="66960B78"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35AB39FC" w14:textId="77777777" w:rsidTr="00C745B2">
              <w:trPr>
                <w:trHeight w:val="143"/>
                <w:jc w:val="center"/>
              </w:trPr>
              <w:tc>
                <w:tcPr>
                  <w:tcW w:w="773" w:type="dxa"/>
                  <w:vMerge/>
                  <w:vAlign w:val="center"/>
                </w:tcPr>
                <w:p w14:paraId="22818738" w14:textId="77777777" w:rsidR="00F468FC" w:rsidRPr="009B2982" w:rsidRDefault="00F468FC" w:rsidP="00F468FC">
                  <w:pPr>
                    <w:pStyle w:val="23"/>
                    <w:spacing w:line="240" w:lineRule="auto"/>
                    <w:ind w:firstLineChars="0" w:firstLine="0"/>
                    <w:jc w:val="center"/>
                    <w:rPr>
                      <w:sz w:val="21"/>
                      <w:szCs w:val="21"/>
                    </w:rPr>
                  </w:pPr>
                </w:p>
              </w:tc>
              <w:tc>
                <w:tcPr>
                  <w:tcW w:w="710" w:type="dxa"/>
                  <w:vMerge w:val="restart"/>
                  <w:vAlign w:val="center"/>
                </w:tcPr>
                <w:p w14:paraId="5E2D3BFE" w14:textId="72355C12"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氮氧化物</w:t>
                  </w:r>
                </w:p>
              </w:tc>
              <w:tc>
                <w:tcPr>
                  <w:tcW w:w="1304" w:type="dxa"/>
                  <w:vAlign w:val="center"/>
                </w:tcPr>
                <w:p w14:paraId="08637883" w14:textId="53F1CCD8"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实测排放浓度</w:t>
                  </w:r>
                  <w:r>
                    <w:rPr>
                      <w:rFonts w:hint="eastAsia"/>
                      <w:sz w:val="21"/>
                      <w:szCs w:val="21"/>
                    </w:rPr>
                    <w:t>mg/m</w:t>
                  </w:r>
                  <w:r w:rsidRPr="009B2982">
                    <w:rPr>
                      <w:rFonts w:hint="eastAsia"/>
                      <w:sz w:val="21"/>
                      <w:szCs w:val="21"/>
                      <w:vertAlign w:val="superscript"/>
                    </w:rPr>
                    <w:t>3</w:t>
                  </w:r>
                </w:p>
              </w:tc>
              <w:tc>
                <w:tcPr>
                  <w:tcW w:w="1087" w:type="dxa"/>
                  <w:vAlign w:val="center"/>
                </w:tcPr>
                <w:p w14:paraId="6B12E904" w14:textId="617D8187" w:rsidR="00F468FC" w:rsidRPr="009B2982" w:rsidRDefault="00F468FC" w:rsidP="00F468FC">
                  <w:pPr>
                    <w:pStyle w:val="23"/>
                    <w:spacing w:line="240" w:lineRule="auto"/>
                    <w:ind w:firstLineChars="0" w:firstLine="0"/>
                    <w:jc w:val="center"/>
                    <w:rPr>
                      <w:sz w:val="21"/>
                      <w:szCs w:val="21"/>
                    </w:rPr>
                  </w:pPr>
                  <w:r>
                    <w:rPr>
                      <w:rFonts w:hint="eastAsia"/>
                      <w:sz w:val="21"/>
                      <w:szCs w:val="21"/>
                    </w:rPr>
                    <w:t>50</w:t>
                  </w:r>
                </w:p>
              </w:tc>
              <w:tc>
                <w:tcPr>
                  <w:tcW w:w="1014" w:type="dxa"/>
                  <w:vAlign w:val="center"/>
                </w:tcPr>
                <w:p w14:paraId="5D5478A7" w14:textId="56506A77" w:rsidR="00F468FC" w:rsidRPr="009B2982" w:rsidRDefault="00F468FC" w:rsidP="00F468FC">
                  <w:pPr>
                    <w:pStyle w:val="23"/>
                    <w:spacing w:line="240" w:lineRule="auto"/>
                    <w:ind w:firstLineChars="0" w:firstLine="0"/>
                    <w:jc w:val="center"/>
                    <w:rPr>
                      <w:sz w:val="21"/>
                      <w:szCs w:val="21"/>
                    </w:rPr>
                  </w:pPr>
                  <w:r>
                    <w:rPr>
                      <w:rFonts w:hint="eastAsia"/>
                      <w:sz w:val="21"/>
                      <w:szCs w:val="21"/>
                    </w:rPr>
                    <w:t>52</w:t>
                  </w:r>
                </w:p>
              </w:tc>
              <w:tc>
                <w:tcPr>
                  <w:tcW w:w="1162" w:type="dxa"/>
                  <w:vAlign w:val="center"/>
                </w:tcPr>
                <w:p w14:paraId="67BB0BA5" w14:textId="3DBC63E4" w:rsidR="00F468FC" w:rsidRPr="009B2982" w:rsidRDefault="00F468FC" w:rsidP="00F468FC">
                  <w:pPr>
                    <w:pStyle w:val="23"/>
                    <w:spacing w:line="240" w:lineRule="auto"/>
                    <w:ind w:firstLineChars="0" w:firstLine="0"/>
                    <w:jc w:val="center"/>
                    <w:rPr>
                      <w:sz w:val="21"/>
                      <w:szCs w:val="21"/>
                    </w:rPr>
                  </w:pPr>
                  <w:r>
                    <w:rPr>
                      <w:rFonts w:hint="eastAsia"/>
                      <w:sz w:val="21"/>
                      <w:szCs w:val="21"/>
                    </w:rPr>
                    <w:t>53</w:t>
                  </w:r>
                </w:p>
              </w:tc>
              <w:tc>
                <w:tcPr>
                  <w:tcW w:w="727" w:type="dxa"/>
                  <w:vAlign w:val="center"/>
                </w:tcPr>
                <w:p w14:paraId="4F823DD5" w14:textId="3D2231C4" w:rsidR="00F468FC" w:rsidRPr="009B2982" w:rsidRDefault="00A04048" w:rsidP="00F468FC">
                  <w:pPr>
                    <w:pStyle w:val="23"/>
                    <w:spacing w:line="240" w:lineRule="auto"/>
                    <w:ind w:firstLineChars="0" w:firstLine="0"/>
                    <w:jc w:val="center"/>
                    <w:rPr>
                      <w:sz w:val="21"/>
                      <w:szCs w:val="21"/>
                    </w:rPr>
                  </w:pPr>
                  <w:r>
                    <w:rPr>
                      <w:rFonts w:hint="eastAsia"/>
                      <w:sz w:val="21"/>
                      <w:szCs w:val="21"/>
                    </w:rPr>
                    <w:t>200</w:t>
                  </w:r>
                </w:p>
              </w:tc>
              <w:tc>
                <w:tcPr>
                  <w:tcW w:w="854" w:type="dxa"/>
                  <w:vAlign w:val="center"/>
                </w:tcPr>
                <w:p w14:paraId="528AE620" w14:textId="2542DF26"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68C5D4F0" w14:textId="77777777" w:rsidTr="00C745B2">
              <w:trPr>
                <w:trHeight w:val="143"/>
                <w:jc w:val="center"/>
              </w:trPr>
              <w:tc>
                <w:tcPr>
                  <w:tcW w:w="773" w:type="dxa"/>
                  <w:vMerge/>
                  <w:vAlign w:val="center"/>
                </w:tcPr>
                <w:p w14:paraId="4B6C03F5" w14:textId="77777777" w:rsidR="00F468FC" w:rsidRPr="009B2982" w:rsidRDefault="00F468FC" w:rsidP="00F468FC">
                  <w:pPr>
                    <w:pStyle w:val="23"/>
                    <w:spacing w:line="240" w:lineRule="auto"/>
                    <w:ind w:firstLineChars="0" w:firstLine="0"/>
                    <w:jc w:val="center"/>
                    <w:rPr>
                      <w:sz w:val="21"/>
                      <w:szCs w:val="21"/>
                    </w:rPr>
                  </w:pPr>
                </w:p>
              </w:tc>
              <w:tc>
                <w:tcPr>
                  <w:tcW w:w="710" w:type="dxa"/>
                  <w:vMerge/>
                  <w:vAlign w:val="center"/>
                </w:tcPr>
                <w:p w14:paraId="09E0AD8B" w14:textId="77777777" w:rsidR="00F468FC" w:rsidRPr="009B2982" w:rsidRDefault="00F468FC" w:rsidP="00F468FC">
                  <w:pPr>
                    <w:pStyle w:val="23"/>
                    <w:spacing w:line="240" w:lineRule="auto"/>
                    <w:ind w:firstLineChars="0" w:firstLine="0"/>
                    <w:jc w:val="center"/>
                    <w:rPr>
                      <w:sz w:val="21"/>
                      <w:szCs w:val="21"/>
                    </w:rPr>
                  </w:pPr>
                </w:p>
              </w:tc>
              <w:tc>
                <w:tcPr>
                  <w:tcW w:w="1304" w:type="dxa"/>
                  <w:vAlign w:val="center"/>
                </w:tcPr>
                <w:p w14:paraId="0B6E5151" w14:textId="7E4C6B9B" w:rsidR="00F468FC" w:rsidRPr="009B2982" w:rsidRDefault="00F468FC" w:rsidP="00F468FC">
                  <w:pPr>
                    <w:pStyle w:val="23"/>
                    <w:spacing w:line="240" w:lineRule="auto"/>
                    <w:ind w:firstLineChars="0" w:firstLine="0"/>
                    <w:jc w:val="center"/>
                    <w:rPr>
                      <w:sz w:val="21"/>
                      <w:szCs w:val="21"/>
                    </w:rPr>
                  </w:pPr>
                  <w:r>
                    <w:rPr>
                      <w:rFonts w:hint="eastAsia"/>
                      <w:sz w:val="21"/>
                      <w:szCs w:val="21"/>
                    </w:rPr>
                    <w:t>排放速率</w:t>
                  </w:r>
                  <w:r>
                    <w:rPr>
                      <w:rFonts w:hint="eastAsia"/>
                      <w:sz w:val="21"/>
                      <w:szCs w:val="21"/>
                    </w:rPr>
                    <w:t>kg/h</w:t>
                  </w:r>
                </w:p>
              </w:tc>
              <w:tc>
                <w:tcPr>
                  <w:tcW w:w="1087" w:type="dxa"/>
                  <w:vAlign w:val="center"/>
                </w:tcPr>
                <w:p w14:paraId="22323D29" w14:textId="00CF9105" w:rsidR="00F468FC" w:rsidRPr="009B2982" w:rsidRDefault="00F468FC" w:rsidP="00F468FC">
                  <w:pPr>
                    <w:pStyle w:val="23"/>
                    <w:spacing w:line="240" w:lineRule="auto"/>
                    <w:ind w:firstLineChars="0" w:firstLine="0"/>
                    <w:jc w:val="center"/>
                    <w:rPr>
                      <w:sz w:val="21"/>
                      <w:szCs w:val="21"/>
                    </w:rPr>
                  </w:pPr>
                  <w:r>
                    <w:rPr>
                      <w:rFonts w:hint="eastAsia"/>
                      <w:sz w:val="21"/>
                      <w:szCs w:val="21"/>
                    </w:rPr>
                    <w:t>0.139</w:t>
                  </w:r>
                </w:p>
              </w:tc>
              <w:tc>
                <w:tcPr>
                  <w:tcW w:w="1014" w:type="dxa"/>
                  <w:vAlign w:val="center"/>
                </w:tcPr>
                <w:p w14:paraId="42C22843" w14:textId="6D543AED" w:rsidR="00F468FC" w:rsidRPr="009B2982" w:rsidRDefault="00F468FC" w:rsidP="00F468FC">
                  <w:pPr>
                    <w:pStyle w:val="23"/>
                    <w:spacing w:line="240" w:lineRule="auto"/>
                    <w:ind w:firstLineChars="0" w:firstLine="0"/>
                    <w:jc w:val="center"/>
                    <w:rPr>
                      <w:sz w:val="21"/>
                      <w:szCs w:val="21"/>
                    </w:rPr>
                  </w:pPr>
                  <w:r>
                    <w:rPr>
                      <w:rFonts w:hint="eastAsia"/>
                      <w:sz w:val="21"/>
                      <w:szCs w:val="21"/>
                    </w:rPr>
                    <w:t>0.147</w:t>
                  </w:r>
                </w:p>
              </w:tc>
              <w:tc>
                <w:tcPr>
                  <w:tcW w:w="1162" w:type="dxa"/>
                  <w:vAlign w:val="center"/>
                </w:tcPr>
                <w:p w14:paraId="4AF9A4AE" w14:textId="2EEBC110" w:rsidR="00F468FC" w:rsidRPr="009B2982" w:rsidRDefault="00F468FC" w:rsidP="00F468FC">
                  <w:pPr>
                    <w:pStyle w:val="23"/>
                    <w:spacing w:line="240" w:lineRule="auto"/>
                    <w:ind w:firstLineChars="0" w:firstLine="0"/>
                    <w:jc w:val="center"/>
                    <w:rPr>
                      <w:sz w:val="21"/>
                      <w:szCs w:val="21"/>
                    </w:rPr>
                  </w:pPr>
                  <w:r>
                    <w:rPr>
                      <w:rFonts w:hint="eastAsia"/>
                      <w:sz w:val="21"/>
                      <w:szCs w:val="21"/>
                    </w:rPr>
                    <w:t>0.163</w:t>
                  </w:r>
                </w:p>
              </w:tc>
              <w:tc>
                <w:tcPr>
                  <w:tcW w:w="727" w:type="dxa"/>
                  <w:vAlign w:val="center"/>
                </w:tcPr>
                <w:p w14:paraId="7C61123A" w14:textId="5EE6DD85" w:rsidR="00F468FC" w:rsidRPr="009B2982" w:rsidRDefault="00A04048" w:rsidP="00F468FC">
                  <w:pPr>
                    <w:pStyle w:val="23"/>
                    <w:spacing w:line="240" w:lineRule="auto"/>
                    <w:ind w:firstLineChars="0" w:firstLine="0"/>
                    <w:jc w:val="center"/>
                    <w:rPr>
                      <w:sz w:val="21"/>
                      <w:szCs w:val="21"/>
                    </w:rPr>
                  </w:pPr>
                  <w:r>
                    <w:rPr>
                      <w:rFonts w:hint="eastAsia"/>
                      <w:sz w:val="21"/>
                      <w:szCs w:val="21"/>
                    </w:rPr>
                    <w:t>/</w:t>
                  </w:r>
                </w:p>
              </w:tc>
              <w:tc>
                <w:tcPr>
                  <w:tcW w:w="854" w:type="dxa"/>
                  <w:vAlign w:val="center"/>
                </w:tcPr>
                <w:p w14:paraId="33052E16" w14:textId="11778581"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59D08E80" w14:textId="77777777" w:rsidTr="00C745B2">
              <w:trPr>
                <w:trHeight w:val="529"/>
                <w:jc w:val="center"/>
              </w:trPr>
              <w:tc>
                <w:tcPr>
                  <w:tcW w:w="773" w:type="dxa"/>
                  <w:vMerge/>
                  <w:vAlign w:val="center"/>
                </w:tcPr>
                <w:p w14:paraId="58B6B56B" w14:textId="067ED77C" w:rsidR="00F468FC" w:rsidRPr="009B2982" w:rsidRDefault="00F468FC" w:rsidP="00F468FC">
                  <w:pPr>
                    <w:pStyle w:val="23"/>
                    <w:spacing w:line="240" w:lineRule="auto"/>
                    <w:ind w:firstLineChars="0" w:firstLine="0"/>
                    <w:jc w:val="center"/>
                    <w:rPr>
                      <w:sz w:val="21"/>
                      <w:szCs w:val="21"/>
                    </w:rPr>
                  </w:pPr>
                </w:p>
              </w:tc>
              <w:tc>
                <w:tcPr>
                  <w:tcW w:w="710" w:type="dxa"/>
                  <w:vAlign w:val="center"/>
                </w:tcPr>
                <w:p w14:paraId="745ABD55" w14:textId="041A0A4A"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烟气黑度</w:t>
                  </w:r>
                </w:p>
              </w:tc>
              <w:tc>
                <w:tcPr>
                  <w:tcW w:w="1304" w:type="dxa"/>
                  <w:vAlign w:val="center"/>
                </w:tcPr>
                <w:p w14:paraId="581E628F" w14:textId="53A8BB5D"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实测排放浓度</w:t>
                  </w:r>
                  <w:r>
                    <w:rPr>
                      <w:rFonts w:hint="eastAsia"/>
                      <w:sz w:val="21"/>
                      <w:szCs w:val="21"/>
                    </w:rPr>
                    <w:t>mg/m</w:t>
                  </w:r>
                  <w:r w:rsidRPr="009B2982">
                    <w:rPr>
                      <w:rFonts w:hint="eastAsia"/>
                      <w:sz w:val="21"/>
                      <w:szCs w:val="21"/>
                      <w:vertAlign w:val="superscript"/>
                    </w:rPr>
                    <w:t>3</w:t>
                  </w:r>
                </w:p>
              </w:tc>
              <w:tc>
                <w:tcPr>
                  <w:tcW w:w="1087" w:type="dxa"/>
                  <w:vAlign w:val="center"/>
                </w:tcPr>
                <w:p w14:paraId="20B7EB62" w14:textId="2E423341" w:rsidR="00F468FC" w:rsidRPr="009B2982" w:rsidRDefault="00F468FC" w:rsidP="00F468FC">
                  <w:pPr>
                    <w:pStyle w:val="23"/>
                    <w:spacing w:line="240" w:lineRule="auto"/>
                    <w:ind w:firstLineChars="0" w:firstLine="0"/>
                    <w:jc w:val="center"/>
                    <w:rPr>
                      <w:sz w:val="21"/>
                      <w:szCs w:val="21"/>
                    </w:rPr>
                  </w:pPr>
                  <w:r>
                    <w:rPr>
                      <w:rFonts w:hint="eastAsia"/>
                      <w:sz w:val="21"/>
                      <w:szCs w:val="21"/>
                    </w:rPr>
                    <w:t>&lt;1</w:t>
                  </w:r>
                </w:p>
              </w:tc>
              <w:tc>
                <w:tcPr>
                  <w:tcW w:w="1014" w:type="dxa"/>
                  <w:vAlign w:val="center"/>
                </w:tcPr>
                <w:p w14:paraId="70F400DD" w14:textId="2F040F1E" w:rsidR="00F468FC" w:rsidRPr="009B2982" w:rsidRDefault="00F468FC" w:rsidP="00F468FC">
                  <w:pPr>
                    <w:pStyle w:val="23"/>
                    <w:spacing w:line="240" w:lineRule="auto"/>
                    <w:ind w:firstLineChars="0" w:firstLine="0"/>
                    <w:jc w:val="center"/>
                    <w:rPr>
                      <w:sz w:val="21"/>
                      <w:szCs w:val="21"/>
                    </w:rPr>
                  </w:pPr>
                  <w:r w:rsidRPr="00723F8B">
                    <w:rPr>
                      <w:rFonts w:hint="eastAsia"/>
                      <w:sz w:val="21"/>
                      <w:szCs w:val="21"/>
                    </w:rPr>
                    <w:t>&lt;1</w:t>
                  </w:r>
                </w:p>
              </w:tc>
              <w:tc>
                <w:tcPr>
                  <w:tcW w:w="1162" w:type="dxa"/>
                  <w:vAlign w:val="center"/>
                </w:tcPr>
                <w:p w14:paraId="4768420A" w14:textId="49C4CFC9" w:rsidR="00F468FC" w:rsidRPr="009B2982" w:rsidRDefault="00F468FC" w:rsidP="00F468FC">
                  <w:pPr>
                    <w:pStyle w:val="23"/>
                    <w:spacing w:line="240" w:lineRule="auto"/>
                    <w:ind w:firstLineChars="0" w:firstLine="0"/>
                    <w:jc w:val="center"/>
                    <w:rPr>
                      <w:sz w:val="21"/>
                      <w:szCs w:val="21"/>
                    </w:rPr>
                  </w:pPr>
                  <w:r w:rsidRPr="00723F8B">
                    <w:rPr>
                      <w:rFonts w:hint="eastAsia"/>
                      <w:sz w:val="21"/>
                      <w:szCs w:val="21"/>
                    </w:rPr>
                    <w:t>&lt;1</w:t>
                  </w:r>
                </w:p>
              </w:tc>
              <w:tc>
                <w:tcPr>
                  <w:tcW w:w="727" w:type="dxa"/>
                  <w:vAlign w:val="center"/>
                </w:tcPr>
                <w:p w14:paraId="4ACDC380" w14:textId="63DBF8A1" w:rsidR="00F468FC" w:rsidRPr="009B2982" w:rsidRDefault="00A04048" w:rsidP="00F468FC">
                  <w:pPr>
                    <w:pStyle w:val="23"/>
                    <w:spacing w:line="240" w:lineRule="auto"/>
                    <w:ind w:firstLineChars="0" w:firstLine="0"/>
                    <w:jc w:val="center"/>
                    <w:rPr>
                      <w:sz w:val="21"/>
                      <w:szCs w:val="21"/>
                    </w:rPr>
                  </w:pPr>
                  <w:r>
                    <w:rPr>
                      <w:rFonts w:hint="eastAsia"/>
                      <w:sz w:val="21"/>
                      <w:szCs w:val="21"/>
                    </w:rPr>
                    <w:t>/</w:t>
                  </w:r>
                </w:p>
              </w:tc>
              <w:tc>
                <w:tcPr>
                  <w:tcW w:w="854" w:type="dxa"/>
                  <w:vAlign w:val="center"/>
                </w:tcPr>
                <w:p w14:paraId="52D1E87B" w14:textId="31497164"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394EB89E" w14:textId="77777777" w:rsidTr="00C745B2">
              <w:trPr>
                <w:trHeight w:val="455"/>
                <w:jc w:val="center"/>
              </w:trPr>
              <w:tc>
                <w:tcPr>
                  <w:tcW w:w="773" w:type="dxa"/>
                  <w:vMerge w:val="restart"/>
                  <w:vAlign w:val="center"/>
                </w:tcPr>
                <w:p w14:paraId="4A3BA282" w14:textId="48A49755" w:rsidR="00F468FC" w:rsidRPr="009B2982" w:rsidRDefault="0016369A" w:rsidP="00F468FC">
                  <w:pPr>
                    <w:pStyle w:val="23"/>
                    <w:spacing w:line="240" w:lineRule="auto"/>
                    <w:ind w:firstLineChars="0" w:firstLine="0"/>
                    <w:jc w:val="center"/>
                    <w:rPr>
                      <w:sz w:val="21"/>
                      <w:szCs w:val="21"/>
                    </w:rPr>
                  </w:pPr>
                  <w:r w:rsidRPr="0016369A">
                    <w:rPr>
                      <w:rFonts w:hint="eastAsia"/>
                      <w:sz w:val="21"/>
                      <w:szCs w:val="21"/>
                    </w:rPr>
                    <w:t>燃油蒸汽锅炉</w:t>
                  </w:r>
                  <w:r w:rsidR="00F468FC" w:rsidRPr="009B2982">
                    <w:rPr>
                      <w:rFonts w:hint="eastAsia"/>
                      <w:sz w:val="21"/>
                      <w:szCs w:val="21"/>
                    </w:rPr>
                    <w:t>DA003</w:t>
                  </w:r>
                </w:p>
              </w:tc>
              <w:tc>
                <w:tcPr>
                  <w:tcW w:w="710" w:type="dxa"/>
                  <w:vMerge w:val="restart"/>
                  <w:vAlign w:val="center"/>
                </w:tcPr>
                <w:p w14:paraId="6CD6417F" w14:textId="25226A8B"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颗粒物</w:t>
                  </w:r>
                </w:p>
              </w:tc>
              <w:tc>
                <w:tcPr>
                  <w:tcW w:w="1304" w:type="dxa"/>
                  <w:vAlign w:val="center"/>
                </w:tcPr>
                <w:p w14:paraId="729B9108" w14:textId="2E5BA743"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实测排放浓度</w:t>
                  </w:r>
                  <w:r>
                    <w:rPr>
                      <w:rFonts w:hint="eastAsia"/>
                      <w:sz w:val="21"/>
                      <w:szCs w:val="21"/>
                    </w:rPr>
                    <w:t>mg/m</w:t>
                  </w:r>
                  <w:r w:rsidRPr="009B2982">
                    <w:rPr>
                      <w:rFonts w:hint="eastAsia"/>
                      <w:sz w:val="21"/>
                      <w:szCs w:val="21"/>
                      <w:vertAlign w:val="superscript"/>
                    </w:rPr>
                    <w:t>3</w:t>
                  </w:r>
                </w:p>
              </w:tc>
              <w:tc>
                <w:tcPr>
                  <w:tcW w:w="1087" w:type="dxa"/>
                  <w:vAlign w:val="center"/>
                </w:tcPr>
                <w:p w14:paraId="5517CF53" w14:textId="444280EE" w:rsidR="00F468FC" w:rsidRPr="009B2982" w:rsidRDefault="00F468FC" w:rsidP="00F468FC">
                  <w:pPr>
                    <w:pStyle w:val="23"/>
                    <w:spacing w:line="240" w:lineRule="auto"/>
                    <w:ind w:firstLineChars="0" w:firstLine="0"/>
                    <w:jc w:val="center"/>
                    <w:rPr>
                      <w:sz w:val="21"/>
                      <w:szCs w:val="21"/>
                    </w:rPr>
                  </w:pPr>
                  <w:r>
                    <w:rPr>
                      <w:rFonts w:hint="eastAsia"/>
                      <w:sz w:val="21"/>
                      <w:szCs w:val="21"/>
                    </w:rPr>
                    <w:t>3.1</w:t>
                  </w:r>
                </w:p>
              </w:tc>
              <w:tc>
                <w:tcPr>
                  <w:tcW w:w="1014" w:type="dxa"/>
                  <w:vAlign w:val="center"/>
                </w:tcPr>
                <w:p w14:paraId="556207F5" w14:textId="5975294E" w:rsidR="00F468FC" w:rsidRPr="009B2982" w:rsidRDefault="00F468FC" w:rsidP="00F468FC">
                  <w:pPr>
                    <w:pStyle w:val="23"/>
                    <w:spacing w:line="240" w:lineRule="auto"/>
                    <w:ind w:firstLineChars="0" w:firstLine="0"/>
                    <w:jc w:val="center"/>
                    <w:rPr>
                      <w:sz w:val="21"/>
                      <w:szCs w:val="21"/>
                    </w:rPr>
                  </w:pPr>
                  <w:r>
                    <w:rPr>
                      <w:rFonts w:hint="eastAsia"/>
                      <w:sz w:val="21"/>
                      <w:szCs w:val="21"/>
                    </w:rPr>
                    <w:t>3.1</w:t>
                  </w:r>
                </w:p>
              </w:tc>
              <w:tc>
                <w:tcPr>
                  <w:tcW w:w="1162" w:type="dxa"/>
                  <w:vAlign w:val="center"/>
                </w:tcPr>
                <w:p w14:paraId="73F2AB81" w14:textId="64683A3B" w:rsidR="00F468FC" w:rsidRPr="009B2982" w:rsidRDefault="00F468FC" w:rsidP="00F468FC">
                  <w:pPr>
                    <w:pStyle w:val="23"/>
                    <w:spacing w:line="240" w:lineRule="auto"/>
                    <w:ind w:firstLineChars="0" w:firstLine="0"/>
                    <w:jc w:val="center"/>
                    <w:rPr>
                      <w:sz w:val="21"/>
                      <w:szCs w:val="21"/>
                    </w:rPr>
                  </w:pPr>
                  <w:r>
                    <w:rPr>
                      <w:rFonts w:hint="eastAsia"/>
                      <w:sz w:val="21"/>
                      <w:szCs w:val="21"/>
                    </w:rPr>
                    <w:t>3.4</w:t>
                  </w:r>
                </w:p>
              </w:tc>
              <w:tc>
                <w:tcPr>
                  <w:tcW w:w="727" w:type="dxa"/>
                  <w:vAlign w:val="center"/>
                </w:tcPr>
                <w:p w14:paraId="0D7980E4" w14:textId="3D642813" w:rsidR="00F468FC" w:rsidRPr="009B2982" w:rsidRDefault="00A04048" w:rsidP="00F468FC">
                  <w:pPr>
                    <w:pStyle w:val="23"/>
                    <w:spacing w:line="240" w:lineRule="auto"/>
                    <w:ind w:firstLineChars="0" w:firstLine="0"/>
                    <w:jc w:val="center"/>
                    <w:rPr>
                      <w:sz w:val="21"/>
                      <w:szCs w:val="21"/>
                    </w:rPr>
                  </w:pPr>
                  <w:r>
                    <w:rPr>
                      <w:rFonts w:hint="eastAsia"/>
                      <w:sz w:val="21"/>
                      <w:szCs w:val="21"/>
                    </w:rPr>
                    <w:t>30</w:t>
                  </w:r>
                </w:p>
              </w:tc>
              <w:tc>
                <w:tcPr>
                  <w:tcW w:w="854" w:type="dxa"/>
                  <w:vAlign w:val="center"/>
                </w:tcPr>
                <w:p w14:paraId="09526739" w14:textId="698FE6C3"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75DB888D" w14:textId="77777777" w:rsidTr="00C745B2">
              <w:trPr>
                <w:trHeight w:val="610"/>
                <w:jc w:val="center"/>
              </w:trPr>
              <w:tc>
                <w:tcPr>
                  <w:tcW w:w="773" w:type="dxa"/>
                  <w:vMerge/>
                  <w:vAlign w:val="center"/>
                </w:tcPr>
                <w:p w14:paraId="7E300063" w14:textId="77777777" w:rsidR="00F468FC" w:rsidRPr="009B2982" w:rsidRDefault="00F468FC" w:rsidP="00F468FC">
                  <w:pPr>
                    <w:pStyle w:val="23"/>
                    <w:spacing w:line="240" w:lineRule="auto"/>
                    <w:ind w:firstLineChars="0" w:firstLine="0"/>
                    <w:jc w:val="center"/>
                    <w:rPr>
                      <w:sz w:val="21"/>
                      <w:szCs w:val="21"/>
                    </w:rPr>
                  </w:pPr>
                </w:p>
              </w:tc>
              <w:tc>
                <w:tcPr>
                  <w:tcW w:w="710" w:type="dxa"/>
                  <w:vMerge/>
                  <w:vAlign w:val="center"/>
                </w:tcPr>
                <w:p w14:paraId="128BE47B" w14:textId="77777777" w:rsidR="00F468FC" w:rsidRPr="009B2982" w:rsidRDefault="00F468FC" w:rsidP="00F468FC">
                  <w:pPr>
                    <w:pStyle w:val="23"/>
                    <w:spacing w:line="240" w:lineRule="auto"/>
                    <w:ind w:firstLineChars="0" w:firstLine="0"/>
                    <w:jc w:val="center"/>
                    <w:rPr>
                      <w:sz w:val="21"/>
                      <w:szCs w:val="21"/>
                    </w:rPr>
                  </w:pPr>
                </w:p>
              </w:tc>
              <w:tc>
                <w:tcPr>
                  <w:tcW w:w="1304" w:type="dxa"/>
                  <w:vAlign w:val="center"/>
                </w:tcPr>
                <w:p w14:paraId="1BC908BE" w14:textId="0D2C93D4" w:rsidR="00F468FC" w:rsidRPr="009B2982" w:rsidRDefault="00F468FC" w:rsidP="00F468FC">
                  <w:pPr>
                    <w:pStyle w:val="23"/>
                    <w:spacing w:line="240" w:lineRule="auto"/>
                    <w:ind w:firstLineChars="0" w:firstLine="0"/>
                    <w:jc w:val="center"/>
                    <w:rPr>
                      <w:sz w:val="21"/>
                      <w:szCs w:val="21"/>
                    </w:rPr>
                  </w:pPr>
                  <w:r>
                    <w:rPr>
                      <w:rFonts w:hint="eastAsia"/>
                      <w:sz w:val="21"/>
                      <w:szCs w:val="21"/>
                    </w:rPr>
                    <w:t>排放速率</w:t>
                  </w:r>
                  <w:r>
                    <w:rPr>
                      <w:rFonts w:hint="eastAsia"/>
                      <w:sz w:val="21"/>
                      <w:szCs w:val="21"/>
                    </w:rPr>
                    <w:t>kg/h</w:t>
                  </w:r>
                </w:p>
              </w:tc>
              <w:tc>
                <w:tcPr>
                  <w:tcW w:w="1087" w:type="dxa"/>
                  <w:vAlign w:val="center"/>
                </w:tcPr>
                <w:p w14:paraId="0A61347F" w14:textId="325D3226" w:rsidR="00F468FC" w:rsidRPr="009B2982" w:rsidRDefault="00F468FC" w:rsidP="00F468FC">
                  <w:pPr>
                    <w:pStyle w:val="23"/>
                    <w:spacing w:line="240" w:lineRule="auto"/>
                    <w:ind w:firstLineChars="0" w:firstLine="0"/>
                    <w:jc w:val="center"/>
                    <w:rPr>
                      <w:sz w:val="21"/>
                      <w:szCs w:val="21"/>
                    </w:rPr>
                  </w:pPr>
                  <w:r>
                    <w:rPr>
                      <w:rFonts w:hint="eastAsia"/>
                      <w:sz w:val="21"/>
                      <w:szCs w:val="21"/>
                    </w:rPr>
                    <w:t>2.25</w:t>
                  </w:r>
                  <w:r>
                    <w:rPr>
                      <w:rFonts w:hint="eastAsia"/>
                      <w:sz w:val="21"/>
                      <w:szCs w:val="21"/>
                    </w:rPr>
                    <w:t>×</w:t>
                  </w:r>
                  <w:r>
                    <w:rPr>
                      <w:rFonts w:hint="eastAsia"/>
                      <w:sz w:val="21"/>
                      <w:szCs w:val="21"/>
                    </w:rPr>
                    <w:t>10</w:t>
                  </w:r>
                  <w:r w:rsidRPr="00240285">
                    <w:rPr>
                      <w:rFonts w:hint="eastAsia"/>
                      <w:sz w:val="21"/>
                      <w:szCs w:val="21"/>
                      <w:vertAlign w:val="superscript"/>
                    </w:rPr>
                    <w:t>-2</w:t>
                  </w:r>
                </w:p>
              </w:tc>
              <w:tc>
                <w:tcPr>
                  <w:tcW w:w="1014" w:type="dxa"/>
                  <w:vAlign w:val="center"/>
                </w:tcPr>
                <w:p w14:paraId="4E27ACF3" w14:textId="00A08CE9" w:rsidR="00F468FC" w:rsidRPr="009B2982" w:rsidRDefault="00F468FC" w:rsidP="00F468FC">
                  <w:pPr>
                    <w:pStyle w:val="23"/>
                    <w:spacing w:line="240" w:lineRule="auto"/>
                    <w:ind w:firstLineChars="0" w:firstLine="0"/>
                    <w:jc w:val="center"/>
                    <w:rPr>
                      <w:sz w:val="21"/>
                      <w:szCs w:val="21"/>
                    </w:rPr>
                  </w:pPr>
                  <w:r w:rsidRPr="00DE7247">
                    <w:rPr>
                      <w:rFonts w:hint="eastAsia"/>
                      <w:sz w:val="21"/>
                      <w:szCs w:val="21"/>
                    </w:rPr>
                    <w:t>2.2</w:t>
                  </w:r>
                  <w:r>
                    <w:rPr>
                      <w:rFonts w:hint="eastAsia"/>
                      <w:sz w:val="21"/>
                      <w:szCs w:val="21"/>
                    </w:rPr>
                    <w:t>2</w:t>
                  </w:r>
                  <w:r w:rsidRPr="00DE7247">
                    <w:rPr>
                      <w:rFonts w:hint="eastAsia"/>
                      <w:sz w:val="21"/>
                      <w:szCs w:val="21"/>
                    </w:rPr>
                    <w:t>×</w:t>
                  </w:r>
                  <w:r w:rsidRPr="00DE7247">
                    <w:rPr>
                      <w:rFonts w:hint="eastAsia"/>
                      <w:sz w:val="21"/>
                      <w:szCs w:val="21"/>
                    </w:rPr>
                    <w:t>10</w:t>
                  </w:r>
                  <w:r w:rsidRPr="00DE7247">
                    <w:rPr>
                      <w:rFonts w:hint="eastAsia"/>
                      <w:sz w:val="21"/>
                      <w:szCs w:val="21"/>
                      <w:vertAlign w:val="superscript"/>
                    </w:rPr>
                    <w:t>-2</w:t>
                  </w:r>
                </w:p>
              </w:tc>
              <w:tc>
                <w:tcPr>
                  <w:tcW w:w="1162" w:type="dxa"/>
                  <w:vAlign w:val="center"/>
                </w:tcPr>
                <w:p w14:paraId="6322C4AF" w14:textId="6DB31C87" w:rsidR="00F468FC" w:rsidRPr="009B2982" w:rsidRDefault="00F468FC" w:rsidP="00F468FC">
                  <w:pPr>
                    <w:pStyle w:val="23"/>
                    <w:spacing w:line="240" w:lineRule="auto"/>
                    <w:ind w:firstLineChars="0" w:firstLine="0"/>
                    <w:jc w:val="center"/>
                    <w:rPr>
                      <w:sz w:val="21"/>
                      <w:szCs w:val="21"/>
                    </w:rPr>
                  </w:pPr>
                  <w:r w:rsidRPr="00DE7247">
                    <w:rPr>
                      <w:rFonts w:hint="eastAsia"/>
                      <w:sz w:val="21"/>
                      <w:szCs w:val="21"/>
                    </w:rPr>
                    <w:t>2.</w:t>
                  </w:r>
                  <w:r>
                    <w:rPr>
                      <w:rFonts w:hint="eastAsia"/>
                      <w:sz w:val="21"/>
                      <w:szCs w:val="21"/>
                    </w:rPr>
                    <w:t>09</w:t>
                  </w:r>
                  <w:r w:rsidRPr="00DE7247">
                    <w:rPr>
                      <w:rFonts w:hint="eastAsia"/>
                      <w:sz w:val="21"/>
                      <w:szCs w:val="21"/>
                    </w:rPr>
                    <w:t>×</w:t>
                  </w:r>
                  <w:r w:rsidRPr="00DE7247">
                    <w:rPr>
                      <w:rFonts w:hint="eastAsia"/>
                      <w:sz w:val="21"/>
                      <w:szCs w:val="21"/>
                    </w:rPr>
                    <w:t>10</w:t>
                  </w:r>
                  <w:r w:rsidRPr="00DE7247">
                    <w:rPr>
                      <w:rFonts w:hint="eastAsia"/>
                      <w:sz w:val="21"/>
                      <w:szCs w:val="21"/>
                      <w:vertAlign w:val="superscript"/>
                    </w:rPr>
                    <w:t>-2</w:t>
                  </w:r>
                </w:p>
              </w:tc>
              <w:tc>
                <w:tcPr>
                  <w:tcW w:w="727" w:type="dxa"/>
                  <w:vAlign w:val="center"/>
                </w:tcPr>
                <w:p w14:paraId="47E068AE" w14:textId="46622B88" w:rsidR="00F468FC" w:rsidRPr="009B2982" w:rsidRDefault="00A04048" w:rsidP="00F468FC">
                  <w:pPr>
                    <w:pStyle w:val="23"/>
                    <w:spacing w:line="240" w:lineRule="auto"/>
                    <w:ind w:firstLineChars="0" w:firstLine="0"/>
                    <w:jc w:val="center"/>
                    <w:rPr>
                      <w:sz w:val="21"/>
                      <w:szCs w:val="21"/>
                    </w:rPr>
                  </w:pPr>
                  <w:r>
                    <w:rPr>
                      <w:rFonts w:hint="eastAsia"/>
                      <w:sz w:val="21"/>
                      <w:szCs w:val="21"/>
                    </w:rPr>
                    <w:t>/</w:t>
                  </w:r>
                </w:p>
              </w:tc>
              <w:tc>
                <w:tcPr>
                  <w:tcW w:w="854" w:type="dxa"/>
                  <w:vAlign w:val="center"/>
                </w:tcPr>
                <w:p w14:paraId="071CC5C3" w14:textId="5094B416"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3D065C40" w14:textId="77777777" w:rsidTr="00C745B2">
              <w:trPr>
                <w:trHeight w:val="143"/>
                <w:jc w:val="center"/>
              </w:trPr>
              <w:tc>
                <w:tcPr>
                  <w:tcW w:w="773" w:type="dxa"/>
                  <w:vMerge/>
                  <w:vAlign w:val="center"/>
                </w:tcPr>
                <w:p w14:paraId="755969A1" w14:textId="77777777" w:rsidR="00F468FC" w:rsidRPr="009B2982" w:rsidRDefault="00F468FC" w:rsidP="00F468FC">
                  <w:pPr>
                    <w:pStyle w:val="23"/>
                    <w:spacing w:line="240" w:lineRule="auto"/>
                    <w:ind w:firstLineChars="0" w:firstLine="0"/>
                    <w:jc w:val="center"/>
                    <w:rPr>
                      <w:sz w:val="21"/>
                      <w:szCs w:val="21"/>
                    </w:rPr>
                  </w:pPr>
                </w:p>
              </w:tc>
              <w:tc>
                <w:tcPr>
                  <w:tcW w:w="710" w:type="dxa"/>
                  <w:vMerge w:val="restart"/>
                  <w:vAlign w:val="center"/>
                </w:tcPr>
                <w:p w14:paraId="023646BE" w14:textId="345E2E77"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二氧化硫</w:t>
                  </w:r>
                </w:p>
              </w:tc>
              <w:tc>
                <w:tcPr>
                  <w:tcW w:w="1304" w:type="dxa"/>
                  <w:vAlign w:val="center"/>
                </w:tcPr>
                <w:p w14:paraId="7744A73C" w14:textId="022FE15E"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实测排放浓度</w:t>
                  </w:r>
                  <w:r>
                    <w:rPr>
                      <w:rFonts w:hint="eastAsia"/>
                      <w:sz w:val="21"/>
                      <w:szCs w:val="21"/>
                    </w:rPr>
                    <w:t>mg/m</w:t>
                  </w:r>
                  <w:r w:rsidRPr="009B2982">
                    <w:rPr>
                      <w:rFonts w:hint="eastAsia"/>
                      <w:sz w:val="21"/>
                      <w:szCs w:val="21"/>
                      <w:vertAlign w:val="superscript"/>
                    </w:rPr>
                    <w:t>3</w:t>
                  </w:r>
                </w:p>
              </w:tc>
              <w:tc>
                <w:tcPr>
                  <w:tcW w:w="1087" w:type="dxa"/>
                  <w:vAlign w:val="center"/>
                </w:tcPr>
                <w:p w14:paraId="1FD09C31" w14:textId="25A3A442" w:rsidR="00F468FC" w:rsidRPr="009B2982" w:rsidRDefault="00F468FC" w:rsidP="00F468FC">
                  <w:pPr>
                    <w:pStyle w:val="23"/>
                    <w:spacing w:line="240" w:lineRule="auto"/>
                    <w:ind w:firstLineChars="0" w:firstLine="0"/>
                    <w:jc w:val="center"/>
                    <w:rPr>
                      <w:sz w:val="21"/>
                      <w:szCs w:val="21"/>
                    </w:rPr>
                  </w:pPr>
                  <w:r>
                    <w:rPr>
                      <w:rFonts w:hint="eastAsia"/>
                      <w:sz w:val="21"/>
                      <w:szCs w:val="21"/>
                    </w:rPr>
                    <w:t>&lt;3</w:t>
                  </w:r>
                </w:p>
              </w:tc>
              <w:tc>
                <w:tcPr>
                  <w:tcW w:w="1014" w:type="dxa"/>
                  <w:vAlign w:val="center"/>
                </w:tcPr>
                <w:p w14:paraId="7DDB6F28" w14:textId="20B26570" w:rsidR="00F468FC" w:rsidRPr="009B2982" w:rsidRDefault="00F468FC" w:rsidP="00F468FC">
                  <w:pPr>
                    <w:pStyle w:val="23"/>
                    <w:spacing w:line="240" w:lineRule="auto"/>
                    <w:ind w:firstLineChars="0" w:firstLine="0"/>
                    <w:jc w:val="center"/>
                    <w:rPr>
                      <w:sz w:val="21"/>
                      <w:szCs w:val="21"/>
                    </w:rPr>
                  </w:pPr>
                  <w:r w:rsidRPr="00995DC0">
                    <w:rPr>
                      <w:rFonts w:hint="eastAsia"/>
                      <w:sz w:val="21"/>
                      <w:szCs w:val="21"/>
                    </w:rPr>
                    <w:t>&lt;3</w:t>
                  </w:r>
                </w:p>
              </w:tc>
              <w:tc>
                <w:tcPr>
                  <w:tcW w:w="1162" w:type="dxa"/>
                  <w:vAlign w:val="center"/>
                </w:tcPr>
                <w:p w14:paraId="08DA65DC" w14:textId="76EA4044" w:rsidR="00F468FC" w:rsidRPr="009B2982" w:rsidRDefault="00F468FC" w:rsidP="00F468FC">
                  <w:pPr>
                    <w:pStyle w:val="23"/>
                    <w:spacing w:line="240" w:lineRule="auto"/>
                    <w:ind w:firstLineChars="0" w:firstLine="0"/>
                    <w:jc w:val="center"/>
                    <w:rPr>
                      <w:sz w:val="21"/>
                      <w:szCs w:val="21"/>
                    </w:rPr>
                  </w:pPr>
                  <w:r w:rsidRPr="00995DC0">
                    <w:rPr>
                      <w:rFonts w:hint="eastAsia"/>
                      <w:sz w:val="21"/>
                      <w:szCs w:val="21"/>
                    </w:rPr>
                    <w:t>&lt;3</w:t>
                  </w:r>
                </w:p>
              </w:tc>
              <w:tc>
                <w:tcPr>
                  <w:tcW w:w="727" w:type="dxa"/>
                  <w:vAlign w:val="center"/>
                </w:tcPr>
                <w:p w14:paraId="2104C3DE" w14:textId="29133827" w:rsidR="00F468FC" w:rsidRPr="009B2982" w:rsidRDefault="00A04048" w:rsidP="00F468FC">
                  <w:pPr>
                    <w:pStyle w:val="23"/>
                    <w:spacing w:line="240" w:lineRule="auto"/>
                    <w:ind w:firstLineChars="0" w:firstLine="0"/>
                    <w:jc w:val="center"/>
                    <w:rPr>
                      <w:sz w:val="21"/>
                      <w:szCs w:val="21"/>
                    </w:rPr>
                  </w:pPr>
                  <w:r>
                    <w:rPr>
                      <w:rFonts w:hint="eastAsia"/>
                      <w:sz w:val="21"/>
                      <w:szCs w:val="21"/>
                    </w:rPr>
                    <w:t>100</w:t>
                  </w:r>
                </w:p>
              </w:tc>
              <w:tc>
                <w:tcPr>
                  <w:tcW w:w="854" w:type="dxa"/>
                  <w:vAlign w:val="center"/>
                </w:tcPr>
                <w:p w14:paraId="4EDADABD" w14:textId="73CD8362"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1336903B" w14:textId="77777777" w:rsidTr="00C745B2">
              <w:trPr>
                <w:trHeight w:val="143"/>
                <w:jc w:val="center"/>
              </w:trPr>
              <w:tc>
                <w:tcPr>
                  <w:tcW w:w="773" w:type="dxa"/>
                  <w:vMerge/>
                  <w:vAlign w:val="center"/>
                </w:tcPr>
                <w:p w14:paraId="4DA5F905" w14:textId="77777777" w:rsidR="00F468FC" w:rsidRPr="009B2982" w:rsidRDefault="00F468FC" w:rsidP="00F468FC">
                  <w:pPr>
                    <w:pStyle w:val="23"/>
                    <w:spacing w:line="240" w:lineRule="auto"/>
                    <w:ind w:firstLineChars="0" w:firstLine="0"/>
                    <w:jc w:val="center"/>
                    <w:rPr>
                      <w:sz w:val="21"/>
                      <w:szCs w:val="21"/>
                    </w:rPr>
                  </w:pPr>
                </w:p>
              </w:tc>
              <w:tc>
                <w:tcPr>
                  <w:tcW w:w="710" w:type="dxa"/>
                  <w:vMerge/>
                  <w:vAlign w:val="center"/>
                </w:tcPr>
                <w:p w14:paraId="734F01C4" w14:textId="77777777" w:rsidR="00F468FC" w:rsidRPr="009B2982" w:rsidRDefault="00F468FC" w:rsidP="00F468FC">
                  <w:pPr>
                    <w:pStyle w:val="23"/>
                    <w:spacing w:line="240" w:lineRule="auto"/>
                    <w:ind w:firstLineChars="0" w:firstLine="0"/>
                    <w:jc w:val="center"/>
                    <w:rPr>
                      <w:sz w:val="21"/>
                      <w:szCs w:val="21"/>
                    </w:rPr>
                  </w:pPr>
                </w:p>
              </w:tc>
              <w:tc>
                <w:tcPr>
                  <w:tcW w:w="1304" w:type="dxa"/>
                  <w:vAlign w:val="center"/>
                </w:tcPr>
                <w:p w14:paraId="3903AAF3" w14:textId="01E59337" w:rsidR="00F468FC" w:rsidRPr="009B2982" w:rsidRDefault="00F468FC" w:rsidP="00F468FC">
                  <w:pPr>
                    <w:pStyle w:val="23"/>
                    <w:spacing w:line="240" w:lineRule="auto"/>
                    <w:ind w:firstLineChars="0" w:firstLine="0"/>
                    <w:jc w:val="center"/>
                    <w:rPr>
                      <w:sz w:val="21"/>
                      <w:szCs w:val="21"/>
                    </w:rPr>
                  </w:pPr>
                  <w:r>
                    <w:rPr>
                      <w:rFonts w:hint="eastAsia"/>
                      <w:sz w:val="21"/>
                      <w:szCs w:val="21"/>
                    </w:rPr>
                    <w:t>排放速率</w:t>
                  </w:r>
                  <w:r>
                    <w:rPr>
                      <w:rFonts w:hint="eastAsia"/>
                      <w:sz w:val="21"/>
                      <w:szCs w:val="21"/>
                    </w:rPr>
                    <w:t>kg/h</w:t>
                  </w:r>
                </w:p>
              </w:tc>
              <w:tc>
                <w:tcPr>
                  <w:tcW w:w="1087" w:type="dxa"/>
                  <w:vAlign w:val="center"/>
                </w:tcPr>
                <w:p w14:paraId="5CC1F1BC" w14:textId="1C81D01B" w:rsidR="00F468FC" w:rsidRPr="009B2982" w:rsidRDefault="00F468FC" w:rsidP="00F468FC">
                  <w:pPr>
                    <w:pStyle w:val="23"/>
                    <w:spacing w:line="240" w:lineRule="auto"/>
                    <w:ind w:firstLineChars="0" w:firstLine="0"/>
                    <w:jc w:val="center"/>
                    <w:rPr>
                      <w:sz w:val="21"/>
                      <w:szCs w:val="21"/>
                    </w:rPr>
                  </w:pPr>
                  <w:r>
                    <w:rPr>
                      <w:rFonts w:hint="eastAsia"/>
                      <w:sz w:val="21"/>
                      <w:szCs w:val="21"/>
                    </w:rPr>
                    <w:t>0.0109</w:t>
                  </w:r>
                </w:p>
              </w:tc>
              <w:tc>
                <w:tcPr>
                  <w:tcW w:w="1014" w:type="dxa"/>
                  <w:vAlign w:val="center"/>
                </w:tcPr>
                <w:p w14:paraId="1763A1C0" w14:textId="60F41FED" w:rsidR="00F468FC" w:rsidRPr="009B2982" w:rsidRDefault="00F468FC" w:rsidP="00F468FC">
                  <w:pPr>
                    <w:pStyle w:val="23"/>
                    <w:spacing w:line="240" w:lineRule="auto"/>
                    <w:ind w:firstLineChars="0" w:firstLine="0"/>
                    <w:jc w:val="center"/>
                    <w:rPr>
                      <w:sz w:val="21"/>
                      <w:szCs w:val="21"/>
                    </w:rPr>
                  </w:pPr>
                  <w:r>
                    <w:rPr>
                      <w:rFonts w:hint="eastAsia"/>
                      <w:sz w:val="21"/>
                      <w:szCs w:val="21"/>
                    </w:rPr>
                    <w:t>0.0107</w:t>
                  </w:r>
                </w:p>
              </w:tc>
              <w:tc>
                <w:tcPr>
                  <w:tcW w:w="1162" w:type="dxa"/>
                  <w:vAlign w:val="center"/>
                </w:tcPr>
                <w:p w14:paraId="6440FE2B" w14:textId="0330043A" w:rsidR="00F468FC" w:rsidRPr="009B2982" w:rsidRDefault="00F468FC" w:rsidP="00F468FC">
                  <w:pPr>
                    <w:pStyle w:val="23"/>
                    <w:spacing w:line="240" w:lineRule="auto"/>
                    <w:ind w:firstLineChars="0" w:firstLine="0"/>
                    <w:jc w:val="center"/>
                    <w:rPr>
                      <w:sz w:val="21"/>
                      <w:szCs w:val="21"/>
                    </w:rPr>
                  </w:pPr>
                  <w:r>
                    <w:rPr>
                      <w:rFonts w:hint="eastAsia"/>
                      <w:sz w:val="21"/>
                      <w:szCs w:val="21"/>
                    </w:rPr>
                    <w:t>0.0101</w:t>
                  </w:r>
                </w:p>
              </w:tc>
              <w:tc>
                <w:tcPr>
                  <w:tcW w:w="727" w:type="dxa"/>
                  <w:vAlign w:val="center"/>
                </w:tcPr>
                <w:p w14:paraId="2C639309" w14:textId="615DEDE8" w:rsidR="00F468FC" w:rsidRPr="009B2982" w:rsidRDefault="00A04048" w:rsidP="00F468FC">
                  <w:pPr>
                    <w:pStyle w:val="23"/>
                    <w:spacing w:line="240" w:lineRule="auto"/>
                    <w:ind w:firstLineChars="0" w:firstLine="0"/>
                    <w:jc w:val="center"/>
                    <w:rPr>
                      <w:sz w:val="21"/>
                      <w:szCs w:val="21"/>
                    </w:rPr>
                  </w:pPr>
                  <w:r>
                    <w:rPr>
                      <w:rFonts w:hint="eastAsia"/>
                      <w:sz w:val="21"/>
                      <w:szCs w:val="21"/>
                    </w:rPr>
                    <w:t>/</w:t>
                  </w:r>
                </w:p>
              </w:tc>
              <w:tc>
                <w:tcPr>
                  <w:tcW w:w="854" w:type="dxa"/>
                  <w:vAlign w:val="center"/>
                </w:tcPr>
                <w:p w14:paraId="030C8AD4" w14:textId="2E364D2D"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5A2EEEE8" w14:textId="77777777" w:rsidTr="00C745B2">
              <w:trPr>
                <w:trHeight w:val="143"/>
                <w:jc w:val="center"/>
              </w:trPr>
              <w:tc>
                <w:tcPr>
                  <w:tcW w:w="773" w:type="dxa"/>
                  <w:vMerge/>
                  <w:vAlign w:val="center"/>
                </w:tcPr>
                <w:p w14:paraId="61B60A5F" w14:textId="77777777" w:rsidR="00F468FC" w:rsidRPr="009B2982" w:rsidRDefault="00F468FC" w:rsidP="00F468FC">
                  <w:pPr>
                    <w:pStyle w:val="23"/>
                    <w:spacing w:line="240" w:lineRule="auto"/>
                    <w:ind w:firstLineChars="0" w:firstLine="0"/>
                    <w:jc w:val="center"/>
                    <w:rPr>
                      <w:sz w:val="21"/>
                      <w:szCs w:val="21"/>
                    </w:rPr>
                  </w:pPr>
                </w:p>
              </w:tc>
              <w:tc>
                <w:tcPr>
                  <w:tcW w:w="710" w:type="dxa"/>
                  <w:vMerge w:val="restart"/>
                  <w:vAlign w:val="center"/>
                </w:tcPr>
                <w:p w14:paraId="1FB8CBE9" w14:textId="1C294826"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氮氧化物</w:t>
                  </w:r>
                </w:p>
              </w:tc>
              <w:tc>
                <w:tcPr>
                  <w:tcW w:w="1304" w:type="dxa"/>
                  <w:vAlign w:val="center"/>
                </w:tcPr>
                <w:p w14:paraId="0F73649E" w14:textId="5F4D6412"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实测排放浓度</w:t>
                  </w:r>
                  <w:r>
                    <w:rPr>
                      <w:rFonts w:hint="eastAsia"/>
                      <w:sz w:val="21"/>
                      <w:szCs w:val="21"/>
                    </w:rPr>
                    <w:t>mg/m</w:t>
                  </w:r>
                  <w:r w:rsidRPr="009B2982">
                    <w:rPr>
                      <w:rFonts w:hint="eastAsia"/>
                      <w:sz w:val="21"/>
                      <w:szCs w:val="21"/>
                      <w:vertAlign w:val="superscript"/>
                    </w:rPr>
                    <w:t>3</w:t>
                  </w:r>
                </w:p>
              </w:tc>
              <w:tc>
                <w:tcPr>
                  <w:tcW w:w="1087" w:type="dxa"/>
                  <w:vAlign w:val="center"/>
                </w:tcPr>
                <w:p w14:paraId="58E7B300" w14:textId="761EEBFB" w:rsidR="00F468FC" w:rsidRPr="009B2982" w:rsidRDefault="00F468FC" w:rsidP="00F468FC">
                  <w:pPr>
                    <w:pStyle w:val="23"/>
                    <w:spacing w:line="240" w:lineRule="auto"/>
                    <w:ind w:firstLineChars="0" w:firstLine="0"/>
                    <w:jc w:val="center"/>
                    <w:rPr>
                      <w:sz w:val="21"/>
                      <w:szCs w:val="21"/>
                    </w:rPr>
                  </w:pPr>
                  <w:r>
                    <w:rPr>
                      <w:rFonts w:hint="eastAsia"/>
                      <w:sz w:val="21"/>
                      <w:szCs w:val="21"/>
                    </w:rPr>
                    <w:t>35</w:t>
                  </w:r>
                </w:p>
              </w:tc>
              <w:tc>
                <w:tcPr>
                  <w:tcW w:w="1014" w:type="dxa"/>
                  <w:vAlign w:val="center"/>
                </w:tcPr>
                <w:p w14:paraId="66C6C20B" w14:textId="64E3071C" w:rsidR="00F468FC" w:rsidRPr="009B2982" w:rsidRDefault="00F468FC" w:rsidP="00F468FC">
                  <w:pPr>
                    <w:pStyle w:val="23"/>
                    <w:spacing w:line="240" w:lineRule="auto"/>
                    <w:ind w:firstLineChars="0" w:firstLine="0"/>
                    <w:jc w:val="center"/>
                    <w:rPr>
                      <w:sz w:val="21"/>
                      <w:szCs w:val="21"/>
                    </w:rPr>
                  </w:pPr>
                  <w:r>
                    <w:rPr>
                      <w:rFonts w:hint="eastAsia"/>
                      <w:sz w:val="21"/>
                      <w:szCs w:val="21"/>
                    </w:rPr>
                    <w:t>37</w:t>
                  </w:r>
                </w:p>
              </w:tc>
              <w:tc>
                <w:tcPr>
                  <w:tcW w:w="1162" w:type="dxa"/>
                  <w:vAlign w:val="center"/>
                </w:tcPr>
                <w:p w14:paraId="4EF411A5" w14:textId="0512ED03" w:rsidR="00F468FC" w:rsidRPr="009B2982" w:rsidRDefault="00F468FC" w:rsidP="00F468FC">
                  <w:pPr>
                    <w:pStyle w:val="23"/>
                    <w:spacing w:line="240" w:lineRule="auto"/>
                    <w:ind w:firstLineChars="0" w:firstLine="0"/>
                    <w:jc w:val="center"/>
                    <w:rPr>
                      <w:sz w:val="21"/>
                      <w:szCs w:val="21"/>
                    </w:rPr>
                  </w:pPr>
                  <w:r>
                    <w:rPr>
                      <w:rFonts w:hint="eastAsia"/>
                      <w:sz w:val="21"/>
                      <w:szCs w:val="21"/>
                    </w:rPr>
                    <w:t>38</w:t>
                  </w:r>
                </w:p>
              </w:tc>
              <w:tc>
                <w:tcPr>
                  <w:tcW w:w="727" w:type="dxa"/>
                  <w:vAlign w:val="center"/>
                </w:tcPr>
                <w:p w14:paraId="4BCAEA48" w14:textId="37B181C1" w:rsidR="00F468FC" w:rsidRPr="009B2982" w:rsidRDefault="00A04048" w:rsidP="00F468FC">
                  <w:pPr>
                    <w:pStyle w:val="23"/>
                    <w:spacing w:line="240" w:lineRule="auto"/>
                    <w:ind w:firstLineChars="0" w:firstLine="0"/>
                    <w:jc w:val="center"/>
                    <w:rPr>
                      <w:sz w:val="21"/>
                      <w:szCs w:val="21"/>
                    </w:rPr>
                  </w:pPr>
                  <w:r>
                    <w:rPr>
                      <w:rFonts w:hint="eastAsia"/>
                      <w:sz w:val="21"/>
                      <w:szCs w:val="21"/>
                    </w:rPr>
                    <w:t>200</w:t>
                  </w:r>
                </w:p>
              </w:tc>
              <w:tc>
                <w:tcPr>
                  <w:tcW w:w="854" w:type="dxa"/>
                  <w:vAlign w:val="center"/>
                </w:tcPr>
                <w:p w14:paraId="428A997B" w14:textId="743B7383"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0D844254" w14:textId="77777777" w:rsidTr="00C745B2">
              <w:trPr>
                <w:trHeight w:val="475"/>
                <w:jc w:val="center"/>
              </w:trPr>
              <w:tc>
                <w:tcPr>
                  <w:tcW w:w="773" w:type="dxa"/>
                  <w:vMerge/>
                  <w:vAlign w:val="center"/>
                </w:tcPr>
                <w:p w14:paraId="5DAB762A" w14:textId="77777777" w:rsidR="00F468FC" w:rsidRPr="009B2982" w:rsidRDefault="00F468FC" w:rsidP="00F468FC">
                  <w:pPr>
                    <w:pStyle w:val="23"/>
                    <w:spacing w:line="240" w:lineRule="auto"/>
                    <w:ind w:firstLineChars="0" w:firstLine="0"/>
                    <w:jc w:val="center"/>
                    <w:rPr>
                      <w:sz w:val="21"/>
                      <w:szCs w:val="21"/>
                    </w:rPr>
                  </w:pPr>
                </w:p>
              </w:tc>
              <w:tc>
                <w:tcPr>
                  <w:tcW w:w="710" w:type="dxa"/>
                  <w:vMerge/>
                  <w:vAlign w:val="center"/>
                </w:tcPr>
                <w:p w14:paraId="15E1051F" w14:textId="77777777" w:rsidR="00F468FC" w:rsidRPr="009B2982" w:rsidRDefault="00F468FC" w:rsidP="00F468FC">
                  <w:pPr>
                    <w:pStyle w:val="23"/>
                    <w:spacing w:line="240" w:lineRule="auto"/>
                    <w:ind w:firstLineChars="0" w:firstLine="0"/>
                    <w:jc w:val="center"/>
                    <w:rPr>
                      <w:sz w:val="21"/>
                      <w:szCs w:val="21"/>
                    </w:rPr>
                  </w:pPr>
                </w:p>
              </w:tc>
              <w:tc>
                <w:tcPr>
                  <w:tcW w:w="1304" w:type="dxa"/>
                  <w:vAlign w:val="center"/>
                </w:tcPr>
                <w:p w14:paraId="748E4442" w14:textId="3704F521" w:rsidR="00F468FC" w:rsidRPr="009B2982" w:rsidRDefault="00F468FC" w:rsidP="00F468FC">
                  <w:pPr>
                    <w:pStyle w:val="23"/>
                    <w:spacing w:line="240" w:lineRule="auto"/>
                    <w:ind w:firstLineChars="0" w:firstLine="0"/>
                    <w:jc w:val="center"/>
                    <w:rPr>
                      <w:sz w:val="21"/>
                      <w:szCs w:val="21"/>
                    </w:rPr>
                  </w:pPr>
                  <w:r>
                    <w:rPr>
                      <w:rFonts w:hint="eastAsia"/>
                      <w:sz w:val="21"/>
                      <w:szCs w:val="21"/>
                    </w:rPr>
                    <w:t>排放速率</w:t>
                  </w:r>
                  <w:r>
                    <w:rPr>
                      <w:rFonts w:hint="eastAsia"/>
                      <w:sz w:val="21"/>
                      <w:szCs w:val="21"/>
                    </w:rPr>
                    <w:t>kg/h</w:t>
                  </w:r>
                </w:p>
              </w:tc>
              <w:tc>
                <w:tcPr>
                  <w:tcW w:w="1087" w:type="dxa"/>
                  <w:vAlign w:val="center"/>
                </w:tcPr>
                <w:p w14:paraId="10DD9B8E" w14:textId="5EF8E54D" w:rsidR="00F468FC" w:rsidRPr="009B2982" w:rsidRDefault="00F468FC" w:rsidP="00F468FC">
                  <w:pPr>
                    <w:pStyle w:val="23"/>
                    <w:spacing w:line="240" w:lineRule="auto"/>
                    <w:ind w:firstLineChars="0" w:firstLine="0"/>
                    <w:jc w:val="center"/>
                    <w:rPr>
                      <w:sz w:val="21"/>
                      <w:szCs w:val="21"/>
                    </w:rPr>
                  </w:pPr>
                  <w:r>
                    <w:rPr>
                      <w:rFonts w:hint="eastAsia"/>
                      <w:sz w:val="21"/>
                      <w:szCs w:val="21"/>
                    </w:rPr>
                    <w:t>0.254</w:t>
                  </w:r>
                </w:p>
              </w:tc>
              <w:tc>
                <w:tcPr>
                  <w:tcW w:w="1014" w:type="dxa"/>
                  <w:vAlign w:val="center"/>
                </w:tcPr>
                <w:p w14:paraId="20A54891" w14:textId="08EB954F" w:rsidR="00F468FC" w:rsidRPr="009B2982" w:rsidRDefault="00F468FC" w:rsidP="00F468FC">
                  <w:pPr>
                    <w:pStyle w:val="23"/>
                    <w:spacing w:line="240" w:lineRule="auto"/>
                    <w:ind w:firstLineChars="0" w:firstLine="0"/>
                    <w:jc w:val="center"/>
                    <w:rPr>
                      <w:sz w:val="21"/>
                      <w:szCs w:val="21"/>
                    </w:rPr>
                  </w:pPr>
                  <w:r>
                    <w:rPr>
                      <w:rFonts w:hint="eastAsia"/>
                      <w:sz w:val="21"/>
                      <w:szCs w:val="21"/>
                    </w:rPr>
                    <w:t>0.265</w:t>
                  </w:r>
                </w:p>
              </w:tc>
              <w:tc>
                <w:tcPr>
                  <w:tcW w:w="1162" w:type="dxa"/>
                  <w:vAlign w:val="center"/>
                </w:tcPr>
                <w:p w14:paraId="7FDD9C11" w14:textId="5BD3FE2D" w:rsidR="00F468FC" w:rsidRPr="009B2982" w:rsidRDefault="00F468FC" w:rsidP="00F468FC">
                  <w:pPr>
                    <w:pStyle w:val="23"/>
                    <w:spacing w:line="240" w:lineRule="auto"/>
                    <w:ind w:firstLineChars="0" w:firstLine="0"/>
                    <w:jc w:val="center"/>
                    <w:rPr>
                      <w:sz w:val="21"/>
                      <w:szCs w:val="21"/>
                    </w:rPr>
                  </w:pPr>
                  <w:r>
                    <w:rPr>
                      <w:rFonts w:hint="eastAsia"/>
                      <w:sz w:val="21"/>
                      <w:szCs w:val="21"/>
                    </w:rPr>
                    <w:t>0.256</w:t>
                  </w:r>
                </w:p>
              </w:tc>
              <w:tc>
                <w:tcPr>
                  <w:tcW w:w="727" w:type="dxa"/>
                  <w:vAlign w:val="center"/>
                </w:tcPr>
                <w:p w14:paraId="73B93D9F" w14:textId="1C60C8ED" w:rsidR="00F468FC" w:rsidRPr="009B2982" w:rsidRDefault="00A04048" w:rsidP="00F468FC">
                  <w:pPr>
                    <w:pStyle w:val="23"/>
                    <w:spacing w:line="240" w:lineRule="auto"/>
                    <w:ind w:firstLineChars="0" w:firstLine="0"/>
                    <w:jc w:val="center"/>
                    <w:rPr>
                      <w:sz w:val="21"/>
                      <w:szCs w:val="21"/>
                    </w:rPr>
                  </w:pPr>
                  <w:r>
                    <w:rPr>
                      <w:rFonts w:hint="eastAsia"/>
                      <w:sz w:val="21"/>
                      <w:szCs w:val="21"/>
                    </w:rPr>
                    <w:t>/</w:t>
                  </w:r>
                </w:p>
              </w:tc>
              <w:tc>
                <w:tcPr>
                  <w:tcW w:w="854" w:type="dxa"/>
                  <w:vAlign w:val="center"/>
                </w:tcPr>
                <w:p w14:paraId="247DE9EF" w14:textId="27CB6353"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r w:rsidR="00F468FC" w:rsidRPr="009B2982" w14:paraId="6B89ECFF" w14:textId="77777777" w:rsidTr="00C745B2">
              <w:trPr>
                <w:trHeight w:val="143"/>
                <w:jc w:val="center"/>
              </w:trPr>
              <w:tc>
                <w:tcPr>
                  <w:tcW w:w="773" w:type="dxa"/>
                  <w:vMerge/>
                  <w:vAlign w:val="center"/>
                </w:tcPr>
                <w:p w14:paraId="0F1330F1" w14:textId="77777777" w:rsidR="00F468FC" w:rsidRPr="009B2982" w:rsidRDefault="00F468FC" w:rsidP="00F468FC">
                  <w:pPr>
                    <w:pStyle w:val="23"/>
                    <w:spacing w:line="240" w:lineRule="auto"/>
                    <w:ind w:firstLineChars="0" w:firstLine="0"/>
                    <w:jc w:val="center"/>
                    <w:rPr>
                      <w:sz w:val="21"/>
                      <w:szCs w:val="21"/>
                    </w:rPr>
                  </w:pPr>
                </w:p>
              </w:tc>
              <w:tc>
                <w:tcPr>
                  <w:tcW w:w="710" w:type="dxa"/>
                  <w:vAlign w:val="center"/>
                </w:tcPr>
                <w:p w14:paraId="6E4947B1" w14:textId="76C1A721"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烟气黑度</w:t>
                  </w:r>
                </w:p>
              </w:tc>
              <w:tc>
                <w:tcPr>
                  <w:tcW w:w="1304" w:type="dxa"/>
                  <w:vAlign w:val="center"/>
                </w:tcPr>
                <w:p w14:paraId="0C504FB5" w14:textId="543CC914" w:rsidR="00F468FC" w:rsidRPr="009B2982" w:rsidRDefault="00F468FC" w:rsidP="00F468FC">
                  <w:pPr>
                    <w:pStyle w:val="23"/>
                    <w:spacing w:line="240" w:lineRule="auto"/>
                    <w:ind w:firstLineChars="0" w:firstLine="0"/>
                    <w:jc w:val="center"/>
                    <w:rPr>
                      <w:sz w:val="21"/>
                      <w:szCs w:val="21"/>
                    </w:rPr>
                  </w:pPr>
                  <w:r w:rsidRPr="009B2982">
                    <w:rPr>
                      <w:rFonts w:hint="eastAsia"/>
                      <w:sz w:val="21"/>
                      <w:szCs w:val="21"/>
                    </w:rPr>
                    <w:t>实测排放浓度</w:t>
                  </w:r>
                  <w:r>
                    <w:rPr>
                      <w:rFonts w:hint="eastAsia"/>
                      <w:sz w:val="21"/>
                      <w:szCs w:val="21"/>
                    </w:rPr>
                    <w:t>mg/m</w:t>
                  </w:r>
                  <w:r w:rsidRPr="009B2982">
                    <w:rPr>
                      <w:rFonts w:hint="eastAsia"/>
                      <w:sz w:val="21"/>
                      <w:szCs w:val="21"/>
                      <w:vertAlign w:val="superscript"/>
                    </w:rPr>
                    <w:t>3</w:t>
                  </w:r>
                </w:p>
              </w:tc>
              <w:tc>
                <w:tcPr>
                  <w:tcW w:w="1087" w:type="dxa"/>
                  <w:vAlign w:val="center"/>
                </w:tcPr>
                <w:p w14:paraId="000E96B8" w14:textId="6EAC4C05" w:rsidR="00F468FC" w:rsidRPr="009B2982" w:rsidRDefault="00F468FC" w:rsidP="00F468FC">
                  <w:pPr>
                    <w:pStyle w:val="23"/>
                    <w:spacing w:line="240" w:lineRule="auto"/>
                    <w:ind w:firstLineChars="0" w:firstLine="0"/>
                    <w:jc w:val="center"/>
                    <w:rPr>
                      <w:sz w:val="21"/>
                      <w:szCs w:val="21"/>
                    </w:rPr>
                  </w:pPr>
                  <w:r>
                    <w:rPr>
                      <w:rFonts w:hint="eastAsia"/>
                      <w:sz w:val="21"/>
                      <w:szCs w:val="21"/>
                    </w:rPr>
                    <w:t>&lt;1</w:t>
                  </w:r>
                </w:p>
              </w:tc>
              <w:tc>
                <w:tcPr>
                  <w:tcW w:w="1014" w:type="dxa"/>
                  <w:vAlign w:val="center"/>
                </w:tcPr>
                <w:p w14:paraId="46E35243" w14:textId="62ED405E" w:rsidR="00F468FC" w:rsidRPr="009B2982" w:rsidRDefault="00F468FC" w:rsidP="00F468FC">
                  <w:pPr>
                    <w:pStyle w:val="23"/>
                    <w:spacing w:line="240" w:lineRule="auto"/>
                    <w:ind w:firstLineChars="0" w:firstLine="0"/>
                    <w:jc w:val="center"/>
                    <w:rPr>
                      <w:sz w:val="21"/>
                      <w:szCs w:val="21"/>
                    </w:rPr>
                  </w:pPr>
                  <w:r w:rsidRPr="00723F8B">
                    <w:rPr>
                      <w:rFonts w:hint="eastAsia"/>
                      <w:sz w:val="21"/>
                      <w:szCs w:val="21"/>
                    </w:rPr>
                    <w:t>&lt;1</w:t>
                  </w:r>
                </w:p>
              </w:tc>
              <w:tc>
                <w:tcPr>
                  <w:tcW w:w="1162" w:type="dxa"/>
                  <w:vAlign w:val="center"/>
                </w:tcPr>
                <w:p w14:paraId="6B91CAA4" w14:textId="42CB4D5C" w:rsidR="00F468FC" w:rsidRPr="009B2982" w:rsidRDefault="00F468FC" w:rsidP="00F468FC">
                  <w:pPr>
                    <w:pStyle w:val="23"/>
                    <w:spacing w:line="240" w:lineRule="auto"/>
                    <w:ind w:firstLineChars="0" w:firstLine="0"/>
                    <w:jc w:val="center"/>
                    <w:rPr>
                      <w:sz w:val="21"/>
                      <w:szCs w:val="21"/>
                    </w:rPr>
                  </w:pPr>
                  <w:r w:rsidRPr="00723F8B">
                    <w:rPr>
                      <w:rFonts w:hint="eastAsia"/>
                      <w:sz w:val="21"/>
                      <w:szCs w:val="21"/>
                    </w:rPr>
                    <w:t>&lt;1</w:t>
                  </w:r>
                </w:p>
              </w:tc>
              <w:tc>
                <w:tcPr>
                  <w:tcW w:w="727" w:type="dxa"/>
                  <w:vAlign w:val="center"/>
                </w:tcPr>
                <w:p w14:paraId="4AB8BAA7" w14:textId="4808FE25" w:rsidR="00F468FC" w:rsidRPr="009B2982" w:rsidRDefault="00A04048" w:rsidP="00F468FC">
                  <w:pPr>
                    <w:pStyle w:val="23"/>
                    <w:spacing w:line="240" w:lineRule="auto"/>
                    <w:ind w:firstLineChars="0" w:firstLine="0"/>
                    <w:jc w:val="center"/>
                    <w:rPr>
                      <w:sz w:val="21"/>
                      <w:szCs w:val="21"/>
                    </w:rPr>
                  </w:pPr>
                  <w:r>
                    <w:rPr>
                      <w:rFonts w:hint="eastAsia"/>
                      <w:sz w:val="21"/>
                      <w:szCs w:val="21"/>
                    </w:rPr>
                    <w:t>/</w:t>
                  </w:r>
                </w:p>
              </w:tc>
              <w:tc>
                <w:tcPr>
                  <w:tcW w:w="854" w:type="dxa"/>
                  <w:vAlign w:val="center"/>
                </w:tcPr>
                <w:p w14:paraId="2BDD8026" w14:textId="40AE2F02" w:rsidR="00F468FC" w:rsidRPr="009B2982" w:rsidRDefault="00F468FC" w:rsidP="00F468FC">
                  <w:pPr>
                    <w:pStyle w:val="23"/>
                    <w:spacing w:line="240" w:lineRule="auto"/>
                    <w:ind w:firstLineChars="0" w:firstLine="0"/>
                    <w:jc w:val="center"/>
                    <w:rPr>
                      <w:sz w:val="21"/>
                      <w:szCs w:val="21"/>
                    </w:rPr>
                  </w:pPr>
                  <w:r w:rsidRPr="00921AEB">
                    <w:rPr>
                      <w:rFonts w:hint="eastAsia"/>
                      <w:sz w:val="21"/>
                      <w:szCs w:val="21"/>
                    </w:rPr>
                    <w:t>达标</w:t>
                  </w:r>
                </w:p>
              </w:tc>
            </w:tr>
          </w:tbl>
          <w:p w14:paraId="39D9CBEC" w14:textId="2C7CADCD" w:rsidR="008B741C" w:rsidRPr="00F531EA" w:rsidRDefault="006B24DD" w:rsidP="00BA4871">
            <w:pPr>
              <w:pStyle w:val="23"/>
              <w:ind w:firstLine="480"/>
            </w:pPr>
            <w:r w:rsidRPr="00F531EA">
              <w:rPr>
                <w:rFonts w:hint="eastAsia"/>
              </w:rPr>
              <w:t>根据企业</w:t>
            </w:r>
            <w:r w:rsidRPr="00F531EA">
              <w:rPr>
                <w:rFonts w:hint="eastAsia"/>
              </w:rPr>
              <w:t>2</w:t>
            </w:r>
            <w:r w:rsidRPr="00F531EA">
              <w:t>02</w:t>
            </w:r>
            <w:r w:rsidR="00F468FC" w:rsidRPr="00F531EA">
              <w:rPr>
                <w:rFonts w:hint="eastAsia"/>
              </w:rPr>
              <w:t>4</w:t>
            </w:r>
            <w:r w:rsidRPr="00F531EA">
              <w:rPr>
                <w:rFonts w:hint="eastAsia"/>
              </w:rPr>
              <w:t>年</w:t>
            </w:r>
            <w:r w:rsidR="00F468FC" w:rsidRPr="00F531EA">
              <w:rPr>
                <w:rFonts w:hint="eastAsia"/>
              </w:rPr>
              <w:t>6</w:t>
            </w:r>
            <w:r w:rsidRPr="00F531EA">
              <w:rPr>
                <w:rFonts w:hint="eastAsia"/>
              </w:rPr>
              <w:t>月自行监测数据核算出，</w:t>
            </w:r>
            <w:r w:rsidR="008B741C" w:rsidRPr="00F531EA">
              <w:rPr>
                <w:rFonts w:hint="eastAsia"/>
              </w:rPr>
              <w:t>燃油导热油炉（</w:t>
            </w:r>
            <w:r w:rsidR="008B741C" w:rsidRPr="00F531EA">
              <w:rPr>
                <w:rFonts w:hint="eastAsia"/>
              </w:rPr>
              <w:t>DA002</w:t>
            </w:r>
            <w:r w:rsidR="008B741C" w:rsidRPr="00F531EA">
              <w:rPr>
                <w:rFonts w:hint="eastAsia"/>
              </w:rPr>
              <w:t>）氮氧化物排放量为</w:t>
            </w:r>
            <w:r w:rsidR="008B49C4" w:rsidRPr="00F531EA">
              <w:rPr>
                <w:rFonts w:hint="eastAsia"/>
              </w:rPr>
              <w:t>0.78</w:t>
            </w:r>
            <w:r w:rsidR="008B741C" w:rsidRPr="00F531EA">
              <w:t>t/a</w:t>
            </w:r>
            <w:r w:rsidR="008B741C" w:rsidRPr="00F531EA">
              <w:rPr>
                <w:rFonts w:hint="eastAsia"/>
              </w:rPr>
              <w:t>，排放浓度最大值为</w:t>
            </w:r>
            <w:r w:rsidR="008B49C4" w:rsidRPr="00F531EA">
              <w:rPr>
                <w:rFonts w:hint="eastAsia"/>
              </w:rPr>
              <w:t>53</w:t>
            </w:r>
            <w:r w:rsidR="008B741C" w:rsidRPr="00F531EA">
              <w:t>mg/m</w:t>
            </w:r>
            <w:r w:rsidR="008B741C" w:rsidRPr="00F531EA">
              <w:rPr>
                <w:vertAlign w:val="superscript"/>
              </w:rPr>
              <w:t>3</w:t>
            </w:r>
            <w:r w:rsidR="008B741C" w:rsidRPr="00F531EA">
              <w:rPr>
                <w:rFonts w:hint="eastAsia"/>
              </w:rPr>
              <w:t>，颗粒物排放量为</w:t>
            </w:r>
            <w:r w:rsidR="008B741C" w:rsidRPr="00F531EA">
              <w:rPr>
                <w:rFonts w:hint="eastAsia"/>
              </w:rPr>
              <w:lastRenderedPageBreak/>
              <w:t>0.</w:t>
            </w:r>
            <w:r w:rsidR="00287B37" w:rsidRPr="00F531EA">
              <w:rPr>
                <w:rFonts w:hint="eastAsia"/>
              </w:rPr>
              <w:t>047</w:t>
            </w:r>
            <w:r w:rsidR="008B741C" w:rsidRPr="00F531EA">
              <w:t>t/a</w:t>
            </w:r>
            <w:r w:rsidR="008B741C" w:rsidRPr="00F531EA">
              <w:rPr>
                <w:rFonts w:hint="eastAsia"/>
              </w:rPr>
              <w:t>，排放浓度最大值为</w:t>
            </w:r>
            <w:r w:rsidR="008B49C4" w:rsidRPr="00F531EA">
              <w:rPr>
                <w:rFonts w:hint="eastAsia"/>
              </w:rPr>
              <w:t>3.3</w:t>
            </w:r>
            <w:r w:rsidR="008B741C" w:rsidRPr="00F531EA">
              <w:t>mg/m</w:t>
            </w:r>
            <w:r w:rsidR="008B741C" w:rsidRPr="00F531EA">
              <w:rPr>
                <w:vertAlign w:val="superscript"/>
              </w:rPr>
              <w:t>3</w:t>
            </w:r>
            <w:r w:rsidR="008B741C" w:rsidRPr="00F531EA">
              <w:rPr>
                <w:rFonts w:hint="eastAsia"/>
              </w:rPr>
              <w:t>，二氧化硫排放量为</w:t>
            </w:r>
            <w:r w:rsidR="008B741C" w:rsidRPr="00F531EA">
              <w:rPr>
                <w:rFonts w:hint="eastAsia"/>
              </w:rPr>
              <w:t>0.0</w:t>
            </w:r>
            <w:r w:rsidR="00287B37" w:rsidRPr="00F531EA">
              <w:rPr>
                <w:rFonts w:hint="eastAsia"/>
              </w:rPr>
              <w:t>22</w:t>
            </w:r>
            <w:r w:rsidR="008B741C" w:rsidRPr="00F531EA">
              <w:t>t/a</w:t>
            </w:r>
            <w:r w:rsidR="008B741C" w:rsidRPr="00F531EA">
              <w:rPr>
                <w:rFonts w:hint="eastAsia"/>
              </w:rPr>
              <w:t>，排放浓度为</w:t>
            </w:r>
            <w:r w:rsidR="008B741C" w:rsidRPr="00F531EA">
              <w:rPr>
                <w:rFonts w:hint="eastAsia"/>
              </w:rPr>
              <w:t>&lt;3</w:t>
            </w:r>
            <w:r w:rsidR="008B741C" w:rsidRPr="00F531EA">
              <w:t>mg/m</w:t>
            </w:r>
            <w:r w:rsidR="008B741C" w:rsidRPr="00F531EA">
              <w:rPr>
                <w:vertAlign w:val="superscript"/>
              </w:rPr>
              <w:t>3</w:t>
            </w:r>
            <w:r w:rsidR="008B741C" w:rsidRPr="00F531EA">
              <w:rPr>
                <w:rFonts w:hint="eastAsia"/>
              </w:rPr>
              <w:t>。</w:t>
            </w:r>
          </w:p>
          <w:p w14:paraId="276ACECE" w14:textId="0B366A98" w:rsidR="002B396C" w:rsidRPr="00F531EA" w:rsidRDefault="002B396C" w:rsidP="006B24DD">
            <w:pPr>
              <w:pStyle w:val="23"/>
              <w:ind w:firstLine="480"/>
            </w:pPr>
            <w:r w:rsidRPr="00F531EA">
              <w:rPr>
                <w:rFonts w:hint="eastAsia"/>
              </w:rPr>
              <w:t>燃油</w:t>
            </w:r>
            <w:r w:rsidR="00AB3876">
              <w:rPr>
                <w:rFonts w:hint="eastAsia"/>
              </w:rPr>
              <w:t>蒸汽锅炉</w:t>
            </w:r>
            <w:r w:rsidRPr="00F531EA">
              <w:rPr>
                <w:rFonts w:hint="eastAsia"/>
              </w:rPr>
              <w:t>（</w:t>
            </w:r>
            <w:r w:rsidRPr="00F531EA">
              <w:rPr>
                <w:rFonts w:hint="eastAsia"/>
              </w:rPr>
              <w:t>DA00</w:t>
            </w:r>
            <w:r w:rsidR="009B160B" w:rsidRPr="00F531EA">
              <w:rPr>
                <w:rFonts w:hint="eastAsia"/>
              </w:rPr>
              <w:t>3</w:t>
            </w:r>
            <w:r w:rsidRPr="00F531EA">
              <w:rPr>
                <w:rFonts w:hint="eastAsia"/>
              </w:rPr>
              <w:t>）氮氧化物</w:t>
            </w:r>
            <w:r w:rsidR="009B160B" w:rsidRPr="00F531EA">
              <w:rPr>
                <w:rFonts w:hint="eastAsia"/>
              </w:rPr>
              <w:t>排放量为</w:t>
            </w:r>
            <w:r w:rsidR="009B160B" w:rsidRPr="00F531EA">
              <w:rPr>
                <w:rFonts w:hint="eastAsia"/>
              </w:rPr>
              <w:t>1.27</w:t>
            </w:r>
            <w:r w:rsidR="009B160B" w:rsidRPr="00F531EA">
              <w:t>t/a</w:t>
            </w:r>
            <w:r w:rsidR="009B160B" w:rsidRPr="00F531EA">
              <w:rPr>
                <w:rFonts w:hint="eastAsia"/>
              </w:rPr>
              <w:t>，</w:t>
            </w:r>
            <w:r w:rsidRPr="00F531EA">
              <w:rPr>
                <w:rFonts w:hint="eastAsia"/>
              </w:rPr>
              <w:t>排放浓度最大值为</w:t>
            </w:r>
            <w:r w:rsidR="009B160B" w:rsidRPr="00F531EA">
              <w:rPr>
                <w:rFonts w:hint="eastAsia"/>
              </w:rPr>
              <w:t>38</w:t>
            </w:r>
            <w:r w:rsidRPr="00F531EA">
              <w:t>mg/m</w:t>
            </w:r>
            <w:r w:rsidRPr="00F531EA">
              <w:rPr>
                <w:vertAlign w:val="superscript"/>
              </w:rPr>
              <w:t>3</w:t>
            </w:r>
            <w:r w:rsidRPr="00F531EA">
              <w:rPr>
                <w:rFonts w:hint="eastAsia"/>
              </w:rPr>
              <w:t>，颗粒物</w:t>
            </w:r>
            <w:r w:rsidR="009B160B" w:rsidRPr="00F531EA">
              <w:rPr>
                <w:rFonts w:hint="eastAsia"/>
              </w:rPr>
              <w:t>排放量为</w:t>
            </w:r>
            <w:r w:rsidR="009B160B" w:rsidRPr="00F531EA">
              <w:rPr>
                <w:rFonts w:hint="eastAsia"/>
              </w:rPr>
              <w:t>0.11</w:t>
            </w:r>
            <w:r w:rsidR="009B160B" w:rsidRPr="00F531EA">
              <w:t>t/a</w:t>
            </w:r>
            <w:r w:rsidR="009B160B" w:rsidRPr="00F531EA">
              <w:rPr>
                <w:rFonts w:hint="eastAsia"/>
              </w:rPr>
              <w:t>，</w:t>
            </w:r>
            <w:r w:rsidRPr="00F531EA">
              <w:rPr>
                <w:rFonts w:hint="eastAsia"/>
              </w:rPr>
              <w:t>排放浓度最大值为</w:t>
            </w:r>
            <w:r w:rsidRPr="00F531EA">
              <w:rPr>
                <w:rFonts w:hint="eastAsia"/>
              </w:rPr>
              <w:t>3.4</w:t>
            </w:r>
            <w:r w:rsidRPr="00F531EA">
              <w:t>mg/m</w:t>
            </w:r>
            <w:r w:rsidRPr="00F531EA">
              <w:rPr>
                <w:vertAlign w:val="superscript"/>
              </w:rPr>
              <w:t>3</w:t>
            </w:r>
            <w:r w:rsidRPr="00F531EA">
              <w:rPr>
                <w:rFonts w:hint="eastAsia"/>
              </w:rPr>
              <w:t>，二氧化硫</w:t>
            </w:r>
            <w:r w:rsidR="009B160B" w:rsidRPr="00F531EA">
              <w:rPr>
                <w:rFonts w:hint="eastAsia"/>
              </w:rPr>
              <w:t>排放量为</w:t>
            </w:r>
            <w:r w:rsidR="009B160B" w:rsidRPr="00F531EA">
              <w:rPr>
                <w:rFonts w:hint="eastAsia"/>
              </w:rPr>
              <w:t>0.053</w:t>
            </w:r>
            <w:r w:rsidR="009B160B" w:rsidRPr="00F531EA">
              <w:t>t/a</w:t>
            </w:r>
            <w:r w:rsidR="009B160B" w:rsidRPr="00F531EA">
              <w:rPr>
                <w:rFonts w:hint="eastAsia"/>
              </w:rPr>
              <w:t>，</w:t>
            </w:r>
            <w:r w:rsidRPr="00F531EA">
              <w:rPr>
                <w:rFonts w:hint="eastAsia"/>
              </w:rPr>
              <w:t>排放浓度为</w:t>
            </w:r>
            <w:r w:rsidRPr="00F531EA">
              <w:rPr>
                <w:rFonts w:hint="eastAsia"/>
              </w:rPr>
              <w:t>&lt;3</w:t>
            </w:r>
            <w:r w:rsidRPr="00F531EA">
              <w:t>mg/m</w:t>
            </w:r>
            <w:r w:rsidRPr="00F531EA">
              <w:rPr>
                <w:vertAlign w:val="superscript"/>
              </w:rPr>
              <w:t>3</w:t>
            </w:r>
            <w:r w:rsidRPr="00F531EA">
              <w:rPr>
                <w:rFonts w:hint="eastAsia"/>
              </w:rPr>
              <w:t>。</w:t>
            </w:r>
          </w:p>
          <w:p w14:paraId="123026E4" w14:textId="1974C0D3" w:rsidR="006B24DD" w:rsidRPr="00CA30FA" w:rsidRDefault="008B49C4" w:rsidP="00CA30FA">
            <w:pPr>
              <w:pStyle w:val="23"/>
              <w:ind w:firstLine="480"/>
            </w:pPr>
            <w:r w:rsidRPr="00F531EA">
              <w:rPr>
                <w:rFonts w:hint="eastAsia"/>
              </w:rPr>
              <w:t>综上，本项目</w:t>
            </w:r>
            <w:r w:rsidR="006B24DD" w:rsidRPr="00F531EA">
              <w:rPr>
                <w:rFonts w:hint="eastAsia"/>
              </w:rPr>
              <w:t>氮氧化物排放量为</w:t>
            </w:r>
            <w:r w:rsidR="00A0497C" w:rsidRPr="00F531EA">
              <w:rPr>
                <w:rFonts w:hint="eastAsia"/>
              </w:rPr>
              <w:t>2.05</w:t>
            </w:r>
            <w:r w:rsidR="006B24DD" w:rsidRPr="00F531EA">
              <w:t>t/a</w:t>
            </w:r>
            <w:r w:rsidR="006B24DD" w:rsidRPr="00F531EA">
              <w:rPr>
                <w:rFonts w:hint="eastAsia"/>
              </w:rPr>
              <w:t>、颗粒物排放量为</w:t>
            </w:r>
            <w:r w:rsidR="006B24DD" w:rsidRPr="00F531EA">
              <w:rPr>
                <w:rFonts w:hint="eastAsia"/>
              </w:rPr>
              <w:t>0</w:t>
            </w:r>
            <w:r w:rsidR="006B24DD" w:rsidRPr="00F531EA">
              <w:t>.</w:t>
            </w:r>
            <w:r w:rsidR="00F531EA" w:rsidRPr="00F531EA">
              <w:rPr>
                <w:rFonts w:hint="eastAsia"/>
              </w:rPr>
              <w:t>157</w:t>
            </w:r>
            <w:r w:rsidR="006B24DD" w:rsidRPr="00F531EA">
              <w:t>t/a</w:t>
            </w:r>
            <w:r w:rsidR="006B24DD" w:rsidRPr="00F531EA">
              <w:rPr>
                <w:rFonts w:hint="eastAsia"/>
              </w:rPr>
              <w:t>、二氧化硫排放量为</w:t>
            </w:r>
            <w:r w:rsidR="006B24DD" w:rsidRPr="00F531EA">
              <w:rPr>
                <w:rFonts w:hint="eastAsia"/>
              </w:rPr>
              <w:t>0</w:t>
            </w:r>
            <w:r w:rsidR="006B24DD" w:rsidRPr="00F531EA">
              <w:t>.</w:t>
            </w:r>
            <w:r w:rsidR="00462559" w:rsidRPr="00F531EA">
              <w:rPr>
                <w:rFonts w:hint="eastAsia"/>
              </w:rPr>
              <w:t>0</w:t>
            </w:r>
            <w:r w:rsidR="00F531EA" w:rsidRPr="00F531EA">
              <w:rPr>
                <w:rFonts w:hint="eastAsia"/>
              </w:rPr>
              <w:t>75</w:t>
            </w:r>
            <w:r w:rsidR="006B24DD" w:rsidRPr="00F531EA">
              <w:t>t/a</w:t>
            </w:r>
            <w:r w:rsidR="006B24DD" w:rsidRPr="00F531EA">
              <w:rPr>
                <w:rFonts w:hint="eastAsia"/>
              </w:rPr>
              <w:t>。</w:t>
            </w:r>
            <w:r w:rsidR="00462559" w:rsidRPr="00F531EA">
              <w:rPr>
                <w:rFonts w:hint="eastAsia"/>
              </w:rPr>
              <w:t>污染物</w:t>
            </w:r>
            <w:r w:rsidR="006B24DD" w:rsidRPr="00F531EA">
              <w:rPr>
                <w:rFonts w:hint="eastAsia"/>
              </w:rPr>
              <w:t>排放浓度满足《锅炉大气污染物排放标准》（</w:t>
            </w:r>
            <w:r w:rsidR="006B24DD" w:rsidRPr="00F531EA">
              <w:rPr>
                <w:rFonts w:hint="eastAsia"/>
              </w:rPr>
              <w:t>GB13271-2014</w:t>
            </w:r>
            <w:r w:rsidR="006B24DD" w:rsidRPr="00F531EA">
              <w:rPr>
                <w:rFonts w:hint="eastAsia"/>
              </w:rPr>
              <w:t>）表</w:t>
            </w:r>
            <w:r w:rsidR="006B24DD" w:rsidRPr="00F531EA">
              <w:rPr>
                <w:rFonts w:hint="eastAsia"/>
              </w:rPr>
              <w:t>3</w:t>
            </w:r>
            <w:r w:rsidR="006B24DD" w:rsidRPr="00F531EA">
              <w:rPr>
                <w:rFonts w:hint="eastAsia"/>
              </w:rPr>
              <w:t>大气污染</w:t>
            </w:r>
            <w:proofErr w:type="gramStart"/>
            <w:r w:rsidR="006B24DD" w:rsidRPr="00F531EA">
              <w:rPr>
                <w:rFonts w:hint="eastAsia"/>
              </w:rPr>
              <w:t>物特别</w:t>
            </w:r>
            <w:proofErr w:type="gramEnd"/>
            <w:r w:rsidR="006B24DD" w:rsidRPr="00F531EA">
              <w:rPr>
                <w:rFonts w:hint="eastAsia"/>
              </w:rPr>
              <w:t>排放限值。</w:t>
            </w:r>
          </w:p>
          <w:p w14:paraId="4AA458C3" w14:textId="77777777" w:rsidR="007E5316" w:rsidRDefault="00000000">
            <w:pPr>
              <w:pStyle w:val="3"/>
            </w:pPr>
            <w:bookmarkStart w:id="16" w:name="_Hlk124261877"/>
            <w:r>
              <w:rPr>
                <w:rFonts w:hint="eastAsia"/>
              </w:rPr>
              <w:t>2</w:t>
            </w:r>
            <w:r>
              <w:t>.2</w:t>
            </w:r>
            <w:r>
              <w:rPr>
                <w:rFonts w:hint="eastAsia"/>
              </w:rPr>
              <w:t>废气治理设施的可行性分析</w:t>
            </w:r>
          </w:p>
          <w:p w14:paraId="1DEE0536" w14:textId="60ECFBA9" w:rsidR="007E5316" w:rsidRDefault="00000000">
            <w:pPr>
              <w:pStyle w:val="23"/>
              <w:ind w:firstLine="480"/>
            </w:pPr>
            <w:r>
              <w:rPr>
                <w:rFonts w:hint="eastAsia"/>
              </w:rPr>
              <w:t>本项目废</w:t>
            </w:r>
            <w:r w:rsidRPr="00496065">
              <w:rPr>
                <w:rFonts w:hint="eastAsia"/>
              </w:rPr>
              <w:t>气主要为颗粒物，二氧化硫、氮氧化物，排放浓度均满足《锅炉大气污染物排放标准》</w:t>
            </w:r>
            <w:r w:rsidRPr="00496065">
              <w:rPr>
                <w:rFonts w:hint="eastAsia"/>
              </w:rPr>
              <w:t>(GB13271-2</w:t>
            </w:r>
            <w:r>
              <w:rPr>
                <w:rFonts w:hint="eastAsia"/>
              </w:rPr>
              <w:t>014)</w:t>
            </w:r>
            <w:r>
              <w:rPr>
                <w:rFonts w:hint="eastAsia"/>
              </w:rPr>
              <w:t>表</w:t>
            </w:r>
            <w:r>
              <w:rPr>
                <w:rFonts w:hint="eastAsia"/>
              </w:rPr>
              <w:t>3</w:t>
            </w:r>
            <w:r>
              <w:rPr>
                <w:rFonts w:hint="eastAsia"/>
              </w:rPr>
              <w:t>规定的</w:t>
            </w:r>
            <w:r w:rsidR="00496065">
              <w:rPr>
                <w:rFonts w:hint="eastAsia"/>
              </w:rPr>
              <w:t>燃油锅炉</w:t>
            </w:r>
            <w:r>
              <w:rPr>
                <w:rFonts w:hint="eastAsia"/>
              </w:rPr>
              <w:t>大气污染</w:t>
            </w:r>
            <w:proofErr w:type="gramStart"/>
            <w:r>
              <w:rPr>
                <w:rFonts w:hint="eastAsia"/>
              </w:rPr>
              <w:t>物特别</w:t>
            </w:r>
            <w:proofErr w:type="gramEnd"/>
            <w:r>
              <w:rPr>
                <w:rFonts w:hint="eastAsia"/>
              </w:rPr>
              <w:t>排放限值的要求。</w:t>
            </w:r>
          </w:p>
          <w:bookmarkEnd w:id="16"/>
          <w:p w14:paraId="4F4AB053" w14:textId="77777777" w:rsidR="007E5316" w:rsidRDefault="00000000">
            <w:pPr>
              <w:pStyle w:val="3"/>
            </w:pPr>
            <w:r>
              <w:rPr>
                <w:rFonts w:hint="eastAsia"/>
              </w:rPr>
              <w:t>2.</w:t>
            </w:r>
            <w:r>
              <w:t>3</w:t>
            </w:r>
            <w:r>
              <w:rPr>
                <w:rFonts w:hint="eastAsia"/>
              </w:rPr>
              <w:t xml:space="preserve"> </w:t>
            </w:r>
            <w:r>
              <w:rPr>
                <w:rFonts w:hint="eastAsia"/>
              </w:rPr>
              <w:t>排放口设置情况</w:t>
            </w:r>
          </w:p>
          <w:p w14:paraId="7F5B3378" w14:textId="5CC969D1" w:rsidR="007E5316" w:rsidRDefault="00E3537F">
            <w:pPr>
              <w:pStyle w:val="23"/>
              <w:wordWrap w:val="0"/>
              <w:ind w:firstLine="480"/>
            </w:pPr>
            <w:r>
              <w:rPr>
                <w:rFonts w:hint="eastAsia"/>
              </w:rPr>
              <w:t>本项目废气共设置</w:t>
            </w:r>
            <w:r>
              <w:rPr>
                <w:rFonts w:hint="eastAsia"/>
              </w:rPr>
              <w:t>2</w:t>
            </w:r>
            <w:r>
              <w:rPr>
                <w:rFonts w:hint="eastAsia"/>
              </w:rPr>
              <w:t>个排放口，项目废气主要为颗粒物，二氧化硫、氮氧化物。本项目废气排放口设置见表</w:t>
            </w:r>
            <w:r>
              <w:rPr>
                <w:rFonts w:hint="eastAsia"/>
              </w:rPr>
              <w:t>4-</w:t>
            </w:r>
            <w:r>
              <w:t>4</w:t>
            </w:r>
            <w:r>
              <w:rPr>
                <w:rFonts w:hint="eastAsia"/>
              </w:rPr>
              <w:t>。</w:t>
            </w:r>
          </w:p>
          <w:p w14:paraId="68D28232" w14:textId="0CD06BF1" w:rsidR="007E5316" w:rsidRDefault="00000000">
            <w:pPr>
              <w:pStyle w:val="af6"/>
              <w:spacing w:line="240" w:lineRule="auto"/>
              <w:ind w:firstLine="405"/>
              <w:rPr>
                <w:sz w:val="21"/>
                <w:szCs w:val="21"/>
              </w:rPr>
            </w:pPr>
            <w:r>
              <w:rPr>
                <w:rFonts w:hint="eastAsia"/>
                <w:sz w:val="21"/>
                <w:szCs w:val="21"/>
              </w:rPr>
              <w:t>表</w:t>
            </w:r>
            <w:r>
              <w:rPr>
                <w:rFonts w:hint="eastAsia"/>
                <w:sz w:val="21"/>
                <w:szCs w:val="21"/>
              </w:rPr>
              <w:t>4-</w:t>
            </w:r>
            <w:r w:rsidR="004B2111">
              <w:rPr>
                <w:rFonts w:hint="eastAsia"/>
                <w:sz w:val="21"/>
                <w:szCs w:val="21"/>
              </w:rPr>
              <w:t>5</w:t>
            </w:r>
            <w:r>
              <w:rPr>
                <w:rFonts w:hint="eastAsia"/>
                <w:sz w:val="21"/>
                <w:szCs w:val="21"/>
              </w:rPr>
              <w:t xml:space="preserve">    </w:t>
            </w:r>
            <w:r>
              <w:rPr>
                <w:rFonts w:hint="eastAsia"/>
                <w:sz w:val="21"/>
                <w:szCs w:val="21"/>
              </w:rPr>
              <w:t>废气排放口设置一览表</w:t>
            </w:r>
          </w:p>
          <w:tbl>
            <w:tblPr>
              <w:tblW w:w="758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650"/>
              <w:gridCol w:w="671"/>
              <w:gridCol w:w="685"/>
              <w:gridCol w:w="683"/>
              <w:gridCol w:w="685"/>
              <w:gridCol w:w="698"/>
              <w:gridCol w:w="727"/>
              <w:gridCol w:w="448"/>
              <w:gridCol w:w="877"/>
              <w:gridCol w:w="862"/>
            </w:tblGrid>
            <w:tr w:rsidR="007E5316" w14:paraId="6CFC703E" w14:textId="77777777" w:rsidTr="00AD7A15">
              <w:trPr>
                <w:trHeight w:val="22"/>
              </w:trPr>
              <w:tc>
                <w:tcPr>
                  <w:tcW w:w="397" w:type="pct"/>
                  <w:vMerge w:val="restart"/>
                  <w:vAlign w:val="center"/>
                </w:tcPr>
                <w:p w14:paraId="6ED99EE3" w14:textId="77777777" w:rsidR="007E5316" w:rsidRDefault="00000000">
                  <w:pPr>
                    <w:pStyle w:val="aff"/>
                    <w:jc w:val="left"/>
                    <w:rPr>
                      <w:b/>
                      <w:bCs w:val="0"/>
                      <w:spacing w:val="-10"/>
                    </w:rPr>
                  </w:pPr>
                  <w:r>
                    <w:rPr>
                      <w:b/>
                      <w:bCs w:val="0"/>
                      <w:spacing w:val="-10"/>
                    </w:rPr>
                    <w:t>排放口名称及编号</w:t>
                  </w:r>
                </w:p>
              </w:tc>
              <w:tc>
                <w:tcPr>
                  <w:tcW w:w="870" w:type="pct"/>
                  <w:gridSpan w:val="2"/>
                  <w:vAlign w:val="center"/>
                </w:tcPr>
                <w:p w14:paraId="2DB16BCB" w14:textId="77777777" w:rsidR="007E5316" w:rsidRDefault="00000000">
                  <w:pPr>
                    <w:pStyle w:val="aff"/>
                    <w:rPr>
                      <w:b/>
                      <w:bCs w:val="0"/>
                      <w:spacing w:val="-10"/>
                    </w:rPr>
                  </w:pPr>
                  <w:r>
                    <w:rPr>
                      <w:b/>
                      <w:bCs w:val="0"/>
                      <w:spacing w:val="-10"/>
                    </w:rPr>
                    <w:t>排气筒底部中心坐标</w:t>
                  </w:r>
                </w:p>
              </w:tc>
              <w:tc>
                <w:tcPr>
                  <w:tcW w:w="1812" w:type="pct"/>
                  <w:gridSpan w:val="4"/>
                  <w:vAlign w:val="center"/>
                </w:tcPr>
                <w:p w14:paraId="0A811202" w14:textId="77777777" w:rsidR="007E5316" w:rsidRDefault="00000000">
                  <w:pPr>
                    <w:pStyle w:val="aff"/>
                    <w:rPr>
                      <w:b/>
                      <w:bCs w:val="0"/>
                      <w:spacing w:val="-10"/>
                    </w:rPr>
                  </w:pPr>
                  <w:r>
                    <w:rPr>
                      <w:b/>
                      <w:bCs w:val="0"/>
                      <w:spacing w:val="-10"/>
                    </w:rPr>
                    <w:t>排气筒参数</w:t>
                  </w:r>
                </w:p>
              </w:tc>
              <w:tc>
                <w:tcPr>
                  <w:tcW w:w="773" w:type="pct"/>
                  <w:gridSpan w:val="2"/>
                  <w:vAlign w:val="center"/>
                </w:tcPr>
                <w:p w14:paraId="149C803D" w14:textId="77777777" w:rsidR="007E5316" w:rsidRDefault="00000000">
                  <w:pPr>
                    <w:pStyle w:val="aff"/>
                    <w:rPr>
                      <w:b/>
                      <w:bCs w:val="0"/>
                      <w:spacing w:val="-10"/>
                    </w:rPr>
                  </w:pPr>
                  <w:r>
                    <w:rPr>
                      <w:b/>
                      <w:bCs w:val="0"/>
                      <w:spacing w:val="-10"/>
                    </w:rPr>
                    <w:t>运行参数</w:t>
                  </w:r>
                </w:p>
              </w:tc>
              <w:tc>
                <w:tcPr>
                  <w:tcW w:w="1146" w:type="pct"/>
                  <w:gridSpan w:val="2"/>
                  <w:vAlign w:val="center"/>
                </w:tcPr>
                <w:p w14:paraId="52F06FC3" w14:textId="77777777" w:rsidR="007E5316" w:rsidRDefault="00000000">
                  <w:pPr>
                    <w:pStyle w:val="aff"/>
                    <w:rPr>
                      <w:b/>
                      <w:bCs w:val="0"/>
                      <w:spacing w:val="-10"/>
                    </w:rPr>
                  </w:pPr>
                  <w:r>
                    <w:rPr>
                      <w:b/>
                      <w:bCs w:val="0"/>
                      <w:spacing w:val="-10"/>
                    </w:rPr>
                    <w:t>运行参数</w:t>
                  </w:r>
                </w:p>
              </w:tc>
            </w:tr>
            <w:tr w:rsidR="007E5316" w14:paraId="367E0EDA" w14:textId="77777777" w:rsidTr="00AD7A15">
              <w:trPr>
                <w:trHeight w:val="22"/>
              </w:trPr>
              <w:tc>
                <w:tcPr>
                  <w:tcW w:w="397" w:type="pct"/>
                  <w:vMerge/>
                  <w:vAlign w:val="center"/>
                </w:tcPr>
                <w:p w14:paraId="2B6AE3A6" w14:textId="77777777" w:rsidR="007E5316" w:rsidRDefault="007E5316">
                  <w:pPr>
                    <w:pStyle w:val="aff"/>
                    <w:ind w:firstLine="440"/>
                    <w:rPr>
                      <w:b/>
                      <w:bCs w:val="0"/>
                      <w:spacing w:val="-10"/>
                    </w:rPr>
                  </w:pPr>
                </w:p>
              </w:tc>
              <w:tc>
                <w:tcPr>
                  <w:tcW w:w="428" w:type="pct"/>
                  <w:vAlign w:val="center"/>
                </w:tcPr>
                <w:p w14:paraId="3EAC2B26" w14:textId="77777777" w:rsidR="007E5316" w:rsidRDefault="00000000">
                  <w:pPr>
                    <w:pStyle w:val="aff"/>
                    <w:rPr>
                      <w:b/>
                      <w:bCs w:val="0"/>
                      <w:spacing w:val="-10"/>
                    </w:rPr>
                  </w:pPr>
                  <w:r>
                    <w:rPr>
                      <w:b/>
                      <w:bCs w:val="0"/>
                      <w:spacing w:val="-10"/>
                    </w:rPr>
                    <w:t>经度</w:t>
                  </w:r>
                </w:p>
              </w:tc>
              <w:tc>
                <w:tcPr>
                  <w:tcW w:w="442" w:type="pct"/>
                  <w:vAlign w:val="center"/>
                </w:tcPr>
                <w:p w14:paraId="6E003475" w14:textId="77777777" w:rsidR="007E5316" w:rsidRDefault="00000000">
                  <w:pPr>
                    <w:pStyle w:val="aff"/>
                    <w:rPr>
                      <w:b/>
                      <w:bCs w:val="0"/>
                      <w:spacing w:val="-10"/>
                    </w:rPr>
                  </w:pPr>
                  <w:r>
                    <w:rPr>
                      <w:b/>
                      <w:bCs w:val="0"/>
                      <w:spacing w:val="-10"/>
                    </w:rPr>
                    <w:t>纬度</w:t>
                  </w:r>
                </w:p>
              </w:tc>
              <w:tc>
                <w:tcPr>
                  <w:tcW w:w="451" w:type="pct"/>
                  <w:vAlign w:val="center"/>
                </w:tcPr>
                <w:p w14:paraId="18E95CAD" w14:textId="77777777" w:rsidR="007E5316" w:rsidRDefault="00000000">
                  <w:pPr>
                    <w:pStyle w:val="aff"/>
                    <w:rPr>
                      <w:b/>
                      <w:bCs w:val="0"/>
                      <w:spacing w:val="-10"/>
                    </w:rPr>
                  </w:pPr>
                  <w:r>
                    <w:rPr>
                      <w:b/>
                      <w:bCs w:val="0"/>
                    </w:rPr>
                    <w:t>排气筒高度</w:t>
                  </w:r>
                  <w:r>
                    <w:rPr>
                      <w:b/>
                      <w:bCs w:val="0"/>
                    </w:rPr>
                    <w:t>(m)</w:t>
                  </w:r>
                </w:p>
              </w:tc>
              <w:tc>
                <w:tcPr>
                  <w:tcW w:w="450" w:type="pct"/>
                  <w:vAlign w:val="center"/>
                </w:tcPr>
                <w:p w14:paraId="4B95092D" w14:textId="77777777" w:rsidR="007E5316" w:rsidRDefault="00000000">
                  <w:pPr>
                    <w:pStyle w:val="aff"/>
                    <w:rPr>
                      <w:b/>
                      <w:bCs w:val="0"/>
                      <w:spacing w:val="-10"/>
                    </w:rPr>
                  </w:pPr>
                  <w:r>
                    <w:rPr>
                      <w:b/>
                      <w:bCs w:val="0"/>
                      <w:spacing w:val="-10"/>
                    </w:rPr>
                    <w:t>排气筒出口内经</w:t>
                  </w:r>
                  <w:r>
                    <w:rPr>
                      <w:b/>
                      <w:bCs w:val="0"/>
                      <w:spacing w:val="-10"/>
                    </w:rPr>
                    <w:t>(m)</w:t>
                  </w:r>
                </w:p>
              </w:tc>
              <w:tc>
                <w:tcPr>
                  <w:tcW w:w="451" w:type="pct"/>
                  <w:vAlign w:val="center"/>
                </w:tcPr>
                <w:p w14:paraId="2F8DE342" w14:textId="77777777" w:rsidR="007E5316" w:rsidRDefault="00000000">
                  <w:pPr>
                    <w:pStyle w:val="aff"/>
                    <w:rPr>
                      <w:b/>
                      <w:bCs w:val="0"/>
                      <w:spacing w:val="-10"/>
                    </w:rPr>
                  </w:pPr>
                  <w:r>
                    <w:rPr>
                      <w:b/>
                      <w:bCs w:val="0"/>
                      <w:spacing w:val="-10"/>
                    </w:rPr>
                    <w:t>烟气流速</w:t>
                  </w:r>
                  <w:r>
                    <w:rPr>
                      <w:b/>
                      <w:bCs w:val="0"/>
                      <w:spacing w:val="-10"/>
                    </w:rPr>
                    <w:t>(m/s)</w:t>
                  </w:r>
                </w:p>
              </w:tc>
              <w:tc>
                <w:tcPr>
                  <w:tcW w:w="460" w:type="pct"/>
                  <w:vAlign w:val="center"/>
                </w:tcPr>
                <w:p w14:paraId="715421A2" w14:textId="77777777" w:rsidR="007E5316" w:rsidRDefault="00000000">
                  <w:pPr>
                    <w:pStyle w:val="aff"/>
                    <w:rPr>
                      <w:b/>
                      <w:bCs w:val="0"/>
                      <w:spacing w:val="-10"/>
                    </w:rPr>
                  </w:pPr>
                  <w:r>
                    <w:rPr>
                      <w:b/>
                      <w:bCs w:val="0"/>
                      <w:spacing w:val="-10"/>
                    </w:rPr>
                    <w:t>烟气温度</w:t>
                  </w:r>
                  <w:r>
                    <w:rPr>
                      <w:b/>
                      <w:bCs w:val="0"/>
                      <w:spacing w:val="-10"/>
                    </w:rPr>
                    <w:t>(℃)</w:t>
                  </w:r>
                </w:p>
              </w:tc>
              <w:tc>
                <w:tcPr>
                  <w:tcW w:w="479" w:type="pct"/>
                  <w:vAlign w:val="center"/>
                </w:tcPr>
                <w:p w14:paraId="439B28B5" w14:textId="77777777" w:rsidR="007E5316" w:rsidRDefault="00000000">
                  <w:pPr>
                    <w:pStyle w:val="aff"/>
                    <w:rPr>
                      <w:b/>
                      <w:bCs w:val="0"/>
                      <w:spacing w:val="-10"/>
                    </w:rPr>
                  </w:pPr>
                  <w:r>
                    <w:rPr>
                      <w:b/>
                      <w:bCs w:val="0"/>
                      <w:spacing w:val="-10"/>
                    </w:rPr>
                    <w:t>年排放小时数</w:t>
                  </w:r>
                  <w:r>
                    <w:rPr>
                      <w:b/>
                      <w:bCs w:val="0"/>
                      <w:spacing w:val="-10"/>
                    </w:rPr>
                    <w:t>(h)</w:t>
                  </w:r>
                </w:p>
              </w:tc>
              <w:tc>
                <w:tcPr>
                  <w:tcW w:w="295" w:type="pct"/>
                  <w:vAlign w:val="center"/>
                </w:tcPr>
                <w:p w14:paraId="32756E1D" w14:textId="77777777" w:rsidR="007E5316" w:rsidRDefault="00000000">
                  <w:pPr>
                    <w:pStyle w:val="aff"/>
                    <w:rPr>
                      <w:b/>
                      <w:bCs w:val="0"/>
                      <w:spacing w:val="-10"/>
                    </w:rPr>
                  </w:pPr>
                  <w:r>
                    <w:rPr>
                      <w:b/>
                      <w:bCs w:val="0"/>
                      <w:spacing w:val="-10"/>
                    </w:rPr>
                    <w:t>排放工况</w:t>
                  </w:r>
                </w:p>
              </w:tc>
              <w:tc>
                <w:tcPr>
                  <w:tcW w:w="578" w:type="pct"/>
                  <w:vAlign w:val="center"/>
                </w:tcPr>
                <w:p w14:paraId="5E0E1784" w14:textId="77777777" w:rsidR="007E5316" w:rsidRDefault="00000000">
                  <w:pPr>
                    <w:pStyle w:val="aff"/>
                    <w:rPr>
                      <w:b/>
                      <w:bCs w:val="0"/>
                      <w:spacing w:val="-10"/>
                    </w:rPr>
                  </w:pPr>
                  <w:r>
                    <w:rPr>
                      <w:b/>
                      <w:bCs w:val="0"/>
                      <w:spacing w:val="-10"/>
                    </w:rPr>
                    <w:t>污染源名称</w:t>
                  </w:r>
                </w:p>
              </w:tc>
              <w:tc>
                <w:tcPr>
                  <w:tcW w:w="568" w:type="pct"/>
                  <w:vAlign w:val="center"/>
                </w:tcPr>
                <w:p w14:paraId="5DA8F9A5" w14:textId="77777777" w:rsidR="007E5316" w:rsidRDefault="00000000">
                  <w:pPr>
                    <w:pStyle w:val="aff"/>
                    <w:rPr>
                      <w:b/>
                      <w:bCs w:val="0"/>
                      <w:spacing w:val="-10"/>
                    </w:rPr>
                  </w:pPr>
                  <w:r>
                    <w:rPr>
                      <w:b/>
                      <w:bCs w:val="0"/>
                      <w:spacing w:val="-10"/>
                    </w:rPr>
                    <w:t>污染物排放速率</w:t>
                  </w:r>
                  <w:r>
                    <w:rPr>
                      <w:b/>
                      <w:bCs w:val="0"/>
                      <w:spacing w:val="-10"/>
                    </w:rPr>
                    <w:t>(kg/h)</w:t>
                  </w:r>
                </w:p>
              </w:tc>
            </w:tr>
            <w:tr w:rsidR="0079273D" w14:paraId="5CD4C53F" w14:textId="77777777" w:rsidTr="00AD7A15">
              <w:trPr>
                <w:trHeight w:val="244"/>
              </w:trPr>
              <w:tc>
                <w:tcPr>
                  <w:tcW w:w="397" w:type="pct"/>
                  <w:vMerge w:val="restart"/>
                  <w:vAlign w:val="center"/>
                </w:tcPr>
                <w:p w14:paraId="1D0C87DB" w14:textId="65DB3FD4" w:rsidR="0079273D" w:rsidRDefault="0079273D" w:rsidP="0079273D">
                  <w:pPr>
                    <w:pStyle w:val="aff"/>
                    <w:rPr>
                      <w:spacing w:val="-10"/>
                    </w:rPr>
                  </w:pPr>
                  <w:r>
                    <w:rPr>
                      <w:rFonts w:hint="eastAsia"/>
                      <w:spacing w:val="-10"/>
                    </w:rPr>
                    <w:t>D</w:t>
                  </w:r>
                  <w:r>
                    <w:rPr>
                      <w:spacing w:val="-10"/>
                    </w:rPr>
                    <w:t>A00</w:t>
                  </w:r>
                  <w:r>
                    <w:rPr>
                      <w:rFonts w:hint="eastAsia"/>
                      <w:spacing w:val="-10"/>
                    </w:rPr>
                    <w:t>2</w:t>
                  </w:r>
                </w:p>
              </w:tc>
              <w:tc>
                <w:tcPr>
                  <w:tcW w:w="428" w:type="pct"/>
                  <w:vMerge w:val="restart"/>
                </w:tcPr>
                <w:p w14:paraId="04C49B0D" w14:textId="44B9C322" w:rsidR="0079273D" w:rsidRPr="0079273D" w:rsidRDefault="0079273D" w:rsidP="0079273D">
                  <w:pPr>
                    <w:pStyle w:val="aff"/>
                    <w:rPr>
                      <w:rFonts w:cs="Times New Roman"/>
                      <w:color w:val="FF0000"/>
                      <w:spacing w:val="-10"/>
                    </w:rPr>
                  </w:pPr>
                  <w:r w:rsidRPr="0079273D">
                    <w:rPr>
                      <w:rFonts w:cs="Times New Roman"/>
                    </w:rPr>
                    <w:t>86°35′10.537″</w:t>
                  </w:r>
                </w:p>
              </w:tc>
              <w:tc>
                <w:tcPr>
                  <w:tcW w:w="442" w:type="pct"/>
                  <w:vMerge w:val="restart"/>
                </w:tcPr>
                <w:p w14:paraId="057D07EF" w14:textId="3BD5D882" w:rsidR="0079273D" w:rsidRPr="0079273D" w:rsidRDefault="0079273D" w:rsidP="0079273D">
                  <w:pPr>
                    <w:pStyle w:val="aff"/>
                    <w:rPr>
                      <w:rFonts w:cs="Times New Roman"/>
                      <w:color w:val="FF0000"/>
                      <w:spacing w:val="-10"/>
                    </w:rPr>
                  </w:pPr>
                  <w:r w:rsidRPr="0079273D">
                    <w:rPr>
                      <w:rFonts w:cs="Times New Roman"/>
                    </w:rPr>
                    <w:t>44°15′39.856″</w:t>
                  </w:r>
                </w:p>
              </w:tc>
              <w:tc>
                <w:tcPr>
                  <w:tcW w:w="451" w:type="pct"/>
                  <w:vMerge w:val="restart"/>
                  <w:vAlign w:val="center"/>
                </w:tcPr>
                <w:p w14:paraId="28A616DF" w14:textId="2A6A2ECE" w:rsidR="0079273D" w:rsidRPr="00E40276" w:rsidRDefault="0079273D" w:rsidP="0079273D">
                  <w:pPr>
                    <w:pStyle w:val="aff"/>
                    <w:rPr>
                      <w:spacing w:val="-10"/>
                    </w:rPr>
                  </w:pPr>
                  <w:r w:rsidRPr="00E40276">
                    <w:rPr>
                      <w:rFonts w:hint="eastAsia"/>
                      <w:spacing w:val="-10"/>
                    </w:rPr>
                    <w:t>15</w:t>
                  </w:r>
                </w:p>
              </w:tc>
              <w:tc>
                <w:tcPr>
                  <w:tcW w:w="450" w:type="pct"/>
                  <w:vMerge w:val="restart"/>
                  <w:vAlign w:val="center"/>
                </w:tcPr>
                <w:p w14:paraId="06C82196" w14:textId="27EF2C2A" w:rsidR="0079273D" w:rsidRPr="00E40276" w:rsidRDefault="00E40276" w:rsidP="0079273D">
                  <w:pPr>
                    <w:pStyle w:val="aff"/>
                    <w:rPr>
                      <w:spacing w:val="-10"/>
                    </w:rPr>
                  </w:pPr>
                  <w:r w:rsidRPr="00E40276">
                    <w:rPr>
                      <w:rFonts w:hint="eastAsia"/>
                      <w:spacing w:val="-10"/>
                    </w:rPr>
                    <w:t>0.5</w:t>
                  </w:r>
                </w:p>
              </w:tc>
              <w:tc>
                <w:tcPr>
                  <w:tcW w:w="451" w:type="pct"/>
                  <w:vMerge w:val="restart"/>
                  <w:vAlign w:val="center"/>
                </w:tcPr>
                <w:p w14:paraId="46BD304A" w14:textId="409F72C4" w:rsidR="0079273D" w:rsidRPr="00E40276" w:rsidRDefault="00E40276" w:rsidP="0079273D">
                  <w:pPr>
                    <w:pStyle w:val="aff"/>
                    <w:rPr>
                      <w:spacing w:val="-10"/>
                    </w:rPr>
                  </w:pPr>
                  <w:r w:rsidRPr="00E40276">
                    <w:rPr>
                      <w:rFonts w:hint="eastAsia"/>
                      <w:spacing w:val="-10"/>
                    </w:rPr>
                    <w:t>4.74</w:t>
                  </w:r>
                </w:p>
              </w:tc>
              <w:tc>
                <w:tcPr>
                  <w:tcW w:w="460" w:type="pct"/>
                  <w:vMerge w:val="restart"/>
                  <w:vAlign w:val="center"/>
                </w:tcPr>
                <w:p w14:paraId="62F25495" w14:textId="77777777" w:rsidR="0079273D" w:rsidRPr="00E40276" w:rsidRDefault="0079273D" w:rsidP="0079273D">
                  <w:pPr>
                    <w:pStyle w:val="aff"/>
                    <w:rPr>
                      <w:spacing w:val="-10"/>
                    </w:rPr>
                  </w:pPr>
                  <w:r w:rsidRPr="00E40276">
                    <w:rPr>
                      <w:spacing w:val="-10"/>
                    </w:rPr>
                    <w:t>80</w:t>
                  </w:r>
                </w:p>
              </w:tc>
              <w:tc>
                <w:tcPr>
                  <w:tcW w:w="479" w:type="pct"/>
                  <w:vMerge w:val="restart"/>
                  <w:vAlign w:val="center"/>
                </w:tcPr>
                <w:p w14:paraId="05A3BFD5" w14:textId="73F3D64C" w:rsidR="0079273D" w:rsidRPr="00E40276" w:rsidRDefault="0079273D" w:rsidP="0079273D">
                  <w:pPr>
                    <w:pStyle w:val="aff"/>
                    <w:rPr>
                      <w:spacing w:val="-10"/>
                    </w:rPr>
                  </w:pPr>
                  <w:r w:rsidRPr="00E40276">
                    <w:rPr>
                      <w:rFonts w:hint="eastAsia"/>
                      <w:spacing w:val="-10"/>
                    </w:rPr>
                    <w:t>4800</w:t>
                  </w:r>
                </w:p>
              </w:tc>
              <w:tc>
                <w:tcPr>
                  <w:tcW w:w="295" w:type="pct"/>
                  <w:vMerge w:val="restart"/>
                  <w:vAlign w:val="center"/>
                </w:tcPr>
                <w:p w14:paraId="760310D6" w14:textId="77777777" w:rsidR="0079273D" w:rsidRDefault="0079273D" w:rsidP="0079273D">
                  <w:pPr>
                    <w:pStyle w:val="aff"/>
                    <w:jc w:val="left"/>
                    <w:rPr>
                      <w:spacing w:val="-10"/>
                    </w:rPr>
                  </w:pPr>
                  <w:r>
                    <w:rPr>
                      <w:spacing w:val="-10"/>
                    </w:rPr>
                    <w:t>正常</w:t>
                  </w:r>
                </w:p>
              </w:tc>
              <w:tc>
                <w:tcPr>
                  <w:tcW w:w="578" w:type="pct"/>
                  <w:vAlign w:val="center"/>
                </w:tcPr>
                <w:p w14:paraId="6EA9E65D" w14:textId="77777777" w:rsidR="0079273D" w:rsidRDefault="0079273D" w:rsidP="0079273D">
                  <w:pPr>
                    <w:pStyle w:val="aff"/>
                    <w:rPr>
                      <w:rFonts w:cs="Times New Roman"/>
                      <w:spacing w:val="-10"/>
                    </w:rPr>
                  </w:pPr>
                  <w:r>
                    <w:rPr>
                      <w:rFonts w:cs="Times New Roman"/>
                    </w:rPr>
                    <w:t>颗粒物</w:t>
                  </w:r>
                </w:p>
              </w:tc>
              <w:tc>
                <w:tcPr>
                  <w:tcW w:w="568" w:type="pct"/>
                  <w:vAlign w:val="center"/>
                </w:tcPr>
                <w:p w14:paraId="06F76B1C" w14:textId="40710AA2" w:rsidR="0079273D" w:rsidRDefault="0079273D" w:rsidP="0079273D">
                  <w:pPr>
                    <w:pStyle w:val="aff"/>
                    <w:rPr>
                      <w:spacing w:val="-10"/>
                    </w:rPr>
                  </w:pPr>
                  <w:r>
                    <w:rPr>
                      <w:rFonts w:hint="eastAsia"/>
                      <w:spacing w:val="-10"/>
                    </w:rPr>
                    <w:t>0.00983</w:t>
                  </w:r>
                </w:p>
              </w:tc>
            </w:tr>
            <w:tr w:rsidR="007E5316" w14:paraId="24F19542" w14:textId="77777777" w:rsidTr="00AD7A15">
              <w:trPr>
                <w:trHeight w:val="223"/>
              </w:trPr>
              <w:tc>
                <w:tcPr>
                  <w:tcW w:w="397" w:type="pct"/>
                  <w:vMerge/>
                  <w:vAlign w:val="center"/>
                </w:tcPr>
                <w:p w14:paraId="699FE4F1" w14:textId="77777777" w:rsidR="007E5316" w:rsidRDefault="007E5316">
                  <w:pPr>
                    <w:pStyle w:val="aff"/>
                    <w:rPr>
                      <w:spacing w:val="-10"/>
                    </w:rPr>
                  </w:pPr>
                </w:p>
              </w:tc>
              <w:tc>
                <w:tcPr>
                  <w:tcW w:w="428" w:type="pct"/>
                  <w:vMerge/>
                  <w:vAlign w:val="center"/>
                </w:tcPr>
                <w:p w14:paraId="361ED056" w14:textId="77777777" w:rsidR="007E5316" w:rsidRDefault="007E5316">
                  <w:pPr>
                    <w:pStyle w:val="aff"/>
                    <w:ind w:firstLine="442"/>
                    <w:rPr>
                      <w:spacing w:val="-10"/>
                    </w:rPr>
                  </w:pPr>
                </w:p>
              </w:tc>
              <w:tc>
                <w:tcPr>
                  <w:tcW w:w="442" w:type="pct"/>
                  <w:vMerge/>
                  <w:vAlign w:val="center"/>
                </w:tcPr>
                <w:p w14:paraId="572B4477" w14:textId="77777777" w:rsidR="007E5316" w:rsidRDefault="007E5316">
                  <w:pPr>
                    <w:pStyle w:val="aff"/>
                    <w:ind w:firstLine="442"/>
                    <w:rPr>
                      <w:spacing w:val="-10"/>
                    </w:rPr>
                  </w:pPr>
                </w:p>
              </w:tc>
              <w:tc>
                <w:tcPr>
                  <w:tcW w:w="451" w:type="pct"/>
                  <w:vMerge/>
                  <w:vAlign w:val="center"/>
                </w:tcPr>
                <w:p w14:paraId="31EE5F2D" w14:textId="77777777" w:rsidR="007E5316" w:rsidRDefault="007E5316">
                  <w:pPr>
                    <w:pStyle w:val="aff"/>
                    <w:ind w:firstLine="442"/>
                    <w:rPr>
                      <w:spacing w:val="-10"/>
                    </w:rPr>
                  </w:pPr>
                </w:p>
              </w:tc>
              <w:tc>
                <w:tcPr>
                  <w:tcW w:w="450" w:type="pct"/>
                  <w:vMerge/>
                  <w:vAlign w:val="center"/>
                </w:tcPr>
                <w:p w14:paraId="20C601F0" w14:textId="77777777" w:rsidR="007E5316" w:rsidRDefault="007E5316">
                  <w:pPr>
                    <w:pStyle w:val="aff"/>
                    <w:ind w:firstLine="442"/>
                    <w:rPr>
                      <w:spacing w:val="-10"/>
                    </w:rPr>
                  </w:pPr>
                </w:p>
              </w:tc>
              <w:tc>
                <w:tcPr>
                  <w:tcW w:w="451" w:type="pct"/>
                  <w:vMerge/>
                  <w:vAlign w:val="center"/>
                </w:tcPr>
                <w:p w14:paraId="67451DB1" w14:textId="77777777" w:rsidR="007E5316" w:rsidRDefault="007E5316">
                  <w:pPr>
                    <w:pStyle w:val="aff"/>
                    <w:ind w:firstLine="442"/>
                    <w:rPr>
                      <w:spacing w:val="-10"/>
                    </w:rPr>
                  </w:pPr>
                </w:p>
              </w:tc>
              <w:tc>
                <w:tcPr>
                  <w:tcW w:w="460" w:type="pct"/>
                  <w:vMerge/>
                  <w:vAlign w:val="center"/>
                </w:tcPr>
                <w:p w14:paraId="6190F068" w14:textId="77777777" w:rsidR="007E5316" w:rsidRDefault="007E5316">
                  <w:pPr>
                    <w:pStyle w:val="aff"/>
                    <w:ind w:firstLine="442"/>
                    <w:rPr>
                      <w:spacing w:val="-10"/>
                    </w:rPr>
                  </w:pPr>
                </w:p>
              </w:tc>
              <w:tc>
                <w:tcPr>
                  <w:tcW w:w="479" w:type="pct"/>
                  <w:vMerge/>
                  <w:vAlign w:val="center"/>
                </w:tcPr>
                <w:p w14:paraId="1063AF35" w14:textId="77777777" w:rsidR="007E5316" w:rsidRDefault="007E5316">
                  <w:pPr>
                    <w:pStyle w:val="aff"/>
                    <w:ind w:firstLine="442"/>
                    <w:rPr>
                      <w:spacing w:val="-10"/>
                    </w:rPr>
                  </w:pPr>
                </w:p>
              </w:tc>
              <w:tc>
                <w:tcPr>
                  <w:tcW w:w="295" w:type="pct"/>
                  <w:vMerge/>
                  <w:vAlign w:val="center"/>
                </w:tcPr>
                <w:p w14:paraId="5B454D88" w14:textId="77777777" w:rsidR="007E5316" w:rsidRDefault="007E5316">
                  <w:pPr>
                    <w:pStyle w:val="aff"/>
                    <w:ind w:firstLine="442"/>
                    <w:rPr>
                      <w:spacing w:val="-10"/>
                    </w:rPr>
                  </w:pPr>
                </w:p>
              </w:tc>
              <w:tc>
                <w:tcPr>
                  <w:tcW w:w="578" w:type="pct"/>
                  <w:vAlign w:val="center"/>
                </w:tcPr>
                <w:p w14:paraId="0CBC4CFA" w14:textId="77777777" w:rsidR="007E5316" w:rsidRDefault="00000000" w:rsidP="00A731C4">
                  <w:pPr>
                    <w:pStyle w:val="aff"/>
                    <w:rPr>
                      <w:rFonts w:cs="Times New Roman"/>
                    </w:rPr>
                  </w:pPr>
                  <w:r>
                    <w:rPr>
                      <w:rFonts w:cs="Times New Roman"/>
                    </w:rPr>
                    <w:t>SO</w:t>
                  </w:r>
                  <w:r>
                    <w:rPr>
                      <w:rFonts w:cs="Times New Roman"/>
                      <w:vertAlign w:val="subscript"/>
                    </w:rPr>
                    <w:t>2</w:t>
                  </w:r>
                </w:p>
              </w:tc>
              <w:tc>
                <w:tcPr>
                  <w:tcW w:w="568" w:type="pct"/>
                  <w:vAlign w:val="center"/>
                </w:tcPr>
                <w:p w14:paraId="2EE1BBE2" w14:textId="63FE3D57" w:rsidR="007E5316" w:rsidRDefault="00DA5BEB" w:rsidP="000F14AC">
                  <w:pPr>
                    <w:pStyle w:val="aff"/>
                    <w:rPr>
                      <w:spacing w:val="-10"/>
                    </w:rPr>
                  </w:pPr>
                  <w:r>
                    <w:rPr>
                      <w:rFonts w:hint="eastAsia"/>
                      <w:spacing w:val="-10"/>
                    </w:rPr>
                    <w:t>0.0046</w:t>
                  </w:r>
                </w:p>
              </w:tc>
            </w:tr>
            <w:tr w:rsidR="007E5316" w14:paraId="57C74ED3" w14:textId="77777777" w:rsidTr="00AD7A15">
              <w:trPr>
                <w:trHeight w:val="184"/>
              </w:trPr>
              <w:tc>
                <w:tcPr>
                  <w:tcW w:w="397" w:type="pct"/>
                  <w:vMerge/>
                  <w:vAlign w:val="center"/>
                </w:tcPr>
                <w:p w14:paraId="62F7DBBE" w14:textId="77777777" w:rsidR="007E5316" w:rsidRDefault="007E5316">
                  <w:pPr>
                    <w:pStyle w:val="aff"/>
                    <w:jc w:val="left"/>
                    <w:rPr>
                      <w:spacing w:val="-10"/>
                    </w:rPr>
                  </w:pPr>
                </w:p>
              </w:tc>
              <w:tc>
                <w:tcPr>
                  <w:tcW w:w="428" w:type="pct"/>
                  <w:vMerge/>
                  <w:vAlign w:val="center"/>
                </w:tcPr>
                <w:p w14:paraId="59B5EEE6" w14:textId="77777777" w:rsidR="007E5316" w:rsidRDefault="007E5316">
                  <w:pPr>
                    <w:pStyle w:val="aff"/>
                    <w:ind w:firstLine="442"/>
                    <w:rPr>
                      <w:spacing w:val="-10"/>
                    </w:rPr>
                  </w:pPr>
                </w:p>
              </w:tc>
              <w:tc>
                <w:tcPr>
                  <w:tcW w:w="442" w:type="pct"/>
                  <w:vMerge/>
                  <w:vAlign w:val="center"/>
                </w:tcPr>
                <w:p w14:paraId="339AD675" w14:textId="77777777" w:rsidR="007E5316" w:rsidRDefault="007E5316">
                  <w:pPr>
                    <w:pStyle w:val="aff"/>
                    <w:ind w:firstLine="442"/>
                    <w:rPr>
                      <w:spacing w:val="-10"/>
                    </w:rPr>
                  </w:pPr>
                </w:p>
              </w:tc>
              <w:tc>
                <w:tcPr>
                  <w:tcW w:w="451" w:type="pct"/>
                  <w:vMerge/>
                  <w:vAlign w:val="center"/>
                </w:tcPr>
                <w:p w14:paraId="5622055E" w14:textId="77777777" w:rsidR="007E5316" w:rsidRDefault="007E5316">
                  <w:pPr>
                    <w:pStyle w:val="aff"/>
                    <w:ind w:firstLine="442"/>
                    <w:rPr>
                      <w:spacing w:val="-10"/>
                    </w:rPr>
                  </w:pPr>
                </w:p>
              </w:tc>
              <w:tc>
                <w:tcPr>
                  <w:tcW w:w="450" w:type="pct"/>
                  <w:vMerge/>
                  <w:vAlign w:val="center"/>
                </w:tcPr>
                <w:p w14:paraId="7234D032" w14:textId="77777777" w:rsidR="007E5316" w:rsidRDefault="007E5316">
                  <w:pPr>
                    <w:pStyle w:val="aff"/>
                    <w:ind w:firstLine="442"/>
                    <w:rPr>
                      <w:spacing w:val="-10"/>
                    </w:rPr>
                  </w:pPr>
                </w:p>
              </w:tc>
              <w:tc>
                <w:tcPr>
                  <w:tcW w:w="451" w:type="pct"/>
                  <w:vMerge/>
                  <w:vAlign w:val="center"/>
                </w:tcPr>
                <w:p w14:paraId="6F240154" w14:textId="77777777" w:rsidR="007E5316" w:rsidRDefault="007E5316">
                  <w:pPr>
                    <w:pStyle w:val="aff"/>
                    <w:ind w:firstLine="442"/>
                    <w:rPr>
                      <w:spacing w:val="-10"/>
                    </w:rPr>
                  </w:pPr>
                </w:p>
              </w:tc>
              <w:tc>
                <w:tcPr>
                  <w:tcW w:w="460" w:type="pct"/>
                  <w:vMerge/>
                  <w:vAlign w:val="center"/>
                </w:tcPr>
                <w:p w14:paraId="5353D466" w14:textId="77777777" w:rsidR="007E5316" w:rsidRDefault="007E5316">
                  <w:pPr>
                    <w:pStyle w:val="aff"/>
                    <w:ind w:firstLine="442"/>
                    <w:rPr>
                      <w:spacing w:val="-10"/>
                    </w:rPr>
                  </w:pPr>
                </w:p>
              </w:tc>
              <w:tc>
                <w:tcPr>
                  <w:tcW w:w="479" w:type="pct"/>
                  <w:vMerge/>
                  <w:vAlign w:val="center"/>
                </w:tcPr>
                <w:p w14:paraId="520821A6" w14:textId="77777777" w:rsidR="007E5316" w:rsidRDefault="007E5316">
                  <w:pPr>
                    <w:pStyle w:val="aff"/>
                    <w:ind w:firstLine="442"/>
                    <w:rPr>
                      <w:spacing w:val="-10"/>
                    </w:rPr>
                  </w:pPr>
                </w:p>
              </w:tc>
              <w:tc>
                <w:tcPr>
                  <w:tcW w:w="295" w:type="pct"/>
                  <w:vMerge/>
                  <w:vAlign w:val="center"/>
                </w:tcPr>
                <w:p w14:paraId="1CFFB9EB" w14:textId="77777777" w:rsidR="007E5316" w:rsidRDefault="007E5316">
                  <w:pPr>
                    <w:pStyle w:val="aff"/>
                    <w:ind w:firstLine="442"/>
                    <w:rPr>
                      <w:spacing w:val="-10"/>
                    </w:rPr>
                  </w:pPr>
                </w:p>
              </w:tc>
              <w:tc>
                <w:tcPr>
                  <w:tcW w:w="578" w:type="pct"/>
                  <w:vAlign w:val="center"/>
                </w:tcPr>
                <w:p w14:paraId="198C3355" w14:textId="77777777" w:rsidR="007E5316" w:rsidRDefault="00000000" w:rsidP="00A731C4">
                  <w:pPr>
                    <w:pStyle w:val="aff"/>
                    <w:rPr>
                      <w:rFonts w:cs="Times New Roman"/>
                    </w:rPr>
                  </w:pPr>
                  <w:r>
                    <w:rPr>
                      <w:rFonts w:cs="Times New Roman"/>
                      <w:color w:val="000000" w:themeColor="text1"/>
                      <w:spacing w:val="6"/>
                    </w:rPr>
                    <w:t>NO</w:t>
                  </w:r>
                  <w:r>
                    <w:rPr>
                      <w:rFonts w:cs="Times New Roman"/>
                      <w:color w:val="000000" w:themeColor="text1"/>
                      <w:spacing w:val="6"/>
                      <w:vertAlign w:val="subscript"/>
                    </w:rPr>
                    <w:t>x</w:t>
                  </w:r>
                </w:p>
              </w:tc>
              <w:tc>
                <w:tcPr>
                  <w:tcW w:w="568" w:type="pct"/>
                  <w:vAlign w:val="center"/>
                </w:tcPr>
                <w:p w14:paraId="3299F7E1" w14:textId="6D7D62F7" w:rsidR="007E5316" w:rsidRDefault="00DA5BEB" w:rsidP="000F14AC">
                  <w:pPr>
                    <w:pStyle w:val="aff"/>
                    <w:rPr>
                      <w:spacing w:val="-10"/>
                    </w:rPr>
                  </w:pPr>
                  <w:r>
                    <w:rPr>
                      <w:rFonts w:hint="eastAsia"/>
                      <w:spacing w:val="-10"/>
                    </w:rPr>
                    <w:t>0.163</w:t>
                  </w:r>
                </w:p>
              </w:tc>
            </w:tr>
            <w:tr w:rsidR="0079273D" w14:paraId="71B44A53" w14:textId="77777777" w:rsidTr="00AD7A15">
              <w:trPr>
                <w:trHeight w:val="184"/>
              </w:trPr>
              <w:tc>
                <w:tcPr>
                  <w:tcW w:w="397" w:type="pct"/>
                  <w:vMerge w:val="restart"/>
                  <w:vAlign w:val="center"/>
                </w:tcPr>
                <w:p w14:paraId="56B328E9" w14:textId="0FF8873B" w:rsidR="0079273D" w:rsidRDefault="0079273D" w:rsidP="0079273D">
                  <w:pPr>
                    <w:pStyle w:val="aff"/>
                    <w:rPr>
                      <w:spacing w:val="-10"/>
                    </w:rPr>
                  </w:pPr>
                  <w:r>
                    <w:rPr>
                      <w:rFonts w:hint="eastAsia"/>
                      <w:spacing w:val="-10"/>
                    </w:rPr>
                    <w:t>DA003</w:t>
                  </w:r>
                </w:p>
              </w:tc>
              <w:tc>
                <w:tcPr>
                  <w:tcW w:w="428" w:type="pct"/>
                  <w:vMerge w:val="restart"/>
                </w:tcPr>
                <w:p w14:paraId="323568CF" w14:textId="2FA9D3E6" w:rsidR="0079273D" w:rsidRDefault="0079273D" w:rsidP="0079273D">
                  <w:pPr>
                    <w:pStyle w:val="aff"/>
                    <w:rPr>
                      <w:spacing w:val="-10"/>
                    </w:rPr>
                  </w:pPr>
                  <w:r w:rsidRPr="0079273D">
                    <w:rPr>
                      <w:rFonts w:cs="Times New Roman"/>
                    </w:rPr>
                    <w:t>86°35′10.537″</w:t>
                  </w:r>
                </w:p>
              </w:tc>
              <w:tc>
                <w:tcPr>
                  <w:tcW w:w="442" w:type="pct"/>
                  <w:vMerge w:val="restart"/>
                </w:tcPr>
                <w:p w14:paraId="460291D5" w14:textId="2132DB2D" w:rsidR="0079273D" w:rsidRDefault="0079273D" w:rsidP="0079273D">
                  <w:pPr>
                    <w:pStyle w:val="aff"/>
                    <w:rPr>
                      <w:spacing w:val="-10"/>
                    </w:rPr>
                  </w:pPr>
                  <w:r w:rsidRPr="0079273D">
                    <w:rPr>
                      <w:rFonts w:cs="Times New Roman"/>
                    </w:rPr>
                    <w:t>44°15′39.856″</w:t>
                  </w:r>
                </w:p>
              </w:tc>
              <w:tc>
                <w:tcPr>
                  <w:tcW w:w="451" w:type="pct"/>
                  <w:vMerge w:val="restart"/>
                  <w:vAlign w:val="center"/>
                </w:tcPr>
                <w:p w14:paraId="6BA180E7" w14:textId="02ACE07C" w:rsidR="0079273D" w:rsidRDefault="0079273D" w:rsidP="0079273D">
                  <w:pPr>
                    <w:pStyle w:val="aff"/>
                    <w:rPr>
                      <w:spacing w:val="-10"/>
                    </w:rPr>
                  </w:pPr>
                  <w:r>
                    <w:rPr>
                      <w:rFonts w:hint="eastAsia"/>
                      <w:spacing w:val="-10"/>
                    </w:rPr>
                    <w:t>15</w:t>
                  </w:r>
                </w:p>
              </w:tc>
              <w:tc>
                <w:tcPr>
                  <w:tcW w:w="450" w:type="pct"/>
                  <w:vMerge w:val="restart"/>
                  <w:vAlign w:val="center"/>
                </w:tcPr>
                <w:p w14:paraId="2DDB06AB" w14:textId="4EA0CB85" w:rsidR="0079273D" w:rsidRDefault="00E40276" w:rsidP="0079273D">
                  <w:pPr>
                    <w:pStyle w:val="aff"/>
                    <w:rPr>
                      <w:spacing w:val="-10"/>
                    </w:rPr>
                  </w:pPr>
                  <w:r>
                    <w:rPr>
                      <w:rFonts w:hint="eastAsia"/>
                      <w:spacing w:val="-10"/>
                    </w:rPr>
                    <w:t>0.5</w:t>
                  </w:r>
                </w:p>
              </w:tc>
              <w:tc>
                <w:tcPr>
                  <w:tcW w:w="451" w:type="pct"/>
                  <w:vMerge w:val="restart"/>
                  <w:vAlign w:val="center"/>
                </w:tcPr>
                <w:p w14:paraId="469BA590" w14:textId="5FCFB686" w:rsidR="0079273D" w:rsidRDefault="00E40276" w:rsidP="0079273D">
                  <w:pPr>
                    <w:pStyle w:val="aff"/>
                    <w:rPr>
                      <w:spacing w:val="-10"/>
                    </w:rPr>
                  </w:pPr>
                  <w:r>
                    <w:rPr>
                      <w:rFonts w:hint="eastAsia"/>
                      <w:spacing w:val="-10"/>
                    </w:rPr>
                    <w:t>11.37</w:t>
                  </w:r>
                </w:p>
              </w:tc>
              <w:tc>
                <w:tcPr>
                  <w:tcW w:w="460" w:type="pct"/>
                  <w:vMerge w:val="restart"/>
                  <w:vAlign w:val="center"/>
                </w:tcPr>
                <w:p w14:paraId="5C2B5E2D" w14:textId="51EDC246" w:rsidR="0079273D" w:rsidRDefault="00E40276" w:rsidP="0079273D">
                  <w:pPr>
                    <w:pStyle w:val="aff"/>
                    <w:rPr>
                      <w:spacing w:val="-10"/>
                    </w:rPr>
                  </w:pPr>
                  <w:r>
                    <w:rPr>
                      <w:rFonts w:hint="eastAsia"/>
                      <w:spacing w:val="-10"/>
                    </w:rPr>
                    <w:t>80</w:t>
                  </w:r>
                </w:p>
              </w:tc>
              <w:tc>
                <w:tcPr>
                  <w:tcW w:w="479" w:type="pct"/>
                  <w:vMerge w:val="restart"/>
                  <w:vAlign w:val="center"/>
                </w:tcPr>
                <w:p w14:paraId="06C8CE86" w14:textId="43ED0148" w:rsidR="0079273D" w:rsidRDefault="0079273D" w:rsidP="0079273D">
                  <w:pPr>
                    <w:pStyle w:val="aff"/>
                    <w:rPr>
                      <w:spacing w:val="-10"/>
                    </w:rPr>
                  </w:pPr>
                  <w:r>
                    <w:rPr>
                      <w:rFonts w:hint="eastAsia"/>
                      <w:spacing w:val="-10"/>
                    </w:rPr>
                    <w:t>4800</w:t>
                  </w:r>
                </w:p>
              </w:tc>
              <w:tc>
                <w:tcPr>
                  <w:tcW w:w="295" w:type="pct"/>
                  <w:vMerge w:val="restart"/>
                  <w:vAlign w:val="center"/>
                </w:tcPr>
                <w:p w14:paraId="60A7ACEA" w14:textId="765703EA" w:rsidR="0079273D" w:rsidRDefault="0079273D" w:rsidP="0079273D">
                  <w:pPr>
                    <w:pStyle w:val="aff"/>
                    <w:rPr>
                      <w:spacing w:val="-10"/>
                    </w:rPr>
                  </w:pPr>
                  <w:r>
                    <w:rPr>
                      <w:rFonts w:hint="eastAsia"/>
                      <w:spacing w:val="-10"/>
                    </w:rPr>
                    <w:t>正常</w:t>
                  </w:r>
                </w:p>
              </w:tc>
              <w:tc>
                <w:tcPr>
                  <w:tcW w:w="578" w:type="pct"/>
                  <w:vAlign w:val="center"/>
                </w:tcPr>
                <w:p w14:paraId="1BA17CBA" w14:textId="340CAAC8" w:rsidR="0079273D" w:rsidRDefault="0079273D" w:rsidP="0079273D">
                  <w:pPr>
                    <w:pStyle w:val="aff"/>
                    <w:rPr>
                      <w:rFonts w:cs="Times New Roman"/>
                      <w:color w:val="000000" w:themeColor="text1"/>
                      <w:spacing w:val="6"/>
                    </w:rPr>
                  </w:pPr>
                  <w:r>
                    <w:rPr>
                      <w:rFonts w:cs="Times New Roman"/>
                    </w:rPr>
                    <w:t>颗粒物</w:t>
                  </w:r>
                </w:p>
              </w:tc>
              <w:tc>
                <w:tcPr>
                  <w:tcW w:w="568" w:type="pct"/>
                  <w:vAlign w:val="center"/>
                </w:tcPr>
                <w:p w14:paraId="1D3ABEBE" w14:textId="1B96915D" w:rsidR="0079273D" w:rsidRDefault="0079273D" w:rsidP="0079273D">
                  <w:pPr>
                    <w:pStyle w:val="aff"/>
                    <w:rPr>
                      <w:spacing w:val="-10"/>
                    </w:rPr>
                  </w:pPr>
                  <w:r>
                    <w:rPr>
                      <w:rFonts w:hint="eastAsia"/>
                      <w:spacing w:val="-10"/>
                    </w:rPr>
                    <w:t>0.0225</w:t>
                  </w:r>
                </w:p>
              </w:tc>
            </w:tr>
            <w:tr w:rsidR="0079273D" w14:paraId="1C18F06E" w14:textId="77777777" w:rsidTr="00AD7A15">
              <w:trPr>
                <w:trHeight w:val="184"/>
              </w:trPr>
              <w:tc>
                <w:tcPr>
                  <w:tcW w:w="397" w:type="pct"/>
                  <w:vMerge/>
                  <w:vAlign w:val="center"/>
                </w:tcPr>
                <w:p w14:paraId="4CC78365" w14:textId="77777777" w:rsidR="0079273D" w:rsidRDefault="0079273D" w:rsidP="0079273D">
                  <w:pPr>
                    <w:pStyle w:val="aff"/>
                    <w:rPr>
                      <w:spacing w:val="-10"/>
                    </w:rPr>
                  </w:pPr>
                </w:p>
              </w:tc>
              <w:tc>
                <w:tcPr>
                  <w:tcW w:w="428" w:type="pct"/>
                  <w:vMerge/>
                  <w:vAlign w:val="center"/>
                </w:tcPr>
                <w:p w14:paraId="1D0895C8" w14:textId="77777777" w:rsidR="0079273D" w:rsidRDefault="0079273D" w:rsidP="0079273D">
                  <w:pPr>
                    <w:pStyle w:val="aff"/>
                    <w:ind w:firstLine="442"/>
                    <w:rPr>
                      <w:spacing w:val="-10"/>
                    </w:rPr>
                  </w:pPr>
                </w:p>
              </w:tc>
              <w:tc>
                <w:tcPr>
                  <w:tcW w:w="442" w:type="pct"/>
                  <w:vMerge/>
                  <w:vAlign w:val="center"/>
                </w:tcPr>
                <w:p w14:paraId="6D66D632" w14:textId="77777777" w:rsidR="0079273D" w:rsidRDefault="0079273D" w:rsidP="0079273D">
                  <w:pPr>
                    <w:pStyle w:val="aff"/>
                    <w:ind w:firstLine="442"/>
                    <w:rPr>
                      <w:spacing w:val="-10"/>
                    </w:rPr>
                  </w:pPr>
                </w:p>
              </w:tc>
              <w:tc>
                <w:tcPr>
                  <w:tcW w:w="451" w:type="pct"/>
                  <w:vMerge/>
                  <w:vAlign w:val="center"/>
                </w:tcPr>
                <w:p w14:paraId="1D343361" w14:textId="77777777" w:rsidR="0079273D" w:rsidRDefault="0079273D" w:rsidP="0079273D">
                  <w:pPr>
                    <w:pStyle w:val="aff"/>
                    <w:ind w:firstLine="442"/>
                    <w:rPr>
                      <w:spacing w:val="-10"/>
                    </w:rPr>
                  </w:pPr>
                </w:p>
              </w:tc>
              <w:tc>
                <w:tcPr>
                  <w:tcW w:w="450" w:type="pct"/>
                  <w:vMerge/>
                  <w:vAlign w:val="center"/>
                </w:tcPr>
                <w:p w14:paraId="76A3C369" w14:textId="77777777" w:rsidR="0079273D" w:rsidRDefault="0079273D" w:rsidP="0079273D">
                  <w:pPr>
                    <w:pStyle w:val="aff"/>
                    <w:ind w:firstLine="442"/>
                    <w:rPr>
                      <w:spacing w:val="-10"/>
                    </w:rPr>
                  </w:pPr>
                </w:p>
              </w:tc>
              <w:tc>
                <w:tcPr>
                  <w:tcW w:w="451" w:type="pct"/>
                  <w:vMerge/>
                  <w:vAlign w:val="center"/>
                </w:tcPr>
                <w:p w14:paraId="038C95AC" w14:textId="77777777" w:rsidR="0079273D" w:rsidRDefault="0079273D" w:rsidP="0079273D">
                  <w:pPr>
                    <w:pStyle w:val="aff"/>
                    <w:ind w:firstLine="442"/>
                    <w:rPr>
                      <w:spacing w:val="-10"/>
                    </w:rPr>
                  </w:pPr>
                </w:p>
              </w:tc>
              <w:tc>
                <w:tcPr>
                  <w:tcW w:w="460" w:type="pct"/>
                  <w:vMerge/>
                  <w:vAlign w:val="center"/>
                </w:tcPr>
                <w:p w14:paraId="4356AB25" w14:textId="77777777" w:rsidR="0079273D" w:rsidRDefault="0079273D" w:rsidP="0079273D">
                  <w:pPr>
                    <w:pStyle w:val="aff"/>
                    <w:ind w:firstLine="442"/>
                    <w:rPr>
                      <w:spacing w:val="-10"/>
                    </w:rPr>
                  </w:pPr>
                </w:p>
              </w:tc>
              <w:tc>
                <w:tcPr>
                  <w:tcW w:w="479" w:type="pct"/>
                  <w:vMerge/>
                  <w:vAlign w:val="center"/>
                </w:tcPr>
                <w:p w14:paraId="6EF0851A" w14:textId="77777777" w:rsidR="0079273D" w:rsidRDefault="0079273D" w:rsidP="0079273D">
                  <w:pPr>
                    <w:pStyle w:val="aff"/>
                    <w:ind w:firstLine="442"/>
                    <w:rPr>
                      <w:spacing w:val="-10"/>
                    </w:rPr>
                  </w:pPr>
                </w:p>
              </w:tc>
              <w:tc>
                <w:tcPr>
                  <w:tcW w:w="295" w:type="pct"/>
                  <w:vMerge/>
                  <w:vAlign w:val="center"/>
                </w:tcPr>
                <w:p w14:paraId="1C2F2E68" w14:textId="77777777" w:rsidR="0079273D" w:rsidRDefault="0079273D" w:rsidP="0079273D">
                  <w:pPr>
                    <w:pStyle w:val="aff"/>
                    <w:ind w:firstLine="442"/>
                    <w:rPr>
                      <w:spacing w:val="-10"/>
                    </w:rPr>
                  </w:pPr>
                </w:p>
              </w:tc>
              <w:tc>
                <w:tcPr>
                  <w:tcW w:w="578" w:type="pct"/>
                  <w:vAlign w:val="center"/>
                </w:tcPr>
                <w:p w14:paraId="59141E47" w14:textId="650093AC" w:rsidR="0079273D" w:rsidRDefault="0079273D" w:rsidP="0079273D">
                  <w:pPr>
                    <w:pStyle w:val="aff"/>
                    <w:rPr>
                      <w:rFonts w:cs="Times New Roman"/>
                      <w:color w:val="000000" w:themeColor="text1"/>
                      <w:spacing w:val="6"/>
                    </w:rPr>
                  </w:pPr>
                  <w:r>
                    <w:rPr>
                      <w:rFonts w:cs="Times New Roman"/>
                    </w:rPr>
                    <w:t>SO</w:t>
                  </w:r>
                  <w:r>
                    <w:rPr>
                      <w:rFonts w:cs="Times New Roman"/>
                      <w:vertAlign w:val="subscript"/>
                    </w:rPr>
                    <w:t>2</w:t>
                  </w:r>
                </w:p>
              </w:tc>
              <w:tc>
                <w:tcPr>
                  <w:tcW w:w="568" w:type="pct"/>
                  <w:vAlign w:val="center"/>
                </w:tcPr>
                <w:p w14:paraId="73DA631B" w14:textId="2709C64D" w:rsidR="0079273D" w:rsidRDefault="0079273D" w:rsidP="0079273D">
                  <w:pPr>
                    <w:pStyle w:val="aff"/>
                    <w:rPr>
                      <w:spacing w:val="-10"/>
                    </w:rPr>
                  </w:pPr>
                  <w:r>
                    <w:rPr>
                      <w:rFonts w:hint="eastAsia"/>
                      <w:spacing w:val="-10"/>
                    </w:rPr>
                    <w:t>0.0109</w:t>
                  </w:r>
                </w:p>
              </w:tc>
            </w:tr>
            <w:tr w:rsidR="0079273D" w14:paraId="4874CC47" w14:textId="77777777" w:rsidTr="00AD7A15">
              <w:trPr>
                <w:trHeight w:val="184"/>
              </w:trPr>
              <w:tc>
                <w:tcPr>
                  <w:tcW w:w="397" w:type="pct"/>
                  <w:vMerge/>
                  <w:vAlign w:val="center"/>
                </w:tcPr>
                <w:p w14:paraId="7188544A" w14:textId="77777777" w:rsidR="0079273D" w:rsidRDefault="0079273D" w:rsidP="0079273D">
                  <w:pPr>
                    <w:pStyle w:val="aff"/>
                    <w:rPr>
                      <w:spacing w:val="-10"/>
                    </w:rPr>
                  </w:pPr>
                </w:p>
              </w:tc>
              <w:tc>
                <w:tcPr>
                  <w:tcW w:w="428" w:type="pct"/>
                  <w:vMerge/>
                  <w:vAlign w:val="center"/>
                </w:tcPr>
                <w:p w14:paraId="16168AFA" w14:textId="77777777" w:rsidR="0079273D" w:rsidRDefault="0079273D" w:rsidP="0079273D">
                  <w:pPr>
                    <w:pStyle w:val="aff"/>
                    <w:ind w:firstLine="442"/>
                    <w:rPr>
                      <w:spacing w:val="-10"/>
                    </w:rPr>
                  </w:pPr>
                </w:p>
              </w:tc>
              <w:tc>
                <w:tcPr>
                  <w:tcW w:w="442" w:type="pct"/>
                  <w:vMerge/>
                  <w:vAlign w:val="center"/>
                </w:tcPr>
                <w:p w14:paraId="79DE6877" w14:textId="77777777" w:rsidR="0079273D" w:rsidRDefault="0079273D" w:rsidP="0079273D">
                  <w:pPr>
                    <w:pStyle w:val="aff"/>
                    <w:ind w:firstLine="442"/>
                    <w:rPr>
                      <w:spacing w:val="-10"/>
                    </w:rPr>
                  </w:pPr>
                </w:p>
              </w:tc>
              <w:tc>
                <w:tcPr>
                  <w:tcW w:w="451" w:type="pct"/>
                  <w:vMerge/>
                  <w:vAlign w:val="center"/>
                </w:tcPr>
                <w:p w14:paraId="645AA0A7" w14:textId="77777777" w:rsidR="0079273D" w:rsidRDefault="0079273D" w:rsidP="0079273D">
                  <w:pPr>
                    <w:pStyle w:val="aff"/>
                    <w:ind w:firstLine="442"/>
                    <w:rPr>
                      <w:spacing w:val="-10"/>
                    </w:rPr>
                  </w:pPr>
                </w:p>
              </w:tc>
              <w:tc>
                <w:tcPr>
                  <w:tcW w:w="450" w:type="pct"/>
                  <w:vMerge/>
                  <w:vAlign w:val="center"/>
                </w:tcPr>
                <w:p w14:paraId="03D21797" w14:textId="77777777" w:rsidR="0079273D" w:rsidRDefault="0079273D" w:rsidP="0079273D">
                  <w:pPr>
                    <w:pStyle w:val="aff"/>
                    <w:ind w:firstLine="442"/>
                    <w:rPr>
                      <w:spacing w:val="-10"/>
                    </w:rPr>
                  </w:pPr>
                </w:p>
              </w:tc>
              <w:tc>
                <w:tcPr>
                  <w:tcW w:w="451" w:type="pct"/>
                  <w:vMerge/>
                  <w:vAlign w:val="center"/>
                </w:tcPr>
                <w:p w14:paraId="2DDFA511" w14:textId="77777777" w:rsidR="0079273D" w:rsidRDefault="0079273D" w:rsidP="0079273D">
                  <w:pPr>
                    <w:pStyle w:val="aff"/>
                    <w:ind w:firstLine="442"/>
                    <w:rPr>
                      <w:spacing w:val="-10"/>
                    </w:rPr>
                  </w:pPr>
                </w:p>
              </w:tc>
              <w:tc>
                <w:tcPr>
                  <w:tcW w:w="460" w:type="pct"/>
                  <w:vMerge/>
                  <w:vAlign w:val="center"/>
                </w:tcPr>
                <w:p w14:paraId="77CC5344" w14:textId="77777777" w:rsidR="0079273D" w:rsidRDefault="0079273D" w:rsidP="0079273D">
                  <w:pPr>
                    <w:pStyle w:val="aff"/>
                    <w:ind w:firstLine="442"/>
                    <w:rPr>
                      <w:spacing w:val="-10"/>
                    </w:rPr>
                  </w:pPr>
                </w:p>
              </w:tc>
              <w:tc>
                <w:tcPr>
                  <w:tcW w:w="479" w:type="pct"/>
                  <w:vMerge/>
                  <w:vAlign w:val="center"/>
                </w:tcPr>
                <w:p w14:paraId="74A34C97" w14:textId="77777777" w:rsidR="0079273D" w:rsidRDefault="0079273D" w:rsidP="0079273D">
                  <w:pPr>
                    <w:pStyle w:val="aff"/>
                    <w:ind w:firstLine="442"/>
                    <w:rPr>
                      <w:spacing w:val="-10"/>
                    </w:rPr>
                  </w:pPr>
                </w:p>
              </w:tc>
              <w:tc>
                <w:tcPr>
                  <w:tcW w:w="295" w:type="pct"/>
                  <w:vMerge/>
                  <w:vAlign w:val="center"/>
                </w:tcPr>
                <w:p w14:paraId="37BE247B" w14:textId="77777777" w:rsidR="0079273D" w:rsidRDefault="0079273D" w:rsidP="0079273D">
                  <w:pPr>
                    <w:pStyle w:val="aff"/>
                    <w:ind w:firstLine="442"/>
                    <w:rPr>
                      <w:spacing w:val="-10"/>
                    </w:rPr>
                  </w:pPr>
                </w:p>
              </w:tc>
              <w:tc>
                <w:tcPr>
                  <w:tcW w:w="578" w:type="pct"/>
                  <w:vAlign w:val="center"/>
                </w:tcPr>
                <w:p w14:paraId="148A649E" w14:textId="622E0ABB" w:rsidR="0079273D" w:rsidRDefault="0079273D" w:rsidP="0079273D">
                  <w:pPr>
                    <w:pStyle w:val="aff"/>
                    <w:rPr>
                      <w:rFonts w:cs="Times New Roman"/>
                      <w:color w:val="000000" w:themeColor="text1"/>
                      <w:spacing w:val="6"/>
                    </w:rPr>
                  </w:pPr>
                  <w:r>
                    <w:rPr>
                      <w:rFonts w:cs="Times New Roman"/>
                      <w:color w:val="000000" w:themeColor="text1"/>
                      <w:spacing w:val="6"/>
                    </w:rPr>
                    <w:t>NO</w:t>
                  </w:r>
                  <w:r>
                    <w:rPr>
                      <w:rFonts w:cs="Times New Roman"/>
                      <w:color w:val="000000" w:themeColor="text1"/>
                      <w:spacing w:val="6"/>
                      <w:vertAlign w:val="subscript"/>
                    </w:rPr>
                    <w:t>x</w:t>
                  </w:r>
                </w:p>
              </w:tc>
              <w:tc>
                <w:tcPr>
                  <w:tcW w:w="568" w:type="pct"/>
                  <w:vAlign w:val="center"/>
                </w:tcPr>
                <w:p w14:paraId="1C42C463" w14:textId="4861FF16" w:rsidR="0079273D" w:rsidRDefault="0079273D" w:rsidP="0079273D">
                  <w:pPr>
                    <w:pStyle w:val="aff"/>
                    <w:rPr>
                      <w:spacing w:val="-10"/>
                    </w:rPr>
                  </w:pPr>
                  <w:r>
                    <w:rPr>
                      <w:rFonts w:hint="eastAsia"/>
                      <w:spacing w:val="-10"/>
                    </w:rPr>
                    <w:t>0.265</w:t>
                  </w:r>
                </w:p>
              </w:tc>
            </w:tr>
          </w:tbl>
          <w:p w14:paraId="1427D790" w14:textId="77777777" w:rsidR="007E5316" w:rsidRDefault="00000000">
            <w:pPr>
              <w:pStyle w:val="3"/>
            </w:pPr>
            <w:r>
              <w:rPr>
                <w:rFonts w:hint="eastAsia"/>
              </w:rPr>
              <w:t>2.</w:t>
            </w:r>
            <w:r>
              <w:t>4</w:t>
            </w:r>
            <w:r>
              <w:rPr>
                <w:rFonts w:hint="eastAsia"/>
              </w:rPr>
              <w:t xml:space="preserve"> </w:t>
            </w:r>
            <w:r>
              <w:rPr>
                <w:rFonts w:hint="eastAsia"/>
              </w:rPr>
              <w:t>监测计划</w:t>
            </w:r>
          </w:p>
          <w:p w14:paraId="578559CC" w14:textId="77777777" w:rsidR="007E5316" w:rsidRDefault="00000000">
            <w:pPr>
              <w:pStyle w:val="23"/>
              <w:ind w:firstLine="480"/>
              <w:rPr>
                <w:szCs w:val="32"/>
              </w:rPr>
            </w:pPr>
            <w:r>
              <w:t>根据</w:t>
            </w:r>
            <w:r>
              <w:rPr>
                <w:rFonts w:hint="eastAsia"/>
              </w:rPr>
              <w:t>《排污单位自行监测技术指南</w:t>
            </w:r>
            <w:r>
              <w:rPr>
                <w:rFonts w:hint="eastAsia"/>
              </w:rPr>
              <w:t xml:space="preserve"> </w:t>
            </w:r>
            <w:r>
              <w:rPr>
                <w:rFonts w:hint="eastAsia"/>
              </w:rPr>
              <w:t>火力发电及锅炉》（</w:t>
            </w:r>
            <w:r>
              <w:rPr>
                <w:rFonts w:hint="eastAsia"/>
              </w:rPr>
              <w:t>HJ820-2017</w:t>
            </w:r>
            <w:r>
              <w:rPr>
                <w:rFonts w:hint="eastAsia"/>
              </w:rPr>
              <w:t>）制定本项目营运期大气污染物监测方案计划如下：</w:t>
            </w:r>
          </w:p>
          <w:p w14:paraId="55479D40" w14:textId="77777777" w:rsidR="00133901" w:rsidRDefault="00133901">
            <w:pPr>
              <w:pStyle w:val="af6"/>
              <w:spacing w:line="240" w:lineRule="auto"/>
              <w:ind w:firstLine="405"/>
              <w:rPr>
                <w:sz w:val="21"/>
                <w:szCs w:val="21"/>
              </w:rPr>
            </w:pPr>
          </w:p>
          <w:p w14:paraId="3CD04529" w14:textId="77777777" w:rsidR="00133901" w:rsidRDefault="00133901">
            <w:pPr>
              <w:pStyle w:val="af6"/>
              <w:spacing w:line="240" w:lineRule="auto"/>
              <w:ind w:firstLine="405"/>
              <w:rPr>
                <w:sz w:val="21"/>
                <w:szCs w:val="21"/>
              </w:rPr>
            </w:pPr>
          </w:p>
          <w:p w14:paraId="3DADEE53" w14:textId="77777777" w:rsidR="00133901" w:rsidRDefault="00133901">
            <w:pPr>
              <w:pStyle w:val="af6"/>
              <w:spacing w:line="240" w:lineRule="auto"/>
              <w:ind w:firstLine="405"/>
              <w:rPr>
                <w:sz w:val="21"/>
                <w:szCs w:val="21"/>
              </w:rPr>
            </w:pPr>
          </w:p>
          <w:p w14:paraId="31D2C093" w14:textId="1CF9FEBA" w:rsidR="007E5316" w:rsidRDefault="00000000">
            <w:pPr>
              <w:pStyle w:val="af6"/>
              <w:spacing w:line="240" w:lineRule="auto"/>
              <w:ind w:firstLine="405"/>
              <w:rPr>
                <w:sz w:val="21"/>
                <w:szCs w:val="21"/>
              </w:rPr>
            </w:pPr>
            <w:r>
              <w:rPr>
                <w:sz w:val="21"/>
                <w:szCs w:val="21"/>
              </w:rPr>
              <w:lastRenderedPageBreak/>
              <w:t>表</w:t>
            </w:r>
            <w:r>
              <w:rPr>
                <w:rFonts w:hint="eastAsia"/>
                <w:sz w:val="21"/>
                <w:szCs w:val="21"/>
              </w:rPr>
              <w:t>4-</w:t>
            </w:r>
            <w:r w:rsidR="004B2111">
              <w:rPr>
                <w:rFonts w:hint="eastAsia"/>
                <w:sz w:val="21"/>
                <w:szCs w:val="21"/>
              </w:rPr>
              <w:t>6</w:t>
            </w:r>
            <w:r>
              <w:rPr>
                <w:sz w:val="21"/>
                <w:szCs w:val="21"/>
              </w:rPr>
              <w:t xml:space="preserve">   </w:t>
            </w:r>
            <w:r>
              <w:rPr>
                <w:rFonts w:hint="eastAsia"/>
                <w:sz w:val="21"/>
                <w:szCs w:val="21"/>
              </w:rPr>
              <w:t xml:space="preserve">  </w:t>
            </w:r>
            <w:r>
              <w:rPr>
                <w:rFonts w:hint="eastAsia"/>
                <w:sz w:val="21"/>
                <w:szCs w:val="21"/>
              </w:rPr>
              <w:t>废气</w:t>
            </w:r>
            <w:r>
              <w:rPr>
                <w:sz w:val="21"/>
                <w:szCs w:val="21"/>
              </w:rPr>
              <w:t>监测内容及计划</w:t>
            </w:r>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1418"/>
              <w:gridCol w:w="1134"/>
              <w:gridCol w:w="2959"/>
            </w:tblGrid>
            <w:tr w:rsidR="007E5316" w14:paraId="3155BB70" w14:textId="77777777" w:rsidTr="00D87CEA">
              <w:trPr>
                <w:trHeight w:val="412"/>
                <w:tblHeader/>
                <w:jc w:val="center"/>
              </w:trPr>
              <w:tc>
                <w:tcPr>
                  <w:tcW w:w="2218" w:type="dxa"/>
                  <w:vAlign w:val="center"/>
                </w:tcPr>
                <w:p w14:paraId="7D329C98" w14:textId="77777777" w:rsidR="007E5316" w:rsidRDefault="00000000">
                  <w:pPr>
                    <w:snapToGrid w:val="0"/>
                    <w:contextualSpacing/>
                    <w:jc w:val="center"/>
                    <w:rPr>
                      <w:color w:val="000000"/>
                      <w:sz w:val="21"/>
                      <w:szCs w:val="21"/>
                    </w:rPr>
                  </w:pPr>
                  <w:r>
                    <w:rPr>
                      <w:color w:val="000000"/>
                      <w:sz w:val="21"/>
                      <w:szCs w:val="21"/>
                    </w:rPr>
                    <w:t>监测点位</w:t>
                  </w:r>
                </w:p>
              </w:tc>
              <w:tc>
                <w:tcPr>
                  <w:tcW w:w="1418" w:type="dxa"/>
                  <w:vAlign w:val="center"/>
                </w:tcPr>
                <w:p w14:paraId="19AE6137" w14:textId="77777777" w:rsidR="007E5316" w:rsidRDefault="00000000">
                  <w:pPr>
                    <w:snapToGrid w:val="0"/>
                    <w:contextualSpacing/>
                    <w:jc w:val="center"/>
                    <w:rPr>
                      <w:color w:val="000000"/>
                      <w:sz w:val="21"/>
                      <w:szCs w:val="21"/>
                    </w:rPr>
                  </w:pPr>
                  <w:r>
                    <w:rPr>
                      <w:color w:val="000000"/>
                      <w:sz w:val="21"/>
                      <w:szCs w:val="21"/>
                    </w:rPr>
                    <w:t>监测</w:t>
                  </w:r>
                  <w:r>
                    <w:rPr>
                      <w:rFonts w:hint="eastAsia"/>
                      <w:color w:val="000000"/>
                      <w:sz w:val="21"/>
                      <w:szCs w:val="21"/>
                    </w:rPr>
                    <w:t>指标</w:t>
                  </w:r>
                </w:p>
              </w:tc>
              <w:tc>
                <w:tcPr>
                  <w:tcW w:w="1134" w:type="dxa"/>
                  <w:vAlign w:val="center"/>
                </w:tcPr>
                <w:p w14:paraId="51D44755" w14:textId="77777777" w:rsidR="007E5316" w:rsidRDefault="00000000">
                  <w:pPr>
                    <w:snapToGrid w:val="0"/>
                    <w:contextualSpacing/>
                    <w:jc w:val="center"/>
                    <w:rPr>
                      <w:color w:val="000000"/>
                      <w:sz w:val="21"/>
                      <w:szCs w:val="21"/>
                    </w:rPr>
                  </w:pPr>
                  <w:r>
                    <w:rPr>
                      <w:color w:val="000000"/>
                      <w:sz w:val="21"/>
                      <w:szCs w:val="21"/>
                    </w:rPr>
                    <w:t>监测频次</w:t>
                  </w:r>
                </w:p>
              </w:tc>
              <w:tc>
                <w:tcPr>
                  <w:tcW w:w="2959" w:type="dxa"/>
                  <w:vAlign w:val="center"/>
                </w:tcPr>
                <w:p w14:paraId="57C1653D" w14:textId="77777777" w:rsidR="007E5316" w:rsidRDefault="00000000">
                  <w:pPr>
                    <w:snapToGrid w:val="0"/>
                    <w:contextualSpacing/>
                    <w:jc w:val="center"/>
                    <w:rPr>
                      <w:color w:val="000000"/>
                      <w:sz w:val="21"/>
                      <w:szCs w:val="21"/>
                    </w:rPr>
                  </w:pPr>
                  <w:r>
                    <w:rPr>
                      <w:color w:val="000000"/>
                      <w:sz w:val="21"/>
                      <w:szCs w:val="21"/>
                    </w:rPr>
                    <w:t>执行排放标准</w:t>
                  </w:r>
                </w:p>
              </w:tc>
            </w:tr>
            <w:tr w:rsidR="00A41724" w14:paraId="5A825A79" w14:textId="77777777" w:rsidTr="00D87CEA">
              <w:trPr>
                <w:trHeight w:val="918"/>
                <w:jc w:val="center"/>
              </w:trPr>
              <w:tc>
                <w:tcPr>
                  <w:tcW w:w="2218" w:type="dxa"/>
                  <w:vAlign w:val="center"/>
                </w:tcPr>
                <w:p w14:paraId="41048F34" w14:textId="106C76F2" w:rsidR="00A41724" w:rsidRDefault="00A41724">
                  <w:pPr>
                    <w:snapToGrid w:val="0"/>
                    <w:contextualSpacing/>
                    <w:jc w:val="center"/>
                    <w:rPr>
                      <w:b w:val="0"/>
                      <w:bCs/>
                      <w:color w:val="000000"/>
                      <w:sz w:val="21"/>
                      <w:szCs w:val="21"/>
                    </w:rPr>
                  </w:pPr>
                  <w:r>
                    <w:rPr>
                      <w:rFonts w:hint="eastAsia"/>
                      <w:b w:val="0"/>
                      <w:bCs/>
                      <w:color w:val="000000"/>
                      <w:sz w:val="21"/>
                      <w:szCs w:val="21"/>
                    </w:rPr>
                    <w:t>燃油锅炉烟囱（</w:t>
                  </w:r>
                  <w:r>
                    <w:rPr>
                      <w:rFonts w:hint="eastAsia"/>
                      <w:b w:val="0"/>
                      <w:bCs/>
                      <w:color w:val="000000"/>
                      <w:sz w:val="21"/>
                      <w:szCs w:val="21"/>
                    </w:rPr>
                    <w:t>DA00</w:t>
                  </w:r>
                  <w:r w:rsidR="007429CB">
                    <w:rPr>
                      <w:rFonts w:hint="eastAsia"/>
                      <w:b w:val="0"/>
                      <w:bCs/>
                      <w:color w:val="000000"/>
                      <w:sz w:val="21"/>
                      <w:szCs w:val="21"/>
                    </w:rPr>
                    <w:t>2</w:t>
                  </w:r>
                  <w:r>
                    <w:rPr>
                      <w:rFonts w:hint="eastAsia"/>
                      <w:b w:val="0"/>
                      <w:bCs/>
                      <w:color w:val="000000"/>
                      <w:sz w:val="21"/>
                      <w:szCs w:val="21"/>
                    </w:rPr>
                    <w:t>、</w:t>
                  </w:r>
                  <w:r>
                    <w:rPr>
                      <w:rFonts w:hint="eastAsia"/>
                      <w:b w:val="0"/>
                      <w:bCs/>
                      <w:color w:val="000000"/>
                      <w:sz w:val="21"/>
                      <w:szCs w:val="21"/>
                    </w:rPr>
                    <w:t>DA00</w:t>
                  </w:r>
                  <w:r w:rsidR="007429CB">
                    <w:rPr>
                      <w:rFonts w:hint="eastAsia"/>
                      <w:b w:val="0"/>
                      <w:bCs/>
                      <w:color w:val="000000"/>
                      <w:sz w:val="21"/>
                      <w:szCs w:val="21"/>
                    </w:rPr>
                    <w:t>3</w:t>
                  </w:r>
                  <w:r>
                    <w:rPr>
                      <w:rFonts w:hint="eastAsia"/>
                      <w:b w:val="0"/>
                      <w:bCs/>
                      <w:color w:val="000000"/>
                      <w:sz w:val="21"/>
                      <w:szCs w:val="21"/>
                    </w:rPr>
                    <w:t>）</w:t>
                  </w:r>
                </w:p>
              </w:tc>
              <w:tc>
                <w:tcPr>
                  <w:tcW w:w="1418" w:type="dxa"/>
                  <w:vAlign w:val="center"/>
                </w:tcPr>
                <w:p w14:paraId="66F69DB9" w14:textId="2C9073EE" w:rsidR="00A41724" w:rsidRDefault="00A41724" w:rsidP="00A41724">
                  <w:pPr>
                    <w:snapToGrid w:val="0"/>
                    <w:contextualSpacing/>
                    <w:jc w:val="center"/>
                    <w:rPr>
                      <w:b w:val="0"/>
                      <w:bCs/>
                      <w:color w:val="000000"/>
                      <w:sz w:val="21"/>
                      <w:szCs w:val="21"/>
                    </w:rPr>
                  </w:pPr>
                  <w:r>
                    <w:rPr>
                      <w:b w:val="0"/>
                      <w:bCs/>
                      <w:color w:val="000000"/>
                      <w:sz w:val="21"/>
                      <w:szCs w:val="21"/>
                    </w:rPr>
                    <w:t>NOx</w:t>
                  </w:r>
                  <w:r>
                    <w:rPr>
                      <w:rFonts w:hint="eastAsia"/>
                      <w:b w:val="0"/>
                      <w:bCs/>
                      <w:color w:val="000000"/>
                      <w:sz w:val="21"/>
                      <w:szCs w:val="21"/>
                    </w:rPr>
                    <w:t>、颗粒物、</w:t>
                  </w:r>
                  <w:r>
                    <w:rPr>
                      <w:b w:val="0"/>
                      <w:bCs/>
                      <w:color w:val="000000"/>
                      <w:sz w:val="21"/>
                      <w:szCs w:val="21"/>
                    </w:rPr>
                    <w:t>SO</w:t>
                  </w:r>
                  <w:r>
                    <w:rPr>
                      <w:b w:val="0"/>
                      <w:bCs/>
                      <w:color w:val="000000"/>
                      <w:sz w:val="21"/>
                      <w:szCs w:val="21"/>
                      <w:vertAlign w:val="subscript"/>
                    </w:rPr>
                    <w:t>2</w:t>
                  </w:r>
                  <w:r w:rsidR="00384BF6" w:rsidRPr="00384BF6">
                    <w:rPr>
                      <w:rFonts w:hint="eastAsia"/>
                      <w:b w:val="0"/>
                      <w:bCs/>
                      <w:color w:val="000000"/>
                      <w:sz w:val="21"/>
                      <w:szCs w:val="21"/>
                    </w:rPr>
                    <w:t>、</w:t>
                  </w:r>
                  <w:r w:rsidR="00384BF6">
                    <w:rPr>
                      <w:rFonts w:hint="eastAsia"/>
                      <w:b w:val="0"/>
                      <w:bCs/>
                      <w:color w:val="000000"/>
                      <w:sz w:val="21"/>
                      <w:szCs w:val="21"/>
                    </w:rPr>
                    <w:t>林格曼黑度</w:t>
                  </w:r>
                </w:p>
              </w:tc>
              <w:tc>
                <w:tcPr>
                  <w:tcW w:w="1134" w:type="dxa"/>
                  <w:vAlign w:val="center"/>
                </w:tcPr>
                <w:p w14:paraId="1E0DA843" w14:textId="47EB790B" w:rsidR="00A41724" w:rsidRDefault="00B27431" w:rsidP="00616AE7">
                  <w:pPr>
                    <w:snapToGrid w:val="0"/>
                    <w:contextualSpacing/>
                    <w:jc w:val="center"/>
                    <w:rPr>
                      <w:b w:val="0"/>
                      <w:bCs/>
                      <w:color w:val="000000"/>
                      <w:sz w:val="21"/>
                      <w:szCs w:val="21"/>
                    </w:rPr>
                  </w:pPr>
                  <w:r>
                    <w:rPr>
                      <w:rFonts w:hint="eastAsia"/>
                      <w:b w:val="0"/>
                      <w:bCs/>
                      <w:color w:val="000000"/>
                      <w:sz w:val="21"/>
                      <w:szCs w:val="21"/>
                    </w:rPr>
                    <w:t>季度</w:t>
                  </w:r>
                  <w:r w:rsidR="00A41724">
                    <w:rPr>
                      <w:rFonts w:hint="eastAsia"/>
                      <w:b w:val="0"/>
                      <w:bCs/>
                      <w:color w:val="000000"/>
                      <w:sz w:val="21"/>
                      <w:szCs w:val="21"/>
                    </w:rPr>
                    <w:t>一次</w:t>
                  </w:r>
                </w:p>
              </w:tc>
              <w:tc>
                <w:tcPr>
                  <w:tcW w:w="2959" w:type="dxa"/>
                  <w:vAlign w:val="center"/>
                </w:tcPr>
                <w:p w14:paraId="0CFCD4F4" w14:textId="06F0AEC3" w:rsidR="00A41724" w:rsidRDefault="00A41724" w:rsidP="00D36882">
                  <w:pPr>
                    <w:snapToGrid w:val="0"/>
                    <w:contextualSpacing/>
                    <w:jc w:val="center"/>
                    <w:rPr>
                      <w:b w:val="0"/>
                      <w:bCs/>
                      <w:color w:val="000000"/>
                      <w:sz w:val="21"/>
                      <w:szCs w:val="21"/>
                    </w:rPr>
                  </w:pPr>
                  <w:r>
                    <w:rPr>
                      <w:rFonts w:hint="eastAsia"/>
                      <w:b w:val="0"/>
                      <w:bCs/>
                      <w:color w:val="000000"/>
                      <w:sz w:val="21"/>
                      <w:szCs w:val="21"/>
                    </w:rPr>
                    <w:t>《锅炉大气污染物排放标准》（</w:t>
                  </w:r>
                  <w:r>
                    <w:rPr>
                      <w:rFonts w:hint="eastAsia"/>
                      <w:b w:val="0"/>
                      <w:bCs/>
                      <w:color w:val="000000"/>
                      <w:sz w:val="21"/>
                      <w:szCs w:val="21"/>
                    </w:rPr>
                    <w:t>GB13271-2014</w:t>
                  </w:r>
                  <w:r>
                    <w:rPr>
                      <w:rFonts w:hint="eastAsia"/>
                      <w:b w:val="0"/>
                      <w:bCs/>
                      <w:color w:val="000000"/>
                      <w:sz w:val="21"/>
                      <w:szCs w:val="21"/>
                    </w:rPr>
                    <w:t>）表</w:t>
                  </w:r>
                  <w:r>
                    <w:rPr>
                      <w:rFonts w:hint="eastAsia"/>
                      <w:b w:val="0"/>
                      <w:bCs/>
                      <w:color w:val="000000"/>
                      <w:sz w:val="21"/>
                      <w:szCs w:val="21"/>
                    </w:rPr>
                    <w:t>3</w:t>
                  </w:r>
                  <w:r>
                    <w:rPr>
                      <w:rFonts w:hint="eastAsia"/>
                      <w:b w:val="0"/>
                      <w:bCs/>
                      <w:color w:val="000000"/>
                      <w:sz w:val="21"/>
                      <w:szCs w:val="21"/>
                    </w:rPr>
                    <w:t>大气污染</w:t>
                  </w:r>
                  <w:proofErr w:type="gramStart"/>
                  <w:r>
                    <w:rPr>
                      <w:rFonts w:hint="eastAsia"/>
                      <w:b w:val="0"/>
                      <w:bCs/>
                      <w:color w:val="000000"/>
                      <w:sz w:val="21"/>
                      <w:szCs w:val="21"/>
                    </w:rPr>
                    <w:t>物特别</w:t>
                  </w:r>
                  <w:proofErr w:type="gramEnd"/>
                  <w:r>
                    <w:rPr>
                      <w:rFonts w:hint="eastAsia"/>
                      <w:b w:val="0"/>
                      <w:bCs/>
                      <w:color w:val="000000"/>
                      <w:sz w:val="21"/>
                      <w:szCs w:val="21"/>
                    </w:rPr>
                    <w:t>排放限值</w:t>
                  </w:r>
                </w:p>
              </w:tc>
            </w:tr>
          </w:tbl>
          <w:p w14:paraId="0B08D151" w14:textId="77777777" w:rsidR="007E5316" w:rsidRDefault="00000000">
            <w:pPr>
              <w:pStyle w:val="20"/>
              <w:rPr>
                <w:sz w:val="24"/>
              </w:rPr>
            </w:pPr>
            <w:r>
              <w:rPr>
                <w:rFonts w:hint="eastAsia"/>
                <w:sz w:val="24"/>
              </w:rPr>
              <w:t>3</w:t>
            </w:r>
            <w:r>
              <w:rPr>
                <w:sz w:val="24"/>
              </w:rPr>
              <w:t>.</w:t>
            </w:r>
            <w:r>
              <w:rPr>
                <w:rFonts w:hint="eastAsia"/>
                <w:sz w:val="24"/>
              </w:rPr>
              <w:t>噪声影响分析及减缓措施</w:t>
            </w:r>
          </w:p>
          <w:p w14:paraId="6C52D475" w14:textId="77777777" w:rsidR="007E5316" w:rsidRDefault="00000000">
            <w:pPr>
              <w:pStyle w:val="3"/>
            </w:pPr>
            <w:r>
              <w:rPr>
                <w:rFonts w:hint="eastAsia"/>
              </w:rPr>
              <w:t xml:space="preserve">3.1 </w:t>
            </w:r>
            <w:r>
              <w:rPr>
                <w:rFonts w:hint="eastAsia"/>
              </w:rPr>
              <w:t>噪声源强</w:t>
            </w:r>
          </w:p>
          <w:p w14:paraId="5C945228" w14:textId="31191A15" w:rsidR="007E5316" w:rsidRPr="00F10BF6" w:rsidRDefault="00000000" w:rsidP="00F10BF6">
            <w:pPr>
              <w:widowControl/>
              <w:spacing w:line="360" w:lineRule="auto"/>
              <w:ind w:firstLineChars="200" w:firstLine="480"/>
              <w:rPr>
                <w:rFonts w:ascii="宋体" w:hAnsi="宋体" w:cs="宋体" w:hint="eastAsia"/>
                <w:b w:val="0"/>
                <w:bCs/>
                <w:color w:val="000000"/>
                <w:kern w:val="0"/>
              </w:rPr>
            </w:pPr>
            <w:r>
              <w:rPr>
                <w:b w:val="0"/>
                <w:bCs/>
              </w:rPr>
              <w:t>本项目运营期噪声主要来</w:t>
            </w:r>
            <w:r w:rsidRPr="001A3869">
              <w:rPr>
                <w:b w:val="0"/>
                <w:bCs/>
              </w:rPr>
              <w:t>自</w:t>
            </w:r>
            <w:r w:rsidR="001A3869" w:rsidRPr="001A3869">
              <w:rPr>
                <w:rFonts w:ascii="宋体" w:hAnsi="宋体" w:cs="宋体" w:hint="eastAsia"/>
                <w:b w:val="0"/>
                <w:bCs/>
                <w:kern w:val="0"/>
              </w:rPr>
              <w:t>锅炉房风机、水泵等</w:t>
            </w:r>
            <w:r w:rsidRPr="001A3869">
              <w:rPr>
                <w:rFonts w:ascii="宋体" w:hAnsi="宋体" w:cs="宋体" w:hint="eastAsia"/>
                <w:b w:val="0"/>
                <w:bCs/>
                <w:kern w:val="0"/>
              </w:rPr>
              <w:t>设备。建设</w:t>
            </w:r>
            <w:r>
              <w:rPr>
                <w:rFonts w:ascii="宋体" w:hAnsi="宋体" w:cs="宋体" w:hint="eastAsia"/>
                <w:b w:val="0"/>
                <w:bCs/>
                <w:color w:val="000000"/>
                <w:kern w:val="0"/>
              </w:rPr>
              <w:t>单位拟将锅炉设备位于锅炉房内，在风机的进、出风口做消声处理。</w:t>
            </w:r>
            <w:r>
              <w:rPr>
                <w:b w:val="0"/>
                <w:bCs/>
              </w:rPr>
              <w:t>主要噪声源强见表</w:t>
            </w:r>
            <w:r>
              <w:rPr>
                <w:rFonts w:hint="eastAsia"/>
                <w:b w:val="0"/>
                <w:bCs/>
              </w:rPr>
              <w:t>4-</w:t>
            </w:r>
            <w:r w:rsidR="004B2111">
              <w:rPr>
                <w:rFonts w:hint="eastAsia"/>
                <w:b w:val="0"/>
                <w:bCs/>
              </w:rPr>
              <w:t>7</w:t>
            </w:r>
            <w:r>
              <w:rPr>
                <w:b w:val="0"/>
                <w:bCs/>
              </w:rPr>
              <w:t>。</w:t>
            </w:r>
          </w:p>
          <w:p w14:paraId="4120A3CB" w14:textId="4634EDDE" w:rsidR="007E5316" w:rsidRDefault="00000000">
            <w:pPr>
              <w:pStyle w:val="af6"/>
              <w:spacing w:line="240" w:lineRule="auto"/>
              <w:ind w:firstLine="405"/>
              <w:rPr>
                <w:sz w:val="21"/>
                <w:szCs w:val="21"/>
              </w:rPr>
            </w:pPr>
            <w:r>
              <w:rPr>
                <w:sz w:val="21"/>
                <w:szCs w:val="21"/>
              </w:rPr>
              <w:t>表</w:t>
            </w:r>
            <w:r>
              <w:rPr>
                <w:rFonts w:hint="eastAsia"/>
                <w:sz w:val="21"/>
                <w:szCs w:val="21"/>
              </w:rPr>
              <w:t>4-</w:t>
            </w:r>
            <w:r w:rsidR="004B2111">
              <w:rPr>
                <w:rFonts w:hint="eastAsia"/>
                <w:sz w:val="21"/>
                <w:szCs w:val="21"/>
              </w:rPr>
              <w:t>7</w:t>
            </w:r>
            <w:r>
              <w:rPr>
                <w:sz w:val="21"/>
                <w:szCs w:val="21"/>
              </w:rPr>
              <w:t xml:space="preserve">    </w:t>
            </w:r>
            <w:r>
              <w:rPr>
                <w:sz w:val="21"/>
                <w:szCs w:val="21"/>
              </w:rPr>
              <w:t>主要设备噪声源强</w:t>
            </w:r>
            <w:r>
              <w:rPr>
                <w:sz w:val="21"/>
                <w:szCs w:val="21"/>
              </w:rPr>
              <w:t xml:space="preserve">  </w:t>
            </w:r>
            <w:r>
              <w:rPr>
                <w:sz w:val="21"/>
                <w:szCs w:val="21"/>
              </w:rPr>
              <w:t>单位：</w:t>
            </w:r>
            <w:r>
              <w:rPr>
                <w:sz w:val="21"/>
                <w:szCs w:val="21"/>
              </w:rPr>
              <w:t>dB(A)</w:t>
            </w:r>
          </w:p>
          <w:tbl>
            <w:tblPr>
              <w:tblStyle w:val="af3"/>
              <w:tblW w:w="7698" w:type="dxa"/>
              <w:jc w:val="center"/>
              <w:tblBorders>
                <w:top w:val="single" w:sz="12" w:space="0" w:color="auto"/>
                <w:left w:val="none" w:sz="0" w:space="0" w:color="auto"/>
                <w:right w:val="none" w:sz="0" w:space="0" w:color="auto"/>
              </w:tblBorders>
              <w:tblLayout w:type="fixed"/>
              <w:tblLook w:val="04A0" w:firstRow="1" w:lastRow="0" w:firstColumn="1" w:lastColumn="0" w:noHBand="0" w:noVBand="1"/>
            </w:tblPr>
            <w:tblGrid>
              <w:gridCol w:w="789"/>
              <w:gridCol w:w="1275"/>
              <w:gridCol w:w="1843"/>
              <w:gridCol w:w="2126"/>
              <w:gridCol w:w="1665"/>
            </w:tblGrid>
            <w:tr w:rsidR="007E5316" w14:paraId="3DD55675" w14:textId="77777777" w:rsidTr="00F10BF6">
              <w:trPr>
                <w:trHeight w:val="396"/>
                <w:jc w:val="center"/>
              </w:trPr>
              <w:tc>
                <w:tcPr>
                  <w:tcW w:w="789" w:type="dxa"/>
                  <w:vAlign w:val="center"/>
                </w:tcPr>
                <w:p w14:paraId="1C3885BB" w14:textId="77777777" w:rsidR="007E5316" w:rsidRDefault="00000000">
                  <w:pPr>
                    <w:jc w:val="center"/>
                    <w:rPr>
                      <w:rFonts w:cs="Times New Roman"/>
                      <w:color w:val="000000"/>
                      <w:sz w:val="21"/>
                      <w:szCs w:val="21"/>
                    </w:rPr>
                  </w:pPr>
                  <w:r>
                    <w:rPr>
                      <w:rFonts w:cs="Times New Roman"/>
                      <w:color w:val="000000"/>
                      <w:sz w:val="21"/>
                      <w:szCs w:val="21"/>
                    </w:rPr>
                    <w:t>序号</w:t>
                  </w:r>
                </w:p>
              </w:tc>
              <w:tc>
                <w:tcPr>
                  <w:tcW w:w="1275" w:type="dxa"/>
                  <w:vAlign w:val="center"/>
                </w:tcPr>
                <w:p w14:paraId="3F6F0863" w14:textId="77777777" w:rsidR="007E5316" w:rsidRDefault="00000000">
                  <w:pPr>
                    <w:jc w:val="center"/>
                    <w:rPr>
                      <w:rFonts w:cs="Times New Roman"/>
                      <w:color w:val="000000"/>
                      <w:sz w:val="21"/>
                      <w:szCs w:val="21"/>
                    </w:rPr>
                  </w:pPr>
                  <w:r>
                    <w:rPr>
                      <w:rFonts w:cs="Times New Roman"/>
                      <w:color w:val="000000"/>
                      <w:sz w:val="21"/>
                      <w:szCs w:val="21"/>
                    </w:rPr>
                    <w:t>设备名称</w:t>
                  </w:r>
                </w:p>
              </w:tc>
              <w:tc>
                <w:tcPr>
                  <w:tcW w:w="1843" w:type="dxa"/>
                  <w:vAlign w:val="center"/>
                </w:tcPr>
                <w:p w14:paraId="21A1934F" w14:textId="77777777" w:rsidR="007E5316" w:rsidRDefault="00000000">
                  <w:pPr>
                    <w:jc w:val="center"/>
                    <w:rPr>
                      <w:rFonts w:cs="Times New Roman"/>
                      <w:color w:val="000000"/>
                      <w:sz w:val="21"/>
                      <w:szCs w:val="21"/>
                    </w:rPr>
                  </w:pPr>
                  <w:r>
                    <w:rPr>
                      <w:rFonts w:cs="Times New Roman"/>
                      <w:color w:val="000000"/>
                      <w:sz w:val="21"/>
                      <w:szCs w:val="21"/>
                    </w:rPr>
                    <w:t>单机噪声</w:t>
                  </w:r>
                </w:p>
              </w:tc>
              <w:tc>
                <w:tcPr>
                  <w:tcW w:w="2126" w:type="dxa"/>
                  <w:vAlign w:val="center"/>
                </w:tcPr>
                <w:p w14:paraId="4E9D1344" w14:textId="77777777" w:rsidR="007E5316" w:rsidRDefault="00000000">
                  <w:pPr>
                    <w:jc w:val="center"/>
                    <w:rPr>
                      <w:rFonts w:cs="Times New Roman"/>
                      <w:color w:val="000000"/>
                      <w:sz w:val="21"/>
                      <w:szCs w:val="21"/>
                    </w:rPr>
                  </w:pPr>
                  <w:r>
                    <w:rPr>
                      <w:rFonts w:cs="Times New Roman"/>
                      <w:color w:val="000000"/>
                      <w:sz w:val="21"/>
                      <w:szCs w:val="21"/>
                    </w:rPr>
                    <w:t>治理措施</w:t>
                  </w:r>
                </w:p>
              </w:tc>
              <w:tc>
                <w:tcPr>
                  <w:tcW w:w="1665" w:type="dxa"/>
                  <w:vAlign w:val="center"/>
                </w:tcPr>
                <w:p w14:paraId="7AF9022C" w14:textId="77777777" w:rsidR="007E5316" w:rsidRDefault="00000000">
                  <w:pPr>
                    <w:jc w:val="center"/>
                    <w:rPr>
                      <w:rFonts w:cs="Times New Roman"/>
                      <w:color w:val="000000"/>
                      <w:sz w:val="21"/>
                      <w:szCs w:val="21"/>
                    </w:rPr>
                  </w:pPr>
                  <w:r>
                    <w:rPr>
                      <w:rFonts w:cs="Times New Roman"/>
                      <w:color w:val="000000"/>
                      <w:sz w:val="21"/>
                      <w:szCs w:val="21"/>
                    </w:rPr>
                    <w:t>单台</w:t>
                  </w:r>
                  <w:proofErr w:type="gramStart"/>
                  <w:r>
                    <w:rPr>
                      <w:rFonts w:cs="Times New Roman"/>
                      <w:color w:val="000000"/>
                      <w:sz w:val="21"/>
                      <w:szCs w:val="21"/>
                    </w:rPr>
                    <w:t>排放声值</w:t>
                  </w:r>
                  <w:proofErr w:type="gramEnd"/>
                </w:p>
              </w:tc>
            </w:tr>
            <w:tr w:rsidR="007E5316" w14:paraId="62FDD7BC" w14:textId="77777777" w:rsidTr="00F10BF6">
              <w:trPr>
                <w:trHeight w:val="529"/>
                <w:jc w:val="center"/>
              </w:trPr>
              <w:tc>
                <w:tcPr>
                  <w:tcW w:w="789" w:type="dxa"/>
                  <w:vAlign w:val="center"/>
                </w:tcPr>
                <w:p w14:paraId="3C62A5BD" w14:textId="77777777" w:rsidR="007E5316" w:rsidRDefault="00000000">
                  <w:pPr>
                    <w:adjustRightInd w:val="0"/>
                    <w:snapToGrid w:val="0"/>
                    <w:jc w:val="center"/>
                    <w:rPr>
                      <w:rFonts w:cs="Times New Roman"/>
                      <w:b w:val="0"/>
                      <w:bCs/>
                      <w:color w:val="000000"/>
                      <w:sz w:val="21"/>
                      <w:szCs w:val="21"/>
                    </w:rPr>
                  </w:pPr>
                  <w:r>
                    <w:rPr>
                      <w:rFonts w:cs="Times New Roman"/>
                      <w:b w:val="0"/>
                      <w:bCs/>
                      <w:color w:val="000000"/>
                      <w:sz w:val="21"/>
                      <w:szCs w:val="21"/>
                    </w:rPr>
                    <w:t>1</w:t>
                  </w:r>
                </w:p>
              </w:tc>
              <w:tc>
                <w:tcPr>
                  <w:tcW w:w="1275" w:type="dxa"/>
                  <w:vAlign w:val="center"/>
                </w:tcPr>
                <w:p w14:paraId="2F7D1855" w14:textId="4DBDCFA2" w:rsidR="007E5316" w:rsidRDefault="00F10BF6">
                  <w:pPr>
                    <w:adjustRightInd w:val="0"/>
                    <w:snapToGrid w:val="0"/>
                    <w:jc w:val="center"/>
                    <w:rPr>
                      <w:rFonts w:cs="Times New Roman"/>
                      <w:b w:val="0"/>
                      <w:bCs/>
                      <w:color w:val="000000"/>
                      <w:sz w:val="21"/>
                      <w:szCs w:val="21"/>
                    </w:rPr>
                  </w:pPr>
                  <w:r>
                    <w:rPr>
                      <w:rFonts w:cs="Times New Roman" w:hint="eastAsia"/>
                      <w:b w:val="0"/>
                      <w:bCs/>
                      <w:color w:val="000000"/>
                      <w:sz w:val="21"/>
                      <w:szCs w:val="21"/>
                    </w:rPr>
                    <w:t>水泵</w:t>
                  </w:r>
                </w:p>
              </w:tc>
              <w:tc>
                <w:tcPr>
                  <w:tcW w:w="1843" w:type="dxa"/>
                  <w:vAlign w:val="center"/>
                </w:tcPr>
                <w:p w14:paraId="6D1B3218" w14:textId="77777777" w:rsidR="007E5316" w:rsidRDefault="00000000">
                  <w:pPr>
                    <w:adjustRightInd w:val="0"/>
                    <w:snapToGrid w:val="0"/>
                    <w:jc w:val="center"/>
                    <w:rPr>
                      <w:rFonts w:cs="Times New Roman"/>
                      <w:b w:val="0"/>
                      <w:bCs/>
                      <w:color w:val="000000"/>
                      <w:sz w:val="21"/>
                      <w:szCs w:val="21"/>
                    </w:rPr>
                  </w:pPr>
                  <w:r>
                    <w:rPr>
                      <w:rFonts w:cs="Times New Roman"/>
                      <w:b w:val="0"/>
                      <w:bCs/>
                      <w:color w:val="000000"/>
                      <w:sz w:val="21"/>
                      <w:szCs w:val="21"/>
                    </w:rPr>
                    <w:t>85dB</w:t>
                  </w:r>
                  <w:r>
                    <w:rPr>
                      <w:rFonts w:cs="Times New Roman"/>
                      <w:b w:val="0"/>
                      <w:bCs/>
                      <w:color w:val="000000"/>
                      <w:sz w:val="21"/>
                      <w:szCs w:val="21"/>
                    </w:rPr>
                    <w:t>（</w:t>
                  </w:r>
                  <w:r>
                    <w:rPr>
                      <w:rFonts w:cs="Times New Roman"/>
                      <w:b w:val="0"/>
                      <w:bCs/>
                      <w:color w:val="000000"/>
                      <w:sz w:val="21"/>
                      <w:szCs w:val="21"/>
                    </w:rPr>
                    <w:t>A</w:t>
                  </w:r>
                  <w:r>
                    <w:rPr>
                      <w:rFonts w:cs="Times New Roman"/>
                      <w:b w:val="0"/>
                      <w:bCs/>
                      <w:color w:val="000000"/>
                      <w:sz w:val="21"/>
                      <w:szCs w:val="21"/>
                    </w:rPr>
                    <w:t>）</w:t>
                  </w:r>
                </w:p>
              </w:tc>
              <w:tc>
                <w:tcPr>
                  <w:tcW w:w="2126" w:type="dxa"/>
                  <w:vMerge w:val="restart"/>
                  <w:vAlign w:val="center"/>
                </w:tcPr>
                <w:p w14:paraId="475DABEB" w14:textId="77777777" w:rsidR="007E5316" w:rsidRDefault="00000000">
                  <w:pPr>
                    <w:jc w:val="center"/>
                    <w:rPr>
                      <w:rFonts w:cs="Times New Roman"/>
                      <w:b w:val="0"/>
                      <w:bCs/>
                      <w:sz w:val="21"/>
                      <w:szCs w:val="21"/>
                    </w:rPr>
                  </w:pPr>
                  <w:r>
                    <w:rPr>
                      <w:rFonts w:cs="Times New Roman"/>
                      <w:b w:val="0"/>
                      <w:bCs/>
                      <w:sz w:val="21"/>
                      <w:szCs w:val="21"/>
                    </w:rPr>
                    <w:t>选用低噪声设备，基础减震、厂房隔声</w:t>
                  </w:r>
                </w:p>
              </w:tc>
              <w:tc>
                <w:tcPr>
                  <w:tcW w:w="1665" w:type="dxa"/>
                  <w:vAlign w:val="center"/>
                </w:tcPr>
                <w:p w14:paraId="6F99311B" w14:textId="77777777" w:rsidR="007E5316" w:rsidRDefault="00000000">
                  <w:pPr>
                    <w:adjustRightInd w:val="0"/>
                    <w:snapToGrid w:val="0"/>
                    <w:jc w:val="center"/>
                    <w:rPr>
                      <w:rFonts w:cs="Times New Roman"/>
                      <w:b w:val="0"/>
                      <w:bCs/>
                      <w:sz w:val="21"/>
                      <w:szCs w:val="21"/>
                    </w:rPr>
                  </w:pPr>
                  <w:r>
                    <w:rPr>
                      <w:rFonts w:cs="Times New Roman"/>
                      <w:b w:val="0"/>
                      <w:bCs/>
                      <w:sz w:val="21"/>
                      <w:szCs w:val="21"/>
                    </w:rPr>
                    <w:t>55dB</w:t>
                  </w:r>
                  <w:r>
                    <w:rPr>
                      <w:rFonts w:cs="Times New Roman"/>
                      <w:b w:val="0"/>
                      <w:bCs/>
                      <w:sz w:val="21"/>
                      <w:szCs w:val="21"/>
                    </w:rPr>
                    <w:t>（</w:t>
                  </w:r>
                  <w:r>
                    <w:rPr>
                      <w:rFonts w:cs="Times New Roman"/>
                      <w:b w:val="0"/>
                      <w:bCs/>
                      <w:sz w:val="21"/>
                      <w:szCs w:val="21"/>
                    </w:rPr>
                    <w:t>A</w:t>
                  </w:r>
                  <w:r>
                    <w:rPr>
                      <w:rFonts w:cs="Times New Roman"/>
                      <w:b w:val="0"/>
                      <w:bCs/>
                      <w:sz w:val="21"/>
                      <w:szCs w:val="21"/>
                    </w:rPr>
                    <w:t>）</w:t>
                  </w:r>
                </w:p>
              </w:tc>
            </w:tr>
            <w:tr w:rsidR="007E5316" w14:paraId="284BE671" w14:textId="77777777" w:rsidTr="00F10BF6">
              <w:trPr>
                <w:trHeight w:val="500"/>
                <w:jc w:val="center"/>
              </w:trPr>
              <w:tc>
                <w:tcPr>
                  <w:tcW w:w="789" w:type="dxa"/>
                  <w:vAlign w:val="center"/>
                </w:tcPr>
                <w:p w14:paraId="4559EC6B" w14:textId="19216940" w:rsidR="007E5316" w:rsidRDefault="00F10BF6">
                  <w:pPr>
                    <w:adjustRightInd w:val="0"/>
                    <w:snapToGrid w:val="0"/>
                    <w:jc w:val="center"/>
                    <w:rPr>
                      <w:rFonts w:cs="Times New Roman"/>
                      <w:b w:val="0"/>
                      <w:bCs/>
                      <w:color w:val="000000"/>
                      <w:sz w:val="21"/>
                      <w:szCs w:val="21"/>
                    </w:rPr>
                  </w:pPr>
                  <w:r>
                    <w:rPr>
                      <w:rFonts w:cs="Times New Roman" w:hint="eastAsia"/>
                      <w:b w:val="0"/>
                      <w:bCs/>
                      <w:color w:val="000000"/>
                      <w:sz w:val="21"/>
                      <w:szCs w:val="21"/>
                    </w:rPr>
                    <w:t>2</w:t>
                  </w:r>
                </w:p>
              </w:tc>
              <w:tc>
                <w:tcPr>
                  <w:tcW w:w="1275" w:type="dxa"/>
                  <w:vAlign w:val="center"/>
                </w:tcPr>
                <w:p w14:paraId="25CF9E56" w14:textId="77777777" w:rsidR="007E5316" w:rsidRDefault="00000000">
                  <w:pPr>
                    <w:adjustRightInd w:val="0"/>
                    <w:snapToGrid w:val="0"/>
                    <w:jc w:val="center"/>
                    <w:rPr>
                      <w:rFonts w:cs="Times New Roman"/>
                      <w:b w:val="0"/>
                      <w:bCs/>
                      <w:color w:val="000000"/>
                      <w:sz w:val="21"/>
                      <w:szCs w:val="21"/>
                    </w:rPr>
                  </w:pPr>
                  <w:r>
                    <w:rPr>
                      <w:rFonts w:cs="Times New Roman"/>
                      <w:b w:val="0"/>
                      <w:bCs/>
                      <w:color w:val="000000"/>
                      <w:sz w:val="21"/>
                      <w:szCs w:val="21"/>
                    </w:rPr>
                    <w:t>风机</w:t>
                  </w:r>
                </w:p>
              </w:tc>
              <w:tc>
                <w:tcPr>
                  <w:tcW w:w="1843" w:type="dxa"/>
                  <w:vAlign w:val="center"/>
                </w:tcPr>
                <w:p w14:paraId="28FA1E70" w14:textId="77777777" w:rsidR="007E5316" w:rsidRDefault="00000000">
                  <w:pPr>
                    <w:adjustRightInd w:val="0"/>
                    <w:snapToGrid w:val="0"/>
                    <w:jc w:val="center"/>
                    <w:rPr>
                      <w:rFonts w:cs="Times New Roman"/>
                      <w:b w:val="0"/>
                      <w:bCs/>
                      <w:color w:val="000000"/>
                      <w:sz w:val="21"/>
                      <w:szCs w:val="21"/>
                    </w:rPr>
                  </w:pPr>
                  <w:r>
                    <w:rPr>
                      <w:rFonts w:cs="Times New Roman"/>
                      <w:b w:val="0"/>
                      <w:bCs/>
                      <w:color w:val="000000"/>
                      <w:sz w:val="21"/>
                      <w:szCs w:val="21"/>
                    </w:rPr>
                    <w:t>105dB</w:t>
                  </w:r>
                  <w:r>
                    <w:rPr>
                      <w:rFonts w:cs="Times New Roman" w:hint="eastAsia"/>
                      <w:b w:val="0"/>
                      <w:bCs/>
                      <w:color w:val="000000"/>
                      <w:sz w:val="21"/>
                      <w:szCs w:val="21"/>
                    </w:rPr>
                    <w:t>（</w:t>
                  </w:r>
                  <w:r>
                    <w:rPr>
                      <w:rFonts w:cs="Times New Roman" w:hint="eastAsia"/>
                      <w:b w:val="0"/>
                      <w:bCs/>
                      <w:color w:val="000000"/>
                      <w:sz w:val="21"/>
                      <w:szCs w:val="21"/>
                    </w:rPr>
                    <w:t>A</w:t>
                  </w:r>
                  <w:r>
                    <w:rPr>
                      <w:rFonts w:cs="Times New Roman" w:hint="eastAsia"/>
                      <w:b w:val="0"/>
                      <w:bCs/>
                      <w:color w:val="000000"/>
                      <w:sz w:val="21"/>
                      <w:szCs w:val="21"/>
                    </w:rPr>
                    <w:t>）</w:t>
                  </w:r>
                </w:p>
              </w:tc>
              <w:tc>
                <w:tcPr>
                  <w:tcW w:w="2126" w:type="dxa"/>
                  <w:vMerge/>
                  <w:vAlign w:val="center"/>
                </w:tcPr>
                <w:p w14:paraId="1E6E7652" w14:textId="77777777" w:rsidR="007E5316" w:rsidRDefault="007E5316">
                  <w:pPr>
                    <w:jc w:val="center"/>
                    <w:rPr>
                      <w:rFonts w:cs="Times New Roman"/>
                      <w:b w:val="0"/>
                      <w:bCs/>
                      <w:sz w:val="21"/>
                      <w:szCs w:val="21"/>
                    </w:rPr>
                  </w:pPr>
                </w:p>
              </w:tc>
              <w:tc>
                <w:tcPr>
                  <w:tcW w:w="1665" w:type="dxa"/>
                  <w:vAlign w:val="center"/>
                </w:tcPr>
                <w:p w14:paraId="0EBDF425" w14:textId="77777777" w:rsidR="007E5316" w:rsidRDefault="00000000">
                  <w:pPr>
                    <w:adjustRightInd w:val="0"/>
                    <w:snapToGrid w:val="0"/>
                    <w:jc w:val="center"/>
                    <w:rPr>
                      <w:rFonts w:cs="Times New Roman"/>
                      <w:b w:val="0"/>
                      <w:bCs/>
                      <w:sz w:val="21"/>
                      <w:szCs w:val="21"/>
                    </w:rPr>
                  </w:pPr>
                  <w:r>
                    <w:rPr>
                      <w:rFonts w:cs="Times New Roman"/>
                      <w:b w:val="0"/>
                      <w:bCs/>
                      <w:sz w:val="21"/>
                      <w:szCs w:val="21"/>
                    </w:rPr>
                    <w:t>55dB</w:t>
                  </w:r>
                  <w:r>
                    <w:rPr>
                      <w:rFonts w:cs="Times New Roman"/>
                      <w:b w:val="0"/>
                      <w:bCs/>
                      <w:sz w:val="21"/>
                      <w:szCs w:val="21"/>
                    </w:rPr>
                    <w:t>（</w:t>
                  </w:r>
                  <w:r>
                    <w:rPr>
                      <w:rFonts w:cs="Times New Roman"/>
                      <w:b w:val="0"/>
                      <w:bCs/>
                      <w:sz w:val="21"/>
                      <w:szCs w:val="21"/>
                    </w:rPr>
                    <w:t>A</w:t>
                  </w:r>
                  <w:r>
                    <w:rPr>
                      <w:rFonts w:cs="Times New Roman"/>
                      <w:b w:val="0"/>
                      <w:bCs/>
                      <w:sz w:val="21"/>
                      <w:szCs w:val="21"/>
                    </w:rPr>
                    <w:t>）</w:t>
                  </w:r>
                </w:p>
              </w:tc>
            </w:tr>
          </w:tbl>
          <w:p w14:paraId="02D43CF8" w14:textId="77777777" w:rsidR="007E5316" w:rsidRDefault="00000000">
            <w:pPr>
              <w:pStyle w:val="3"/>
            </w:pPr>
            <w:r>
              <w:rPr>
                <w:rFonts w:hint="eastAsia"/>
              </w:rPr>
              <w:t>3.</w:t>
            </w:r>
            <w:r>
              <w:t>2</w:t>
            </w:r>
            <w:r>
              <w:rPr>
                <w:rFonts w:hint="eastAsia"/>
              </w:rPr>
              <w:t xml:space="preserve"> </w:t>
            </w:r>
            <w:r>
              <w:rPr>
                <w:rFonts w:hint="eastAsia"/>
              </w:rPr>
              <w:t>减缓措施</w:t>
            </w:r>
          </w:p>
          <w:p w14:paraId="2333A740" w14:textId="4FFBCF58" w:rsidR="007E5316" w:rsidRDefault="00000000">
            <w:pPr>
              <w:pStyle w:val="23"/>
              <w:ind w:firstLine="480"/>
            </w:pPr>
            <w:r>
              <w:rPr>
                <w:rFonts w:hint="eastAsia"/>
              </w:rPr>
              <w:t>①</w:t>
            </w:r>
            <w:r>
              <w:rPr>
                <w:rFonts w:hint="eastAsia"/>
              </w:rPr>
              <w:t xml:space="preserve"> </w:t>
            </w:r>
            <w:r>
              <w:rPr>
                <w:rFonts w:hint="eastAsia"/>
              </w:rPr>
              <w:t>合理布局生产设备及生产时间，定期检查设备，防止带病作业；</w:t>
            </w:r>
          </w:p>
          <w:p w14:paraId="0FA3FBBA" w14:textId="77777777" w:rsidR="007E5316" w:rsidRDefault="00000000">
            <w:pPr>
              <w:pStyle w:val="23"/>
              <w:ind w:firstLine="480"/>
            </w:pPr>
            <w:r>
              <w:rPr>
                <w:rFonts w:hint="eastAsia"/>
              </w:rPr>
              <w:t>②</w:t>
            </w:r>
            <w:r>
              <w:rPr>
                <w:rFonts w:hint="eastAsia"/>
              </w:rPr>
              <w:t xml:space="preserve"> </w:t>
            </w:r>
            <w:r>
              <w:rPr>
                <w:rFonts w:hint="eastAsia"/>
              </w:rPr>
              <w:t>对机械设备安装减振装置，进一步消减源强；</w:t>
            </w:r>
          </w:p>
          <w:p w14:paraId="20FCBEE7" w14:textId="77777777" w:rsidR="007E5316" w:rsidRDefault="00000000">
            <w:pPr>
              <w:pStyle w:val="23"/>
              <w:ind w:firstLine="480"/>
            </w:pPr>
            <w:r>
              <w:rPr>
                <w:rFonts w:hint="eastAsia"/>
              </w:rPr>
              <w:t>③</w:t>
            </w:r>
            <w:r>
              <w:rPr>
                <w:rFonts w:hint="eastAsia"/>
              </w:rPr>
              <w:t xml:space="preserve"> </w:t>
            </w:r>
            <w:r>
              <w:rPr>
                <w:rFonts w:hint="eastAsia"/>
              </w:rPr>
              <w:t>定期对生产设备进行维修与保养，使之处于正常工作状态；</w:t>
            </w:r>
          </w:p>
          <w:p w14:paraId="1B345D77" w14:textId="77777777" w:rsidR="007E5316" w:rsidRDefault="00000000">
            <w:pPr>
              <w:pStyle w:val="23"/>
              <w:ind w:firstLine="480"/>
            </w:pPr>
            <w:r>
              <w:rPr>
                <w:rFonts w:hint="eastAsia"/>
              </w:rPr>
              <w:t>④</w:t>
            </w:r>
            <w:r>
              <w:rPr>
                <w:rFonts w:hint="eastAsia"/>
              </w:rPr>
              <w:t xml:space="preserve"> </w:t>
            </w:r>
            <w:r>
              <w:rPr>
                <w:rFonts w:hint="eastAsia"/>
              </w:rPr>
              <w:t>优化平面布置，增大噪声衰减距离。</w:t>
            </w:r>
          </w:p>
          <w:p w14:paraId="7CF899F6" w14:textId="68377CE8" w:rsidR="004B2111" w:rsidRDefault="008F1465" w:rsidP="004B2111">
            <w:pPr>
              <w:pStyle w:val="3"/>
            </w:pPr>
            <w:r>
              <w:rPr>
                <w:rFonts w:hint="eastAsia"/>
              </w:rPr>
              <w:t xml:space="preserve">3.3 </w:t>
            </w:r>
            <w:r>
              <w:rPr>
                <w:rFonts w:hint="eastAsia"/>
              </w:rPr>
              <w:t>噪声</w:t>
            </w:r>
            <w:r w:rsidR="004B2111">
              <w:rPr>
                <w:rFonts w:hint="eastAsia"/>
              </w:rPr>
              <w:t>监测结果分析</w:t>
            </w:r>
          </w:p>
          <w:p w14:paraId="565BAE30" w14:textId="2B2819A4" w:rsidR="008F1465" w:rsidRDefault="008F1465" w:rsidP="004B2111">
            <w:pPr>
              <w:pStyle w:val="23"/>
              <w:ind w:firstLine="480"/>
            </w:pPr>
            <w:r w:rsidRPr="004B2111">
              <w:rPr>
                <w:rFonts w:hint="eastAsia"/>
              </w:rPr>
              <w:t>根据企业</w:t>
            </w:r>
            <w:r w:rsidRPr="004B2111">
              <w:rPr>
                <w:rFonts w:hint="eastAsia"/>
              </w:rPr>
              <w:t>2024</w:t>
            </w:r>
            <w:r w:rsidRPr="004B2111">
              <w:rPr>
                <w:rFonts w:hint="eastAsia"/>
              </w:rPr>
              <w:t>年</w:t>
            </w:r>
            <w:r w:rsidRPr="004B2111">
              <w:rPr>
                <w:rFonts w:hint="eastAsia"/>
              </w:rPr>
              <w:t>6</w:t>
            </w:r>
            <w:r w:rsidRPr="004B2111">
              <w:rPr>
                <w:rFonts w:hint="eastAsia"/>
              </w:rPr>
              <w:t>月自行监测数据，在采取治理措施后，厂界噪声满足《工业企业厂界环境噪声排放标准》（</w:t>
            </w:r>
            <w:r w:rsidRPr="004B2111">
              <w:t>GB12348-200-8</w:t>
            </w:r>
            <w:r w:rsidRPr="004B2111">
              <w:rPr>
                <w:rFonts w:hint="eastAsia"/>
              </w:rPr>
              <w:t>）</w:t>
            </w:r>
            <w:r w:rsidRPr="004B2111">
              <w:rPr>
                <w:rFonts w:hint="eastAsia"/>
              </w:rPr>
              <w:t>3</w:t>
            </w:r>
            <w:r w:rsidRPr="004B2111">
              <w:rPr>
                <w:rFonts w:hint="eastAsia"/>
              </w:rPr>
              <w:t>类标准，不会周边环境造成大的影响。</w:t>
            </w:r>
            <w:r w:rsidR="004B2111">
              <w:rPr>
                <w:rFonts w:hint="eastAsia"/>
              </w:rPr>
              <w:t>见表</w:t>
            </w:r>
            <w:r w:rsidR="004B2111">
              <w:rPr>
                <w:rFonts w:hint="eastAsia"/>
              </w:rPr>
              <w:t>4-8</w:t>
            </w:r>
            <w:r w:rsidR="00D44EC2">
              <w:rPr>
                <w:rFonts w:hint="eastAsia"/>
              </w:rPr>
              <w:t>。</w:t>
            </w:r>
          </w:p>
          <w:p w14:paraId="4FC86872" w14:textId="76E7963F" w:rsidR="008F1465" w:rsidRPr="00310162" w:rsidRDefault="00310162" w:rsidP="00310162">
            <w:pPr>
              <w:pStyle w:val="23"/>
              <w:spacing w:line="240" w:lineRule="auto"/>
              <w:ind w:firstLineChars="0" w:firstLine="0"/>
              <w:jc w:val="center"/>
              <w:rPr>
                <w:rFonts w:cs="Times New Roman"/>
                <w:b/>
                <w:bCs/>
                <w:sz w:val="21"/>
                <w:szCs w:val="21"/>
              </w:rPr>
            </w:pPr>
            <w:r w:rsidRPr="00310162">
              <w:rPr>
                <w:rFonts w:cs="Times New Roman"/>
                <w:b/>
                <w:bCs/>
                <w:sz w:val="21"/>
                <w:szCs w:val="21"/>
              </w:rPr>
              <w:t>表</w:t>
            </w:r>
            <w:r w:rsidRPr="00310162">
              <w:rPr>
                <w:rFonts w:cs="Times New Roman"/>
                <w:b/>
                <w:bCs/>
                <w:sz w:val="21"/>
                <w:szCs w:val="21"/>
              </w:rPr>
              <w:t xml:space="preserve">4-8    </w:t>
            </w:r>
            <w:r w:rsidRPr="00310162">
              <w:rPr>
                <w:rFonts w:cs="Times New Roman"/>
                <w:b/>
                <w:bCs/>
                <w:sz w:val="21"/>
                <w:szCs w:val="21"/>
              </w:rPr>
              <w:t>厂界噪声自行监测数据</w:t>
            </w:r>
          </w:p>
          <w:tbl>
            <w:tblPr>
              <w:tblStyle w:val="af3"/>
              <w:tblW w:w="0" w:type="auto"/>
              <w:jc w:val="center"/>
              <w:tblLook w:val="04A0" w:firstRow="1" w:lastRow="0" w:firstColumn="1" w:lastColumn="0" w:noHBand="0" w:noVBand="1"/>
            </w:tblPr>
            <w:tblGrid>
              <w:gridCol w:w="1900"/>
              <w:gridCol w:w="1900"/>
              <w:gridCol w:w="1901"/>
              <w:gridCol w:w="1901"/>
            </w:tblGrid>
            <w:tr w:rsidR="004B2111" w:rsidRPr="00310162" w14:paraId="56D46D31" w14:textId="77777777" w:rsidTr="00310162">
              <w:trPr>
                <w:jc w:val="center"/>
              </w:trPr>
              <w:tc>
                <w:tcPr>
                  <w:tcW w:w="1900" w:type="dxa"/>
                  <w:vAlign w:val="center"/>
                </w:tcPr>
                <w:p w14:paraId="35C45EDF" w14:textId="2F68F01B" w:rsidR="004B2111" w:rsidRPr="00310162" w:rsidRDefault="004B2111" w:rsidP="00310162">
                  <w:pPr>
                    <w:pStyle w:val="23"/>
                    <w:spacing w:line="240" w:lineRule="auto"/>
                    <w:ind w:firstLineChars="0" w:firstLine="0"/>
                    <w:jc w:val="center"/>
                    <w:rPr>
                      <w:rFonts w:cs="Times New Roman"/>
                      <w:b/>
                      <w:bCs/>
                      <w:sz w:val="21"/>
                      <w:szCs w:val="21"/>
                    </w:rPr>
                  </w:pPr>
                  <w:r w:rsidRPr="00310162">
                    <w:rPr>
                      <w:rFonts w:cs="Times New Roman"/>
                      <w:b/>
                      <w:bCs/>
                      <w:sz w:val="21"/>
                      <w:szCs w:val="21"/>
                    </w:rPr>
                    <w:t>监测日期</w:t>
                  </w:r>
                </w:p>
              </w:tc>
              <w:tc>
                <w:tcPr>
                  <w:tcW w:w="1900" w:type="dxa"/>
                  <w:vAlign w:val="center"/>
                </w:tcPr>
                <w:p w14:paraId="49786921" w14:textId="67CFFABF" w:rsidR="004B2111" w:rsidRPr="00310162" w:rsidRDefault="004B2111" w:rsidP="00310162">
                  <w:pPr>
                    <w:pStyle w:val="23"/>
                    <w:spacing w:line="240" w:lineRule="auto"/>
                    <w:ind w:firstLineChars="0" w:firstLine="0"/>
                    <w:jc w:val="center"/>
                    <w:rPr>
                      <w:rFonts w:cs="Times New Roman"/>
                      <w:b/>
                      <w:bCs/>
                      <w:sz w:val="21"/>
                      <w:szCs w:val="21"/>
                    </w:rPr>
                  </w:pPr>
                  <w:r w:rsidRPr="00310162">
                    <w:rPr>
                      <w:rFonts w:cs="Times New Roman"/>
                      <w:b/>
                      <w:bCs/>
                      <w:sz w:val="21"/>
                      <w:szCs w:val="21"/>
                    </w:rPr>
                    <w:t>监测点位</w:t>
                  </w:r>
                </w:p>
              </w:tc>
              <w:tc>
                <w:tcPr>
                  <w:tcW w:w="1901" w:type="dxa"/>
                  <w:vAlign w:val="center"/>
                </w:tcPr>
                <w:p w14:paraId="2B65E1D8" w14:textId="1615E365" w:rsidR="004B2111" w:rsidRPr="00310162" w:rsidRDefault="004B2111" w:rsidP="00310162">
                  <w:pPr>
                    <w:pStyle w:val="23"/>
                    <w:spacing w:line="240" w:lineRule="auto"/>
                    <w:ind w:firstLineChars="0" w:firstLine="0"/>
                    <w:jc w:val="center"/>
                    <w:rPr>
                      <w:rFonts w:cs="Times New Roman"/>
                      <w:b/>
                      <w:bCs/>
                      <w:sz w:val="21"/>
                      <w:szCs w:val="21"/>
                    </w:rPr>
                  </w:pPr>
                  <w:r w:rsidRPr="00310162">
                    <w:rPr>
                      <w:rFonts w:cs="Times New Roman"/>
                      <w:b/>
                      <w:bCs/>
                      <w:sz w:val="21"/>
                      <w:szCs w:val="21"/>
                    </w:rPr>
                    <w:t>昼间</w:t>
                  </w:r>
                </w:p>
              </w:tc>
              <w:tc>
                <w:tcPr>
                  <w:tcW w:w="1901" w:type="dxa"/>
                  <w:vAlign w:val="center"/>
                </w:tcPr>
                <w:p w14:paraId="7E95E08D" w14:textId="60C168F7" w:rsidR="004B2111" w:rsidRPr="00310162" w:rsidRDefault="004B2111" w:rsidP="00310162">
                  <w:pPr>
                    <w:pStyle w:val="23"/>
                    <w:spacing w:line="240" w:lineRule="auto"/>
                    <w:ind w:firstLineChars="0" w:firstLine="0"/>
                    <w:jc w:val="center"/>
                    <w:rPr>
                      <w:rFonts w:cs="Times New Roman"/>
                      <w:b/>
                      <w:bCs/>
                      <w:sz w:val="21"/>
                      <w:szCs w:val="21"/>
                    </w:rPr>
                  </w:pPr>
                  <w:r w:rsidRPr="00310162">
                    <w:rPr>
                      <w:rFonts w:cs="Times New Roman"/>
                      <w:b/>
                      <w:bCs/>
                      <w:sz w:val="21"/>
                      <w:szCs w:val="21"/>
                    </w:rPr>
                    <w:t>夜间</w:t>
                  </w:r>
                </w:p>
              </w:tc>
            </w:tr>
            <w:tr w:rsidR="004B2111" w:rsidRPr="00310162" w14:paraId="1F00198C" w14:textId="77777777" w:rsidTr="00310162">
              <w:trPr>
                <w:jc w:val="center"/>
              </w:trPr>
              <w:tc>
                <w:tcPr>
                  <w:tcW w:w="1900" w:type="dxa"/>
                  <w:vMerge w:val="restart"/>
                  <w:vAlign w:val="center"/>
                </w:tcPr>
                <w:p w14:paraId="2E6DE744" w14:textId="4033D641" w:rsidR="004B2111" w:rsidRPr="00310162" w:rsidRDefault="004B2111" w:rsidP="00310162">
                  <w:pPr>
                    <w:pStyle w:val="23"/>
                    <w:spacing w:line="240" w:lineRule="auto"/>
                    <w:ind w:firstLineChars="0" w:firstLine="0"/>
                    <w:jc w:val="center"/>
                    <w:rPr>
                      <w:rFonts w:cs="Times New Roman"/>
                      <w:sz w:val="21"/>
                      <w:szCs w:val="21"/>
                    </w:rPr>
                  </w:pPr>
                  <w:r w:rsidRPr="00310162">
                    <w:rPr>
                      <w:rFonts w:cs="Times New Roman"/>
                      <w:sz w:val="21"/>
                      <w:szCs w:val="21"/>
                    </w:rPr>
                    <w:t>2024</w:t>
                  </w:r>
                  <w:r w:rsidRPr="00310162">
                    <w:rPr>
                      <w:rFonts w:cs="Times New Roman"/>
                      <w:sz w:val="21"/>
                      <w:szCs w:val="21"/>
                    </w:rPr>
                    <w:t>年</w:t>
                  </w:r>
                  <w:r w:rsidRPr="00310162">
                    <w:rPr>
                      <w:rFonts w:cs="Times New Roman"/>
                      <w:sz w:val="21"/>
                      <w:szCs w:val="21"/>
                    </w:rPr>
                    <w:t>6</w:t>
                  </w:r>
                  <w:r w:rsidRPr="00310162">
                    <w:rPr>
                      <w:rFonts w:cs="Times New Roman"/>
                      <w:sz w:val="21"/>
                      <w:szCs w:val="21"/>
                    </w:rPr>
                    <w:t>月</w:t>
                  </w:r>
                  <w:r w:rsidRPr="00310162">
                    <w:rPr>
                      <w:rFonts w:cs="Times New Roman"/>
                      <w:sz w:val="21"/>
                      <w:szCs w:val="21"/>
                    </w:rPr>
                    <w:t>6</w:t>
                  </w:r>
                  <w:r w:rsidRPr="00310162">
                    <w:rPr>
                      <w:rFonts w:cs="Times New Roman"/>
                      <w:sz w:val="21"/>
                      <w:szCs w:val="21"/>
                    </w:rPr>
                    <w:t>日</w:t>
                  </w:r>
                </w:p>
              </w:tc>
              <w:tc>
                <w:tcPr>
                  <w:tcW w:w="1900" w:type="dxa"/>
                  <w:vAlign w:val="center"/>
                </w:tcPr>
                <w:p w14:paraId="494DD5D9" w14:textId="079252AC" w:rsidR="004B2111" w:rsidRPr="00310162" w:rsidRDefault="004B2111" w:rsidP="00310162">
                  <w:pPr>
                    <w:pStyle w:val="23"/>
                    <w:spacing w:line="240" w:lineRule="auto"/>
                    <w:ind w:firstLineChars="0" w:firstLine="0"/>
                    <w:jc w:val="center"/>
                    <w:rPr>
                      <w:rFonts w:cs="Times New Roman"/>
                      <w:sz w:val="21"/>
                      <w:szCs w:val="21"/>
                    </w:rPr>
                  </w:pPr>
                  <w:r w:rsidRPr="00310162">
                    <w:rPr>
                      <w:rFonts w:cs="Times New Roman"/>
                      <w:sz w:val="21"/>
                      <w:szCs w:val="21"/>
                    </w:rPr>
                    <w:t>厂界北侧外</w:t>
                  </w:r>
                  <w:r w:rsidRPr="00310162">
                    <w:rPr>
                      <w:rFonts w:cs="Times New Roman"/>
                      <w:sz w:val="21"/>
                      <w:szCs w:val="21"/>
                    </w:rPr>
                    <w:t>1</w:t>
                  </w:r>
                  <w:r w:rsidRPr="00310162">
                    <w:rPr>
                      <w:rFonts w:cs="Times New Roman"/>
                      <w:sz w:val="21"/>
                      <w:szCs w:val="21"/>
                    </w:rPr>
                    <w:t>米</w:t>
                  </w:r>
                </w:p>
              </w:tc>
              <w:tc>
                <w:tcPr>
                  <w:tcW w:w="1901" w:type="dxa"/>
                  <w:vAlign w:val="center"/>
                </w:tcPr>
                <w:p w14:paraId="4A11BDDF" w14:textId="1AE81E86" w:rsidR="004B2111" w:rsidRPr="00310162" w:rsidRDefault="00310162" w:rsidP="00310162">
                  <w:pPr>
                    <w:pStyle w:val="23"/>
                    <w:spacing w:line="240" w:lineRule="auto"/>
                    <w:ind w:firstLineChars="0" w:firstLine="0"/>
                    <w:jc w:val="center"/>
                    <w:rPr>
                      <w:rFonts w:cs="Times New Roman"/>
                      <w:sz w:val="21"/>
                      <w:szCs w:val="21"/>
                    </w:rPr>
                  </w:pPr>
                  <w:r w:rsidRPr="00310162">
                    <w:rPr>
                      <w:rFonts w:cs="Times New Roman"/>
                      <w:sz w:val="21"/>
                      <w:szCs w:val="21"/>
                    </w:rPr>
                    <w:t>51</w:t>
                  </w:r>
                </w:p>
              </w:tc>
              <w:tc>
                <w:tcPr>
                  <w:tcW w:w="1901" w:type="dxa"/>
                  <w:vAlign w:val="center"/>
                </w:tcPr>
                <w:p w14:paraId="25ADFE43" w14:textId="26805486" w:rsidR="004B2111" w:rsidRPr="00310162" w:rsidRDefault="00310162" w:rsidP="00310162">
                  <w:pPr>
                    <w:pStyle w:val="23"/>
                    <w:spacing w:line="240" w:lineRule="auto"/>
                    <w:ind w:firstLineChars="0" w:firstLine="0"/>
                    <w:jc w:val="center"/>
                    <w:rPr>
                      <w:rFonts w:cs="Times New Roman"/>
                      <w:sz w:val="21"/>
                      <w:szCs w:val="21"/>
                    </w:rPr>
                  </w:pPr>
                  <w:r w:rsidRPr="00310162">
                    <w:rPr>
                      <w:rFonts w:cs="Times New Roman"/>
                      <w:sz w:val="21"/>
                      <w:szCs w:val="21"/>
                    </w:rPr>
                    <w:t>47</w:t>
                  </w:r>
                </w:p>
              </w:tc>
            </w:tr>
            <w:tr w:rsidR="004B2111" w:rsidRPr="00310162" w14:paraId="4012C45C" w14:textId="77777777" w:rsidTr="00310162">
              <w:trPr>
                <w:jc w:val="center"/>
              </w:trPr>
              <w:tc>
                <w:tcPr>
                  <w:tcW w:w="1900" w:type="dxa"/>
                  <w:vMerge/>
                  <w:vAlign w:val="center"/>
                </w:tcPr>
                <w:p w14:paraId="61E0D517" w14:textId="77777777" w:rsidR="004B2111" w:rsidRPr="00310162" w:rsidRDefault="004B2111" w:rsidP="00310162">
                  <w:pPr>
                    <w:pStyle w:val="23"/>
                    <w:spacing w:line="240" w:lineRule="auto"/>
                    <w:ind w:firstLineChars="0" w:firstLine="0"/>
                    <w:jc w:val="center"/>
                    <w:rPr>
                      <w:rFonts w:cs="Times New Roman"/>
                      <w:sz w:val="21"/>
                      <w:szCs w:val="21"/>
                    </w:rPr>
                  </w:pPr>
                </w:p>
              </w:tc>
              <w:tc>
                <w:tcPr>
                  <w:tcW w:w="1900" w:type="dxa"/>
                  <w:vAlign w:val="center"/>
                </w:tcPr>
                <w:p w14:paraId="095BCD44" w14:textId="41C12F6A" w:rsidR="004B2111" w:rsidRPr="00310162" w:rsidRDefault="004B2111" w:rsidP="00310162">
                  <w:pPr>
                    <w:pStyle w:val="23"/>
                    <w:spacing w:line="240" w:lineRule="auto"/>
                    <w:ind w:firstLineChars="0" w:firstLine="0"/>
                    <w:jc w:val="center"/>
                    <w:rPr>
                      <w:rFonts w:cs="Times New Roman"/>
                      <w:sz w:val="21"/>
                      <w:szCs w:val="21"/>
                    </w:rPr>
                  </w:pPr>
                  <w:r w:rsidRPr="00310162">
                    <w:rPr>
                      <w:rFonts w:cs="Times New Roman"/>
                      <w:sz w:val="21"/>
                      <w:szCs w:val="21"/>
                    </w:rPr>
                    <w:t>厂界东侧外</w:t>
                  </w:r>
                  <w:r w:rsidRPr="00310162">
                    <w:rPr>
                      <w:rFonts w:cs="Times New Roman"/>
                      <w:sz w:val="21"/>
                      <w:szCs w:val="21"/>
                    </w:rPr>
                    <w:t>1</w:t>
                  </w:r>
                  <w:r w:rsidRPr="00310162">
                    <w:rPr>
                      <w:rFonts w:cs="Times New Roman"/>
                      <w:sz w:val="21"/>
                      <w:szCs w:val="21"/>
                    </w:rPr>
                    <w:t>米</w:t>
                  </w:r>
                </w:p>
              </w:tc>
              <w:tc>
                <w:tcPr>
                  <w:tcW w:w="1901" w:type="dxa"/>
                  <w:vAlign w:val="center"/>
                </w:tcPr>
                <w:p w14:paraId="21DE717D" w14:textId="3422456E" w:rsidR="004B2111" w:rsidRPr="00310162" w:rsidRDefault="00310162" w:rsidP="00310162">
                  <w:pPr>
                    <w:pStyle w:val="23"/>
                    <w:spacing w:line="240" w:lineRule="auto"/>
                    <w:ind w:firstLineChars="0" w:firstLine="0"/>
                    <w:jc w:val="center"/>
                    <w:rPr>
                      <w:rFonts w:cs="Times New Roman"/>
                      <w:sz w:val="21"/>
                      <w:szCs w:val="21"/>
                    </w:rPr>
                  </w:pPr>
                  <w:r w:rsidRPr="00310162">
                    <w:rPr>
                      <w:rFonts w:cs="Times New Roman"/>
                      <w:sz w:val="21"/>
                      <w:szCs w:val="21"/>
                    </w:rPr>
                    <w:t>50</w:t>
                  </w:r>
                </w:p>
              </w:tc>
              <w:tc>
                <w:tcPr>
                  <w:tcW w:w="1901" w:type="dxa"/>
                  <w:vAlign w:val="center"/>
                </w:tcPr>
                <w:p w14:paraId="6DB47C55" w14:textId="7D09174E" w:rsidR="004B2111" w:rsidRPr="00310162" w:rsidRDefault="00310162" w:rsidP="00310162">
                  <w:pPr>
                    <w:pStyle w:val="23"/>
                    <w:spacing w:line="240" w:lineRule="auto"/>
                    <w:ind w:firstLineChars="0" w:firstLine="0"/>
                    <w:jc w:val="center"/>
                    <w:rPr>
                      <w:rFonts w:cs="Times New Roman"/>
                      <w:sz w:val="21"/>
                      <w:szCs w:val="21"/>
                    </w:rPr>
                  </w:pPr>
                  <w:r w:rsidRPr="00310162">
                    <w:rPr>
                      <w:rFonts w:cs="Times New Roman"/>
                      <w:sz w:val="21"/>
                      <w:szCs w:val="21"/>
                    </w:rPr>
                    <w:t>46</w:t>
                  </w:r>
                </w:p>
              </w:tc>
            </w:tr>
            <w:tr w:rsidR="004B2111" w:rsidRPr="00310162" w14:paraId="2A871258" w14:textId="77777777" w:rsidTr="00310162">
              <w:trPr>
                <w:jc w:val="center"/>
              </w:trPr>
              <w:tc>
                <w:tcPr>
                  <w:tcW w:w="1900" w:type="dxa"/>
                  <w:vMerge/>
                  <w:vAlign w:val="center"/>
                </w:tcPr>
                <w:p w14:paraId="2B03E473" w14:textId="77777777" w:rsidR="004B2111" w:rsidRPr="00310162" w:rsidRDefault="004B2111" w:rsidP="00310162">
                  <w:pPr>
                    <w:pStyle w:val="23"/>
                    <w:spacing w:line="240" w:lineRule="auto"/>
                    <w:ind w:firstLineChars="0" w:firstLine="0"/>
                    <w:jc w:val="center"/>
                    <w:rPr>
                      <w:rFonts w:cs="Times New Roman"/>
                      <w:sz w:val="21"/>
                      <w:szCs w:val="21"/>
                    </w:rPr>
                  </w:pPr>
                </w:p>
              </w:tc>
              <w:tc>
                <w:tcPr>
                  <w:tcW w:w="1900" w:type="dxa"/>
                  <w:vAlign w:val="center"/>
                </w:tcPr>
                <w:p w14:paraId="4F5FE040" w14:textId="06B71ED5" w:rsidR="004B2111" w:rsidRPr="00310162" w:rsidRDefault="004B2111" w:rsidP="00310162">
                  <w:pPr>
                    <w:pStyle w:val="23"/>
                    <w:spacing w:line="240" w:lineRule="auto"/>
                    <w:ind w:firstLineChars="0" w:firstLine="0"/>
                    <w:jc w:val="center"/>
                    <w:rPr>
                      <w:rFonts w:cs="Times New Roman"/>
                      <w:sz w:val="21"/>
                      <w:szCs w:val="21"/>
                    </w:rPr>
                  </w:pPr>
                  <w:r w:rsidRPr="00310162">
                    <w:rPr>
                      <w:rFonts w:cs="Times New Roman"/>
                      <w:sz w:val="21"/>
                      <w:szCs w:val="21"/>
                    </w:rPr>
                    <w:t>厂界南侧外</w:t>
                  </w:r>
                  <w:r w:rsidRPr="00310162">
                    <w:rPr>
                      <w:rFonts w:cs="Times New Roman"/>
                      <w:sz w:val="21"/>
                      <w:szCs w:val="21"/>
                    </w:rPr>
                    <w:t>1</w:t>
                  </w:r>
                  <w:r w:rsidRPr="00310162">
                    <w:rPr>
                      <w:rFonts w:cs="Times New Roman"/>
                      <w:sz w:val="21"/>
                      <w:szCs w:val="21"/>
                    </w:rPr>
                    <w:t>米</w:t>
                  </w:r>
                </w:p>
              </w:tc>
              <w:tc>
                <w:tcPr>
                  <w:tcW w:w="1901" w:type="dxa"/>
                  <w:vAlign w:val="center"/>
                </w:tcPr>
                <w:p w14:paraId="2C2AD43D" w14:textId="0284C39A" w:rsidR="004B2111" w:rsidRPr="00310162" w:rsidRDefault="00310162" w:rsidP="00310162">
                  <w:pPr>
                    <w:pStyle w:val="23"/>
                    <w:spacing w:line="240" w:lineRule="auto"/>
                    <w:ind w:firstLineChars="0" w:firstLine="0"/>
                    <w:jc w:val="center"/>
                    <w:rPr>
                      <w:rFonts w:cs="Times New Roman"/>
                      <w:sz w:val="21"/>
                      <w:szCs w:val="21"/>
                    </w:rPr>
                  </w:pPr>
                  <w:r w:rsidRPr="00310162">
                    <w:rPr>
                      <w:rFonts w:cs="Times New Roman"/>
                      <w:sz w:val="21"/>
                      <w:szCs w:val="21"/>
                    </w:rPr>
                    <w:t>47</w:t>
                  </w:r>
                </w:p>
              </w:tc>
              <w:tc>
                <w:tcPr>
                  <w:tcW w:w="1901" w:type="dxa"/>
                  <w:vAlign w:val="center"/>
                </w:tcPr>
                <w:p w14:paraId="021CEB9A" w14:textId="28A51B77" w:rsidR="004B2111" w:rsidRPr="00310162" w:rsidRDefault="00310162" w:rsidP="00310162">
                  <w:pPr>
                    <w:pStyle w:val="23"/>
                    <w:spacing w:line="240" w:lineRule="auto"/>
                    <w:ind w:firstLineChars="0" w:firstLine="0"/>
                    <w:jc w:val="center"/>
                    <w:rPr>
                      <w:rFonts w:cs="Times New Roman"/>
                      <w:sz w:val="21"/>
                      <w:szCs w:val="21"/>
                    </w:rPr>
                  </w:pPr>
                  <w:r w:rsidRPr="00310162">
                    <w:rPr>
                      <w:rFonts w:cs="Times New Roman"/>
                      <w:sz w:val="21"/>
                      <w:szCs w:val="21"/>
                    </w:rPr>
                    <w:t>44</w:t>
                  </w:r>
                </w:p>
              </w:tc>
            </w:tr>
            <w:tr w:rsidR="004B2111" w:rsidRPr="00310162" w14:paraId="2F8FFA50" w14:textId="77777777" w:rsidTr="00310162">
              <w:trPr>
                <w:jc w:val="center"/>
              </w:trPr>
              <w:tc>
                <w:tcPr>
                  <w:tcW w:w="1900" w:type="dxa"/>
                  <w:vMerge/>
                  <w:vAlign w:val="center"/>
                </w:tcPr>
                <w:p w14:paraId="1AD77192" w14:textId="77777777" w:rsidR="004B2111" w:rsidRPr="00310162" w:rsidRDefault="004B2111" w:rsidP="00310162">
                  <w:pPr>
                    <w:pStyle w:val="23"/>
                    <w:spacing w:line="240" w:lineRule="auto"/>
                    <w:ind w:firstLineChars="0" w:firstLine="0"/>
                    <w:jc w:val="center"/>
                    <w:rPr>
                      <w:rFonts w:cs="Times New Roman"/>
                      <w:sz w:val="21"/>
                      <w:szCs w:val="21"/>
                    </w:rPr>
                  </w:pPr>
                </w:p>
              </w:tc>
              <w:tc>
                <w:tcPr>
                  <w:tcW w:w="1900" w:type="dxa"/>
                  <w:vAlign w:val="center"/>
                </w:tcPr>
                <w:p w14:paraId="562CAFFA" w14:textId="714B082B" w:rsidR="004B2111" w:rsidRPr="00310162" w:rsidRDefault="004B2111" w:rsidP="00310162">
                  <w:pPr>
                    <w:pStyle w:val="23"/>
                    <w:spacing w:line="240" w:lineRule="auto"/>
                    <w:ind w:firstLineChars="0" w:firstLine="0"/>
                    <w:jc w:val="center"/>
                    <w:rPr>
                      <w:rFonts w:cs="Times New Roman"/>
                      <w:sz w:val="21"/>
                      <w:szCs w:val="21"/>
                    </w:rPr>
                  </w:pPr>
                  <w:r w:rsidRPr="00310162">
                    <w:rPr>
                      <w:rFonts w:cs="Times New Roman"/>
                      <w:sz w:val="21"/>
                      <w:szCs w:val="21"/>
                    </w:rPr>
                    <w:t>厂界西侧外</w:t>
                  </w:r>
                  <w:r w:rsidRPr="00310162">
                    <w:rPr>
                      <w:rFonts w:cs="Times New Roman"/>
                      <w:sz w:val="21"/>
                      <w:szCs w:val="21"/>
                    </w:rPr>
                    <w:t>1</w:t>
                  </w:r>
                  <w:r w:rsidRPr="00310162">
                    <w:rPr>
                      <w:rFonts w:cs="Times New Roman"/>
                      <w:sz w:val="21"/>
                      <w:szCs w:val="21"/>
                    </w:rPr>
                    <w:t>米</w:t>
                  </w:r>
                </w:p>
              </w:tc>
              <w:tc>
                <w:tcPr>
                  <w:tcW w:w="1901" w:type="dxa"/>
                  <w:vAlign w:val="center"/>
                </w:tcPr>
                <w:p w14:paraId="0B67DDAB" w14:textId="4253217A" w:rsidR="004B2111" w:rsidRPr="00310162" w:rsidRDefault="00310162" w:rsidP="00310162">
                  <w:pPr>
                    <w:pStyle w:val="23"/>
                    <w:spacing w:line="240" w:lineRule="auto"/>
                    <w:ind w:firstLineChars="0" w:firstLine="0"/>
                    <w:jc w:val="center"/>
                    <w:rPr>
                      <w:rFonts w:cs="Times New Roman"/>
                      <w:sz w:val="21"/>
                      <w:szCs w:val="21"/>
                    </w:rPr>
                  </w:pPr>
                  <w:r w:rsidRPr="00310162">
                    <w:rPr>
                      <w:rFonts w:cs="Times New Roman"/>
                      <w:sz w:val="21"/>
                      <w:szCs w:val="21"/>
                    </w:rPr>
                    <w:t>48</w:t>
                  </w:r>
                </w:p>
              </w:tc>
              <w:tc>
                <w:tcPr>
                  <w:tcW w:w="1901" w:type="dxa"/>
                  <w:vAlign w:val="center"/>
                </w:tcPr>
                <w:p w14:paraId="2AAFA66A" w14:textId="73988E8C" w:rsidR="004B2111" w:rsidRPr="00310162" w:rsidRDefault="00310162" w:rsidP="00310162">
                  <w:pPr>
                    <w:pStyle w:val="23"/>
                    <w:spacing w:line="240" w:lineRule="auto"/>
                    <w:ind w:firstLineChars="0" w:firstLine="0"/>
                    <w:jc w:val="center"/>
                    <w:rPr>
                      <w:rFonts w:cs="Times New Roman"/>
                      <w:sz w:val="21"/>
                      <w:szCs w:val="21"/>
                    </w:rPr>
                  </w:pPr>
                  <w:r w:rsidRPr="00310162">
                    <w:rPr>
                      <w:rFonts w:cs="Times New Roman"/>
                      <w:sz w:val="21"/>
                      <w:szCs w:val="21"/>
                    </w:rPr>
                    <w:t>44</w:t>
                  </w:r>
                </w:p>
              </w:tc>
            </w:tr>
          </w:tbl>
          <w:p w14:paraId="42F264E3" w14:textId="6F9848EF" w:rsidR="007E5316" w:rsidRDefault="00000000">
            <w:pPr>
              <w:pStyle w:val="23"/>
              <w:ind w:firstLine="480"/>
            </w:pPr>
            <w:r>
              <w:rPr>
                <w:rFonts w:hint="eastAsia"/>
              </w:rPr>
              <w:t>综上，在建设单位采取以上措施后，厂界噪声排放可以满足</w:t>
            </w:r>
            <w:r>
              <w:t>《工业企业厂界环境噪声排放标准》（</w:t>
            </w:r>
            <w:r>
              <w:t>GB12348-2008</w:t>
            </w:r>
            <w:r>
              <w:t>）中的</w:t>
            </w:r>
            <w:r w:rsidR="000E5935">
              <w:rPr>
                <w:rFonts w:hint="eastAsia"/>
              </w:rPr>
              <w:t>3</w:t>
            </w:r>
            <w:r>
              <w:t>类标准</w:t>
            </w:r>
            <w:r>
              <w:rPr>
                <w:rFonts w:hint="eastAsia"/>
              </w:rPr>
              <w:t>要求。</w:t>
            </w:r>
          </w:p>
          <w:p w14:paraId="68153D51" w14:textId="17AA247E" w:rsidR="007E5316" w:rsidRDefault="00000000">
            <w:pPr>
              <w:pStyle w:val="3"/>
            </w:pPr>
            <w:r>
              <w:rPr>
                <w:rFonts w:hint="eastAsia"/>
              </w:rPr>
              <w:t>3.</w:t>
            </w:r>
            <w:r w:rsidR="00ED642F">
              <w:rPr>
                <w:rFonts w:hint="eastAsia"/>
              </w:rPr>
              <w:t>4</w:t>
            </w:r>
            <w:r>
              <w:rPr>
                <w:rFonts w:hint="eastAsia"/>
              </w:rPr>
              <w:t xml:space="preserve"> </w:t>
            </w:r>
            <w:r>
              <w:rPr>
                <w:rFonts w:hint="eastAsia"/>
              </w:rPr>
              <w:t>监测计划</w:t>
            </w:r>
          </w:p>
          <w:p w14:paraId="11DE3900" w14:textId="6209BDF2" w:rsidR="007E5316" w:rsidRDefault="00000000">
            <w:pPr>
              <w:pStyle w:val="23"/>
              <w:ind w:firstLine="480"/>
            </w:pPr>
            <w:r>
              <w:rPr>
                <w:rFonts w:hint="eastAsia"/>
              </w:rPr>
              <w:t>根据</w:t>
            </w:r>
            <w:r>
              <w:rPr>
                <w:rFonts w:cs="Times New Roman"/>
                <w:kern w:val="0"/>
              </w:rPr>
              <w:t>《排污许可证申请与核发技术规范</w:t>
            </w:r>
            <w:r>
              <w:rPr>
                <w:rFonts w:cs="Times New Roman"/>
                <w:kern w:val="0"/>
              </w:rPr>
              <w:t xml:space="preserve"> </w:t>
            </w:r>
            <w:r>
              <w:rPr>
                <w:rFonts w:cs="Times New Roman"/>
                <w:kern w:val="0"/>
              </w:rPr>
              <w:t>总则</w:t>
            </w:r>
            <w:r>
              <w:rPr>
                <w:rFonts w:cs="Times New Roman" w:hint="eastAsia"/>
                <w:kern w:val="0"/>
              </w:rPr>
              <w:t>》</w:t>
            </w:r>
            <w:r>
              <w:rPr>
                <w:rFonts w:cs="Times New Roman"/>
                <w:kern w:val="0"/>
              </w:rPr>
              <w:t>（</w:t>
            </w:r>
            <w:r>
              <w:rPr>
                <w:rFonts w:cs="Times New Roman"/>
                <w:kern w:val="0"/>
              </w:rPr>
              <w:t>HJ 942-2018</w:t>
            </w:r>
            <w:r>
              <w:rPr>
                <w:rFonts w:cs="Times New Roman"/>
                <w:kern w:val="0"/>
              </w:rPr>
              <w:t>）</w:t>
            </w:r>
            <w:r>
              <w:rPr>
                <w:rFonts w:hint="eastAsia"/>
              </w:rPr>
              <w:t>要求，</w:t>
            </w:r>
            <w:r>
              <w:rPr>
                <w:rFonts w:hint="eastAsia"/>
              </w:rPr>
              <w:lastRenderedPageBreak/>
              <w:t>本项目运营期噪声环境监测计划</w:t>
            </w:r>
            <w:r w:rsidR="00ED642F">
              <w:rPr>
                <w:rFonts w:hint="eastAsia"/>
              </w:rPr>
              <w:t>见下表</w:t>
            </w:r>
            <w:r>
              <w:rPr>
                <w:rFonts w:hint="eastAsia"/>
              </w:rPr>
              <w:t>。</w:t>
            </w:r>
          </w:p>
          <w:p w14:paraId="153D700C" w14:textId="218BB94D" w:rsidR="007E5316" w:rsidRDefault="00000000">
            <w:pPr>
              <w:pStyle w:val="af6"/>
              <w:spacing w:line="240" w:lineRule="auto"/>
              <w:ind w:firstLine="405"/>
              <w:rPr>
                <w:sz w:val="21"/>
                <w:szCs w:val="21"/>
              </w:rPr>
            </w:pPr>
            <w:r>
              <w:rPr>
                <w:sz w:val="21"/>
                <w:szCs w:val="21"/>
              </w:rPr>
              <w:t>表</w:t>
            </w:r>
            <w:r>
              <w:rPr>
                <w:sz w:val="21"/>
                <w:szCs w:val="21"/>
              </w:rPr>
              <w:t>4-</w:t>
            </w:r>
            <w:r w:rsidR="004B2111">
              <w:rPr>
                <w:rFonts w:hint="eastAsia"/>
                <w:sz w:val="21"/>
                <w:szCs w:val="21"/>
              </w:rPr>
              <w:t>9</w:t>
            </w:r>
            <w:r>
              <w:rPr>
                <w:sz w:val="21"/>
                <w:szCs w:val="21"/>
              </w:rPr>
              <w:t xml:space="preserve">    </w:t>
            </w:r>
            <w:r>
              <w:rPr>
                <w:sz w:val="21"/>
                <w:szCs w:val="21"/>
              </w:rPr>
              <w:t>噪声监测内容及计划</w:t>
            </w:r>
          </w:p>
          <w:tbl>
            <w:tblPr>
              <w:tblStyle w:val="af3"/>
              <w:tblW w:w="4998" w:type="pct"/>
              <w:jc w:val="center"/>
              <w:tblBorders>
                <w:left w:val="none" w:sz="0" w:space="0" w:color="auto"/>
                <w:right w:val="none" w:sz="0" w:space="0" w:color="auto"/>
              </w:tblBorders>
              <w:tblLayout w:type="fixed"/>
              <w:tblLook w:val="04A0" w:firstRow="1" w:lastRow="0" w:firstColumn="1" w:lastColumn="0" w:noHBand="0" w:noVBand="1"/>
            </w:tblPr>
            <w:tblGrid>
              <w:gridCol w:w="1312"/>
              <w:gridCol w:w="1746"/>
              <w:gridCol w:w="1294"/>
              <w:gridCol w:w="3257"/>
            </w:tblGrid>
            <w:tr w:rsidR="007E5316" w14:paraId="09C07F49" w14:textId="77777777" w:rsidTr="00ED642F">
              <w:trPr>
                <w:jc w:val="center"/>
              </w:trPr>
              <w:tc>
                <w:tcPr>
                  <w:tcW w:w="863" w:type="pct"/>
                  <w:vAlign w:val="center"/>
                </w:tcPr>
                <w:p w14:paraId="710034ED" w14:textId="77777777" w:rsidR="007E5316" w:rsidRDefault="00000000">
                  <w:pPr>
                    <w:pStyle w:val="af7"/>
                    <w:rPr>
                      <w:b/>
                      <w:bCs/>
                      <w:lang w:val="en-US" w:eastAsia="zh-CN"/>
                    </w:rPr>
                  </w:pPr>
                  <w:r>
                    <w:rPr>
                      <w:b/>
                      <w:bCs/>
                      <w:lang w:val="en-US" w:eastAsia="zh-CN"/>
                    </w:rPr>
                    <w:t>监测点位</w:t>
                  </w:r>
                </w:p>
              </w:tc>
              <w:tc>
                <w:tcPr>
                  <w:tcW w:w="1147" w:type="pct"/>
                  <w:vAlign w:val="center"/>
                </w:tcPr>
                <w:p w14:paraId="2FFB6D9F" w14:textId="77777777" w:rsidR="007E5316" w:rsidRDefault="00000000">
                  <w:pPr>
                    <w:pStyle w:val="af7"/>
                    <w:rPr>
                      <w:b/>
                      <w:bCs/>
                      <w:lang w:val="en-US" w:eastAsia="zh-CN"/>
                    </w:rPr>
                  </w:pPr>
                  <w:r>
                    <w:rPr>
                      <w:b/>
                      <w:bCs/>
                      <w:lang w:val="en-US" w:eastAsia="zh-CN"/>
                    </w:rPr>
                    <w:t>监测指标</w:t>
                  </w:r>
                </w:p>
              </w:tc>
              <w:tc>
                <w:tcPr>
                  <w:tcW w:w="850" w:type="pct"/>
                  <w:vAlign w:val="center"/>
                </w:tcPr>
                <w:p w14:paraId="5BA93A9C" w14:textId="77777777" w:rsidR="007E5316" w:rsidRDefault="00000000">
                  <w:pPr>
                    <w:pStyle w:val="af7"/>
                    <w:rPr>
                      <w:b/>
                      <w:bCs/>
                      <w:lang w:val="en-US" w:eastAsia="zh-CN"/>
                    </w:rPr>
                  </w:pPr>
                  <w:r>
                    <w:rPr>
                      <w:b/>
                      <w:bCs/>
                      <w:lang w:val="en-US" w:eastAsia="zh-CN"/>
                    </w:rPr>
                    <w:t>监测频次</w:t>
                  </w:r>
                </w:p>
              </w:tc>
              <w:tc>
                <w:tcPr>
                  <w:tcW w:w="2140" w:type="pct"/>
                  <w:vAlign w:val="center"/>
                </w:tcPr>
                <w:p w14:paraId="063A6850" w14:textId="77777777" w:rsidR="007E5316" w:rsidRDefault="00000000">
                  <w:pPr>
                    <w:pStyle w:val="af7"/>
                    <w:rPr>
                      <w:b/>
                      <w:bCs/>
                      <w:lang w:val="en-US" w:eastAsia="zh-CN"/>
                    </w:rPr>
                  </w:pPr>
                  <w:r>
                    <w:rPr>
                      <w:b/>
                      <w:bCs/>
                      <w:lang w:val="en-US" w:eastAsia="zh-CN"/>
                    </w:rPr>
                    <w:t>执行标准</w:t>
                  </w:r>
                </w:p>
              </w:tc>
            </w:tr>
            <w:tr w:rsidR="007E5316" w14:paraId="28D62A16" w14:textId="77777777" w:rsidTr="00ED642F">
              <w:trPr>
                <w:jc w:val="center"/>
              </w:trPr>
              <w:tc>
                <w:tcPr>
                  <w:tcW w:w="863" w:type="pct"/>
                  <w:vAlign w:val="center"/>
                </w:tcPr>
                <w:p w14:paraId="38DFCC2B" w14:textId="77777777" w:rsidR="007E5316" w:rsidRDefault="00000000">
                  <w:pPr>
                    <w:pStyle w:val="af7"/>
                    <w:rPr>
                      <w:lang w:val="en-US" w:eastAsia="zh-CN"/>
                    </w:rPr>
                  </w:pPr>
                  <w:r>
                    <w:rPr>
                      <w:lang w:val="en-US" w:eastAsia="zh-CN"/>
                    </w:rPr>
                    <w:t>厂界</w:t>
                  </w:r>
                  <w:r>
                    <w:rPr>
                      <w:rFonts w:hint="eastAsia"/>
                      <w:lang w:val="en-US" w:eastAsia="zh-CN"/>
                    </w:rPr>
                    <w:t>四周</w:t>
                  </w:r>
                </w:p>
              </w:tc>
              <w:tc>
                <w:tcPr>
                  <w:tcW w:w="1147" w:type="pct"/>
                  <w:vAlign w:val="center"/>
                </w:tcPr>
                <w:p w14:paraId="7CA84D62" w14:textId="77777777" w:rsidR="007E5316" w:rsidRDefault="00000000">
                  <w:pPr>
                    <w:pStyle w:val="af7"/>
                    <w:rPr>
                      <w:lang w:val="en-US" w:eastAsia="zh-CN"/>
                    </w:rPr>
                  </w:pPr>
                  <w:r>
                    <w:rPr>
                      <w:lang w:val="en-US" w:eastAsia="zh-CN"/>
                    </w:rPr>
                    <w:t>等效连续</w:t>
                  </w:r>
                  <w:r>
                    <w:rPr>
                      <w:lang w:val="en-US" w:eastAsia="zh-CN"/>
                    </w:rPr>
                    <w:t>A</w:t>
                  </w:r>
                  <w:r>
                    <w:rPr>
                      <w:lang w:val="en-US" w:eastAsia="zh-CN"/>
                    </w:rPr>
                    <w:t>声级</w:t>
                  </w:r>
                </w:p>
              </w:tc>
              <w:tc>
                <w:tcPr>
                  <w:tcW w:w="850" w:type="pct"/>
                  <w:vAlign w:val="center"/>
                </w:tcPr>
                <w:p w14:paraId="5FAD988B" w14:textId="77777777" w:rsidR="007E5316" w:rsidRDefault="00000000">
                  <w:pPr>
                    <w:pStyle w:val="af7"/>
                    <w:rPr>
                      <w:lang w:val="en-US" w:eastAsia="zh-CN"/>
                    </w:rPr>
                  </w:pPr>
                  <w:r>
                    <w:rPr>
                      <w:lang w:val="en-US" w:eastAsia="zh-CN"/>
                    </w:rPr>
                    <w:t>次</w:t>
                  </w:r>
                  <w:r>
                    <w:rPr>
                      <w:lang w:val="en-US" w:eastAsia="zh-CN"/>
                    </w:rPr>
                    <w:t>/</w:t>
                  </w:r>
                  <w:r>
                    <w:rPr>
                      <w:rFonts w:hint="eastAsia"/>
                      <w:lang w:val="en-US" w:eastAsia="zh-CN"/>
                    </w:rPr>
                    <w:t>季度</w:t>
                  </w:r>
                </w:p>
              </w:tc>
              <w:tc>
                <w:tcPr>
                  <w:tcW w:w="2140" w:type="pct"/>
                  <w:vAlign w:val="center"/>
                </w:tcPr>
                <w:p w14:paraId="21C1F4B9" w14:textId="12B96E70" w:rsidR="007E5316" w:rsidRDefault="00000000">
                  <w:pPr>
                    <w:pStyle w:val="af7"/>
                    <w:rPr>
                      <w:lang w:val="en-US" w:eastAsia="zh-CN"/>
                    </w:rPr>
                  </w:pPr>
                  <w:r>
                    <w:rPr>
                      <w:lang w:val="en-US" w:eastAsia="zh-CN"/>
                    </w:rPr>
                    <w:t>《工业企业厂界环境噪声排放标准》（</w:t>
                  </w:r>
                  <w:r>
                    <w:rPr>
                      <w:lang w:val="en-US" w:eastAsia="zh-CN"/>
                    </w:rPr>
                    <w:t>GB12348-2008</w:t>
                  </w:r>
                  <w:r>
                    <w:rPr>
                      <w:lang w:val="en-US" w:eastAsia="zh-CN"/>
                    </w:rPr>
                    <w:t>）</w:t>
                  </w:r>
                  <w:r w:rsidR="00D92C86">
                    <w:rPr>
                      <w:rFonts w:hint="eastAsia"/>
                      <w:lang w:val="en-US" w:eastAsia="zh-CN"/>
                    </w:rPr>
                    <w:t>3</w:t>
                  </w:r>
                  <w:r>
                    <w:rPr>
                      <w:lang w:val="en-US" w:eastAsia="zh-CN"/>
                    </w:rPr>
                    <w:t>类标准</w:t>
                  </w:r>
                </w:p>
              </w:tc>
            </w:tr>
          </w:tbl>
          <w:p w14:paraId="3B194F68" w14:textId="77777777" w:rsidR="007E5316" w:rsidRDefault="00000000">
            <w:pPr>
              <w:pStyle w:val="20"/>
              <w:rPr>
                <w:sz w:val="24"/>
              </w:rPr>
            </w:pPr>
            <w:r>
              <w:rPr>
                <w:rFonts w:hint="eastAsia"/>
                <w:sz w:val="24"/>
              </w:rPr>
              <w:t>4</w:t>
            </w:r>
            <w:r>
              <w:rPr>
                <w:sz w:val="24"/>
              </w:rPr>
              <w:t>.</w:t>
            </w:r>
            <w:r>
              <w:rPr>
                <w:sz w:val="24"/>
              </w:rPr>
              <w:t>固体废物影响分析</w:t>
            </w:r>
          </w:p>
          <w:p w14:paraId="0526844E" w14:textId="1C538F83" w:rsidR="007E5316" w:rsidRDefault="00000000">
            <w:pPr>
              <w:pStyle w:val="23"/>
              <w:ind w:firstLine="480"/>
              <w:rPr>
                <w:color w:val="FF0000"/>
              </w:rPr>
            </w:pPr>
            <w:r>
              <w:rPr>
                <w:rFonts w:hint="eastAsia"/>
              </w:rPr>
              <w:t>（</w:t>
            </w:r>
            <w:r w:rsidR="00107580">
              <w:rPr>
                <w:rFonts w:hint="eastAsia"/>
              </w:rPr>
              <w:t>1</w:t>
            </w:r>
            <w:r>
              <w:rPr>
                <w:rFonts w:hint="eastAsia"/>
              </w:rPr>
              <w:t>）生活垃圾</w:t>
            </w:r>
          </w:p>
          <w:p w14:paraId="31AE4DB3" w14:textId="61D3F2EE" w:rsidR="007E5316" w:rsidRDefault="00107580">
            <w:pPr>
              <w:pStyle w:val="23"/>
              <w:ind w:firstLine="480"/>
            </w:pPr>
            <w:r>
              <w:rPr>
                <w:rFonts w:hint="eastAsia"/>
              </w:rPr>
              <w:t>本项目</w:t>
            </w:r>
            <w:proofErr w:type="gramStart"/>
            <w:r>
              <w:rPr>
                <w:rFonts w:hint="eastAsia"/>
              </w:rPr>
              <w:t>不</w:t>
            </w:r>
            <w:proofErr w:type="gramEnd"/>
            <w:r>
              <w:rPr>
                <w:rFonts w:hint="eastAsia"/>
              </w:rPr>
              <w:t>新增劳动定员，无新增生活垃圾</w:t>
            </w:r>
            <w:r>
              <w:t>。</w:t>
            </w:r>
          </w:p>
          <w:p w14:paraId="06E789B2" w14:textId="49EC7B91" w:rsidR="007E5316" w:rsidRDefault="00000000">
            <w:pPr>
              <w:pStyle w:val="23"/>
              <w:ind w:firstLine="480"/>
            </w:pPr>
            <w:r>
              <w:rPr>
                <w:rFonts w:hint="eastAsia"/>
              </w:rPr>
              <w:t>（</w:t>
            </w:r>
            <w:r w:rsidR="00107580">
              <w:rPr>
                <w:rFonts w:hint="eastAsia"/>
              </w:rPr>
              <w:t>2</w:t>
            </w:r>
            <w:r>
              <w:rPr>
                <w:rFonts w:hint="eastAsia"/>
              </w:rPr>
              <w:t>）</w:t>
            </w:r>
            <w:r w:rsidR="00107580">
              <w:rPr>
                <w:rFonts w:hint="eastAsia"/>
              </w:rPr>
              <w:t>废</w:t>
            </w:r>
            <w:r>
              <w:rPr>
                <w:rFonts w:hint="eastAsia"/>
              </w:rPr>
              <w:t>离子交换树脂</w:t>
            </w:r>
          </w:p>
          <w:p w14:paraId="4B7D07A8" w14:textId="169B9CF6" w:rsidR="00393BF6" w:rsidRPr="00393BF6" w:rsidRDefault="00000000" w:rsidP="00393BF6">
            <w:pPr>
              <w:wordWrap w:val="0"/>
              <w:spacing w:line="360" w:lineRule="auto"/>
              <w:ind w:firstLine="482"/>
              <w:rPr>
                <w:rFonts w:cs="Times New Roman"/>
                <w:b w:val="0"/>
                <w:szCs w:val="32"/>
              </w:rPr>
            </w:pPr>
            <w:r>
              <w:rPr>
                <w:rFonts w:cs="Times New Roman" w:hint="eastAsia"/>
                <w:b w:val="0"/>
                <w:szCs w:val="32"/>
              </w:rPr>
              <w:t>本项目软水制备产生的废弃离子树脂为</w:t>
            </w:r>
            <w:r>
              <w:rPr>
                <w:rFonts w:cs="Times New Roman"/>
                <w:b w:val="0"/>
                <w:szCs w:val="32"/>
              </w:rPr>
              <w:t>0.20</w:t>
            </w:r>
            <w:r>
              <w:rPr>
                <w:rFonts w:cs="Times New Roman" w:hint="eastAsia"/>
                <w:b w:val="0"/>
                <w:szCs w:val="32"/>
              </w:rPr>
              <w:t>t/a</w:t>
            </w:r>
            <w:r>
              <w:rPr>
                <w:rFonts w:cs="Times New Roman" w:hint="eastAsia"/>
                <w:b w:val="0"/>
                <w:szCs w:val="32"/>
              </w:rPr>
              <w:t>，根据《国家危险废物名录》（</w:t>
            </w:r>
            <w:r>
              <w:rPr>
                <w:rFonts w:cs="Times New Roman" w:hint="eastAsia"/>
                <w:b w:val="0"/>
                <w:szCs w:val="32"/>
              </w:rPr>
              <w:t>2021</w:t>
            </w:r>
            <w:r>
              <w:rPr>
                <w:rFonts w:cs="Times New Roman" w:hint="eastAsia"/>
                <w:b w:val="0"/>
                <w:szCs w:val="32"/>
              </w:rPr>
              <w:t>年）可知，软水制备产生的废离子交换树脂不属于危险废物。因此，废离子树脂经收集后厂家回收处理。</w:t>
            </w:r>
          </w:p>
          <w:p w14:paraId="53FD81C9" w14:textId="138D90E6" w:rsidR="007B37AE" w:rsidRDefault="007B37AE" w:rsidP="00F813DD">
            <w:pPr>
              <w:pStyle w:val="23"/>
              <w:ind w:firstLine="480"/>
            </w:pPr>
            <w:r>
              <w:rPr>
                <w:rFonts w:hint="eastAsia"/>
              </w:rPr>
              <w:t>（</w:t>
            </w:r>
            <w:r>
              <w:rPr>
                <w:rFonts w:hint="eastAsia"/>
              </w:rPr>
              <w:t>3</w:t>
            </w:r>
            <w:r>
              <w:rPr>
                <w:rFonts w:hint="eastAsia"/>
              </w:rPr>
              <w:t>）废导热油</w:t>
            </w:r>
          </w:p>
          <w:p w14:paraId="4FBBD722" w14:textId="10CB26F6" w:rsidR="00F813DD" w:rsidRPr="00F813DD" w:rsidRDefault="00F813DD" w:rsidP="00F813DD">
            <w:pPr>
              <w:pStyle w:val="23"/>
              <w:ind w:firstLine="480"/>
            </w:pPr>
            <w:r>
              <w:rPr>
                <w:rFonts w:hint="eastAsia"/>
              </w:rPr>
              <w:t>本项目运行过程中固</w:t>
            </w:r>
            <w:proofErr w:type="gramStart"/>
            <w:r>
              <w:rPr>
                <w:rFonts w:hint="eastAsia"/>
              </w:rPr>
              <w:t>废主要</w:t>
            </w:r>
            <w:proofErr w:type="gramEnd"/>
            <w:r>
              <w:rPr>
                <w:rFonts w:hint="eastAsia"/>
              </w:rPr>
              <w:t>为导热油炉定期更换导热油，导热油炉一次性最大使用量</w:t>
            </w:r>
            <w:r>
              <w:rPr>
                <w:rFonts w:hint="eastAsia"/>
              </w:rPr>
              <w:t>1t</w:t>
            </w:r>
            <w:r>
              <w:rPr>
                <w:rFonts w:hint="eastAsia"/>
              </w:rPr>
              <w:t>，平均每</w:t>
            </w:r>
            <w:r>
              <w:rPr>
                <w:rFonts w:hint="eastAsia"/>
              </w:rPr>
              <w:t>10</w:t>
            </w:r>
            <w:r>
              <w:rPr>
                <w:rFonts w:hint="eastAsia"/>
              </w:rPr>
              <w:t>年更换一次，更换时会产生废导热油，产生量按最大使用量计，约</w:t>
            </w:r>
            <w:r>
              <w:rPr>
                <w:rFonts w:hint="eastAsia"/>
              </w:rPr>
              <w:t>1t/10a</w:t>
            </w:r>
            <w:r>
              <w:rPr>
                <w:rFonts w:hint="eastAsia"/>
              </w:rPr>
              <w:t>，属于《国家危险废物名录》（</w:t>
            </w:r>
            <w:r>
              <w:rPr>
                <w:rFonts w:hint="eastAsia"/>
              </w:rPr>
              <w:t>2021</w:t>
            </w:r>
            <w:r>
              <w:rPr>
                <w:rFonts w:hint="eastAsia"/>
              </w:rPr>
              <w:t>年本）中“</w:t>
            </w:r>
            <w:r>
              <w:rPr>
                <w:rFonts w:hint="eastAsia"/>
              </w:rPr>
              <w:t xml:space="preserve">HW08 </w:t>
            </w:r>
            <w:r>
              <w:rPr>
                <w:rFonts w:hint="eastAsia"/>
              </w:rPr>
              <w:t>废矿物油与含矿物油废物”类危险废物，危险废物代码：</w:t>
            </w:r>
            <w:r>
              <w:rPr>
                <w:rFonts w:hint="eastAsia"/>
              </w:rPr>
              <w:t>900-249-08</w:t>
            </w:r>
            <w:r>
              <w:rPr>
                <w:rFonts w:hint="eastAsia"/>
              </w:rPr>
              <w:t>，判定类型属于其他生产、销售、使用过程中产生的废矿物油及含矿物油废物，更换后</w:t>
            </w:r>
            <w:r w:rsidR="003A6AEA" w:rsidRPr="003A6AEA">
              <w:rPr>
                <w:rFonts w:hint="eastAsia"/>
              </w:rPr>
              <w:t>直接进入</w:t>
            </w:r>
            <w:r w:rsidR="00DE6590">
              <w:rPr>
                <w:rFonts w:hint="eastAsia"/>
              </w:rPr>
              <w:t>本厂的</w:t>
            </w:r>
            <w:r w:rsidR="006A2BDF">
              <w:rPr>
                <w:rFonts w:hint="eastAsia"/>
              </w:rPr>
              <w:t>原有项目</w:t>
            </w:r>
            <w:r w:rsidR="003A6AEA">
              <w:rPr>
                <w:rFonts w:hint="eastAsia"/>
              </w:rPr>
              <w:t>的</w:t>
            </w:r>
            <w:r w:rsidR="003A6AEA" w:rsidRPr="003A6AEA">
              <w:rPr>
                <w:rFonts w:hint="eastAsia"/>
              </w:rPr>
              <w:t>原料油（废矿物油）贮存罐</w:t>
            </w:r>
            <w:r w:rsidR="003A6AEA">
              <w:rPr>
                <w:rFonts w:hint="eastAsia"/>
              </w:rPr>
              <w:t>，</w:t>
            </w:r>
            <w:r w:rsidR="006A2BDF">
              <w:rPr>
                <w:rFonts w:hint="eastAsia"/>
              </w:rPr>
              <w:t>加工利用</w:t>
            </w:r>
            <w:r>
              <w:rPr>
                <w:rFonts w:hint="eastAsia"/>
              </w:rPr>
              <w:t>。</w:t>
            </w:r>
          </w:p>
          <w:p w14:paraId="6BE59A62" w14:textId="77777777" w:rsidR="007E5316" w:rsidRDefault="00000000">
            <w:pPr>
              <w:pStyle w:val="3"/>
            </w:pPr>
            <w:r>
              <w:rPr>
                <w:rFonts w:hint="eastAsia"/>
              </w:rPr>
              <w:t>4</w:t>
            </w:r>
            <w:r>
              <w:t>.1</w:t>
            </w:r>
            <w:r>
              <w:rPr>
                <w:rFonts w:hint="eastAsia"/>
              </w:rPr>
              <w:t>固</w:t>
            </w:r>
            <w:proofErr w:type="gramStart"/>
            <w:r>
              <w:rPr>
                <w:rFonts w:hint="eastAsia"/>
              </w:rPr>
              <w:t>废治理</w:t>
            </w:r>
            <w:proofErr w:type="gramEnd"/>
            <w:r>
              <w:rPr>
                <w:rFonts w:hint="eastAsia"/>
              </w:rPr>
              <w:t>措施及其可行性论证</w:t>
            </w:r>
          </w:p>
          <w:p w14:paraId="62609D3B" w14:textId="77777777" w:rsidR="007E5316" w:rsidRDefault="00000000">
            <w:pPr>
              <w:pStyle w:val="23"/>
              <w:ind w:firstLine="480"/>
            </w:pPr>
            <w:r>
              <w:rPr>
                <w:rFonts w:hint="eastAsia"/>
              </w:rPr>
              <w:t>项目营运期时产生的一般固体废物为废包装物、离子交换树脂，废包装物收集后外售、</w:t>
            </w:r>
            <w:r>
              <w:rPr>
                <w:rFonts w:cs="Times New Roman" w:hint="eastAsia"/>
                <w:szCs w:val="32"/>
              </w:rPr>
              <w:t>废离子树脂经收集后返回厂家处理；</w:t>
            </w:r>
            <w:r>
              <w:rPr>
                <w:rFonts w:hint="eastAsia"/>
              </w:rPr>
              <w:t>生活垃圾委托环卫部门清运处置，项目固体废物均可妥善处理，对环境影响较小。一般固体废物暂存区已按照《一般工业固体废物贮存和填埋污染控制标准》（</w:t>
            </w:r>
            <w:r>
              <w:rPr>
                <w:rFonts w:hint="eastAsia"/>
              </w:rPr>
              <w:t>GB18599-2020</w:t>
            </w:r>
            <w:r>
              <w:rPr>
                <w:rFonts w:hint="eastAsia"/>
              </w:rPr>
              <w:t>）相关要求规范化建设，一般固体废物临时贮存场应满足如下要求：</w:t>
            </w:r>
          </w:p>
          <w:p w14:paraId="2F7CD58C" w14:textId="77777777" w:rsidR="007E5316" w:rsidRDefault="00000000">
            <w:pPr>
              <w:pStyle w:val="23"/>
              <w:ind w:firstLine="480"/>
            </w:pPr>
            <w:r>
              <w:rPr>
                <w:rFonts w:hint="eastAsia"/>
              </w:rPr>
              <w:t>①地面应采取硬化措施并满足承载力要求，必要时采取相应措施防止地基下沉；</w:t>
            </w:r>
          </w:p>
          <w:p w14:paraId="63193206" w14:textId="77777777" w:rsidR="007E5316" w:rsidRDefault="00000000">
            <w:pPr>
              <w:pStyle w:val="23"/>
              <w:ind w:firstLine="480"/>
            </w:pPr>
            <w:r>
              <w:rPr>
                <w:rFonts w:hint="eastAsia"/>
              </w:rPr>
              <w:t>②要求设置必要的防风、防雨、防晒措施；</w:t>
            </w:r>
          </w:p>
          <w:p w14:paraId="5A35495C" w14:textId="77777777" w:rsidR="00205D66" w:rsidRDefault="00000000">
            <w:pPr>
              <w:pStyle w:val="23"/>
              <w:ind w:firstLine="480"/>
            </w:pPr>
            <w:r>
              <w:rPr>
                <w:rFonts w:hint="eastAsia"/>
              </w:rPr>
              <w:lastRenderedPageBreak/>
              <w:t>③按《环境保护图形标识</w:t>
            </w:r>
            <w:r>
              <w:rPr>
                <w:rFonts w:hint="eastAsia"/>
              </w:rPr>
              <w:t xml:space="preserve"> </w:t>
            </w:r>
            <w:r>
              <w:rPr>
                <w:rFonts w:hint="eastAsia"/>
              </w:rPr>
              <w:t>固体废物贮存（处置）场》（</w:t>
            </w:r>
            <w:r>
              <w:rPr>
                <w:rFonts w:hint="eastAsia"/>
              </w:rPr>
              <w:t>GB15562.2-1995</w:t>
            </w:r>
            <w:r>
              <w:rPr>
                <w:rFonts w:hint="eastAsia"/>
              </w:rPr>
              <w:t>）要求设置环境保护图形标志。</w:t>
            </w:r>
          </w:p>
          <w:p w14:paraId="58A10C09" w14:textId="6A3DA6CF" w:rsidR="007E5316" w:rsidRDefault="00000000">
            <w:pPr>
              <w:pStyle w:val="23"/>
              <w:ind w:firstLine="480"/>
            </w:pPr>
            <w:r>
              <w:rPr>
                <w:rFonts w:hint="eastAsia"/>
              </w:rPr>
              <w:t>综上，本项目一般固体废物暂存间可行。</w:t>
            </w:r>
          </w:p>
          <w:p w14:paraId="355798C6" w14:textId="66F333A8" w:rsidR="007E5316" w:rsidRDefault="00000000">
            <w:pPr>
              <w:pStyle w:val="3"/>
            </w:pPr>
            <w:bookmarkStart w:id="17" w:name="_Hlk174991290"/>
            <w:r>
              <w:rPr>
                <w:rFonts w:hint="eastAsia"/>
              </w:rPr>
              <w:t>5</w:t>
            </w:r>
            <w:r w:rsidR="00A568C3">
              <w:rPr>
                <w:rFonts w:hint="eastAsia"/>
              </w:rPr>
              <w:t>.</w:t>
            </w:r>
            <w:r>
              <w:rPr>
                <w:rFonts w:hint="eastAsia"/>
              </w:rPr>
              <w:t>项目“三本账”</w:t>
            </w:r>
          </w:p>
          <w:p w14:paraId="3B403650" w14:textId="10534E65" w:rsidR="007E5316" w:rsidRDefault="00000000" w:rsidP="00A568C3">
            <w:pPr>
              <w:pStyle w:val="23"/>
              <w:ind w:firstLine="480"/>
              <w:rPr>
                <w:rFonts w:cs="Times New Roman"/>
                <w:bCs/>
              </w:rPr>
            </w:pPr>
            <w:r>
              <w:rPr>
                <w:rFonts w:hint="eastAsia"/>
              </w:rPr>
              <w:t>扩</w:t>
            </w:r>
            <w:r>
              <w:rPr>
                <w:rFonts w:hint="eastAsia"/>
                <w:szCs w:val="22"/>
              </w:rPr>
              <w:t>建前后项目污染物产排情况对比见下</w:t>
            </w:r>
            <w:r>
              <w:rPr>
                <w:rFonts w:hint="eastAsia"/>
              </w:rPr>
              <w:t>表</w:t>
            </w:r>
            <w:r>
              <w:rPr>
                <w:rFonts w:hint="eastAsia"/>
              </w:rPr>
              <w:t>4-13</w:t>
            </w:r>
            <w:r>
              <w:rPr>
                <w:rFonts w:hint="eastAsia"/>
              </w:rPr>
              <w:t>。</w:t>
            </w:r>
          </w:p>
          <w:p w14:paraId="29706086" w14:textId="77777777" w:rsidR="007E5316" w:rsidRDefault="00000000">
            <w:pPr>
              <w:pStyle w:val="afa"/>
              <w:rPr>
                <w:rFonts w:cs="Times New Roman"/>
              </w:rPr>
            </w:pPr>
            <w:r>
              <w:rPr>
                <w:rStyle w:val="Char"/>
                <w:rFonts w:cs="Times New Roman"/>
              </w:rPr>
              <w:t>表</w:t>
            </w:r>
            <w:r>
              <w:rPr>
                <w:rStyle w:val="Char"/>
                <w:rFonts w:cs="Times New Roman"/>
              </w:rPr>
              <w:t>4-1</w:t>
            </w:r>
            <w:r>
              <w:rPr>
                <w:rStyle w:val="Char"/>
                <w:rFonts w:cs="Times New Roman" w:hint="eastAsia"/>
              </w:rPr>
              <w:t>3</w:t>
            </w:r>
            <w:r>
              <w:rPr>
                <w:rStyle w:val="Char"/>
                <w:rFonts w:cs="Times New Roman"/>
              </w:rPr>
              <w:t xml:space="preserve">    </w:t>
            </w:r>
            <w:r>
              <w:rPr>
                <w:rStyle w:val="Char"/>
                <w:rFonts w:cs="Times New Roman"/>
              </w:rPr>
              <w:t>项目</w:t>
            </w:r>
            <w:r>
              <w:rPr>
                <w:rStyle w:val="Char"/>
                <w:rFonts w:cs="Times New Roman"/>
              </w:rPr>
              <w:t>“</w:t>
            </w:r>
            <w:r>
              <w:rPr>
                <w:rStyle w:val="Char"/>
                <w:rFonts w:cs="Times New Roman"/>
              </w:rPr>
              <w:t>三本账</w:t>
            </w:r>
            <w:r>
              <w:rPr>
                <w:rStyle w:val="Char"/>
                <w:rFonts w:cs="Times New Roman"/>
              </w:rPr>
              <w:t>”</w:t>
            </w:r>
            <w:r>
              <w:rPr>
                <w:rStyle w:val="Char"/>
                <w:rFonts w:cs="Times New Roman"/>
              </w:rPr>
              <w:t>一览</w:t>
            </w:r>
            <w:r>
              <w:rPr>
                <w:rFonts w:cs="Times New Roman"/>
              </w:rPr>
              <w:t>表</w:t>
            </w:r>
          </w:p>
          <w:tbl>
            <w:tblPr>
              <w:tblW w:w="7665"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77"/>
              <w:gridCol w:w="1546"/>
              <w:gridCol w:w="1123"/>
              <w:gridCol w:w="1123"/>
              <w:gridCol w:w="983"/>
              <w:gridCol w:w="1545"/>
              <w:gridCol w:w="968"/>
            </w:tblGrid>
            <w:tr w:rsidR="007E5316" w14:paraId="265ABA0D" w14:textId="77777777" w:rsidTr="00685882">
              <w:trPr>
                <w:trHeight w:val="349"/>
                <w:jc w:val="center"/>
              </w:trPr>
              <w:tc>
                <w:tcPr>
                  <w:tcW w:w="377" w:type="dxa"/>
                  <w:tcBorders>
                    <w:top w:val="single" w:sz="12" w:space="0" w:color="auto"/>
                    <w:bottom w:val="single" w:sz="12" w:space="0" w:color="auto"/>
                  </w:tcBorders>
                  <w:tcMar>
                    <w:left w:w="28" w:type="dxa"/>
                    <w:right w:w="28" w:type="dxa"/>
                  </w:tcMar>
                  <w:vAlign w:val="center"/>
                </w:tcPr>
                <w:p w14:paraId="75F75EFB" w14:textId="0FAFC76B" w:rsidR="007E5316" w:rsidRDefault="00000000" w:rsidP="008D2BD2">
                  <w:pPr>
                    <w:pStyle w:val="af7"/>
                    <w:rPr>
                      <w:b/>
                      <w:bCs/>
                    </w:rPr>
                  </w:pPr>
                  <w:r>
                    <w:rPr>
                      <w:b/>
                      <w:bCs/>
                    </w:rPr>
                    <w:t>项目分类</w:t>
                  </w:r>
                </w:p>
              </w:tc>
              <w:tc>
                <w:tcPr>
                  <w:tcW w:w="1546" w:type="dxa"/>
                  <w:tcBorders>
                    <w:top w:val="single" w:sz="12" w:space="0" w:color="auto"/>
                    <w:bottom w:val="single" w:sz="12" w:space="0" w:color="auto"/>
                  </w:tcBorders>
                  <w:tcMar>
                    <w:left w:w="28" w:type="dxa"/>
                    <w:right w:w="28" w:type="dxa"/>
                  </w:tcMar>
                  <w:vAlign w:val="center"/>
                </w:tcPr>
                <w:p w14:paraId="2E03C4F6" w14:textId="77777777" w:rsidR="007E5316" w:rsidRDefault="00000000">
                  <w:pPr>
                    <w:pStyle w:val="af7"/>
                    <w:rPr>
                      <w:b/>
                      <w:bCs/>
                    </w:rPr>
                  </w:pPr>
                  <w:r>
                    <w:rPr>
                      <w:b/>
                      <w:bCs/>
                    </w:rPr>
                    <w:t>污染物名称</w:t>
                  </w:r>
                </w:p>
              </w:tc>
              <w:tc>
                <w:tcPr>
                  <w:tcW w:w="1123" w:type="dxa"/>
                  <w:tcBorders>
                    <w:top w:val="single" w:sz="12" w:space="0" w:color="auto"/>
                    <w:bottom w:val="single" w:sz="12" w:space="0" w:color="auto"/>
                  </w:tcBorders>
                  <w:tcMar>
                    <w:left w:w="28" w:type="dxa"/>
                    <w:right w:w="28" w:type="dxa"/>
                  </w:tcMar>
                  <w:vAlign w:val="center"/>
                </w:tcPr>
                <w:p w14:paraId="61A7DBEB" w14:textId="77777777" w:rsidR="007E5316" w:rsidRDefault="00000000">
                  <w:pPr>
                    <w:pStyle w:val="af7"/>
                    <w:rPr>
                      <w:b/>
                      <w:bCs/>
                    </w:rPr>
                  </w:pPr>
                  <w:r>
                    <w:rPr>
                      <w:b/>
                      <w:bCs/>
                    </w:rPr>
                    <w:t>原有工程排放量（固体废物产生量</w:t>
                  </w:r>
                  <w:r>
                    <w:rPr>
                      <w:b/>
                      <w:bCs/>
                    </w:rPr>
                    <w:t>t/a</w:t>
                  </w:r>
                  <w:r>
                    <w:rPr>
                      <w:b/>
                      <w:bCs/>
                    </w:rPr>
                    <w:t>）</w:t>
                  </w:r>
                </w:p>
              </w:tc>
              <w:tc>
                <w:tcPr>
                  <w:tcW w:w="1123" w:type="dxa"/>
                  <w:tcBorders>
                    <w:top w:val="single" w:sz="12" w:space="0" w:color="auto"/>
                    <w:bottom w:val="single" w:sz="12" w:space="0" w:color="auto"/>
                  </w:tcBorders>
                  <w:tcMar>
                    <w:left w:w="28" w:type="dxa"/>
                    <w:right w:w="28" w:type="dxa"/>
                  </w:tcMar>
                  <w:vAlign w:val="center"/>
                </w:tcPr>
                <w:p w14:paraId="7FACBC4E" w14:textId="77777777" w:rsidR="007E5316" w:rsidRDefault="00000000">
                  <w:pPr>
                    <w:pStyle w:val="af7"/>
                    <w:rPr>
                      <w:b/>
                      <w:bCs/>
                    </w:rPr>
                  </w:pPr>
                  <w:r>
                    <w:rPr>
                      <w:b/>
                      <w:bCs/>
                    </w:rPr>
                    <w:t>本项目排放量（固体废物产生量</w:t>
                  </w:r>
                  <w:r>
                    <w:rPr>
                      <w:b/>
                      <w:bCs/>
                    </w:rPr>
                    <w:t>t/a</w:t>
                  </w:r>
                  <w:r>
                    <w:rPr>
                      <w:b/>
                      <w:bCs/>
                    </w:rPr>
                    <w:t>）</w:t>
                  </w:r>
                </w:p>
              </w:tc>
              <w:tc>
                <w:tcPr>
                  <w:tcW w:w="983" w:type="dxa"/>
                  <w:tcBorders>
                    <w:top w:val="single" w:sz="12" w:space="0" w:color="auto"/>
                    <w:bottom w:val="single" w:sz="12" w:space="0" w:color="auto"/>
                  </w:tcBorders>
                  <w:tcMar>
                    <w:left w:w="28" w:type="dxa"/>
                    <w:right w:w="28" w:type="dxa"/>
                  </w:tcMar>
                  <w:vAlign w:val="center"/>
                </w:tcPr>
                <w:p w14:paraId="20C0F8CB" w14:textId="77777777" w:rsidR="007E5316" w:rsidRDefault="00000000">
                  <w:pPr>
                    <w:pStyle w:val="af7"/>
                    <w:rPr>
                      <w:b/>
                      <w:bCs/>
                    </w:rPr>
                  </w:pPr>
                  <w:r>
                    <w:rPr>
                      <w:b/>
                      <w:bCs/>
                    </w:rPr>
                    <w:t>以新带老削减量</w:t>
                  </w:r>
                </w:p>
              </w:tc>
              <w:tc>
                <w:tcPr>
                  <w:tcW w:w="1545" w:type="dxa"/>
                  <w:tcBorders>
                    <w:top w:val="single" w:sz="12" w:space="0" w:color="auto"/>
                    <w:bottom w:val="single" w:sz="12" w:space="0" w:color="auto"/>
                  </w:tcBorders>
                  <w:tcMar>
                    <w:left w:w="28" w:type="dxa"/>
                    <w:right w:w="28" w:type="dxa"/>
                  </w:tcMar>
                  <w:vAlign w:val="center"/>
                </w:tcPr>
                <w:p w14:paraId="26155259" w14:textId="6E866D5B" w:rsidR="007E5316" w:rsidRDefault="00000000">
                  <w:pPr>
                    <w:pStyle w:val="af7"/>
                    <w:rPr>
                      <w:b/>
                      <w:bCs/>
                    </w:rPr>
                  </w:pPr>
                  <w:r>
                    <w:rPr>
                      <w:b/>
                      <w:bCs/>
                    </w:rPr>
                    <w:t>本项目建成后全厂排放量（固体废物产生量）</w:t>
                  </w:r>
                  <w:r w:rsidR="00737F41">
                    <w:rPr>
                      <w:b/>
                      <w:bCs/>
                    </w:rPr>
                    <w:t>t/a</w:t>
                  </w:r>
                </w:p>
              </w:tc>
              <w:tc>
                <w:tcPr>
                  <w:tcW w:w="968" w:type="dxa"/>
                  <w:tcBorders>
                    <w:top w:val="single" w:sz="12" w:space="0" w:color="auto"/>
                    <w:bottom w:val="single" w:sz="12" w:space="0" w:color="auto"/>
                  </w:tcBorders>
                  <w:tcMar>
                    <w:left w:w="28" w:type="dxa"/>
                    <w:right w:w="28" w:type="dxa"/>
                  </w:tcMar>
                  <w:vAlign w:val="center"/>
                </w:tcPr>
                <w:p w14:paraId="1B04E891" w14:textId="77777777" w:rsidR="007E5316" w:rsidRDefault="00000000">
                  <w:pPr>
                    <w:pStyle w:val="af7"/>
                    <w:rPr>
                      <w:b/>
                      <w:bCs/>
                    </w:rPr>
                  </w:pPr>
                  <w:r>
                    <w:rPr>
                      <w:b/>
                      <w:bCs/>
                    </w:rPr>
                    <w:t>变化量</w:t>
                  </w:r>
                </w:p>
              </w:tc>
            </w:tr>
            <w:tr w:rsidR="00162892" w14:paraId="12F77744" w14:textId="77777777" w:rsidTr="00685882">
              <w:trPr>
                <w:trHeight w:val="349"/>
                <w:jc w:val="center"/>
              </w:trPr>
              <w:tc>
                <w:tcPr>
                  <w:tcW w:w="377" w:type="dxa"/>
                  <w:tcBorders>
                    <w:top w:val="single" w:sz="12" w:space="0" w:color="auto"/>
                  </w:tcBorders>
                  <w:vAlign w:val="center"/>
                </w:tcPr>
                <w:p w14:paraId="01A0411E" w14:textId="77777777" w:rsidR="00162892" w:rsidRDefault="00162892">
                  <w:pPr>
                    <w:pStyle w:val="af7"/>
                    <w:rPr>
                      <w:lang w:val="en-US"/>
                    </w:rPr>
                  </w:pPr>
                  <w:r>
                    <w:rPr>
                      <w:rFonts w:hint="eastAsia"/>
                      <w:lang w:val="en-US"/>
                    </w:rPr>
                    <w:t>废水</w:t>
                  </w:r>
                </w:p>
              </w:tc>
              <w:tc>
                <w:tcPr>
                  <w:tcW w:w="1546" w:type="dxa"/>
                  <w:tcBorders>
                    <w:top w:val="single" w:sz="12" w:space="0" w:color="auto"/>
                  </w:tcBorders>
                  <w:vAlign w:val="center"/>
                </w:tcPr>
                <w:p w14:paraId="7BEEDECE" w14:textId="569EDD24" w:rsidR="00162892" w:rsidRDefault="00162892" w:rsidP="00162892">
                  <w:pPr>
                    <w:pStyle w:val="af7"/>
                    <w:rPr>
                      <w:lang w:val="en-US"/>
                    </w:rPr>
                  </w:pPr>
                  <w:r>
                    <w:rPr>
                      <w:rFonts w:hint="eastAsia"/>
                      <w:lang w:val="en-US"/>
                    </w:rPr>
                    <w:t>生活污水、锅炉</w:t>
                  </w:r>
                  <w:r w:rsidR="008D2BD2">
                    <w:rPr>
                      <w:rFonts w:hint="eastAsia"/>
                      <w:lang w:val="en-US"/>
                    </w:rPr>
                    <w:t>排水</w:t>
                  </w:r>
                  <w:r>
                    <w:rPr>
                      <w:rFonts w:hint="eastAsia"/>
                      <w:lang w:val="en-US"/>
                    </w:rPr>
                    <w:t>、软水制备废水</w:t>
                  </w:r>
                </w:p>
              </w:tc>
              <w:tc>
                <w:tcPr>
                  <w:tcW w:w="1123" w:type="dxa"/>
                  <w:tcBorders>
                    <w:top w:val="single" w:sz="12" w:space="0" w:color="auto"/>
                    <w:bottom w:val="single" w:sz="4" w:space="0" w:color="auto"/>
                  </w:tcBorders>
                  <w:vAlign w:val="center"/>
                </w:tcPr>
                <w:p w14:paraId="15E68CE9" w14:textId="26AD56CB" w:rsidR="00162892" w:rsidRPr="0059679D" w:rsidRDefault="00162892">
                  <w:pPr>
                    <w:pStyle w:val="af7"/>
                    <w:rPr>
                      <w:lang w:val="en-US" w:eastAsia="zh-CN"/>
                    </w:rPr>
                  </w:pPr>
                  <w:r>
                    <w:rPr>
                      <w:rFonts w:hint="eastAsia"/>
                      <w:lang w:val="en-US" w:eastAsia="zh-CN"/>
                    </w:rPr>
                    <w:t>487</w:t>
                  </w:r>
                </w:p>
              </w:tc>
              <w:tc>
                <w:tcPr>
                  <w:tcW w:w="1123" w:type="dxa"/>
                  <w:tcBorders>
                    <w:top w:val="single" w:sz="12" w:space="0" w:color="auto"/>
                    <w:bottom w:val="single" w:sz="4" w:space="0" w:color="auto"/>
                  </w:tcBorders>
                  <w:vAlign w:val="center"/>
                </w:tcPr>
                <w:p w14:paraId="48B88044" w14:textId="2323CA51" w:rsidR="00162892" w:rsidRPr="00162892" w:rsidRDefault="00162892">
                  <w:pPr>
                    <w:pStyle w:val="af7"/>
                    <w:rPr>
                      <w:lang w:val="en-US" w:eastAsia="zh-CN"/>
                    </w:rPr>
                  </w:pPr>
                  <w:r w:rsidRPr="00162892">
                    <w:rPr>
                      <w:rFonts w:hint="eastAsia"/>
                      <w:lang w:val="en-US" w:eastAsia="zh-CN"/>
                    </w:rPr>
                    <w:t>423</w:t>
                  </w:r>
                </w:p>
              </w:tc>
              <w:tc>
                <w:tcPr>
                  <w:tcW w:w="983" w:type="dxa"/>
                  <w:tcBorders>
                    <w:top w:val="single" w:sz="12" w:space="0" w:color="auto"/>
                    <w:bottom w:val="single" w:sz="4" w:space="0" w:color="auto"/>
                  </w:tcBorders>
                  <w:vAlign w:val="center"/>
                </w:tcPr>
                <w:p w14:paraId="691D7E54" w14:textId="77777777" w:rsidR="00162892" w:rsidRPr="00162892" w:rsidRDefault="00162892">
                  <w:pPr>
                    <w:pStyle w:val="af7"/>
                    <w:rPr>
                      <w:lang w:val="en-US"/>
                    </w:rPr>
                  </w:pPr>
                  <w:r w:rsidRPr="00162892">
                    <w:rPr>
                      <w:rFonts w:hint="eastAsia"/>
                      <w:lang w:val="en-US"/>
                    </w:rPr>
                    <w:t>0</w:t>
                  </w:r>
                </w:p>
              </w:tc>
              <w:tc>
                <w:tcPr>
                  <w:tcW w:w="1545" w:type="dxa"/>
                  <w:tcBorders>
                    <w:top w:val="single" w:sz="12" w:space="0" w:color="auto"/>
                    <w:bottom w:val="single" w:sz="4" w:space="0" w:color="auto"/>
                  </w:tcBorders>
                  <w:vAlign w:val="center"/>
                </w:tcPr>
                <w:p w14:paraId="2B843D40" w14:textId="108C41A8" w:rsidR="00162892" w:rsidRDefault="00162892">
                  <w:pPr>
                    <w:pStyle w:val="af7"/>
                    <w:rPr>
                      <w:lang w:val="en-US" w:eastAsia="zh-CN"/>
                    </w:rPr>
                  </w:pPr>
                  <w:r>
                    <w:rPr>
                      <w:rFonts w:hint="eastAsia"/>
                      <w:lang w:val="en-US" w:eastAsia="zh-CN"/>
                    </w:rPr>
                    <w:t>910</w:t>
                  </w:r>
                </w:p>
              </w:tc>
              <w:tc>
                <w:tcPr>
                  <w:tcW w:w="968" w:type="dxa"/>
                  <w:tcBorders>
                    <w:top w:val="single" w:sz="12" w:space="0" w:color="auto"/>
                    <w:bottom w:val="single" w:sz="4" w:space="0" w:color="auto"/>
                  </w:tcBorders>
                  <w:vAlign w:val="center"/>
                </w:tcPr>
                <w:p w14:paraId="0B2E86D6" w14:textId="23F14737" w:rsidR="00162892" w:rsidRDefault="00162892">
                  <w:pPr>
                    <w:pStyle w:val="af7"/>
                    <w:rPr>
                      <w:lang w:val="en-US" w:eastAsia="zh-CN"/>
                    </w:rPr>
                  </w:pPr>
                  <w:r>
                    <w:rPr>
                      <w:rFonts w:hint="eastAsia"/>
                      <w:lang w:val="en-US" w:eastAsia="zh-CN"/>
                    </w:rPr>
                    <w:t>+423</w:t>
                  </w:r>
                </w:p>
              </w:tc>
            </w:tr>
            <w:tr w:rsidR="008D2BD2" w14:paraId="0039C34A" w14:textId="77777777" w:rsidTr="00685882">
              <w:trPr>
                <w:trHeight w:val="330"/>
                <w:jc w:val="center"/>
              </w:trPr>
              <w:tc>
                <w:tcPr>
                  <w:tcW w:w="377" w:type="dxa"/>
                  <w:vMerge w:val="restart"/>
                  <w:tcBorders>
                    <w:tl2br w:val="nil"/>
                    <w:tr2bl w:val="nil"/>
                  </w:tcBorders>
                  <w:vAlign w:val="center"/>
                </w:tcPr>
                <w:p w14:paraId="4C8825FC" w14:textId="77777777" w:rsidR="008D2BD2" w:rsidRDefault="008D2BD2" w:rsidP="008D2BD2">
                  <w:pPr>
                    <w:pStyle w:val="af7"/>
                    <w:rPr>
                      <w:lang w:val="en-US"/>
                    </w:rPr>
                  </w:pPr>
                  <w:r>
                    <w:rPr>
                      <w:rFonts w:hint="eastAsia"/>
                      <w:lang w:val="en-US"/>
                    </w:rPr>
                    <w:t>废气</w:t>
                  </w:r>
                </w:p>
              </w:tc>
              <w:tc>
                <w:tcPr>
                  <w:tcW w:w="1546" w:type="dxa"/>
                  <w:tcBorders>
                    <w:tl2br w:val="nil"/>
                    <w:tr2bl w:val="nil"/>
                  </w:tcBorders>
                  <w:vAlign w:val="center"/>
                </w:tcPr>
                <w:p w14:paraId="1E261F8C" w14:textId="77777777" w:rsidR="008D2BD2" w:rsidRDefault="008D2BD2" w:rsidP="008D2BD2">
                  <w:pPr>
                    <w:pStyle w:val="af7"/>
                    <w:rPr>
                      <w:lang w:val="en-US"/>
                    </w:rPr>
                  </w:pPr>
                  <w:r>
                    <w:rPr>
                      <w:lang w:val="en-US"/>
                    </w:rPr>
                    <w:t>颗粒物</w:t>
                  </w:r>
                </w:p>
              </w:tc>
              <w:tc>
                <w:tcPr>
                  <w:tcW w:w="1123" w:type="dxa"/>
                  <w:tcBorders>
                    <w:tl2br w:val="nil"/>
                    <w:tr2bl w:val="nil"/>
                  </w:tcBorders>
                  <w:vAlign w:val="center"/>
                </w:tcPr>
                <w:p w14:paraId="37950006" w14:textId="1D0F90F5" w:rsidR="008D2BD2" w:rsidRPr="0059679D" w:rsidRDefault="008D2BD2" w:rsidP="008D2BD2">
                  <w:pPr>
                    <w:pStyle w:val="af7"/>
                    <w:rPr>
                      <w:lang w:val="en-US" w:eastAsia="zh-CN"/>
                    </w:rPr>
                  </w:pPr>
                  <w:r w:rsidRPr="0059679D">
                    <w:rPr>
                      <w:rFonts w:hint="eastAsia"/>
                      <w:lang w:val="en-US" w:eastAsia="zh-CN"/>
                    </w:rPr>
                    <w:t>5.19</w:t>
                  </w:r>
                </w:p>
              </w:tc>
              <w:tc>
                <w:tcPr>
                  <w:tcW w:w="1123" w:type="dxa"/>
                  <w:tcBorders>
                    <w:tl2br w:val="nil"/>
                    <w:tr2bl w:val="nil"/>
                  </w:tcBorders>
                  <w:vAlign w:val="center"/>
                </w:tcPr>
                <w:p w14:paraId="6A2EA890" w14:textId="198771FA" w:rsidR="008D2BD2" w:rsidRDefault="008D2BD2" w:rsidP="008D2BD2">
                  <w:pPr>
                    <w:pStyle w:val="af7"/>
                    <w:rPr>
                      <w:lang w:val="en-US" w:eastAsia="zh-CN"/>
                    </w:rPr>
                  </w:pPr>
                  <w:r>
                    <w:rPr>
                      <w:rFonts w:hint="eastAsia"/>
                      <w:lang w:val="en-US" w:eastAsia="zh-CN"/>
                    </w:rPr>
                    <w:t>0.157</w:t>
                  </w:r>
                </w:p>
              </w:tc>
              <w:tc>
                <w:tcPr>
                  <w:tcW w:w="983" w:type="dxa"/>
                  <w:tcBorders>
                    <w:tl2br w:val="nil"/>
                    <w:tr2bl w:val="nil"/>
                  </w:tcBorders>
                  <w:vAlign w:val="center"/>
                </w:tcPr>
                <w:p w14:paraId="1B0599F8" w14:textId="6D488757" w:rsidR="008D2BD2" w:rsidRDefault="00315D46" w:rsidP="008D2BD2">
                  <w:pPr>
                    <w:pStyle w:val="af7"/>
                    <w:rPr>
                      <w:lang w:val="en-US"/>
                    </w:rPr>
                  </w:pPr>
                  <w:r>
                    <w:rPr>
                      <w:rFonts w:hint="eastAsia"/>
                      <w:lang w:val="en-US" w:eastAsia="zh-CN"/>
                    </w:rPr>
                    <w:t>4.57</w:t>
                  </w:r>
                </w:p>
              </w:tc>
              <w:tc>
                <w:tcPr>
                  <w:tcW w:w="1545" w:type="dxa"/>
                  <w:tcBorders>
                    <w:tl2br w:val="nil"/>
                    <w:tr2bl w:val="nil"/>
                  </w:tcBorders>
                  <w:vAlign w:val="center"/>
                </w:tcPr>
                <w:p w14:paraId="40F08A06" w14:textId="52B5A38F" w:rsidR="008D2BD2" w:rsidRDefault="008D2BD2" w:rsidP="008D2BD2">
                  <w:pPr>
                    <w:pStyle w:val="af7"/>
                    <w:rPr>
                      <w:lang w:val="en-US" w:eastAsia="zh-CN"/>
                    </w:rPr>
                  </w:pPr>
                  <w:r>
                    <w:rPr>
                      <w:rFonts w:hint="eastAsia"/>
                      <w:lang w:val="en-US" w:eastAsia="zh-CN"/>
                    </w:rPr>
                    <w:t>0.777</w:t>
                  </w:r>
                </w:p>
              </w:tc>
              <w:tc>
                <w:tcPr>
                  <w:tcW w:w="968" w:type="dxa"/>
                  <w:tcBorders>
                    <w:tl2br w:val="nil"/>
                    <w:tr2bl w:val="nil"/>
                  </w:tcBorders>
                  <w:vAlign w:val="center"/>
                </w:tcPr>
                <w:p w14:paraId="66EBD43B" w14:textId="5C2EACC8" w:rsidR="008D2BD2" w:rsidRDefault="008D2BD2" w:rsidP="008D2BD2">
                  <w:pPr>
                    <w:pStyle w:val="af7"/>
                    <w:rPr>
                      <w:lang w:val="en-US" w:eastAsia="zh-CN"/>
                    </w:rPr>
                  </w:pPr>
                  <w:r>
                    <w:rPr>
                      <w:rFonts w:hint="eastAsia"/>
                      <w:lang w:val="en-US" w:eastAsia="zh-CN"/>
                    </w:rPr>
                    <w:t>-</w:t>
                  </w:r>
                  <w:r w:rsidR="00315D46">
                    <w:rPr>
                      <w:rFonts w:hint="eastAsia"/>
                      <w:lang w:val="en-US" w:eastAsia="zh-CN"/>
                    </w:rPr>
                    <w:t>4.57</w:t>
                  </w:r>
                </w:p>
              </w:tc>
            </w:tr>
            <w:tr w:rsidR="008D2BD2" w14:paraId="5B2CDFC0" w14:textId="77777777" w:rsidTr="00685882">
              <w:trPr>
                <w:trHeight w:val="349"/>
                <w:jc w:val="center"/>
              </w:trPr>
              <w:tc>
                <w:tcPr>
                  <w:tcW w:w="377" w:type="dxa"/>
                  <w:vMerge/>
                  <w:tcBorders>
                    <w:tl2br w:val="nil"/>
                    <w:tr2bl w:val="nil"/>
                  </w:tcBorders>
                  <w:vAlign w:val="center"/>
                </w:tcPr>
                <w:p w14:paraId="430597EB" w14:textId="77777777" w:rsidR="008D2BD2" w:rsidRDefault="008D2BD2" w:rsidP="008D2BD2">
                  <w:pPr>
                    <w:pStyle w:val="af7"/>
                  </w:pPr>
                </w:p>
              </w:tc>
              <w:tc>
                <w:tcPr>
                  <w:tcW w:w="1546" w:type="dxa"/>
                  <w:tcBorders>
                    <w:tl2br w:val="nil"/>
                    <w:tr2bl w:val="nil"/>
                  </w:tcBorders>
                  <w:vAlign w:val="center"/>
                </w:tcPr>
                <w:p w14:paraId="48A1E864" w14:textId="77777777" w:rsidR="008D2BD2" w:rsidRDefault="008D2BD2" w:rsidP="008D2BD2">
                  <w:pPr>
                    <w:pStyle w:val="af7"/>
                    <w:rPr>
                      <w:lang w:val="en-US"/>
                    </w:rPr>
                  </w:pPr>
                  <w:r>
                    <w:rPr>
                      <w:rFonts w:hint="eastAsia"/>
                      <w:lang w:val="en-US"/>
                    </w:rPr>
                    <w:t>二氧化硫</w:t>
                  </w:r>
                </w:p>
              </w:tc>
              <w:tc>
                <w:tcPr>
                  <w:tcW w:w="1123" w:type="dxa"/>
                  <w:tcBorders>
                    <w:tl2br w:val="nil"/>
                    <w:tr2bl w:val="nil"/>
                  </w:tcBorders>
                  <w:vAlign w:val="center"/>
                </w:tcPr>
                <w:p w14:paraId="065D1A46" w14:textId="5869A152" w:rsidR="008D2BD2" w:rsidRPr="0059679D" w:rsidRDefault="008D2BD2" w:rsidP="008D2BD2">
                  <w:pPr>
                    <w:pStyle w:val="af7"/>
                    <w:rPr>
                      <w:lang w:val="en-US" w:eastAsia="zh-CN"/>
                    </w:rPr>
                  </w:pPr>
                  <w:r w:rsidRPr="0059679D">
                    <w:rPr>
                      <w:rFonts w:hint="eastAsia"/>
                      <w:lang w:val="en-US" w:eastAsia="zh-CN"/>
                    </w:rPr>
                    <w:t>23.78</w:t>
                  </w:r>
                </w:p>
              </w:tc>
              <w:tc>
                <w:tcPr>
                  <w:tcW w:w="1123" w:type="dxa"/>
                  <w:tcBorders>
                    <w:tl2br w:val="nil"/>
                    <w:tr2bl w:val="nil"/>
                  </w:tcBorders>
                  <w:vAlign w:val="center"/>
                </w:tcPr>
                <w:p w14:paraId="3CC5B005" w14:textId="2496D85F" w:rsidR="008D2BD2" w:rsidRDefault="008D2BD2" w:rsidP="008D2BD2">
                  <w:pPr>
                    <w:pStyle w:val="af7"/>
                    <w:rPr>
                      <w:lang w:val="en-US" w:eastAsia="zh-CN"/>
                    </w:rPr>
                  </w:pPr>
                  <w:r>
                    <w:rPr>
                      <w:rFonts w:hint="eastAsia"/>
                      <w:lang w:val="en-US" w:eastAsia="zh-CN"/>
                    </w:rPr>
                    <w:t>0.075</w:t>
                  </w:r>
                </w:p>
              </w:tc>
              <w:tc>
                <w:tcPr>
                  <w:tcW w:w="983" w:type="dxa"/>
                  <w:tcBorders>
                    <w:tl2br w:val="nil"/>
                    <w:tr2bl w:val="nil"/>
                  </w:tcBorders>
                  <w:vAlign w:val="center"/>
                </w:tcPr>
                <w:p w14:paraId="06FE7953" w14:textId="7CE4B6DF" w:rsidR="008D2BD2" w:rsidRDefault="008D2BD2" w:rsidP="008D2BD2">
                  <w:pPr>
                    <w:pStyle w:val="af7"/>
                    <w:rPr>
                      <w:lang w:val="en-US"/>
                    </w:rPr>
                  </w:pPr>
                  <w:r>
                    <w:rPr>
                      <w:rFonts w:hint="eastAsia"/>
                      <w:lang w:val="en-US" w:eastAsia="zh-CN"/>
                    </w:rPr>
                    <w:t>15.</w:t>
                  </w:r>
                  <w:r w:rsidR="00315D46">
                    <w:rPr>
                      <w:rFonts w:hint="eastAsia"/>
                      <w:lang w:val="en-US" w:eastAsia="zh-CN"/>
                    </w:rPr>
                    <w:t>2</w:t>
                  </w:r>
                </w:p>
              </w:tc>
              <w:tc>
                <w:tcPr>
                  <w:tcW w:w="1545" w:type="dxa"/>
                  <w:tcBorders>
                    <w:tl2br w:val="nil"/>
                    <w:tr2bl w:val="nil"/>
                  </w:tcBorders>
                  <w:vAlign w:val="center"/>
                </w:tcPr>
                <w:p w14:paraId="6B811FE5" w14:textId="73E26CCC" w:rsidR="008D2BD2" w:rsidRDefault="008D2BD2" w:rsidP="008D2BD2">
                  <w:pPr>
                    <w:pStyle w:val="af7"/>
                    <w:rPr>
                      <w:lang w:val="en-US" w:eastAsia="zh-CN"/>
                    </w:rPr>
                  </w:pPr>
                  <w:r>
                    <w:rPr>
                      <w:rFonts w:hint="eastAsia"/>
                      <w:lang w:val="en-US" w:eastAsia="zh-CN"/>
                    </w:rPr>
                    <w:t>8.655</w:t>
                  </w:r>
                </w:p>
              </w:tc>
              <w:tc>
                <w:tcPr>
                  <w:tcW w:w="968" w:type="dxa"/>
                  <w:tcBorders>
                    <w:tl2br w:val="nil"/>
                    <w:tr2bl w:val="nil"/>
                  </w:tcBorders>
                  <w:vAlign w:val="center"/>
                </w:tcPr>
                <w:p w14:paraId="53B17D9D" w14:textId="564B0C60" w:rsidR="008D2BD2" w:rsidRDefault="008D2BD2" w:rsidP="008D2BD2">
                  <w:pPr>
                    <w:pStyle w:val="af7"/>
                    <w:rPr>
                      <w:lang w:val="en-US" w:eastAsia="zh-CN"/>
                    </w:rPr>
                  </w:pPr>
                  <w:r>
                    <w:rPr>
                      <w:rFonts w:hint="eastAsia"/>
                      <w:lang w:val="en-US" w:eastAsia="zh-CN"/>
                    </w:rPr>
                    <w:t>-15.</w:t>
                  </w:r>
                  <w:r w:rsidR="00315D46">
                    <w:rPr>
                      <w:rFonts w:hint="eastAsia"/>
                      <w:lang w:val="en-US" w:eastAsia="zh-CN"/>
                    </w:rPr>
                    <w:t>2</w:t>
                  </w:r>
                </w:p>
              </w:tc>
            </w:tr>
            <w:tr w:rsidR="008D2BD2" w14:paraId="2860D744" w14:textId="77777777" w:rsidTr="00685882">
              <w:trPr>
                <w:trHeight w:val="349"/>
                <w:jc w:val="center"/>
              </w:trPr>
              <w:tc>
                <w:tcPr>
                  <w:tcW w:w="377" w:type="dxa"/>
                  <w:vMerge/>
                  <w:tcBorders>
                    <w:tl2br w:val="nil"/>
                    <w:tr2bl w:val="nil"/>
                  </w:tcBorders>
                  <w:vAlign w:val="center"/>
                </w:tcPr>
                <w:p w14:paraId="6390C248" w14:textId="77777777" w:rsidR="008D2BD2" w:rsidRDefault="008D2BD2" w:rsidP="008D2BD2">
                  <w:pPr>
                    <w:pStyle w:val="af7"/>
                  </w:pPr>
                </w:p>
              </w:tc>
              <w:tc>
                <w:tcPr>
                  <w:tcW w:w="1546" w:type="dxa"/>
                  <w:tcBorders>
                    <w:tl2br w:val="nil"/>
                    <w:tr2bl w:val="nil"/>
                  </w:tcBorders>
                  <w:vAlign w:val="center"/>
                </w:tcPr>
                <w:p w14:paraId="437A35D3" w14:textId="77777777" w:rsidR="008D2BD2" w:rsidRDefault="008D2BD2" w:rsidP="008D2BD2">
                  <w:pPr>
                    <w:pStyle w:val="af7"/>
                    <w:rPr>
                      <w:lang w:val="en-US"/>
                    </w:rPr>
                  </w:pPr>
                  <w:r>
                    <w:rPr>
                      <w:rFonts w:hint="eastAsia"/>
                      <w:lang w:val="en-US"/>
                    </w:rPr>
                    <w:t>氮氧化物</w:t>
                  </w:r>
                </w:p>
              </w:tc>
              <w:tc>
                <w:tcPr>
                  <w:tcW w:w="1123" w:type="dxa"/>
                  <w:tcBorders>
                    <w:tl2br w:val="nil"/>
                    <w:tr2bl w:val="nil"/>
                  </w:tcBorders>
                  <w:vAlign w:val="center"/>
                </w:tcPr>
                <w:p w14:paraId="426FA82F" w14:textId="76196AA6" w:rsidR="008D2BD2" w:rsidRPr="003A2D9D" w:rsidRDefault="00147D43" w:rsidP="008D2BD2">
                  <w:pPr>
                    <w:pStyle w:val="af7"/>
                    <w:rPr>
                      <w:lang w:val="en-US" w:eastAsia="zh-CN"/>
                    </w:rPr>
                  </w:pPr>
                  <w:r w:rsidRPr="003A2D9D">
                    <w:rPr>
                      <w:rFonts w:hint="eastAsia"/>
                      <w:lang w:val="en-US" w:eastAsia="zh-CN"/>
                    </w:rPr>
                    <w:t>9</w:t>
                  </w:r>
                  <w:r w:rsidR="008D2BD2" w:rsidRPr="003A2D9D">
                    <w:rPr>
                      <w:rFonts w:hint="eastAsia"/>
                      <w:lang w:val="en-US" w:eastAsia="zh-CN"/>
                    </w:rPr>
                    <w:t>.32</w:t>
                  </w:r>
                </w:p>
              </w:tc>
              <w:tc>
                <w:tcPr>
                  <w:tcW w:w="1123" w:type="dxa"/>
                  <w:tcBorders>
                    <w:tl2br w:val="nil"/>
                    <w:tr2bl w:val="nil"/>
                  </w:tcBorders>
                  <w:vAlign w:val="center"/>
                </w:tcPr>
                <w:p w14:paraId="5093E652" w14:textId="119D5DCF" w:rsidR="008D2BD2" w:rsidRPr="003A2D9D" w:rsidRDefault="008D2BD2" w:rsidP="008D2BD2">
                  <w:pPr>
                    <w:pStyle w:val="af7"/>
                    <w:rPr>
                      <w:rFonts w:eastAsiaTheme="minorEastAsia"/>
                      <w:lang w:val="en-US" w:eastAsia="zh-CN"/>
                    </w:rPr>
                  </w:pPr>
                  <w:r w:rsidRPr="003A2D9D">
                    <w:rPr>
                      <w:rFonts w:eastAsiaTheme="minorEastAsia" w:hint="eastAsia"/>
                      <w:lang w:val="en-US" w:eastAsia="zh-CN"/>
                    </w:rPr>
                    <w:t>2.05</w:t>
                  </w:r>
                </w:p>
              </w:tc>
              <w:tc>
                <w:tcPr>
                  <w:tcW w:w="983" w:type="dxa"/>
                  <w:tcBorders>
                    <w:tl2br w:val="nil"/>
                    <w:tr2bl w:val="nil"/>
                  </w:tcBorders>
                  <w:vAlign w:val="center"/>
                </w:tcPr>
                <w:p w14:paraId="54F7AA0F" w14:textId="37135D07" w:rsidR="008D2BD2" w:rsidRPr="003A2D9D" w:rsidRDefault="00315D46" w:rsidP="008D2BD2">
                  <w:pPr>
                    <w:pStyle w:val="af7"/>
                    <w:rPr>
                      <w:lang w:val="en-US"/>
                    </w:rPr>
                  </w:pPr>
                  <w:r w:rsidRPr="003A2D9D">
                    <w:rPr>
                      <w:rFonts w:hint="eastAsia"/>
                      <w:lang w:val="en-US" w:eastAsia="zh-CN"/>
                    </w:rPr>
                    <w:t>5.11</w:t>
                  </w:r>
                </w:p>
              </w:tc>
              <w:tc>
                <w:tcPr>
                  <w:tcW w:w="1545" w:type="dxa"/>
                  <w:tcBorders>
                    <w:tl2br w:val="nil"/>
                    <w:tr2bl w:val="nil"/>
                  </w:tcBorders>
                  <w:vAlign w:val="center"/>
                </w:tcPr>
                <w:p w14:paraId="3C43EC39" w14:textId="378670A5" w:rsidR="008D2BD2" w:rsidRPr="003A2D9D" w:rsidRDefault="003A2D9D" w:rsidP="008D2BD2">
                  <w:pPr>
                    <w:pStyle w:val="af7"/>
                    <w:rPr>
                      <w:lang w:val="en-US" w:eastAsia="zh-CN"/>
                    </w:rPr>
                  </w:pPr>
                  <w:r w:rsidRPr="003A2D9D">
                    <w:rPr>
                      <w:rFonts w:hint="eastAsia"/>
                      <w:lang w:val="en-US" w:eastAsia="zh-CN"/>
                    </w:rPr>
                    <w:t>6</w:t>
                  </w:r>
                  <w:r w:rsidR="008D2BD2" w:rsidRPr="003A2D9D">
                    <w:rPr>
                      <w:rFonts w:hint="eastAsia"/>
                      <w:lang w:val="en-US" w:eastAsia="zh-CN"/>
                    </w:rPr>
                    <w:t>.26</w:t>
                  </w:r>
                </w:p>
              </w:tc>
              <w:tc>
                <w:tcPr>
                  <w:tcW w:w="968" w:type="dxa"/>
                  <w:tcBorders>
                    <w:tl2br w:val="nil"/>
                    <w:tr2bl w:val="nil"/>
                  </w:tcBorders>
                  <w:vAlign w:val="center"/>
                </w:tcPr>
                <w:p w14:paraId="14CA1A54" w14:textId="073AD735" w:rsidR="008D2BD2" w:rsidRPr="00315D46" w:rsidRDefault="008D2BD2" w:rsidP="008D2BD2">
                  <w:pPr>
                    <w:pStyle w:val="af7"/>
                    <w:rPr>
                      <w:lang w:val="en-US" w:eastAsia="zh-CN"/>
                    </w:rPr>
                  </w:pPr>
                  <w:r w:rsidRPr="00315D46">
                    <w:rPr>
                      <w:rFonts w:hint="eastAsia"/>
                      <w:lang w:val="en-US" w:eastAsia="zh-CN"/>
                    </w:rPr>
                    <w:t>-</w:t>
                  </w:r>
                  <w:r w:rsidR="00315D46" w:rsidRPr="00315D46">
                    <w:rPr>
                      <w:rFonts w:hint="eastAsia"/>
                      <w:lang w:val="en-US" w:eastAsia="zh-CN"/>
                    </w:rPr>
                    <w:t>5.11</w:t>
                  </w:r>
                </w:p>
              </w:tc>
            </w:tr>
            <w:tr w:rsidR="00685882" w14:paraId="32E6ED73" w14:textId="77777777" w:rsidTr="00685882">
              <w:trPr>
                <w:trHeight w:val="349"/>
                <w:jc w:val="center"/>
              </w:trPr>
              <w:tc>
                <w:tcPr>
                  <w:tcW w:w="377" w:type="dxa"/>
                  <w:vMerge w:val="restart"/>
                  <w:tcBorders>
                    <w:tl2br w:val="nil"/>
                    <w:tr2bl w:val="nil"/>
                  </w:tcBorders>
                  <w:vAlign w:val="center"/>
                </w:tcPr>
                <w:p w14:paraId="262F21DF" w14:textId="77777777" w:rsidR="00685882" w:rsidRDefault="00685882" w:rsidP="008B7E16">
                  <w:pPr>
                    <w:pStyle w:val="af7"/>
                  </w:pPr>
                  <w:r>
                    <w:t>固体废物</w:t>
                  </w:r>
                </w:p>
              </w:tc>
              <w:tc>
                <w:tcPr>
                  <w:tcW w:w="1546" w:type="dxa"/>
                  <w:tcBorders>
                    <w:tl2br w:val="nil"/>
                    <w:tr2bl w:val="nil"/>
                  </w:tcBorders>
                  <w:vAlign w:val="center"/>
                </w:tcPr>
                <w:p w14:paraId="79333D80" w14:textId="3B984AB6" w:rsidR="00685882" w:rsidRDefault="00685882" w:rsidP="008B7E16">
                  <w:pPr>
                    <w:pStyle w:val="af7"/>
                    <w:rPr>
                      <w:lang w:val="en-US"/>
                    </w:rPr>
                  </w:pPr>
                  <w:r>
                    <w:rPr>
                      <w:rFonts w:hint="eastAsia"/>
                      <w:lang w:val="en-US"/>
                    </w:rPr>
                    <w:t>生活垃圾</w:t>
                  </w:r>
                </w:p>
              </w:tc>
              <w:tc>
                <w:tcPr>
                  <w:tcW w:w="1123" w:type="dxa"/>
                  <w:tcBorders>
                    <w:tl2br w:val="nil"/>
                    <w:tr2bl w:val="nil"/>
                  </w:tcBorders>
                  <w:vAlign w:val="center"/>
                </w:tcPr>
                <w:p w14:paraId="3DCB615E" w14:textId="4183F678" w:rsidR="00685882" w:rsidRDefault="00685882" w:rsidP="008B7E16">
                  <w:pPr>
                    <w:pStyle w:val="af7"/>
                    <w:rPr>
                      <w:lang w:val="en-US" w:eastAsia="zh-CN"/>
                    </w:rPr>
                  </w:pPr>
                  <w:r>
                    <w:rPr>
                      <w:rFonts w:hint="eastAsia"/>
                      <w:lang w:val="en-US" w:eastAsia="zh-CN"/>
                    </w:rPr>
                    <w:t>10.5</w:t>
                  </w:r>
                </w:p>
              </w:tc>
              <w:tc>
                <w:tcPr>
                  <w:tcW w:w="1123" w:type="dxa"/>
                  <w:tcBorders>
                    <w:tl2br w:val="nil"/>
                    <w:tr2bl w:val="nil"/>
                  </w:tcBorders>
                  <w:vAlign w:val="center"/>
                </w:tcPr>
                <w:p w14:paraId="3E633561" w14:textId="17ABD9D1" w:rsidR="00685882" w:rsidRDefault="00685882" w:rsidP="008B7E16">
                  <w:pPr>
                    <w:pStyle w:val="af7"/>
                    <w:rPr>
                      <w:lang w:val="en-US" w:eastAsia="zh-CN"/>
                    </w:rPr>
                  </w:pPr>
                  <w:r>
                    <w:rPr>
                      <w:rFonts w:hint="eastAsia"/>
                      <w:lang w:val="en-US" w:eastAsia="zh-CN"/>
                    </w:rPr>
                    <w:t>0</w:t>
                  </w:r>
                </w:p>
              </w:tc>
              <w:tc>
                <w:tcPr>
                  <w:tcW w:w="983" w:type="dxa"/>
                  <w:tcBorders>
                    <w:tl2br w:val="nil"/>
                    <w:tr2bl w:val="nil"/>
                  </w:tcBorders>
                  <w:vAlign w:val="center"/>
                </w:tcPr>
                <w:p w14:paraId="7F03A918" w14:textId="4DF7DEDE" w:rsidR="00685882" w:rsidRDefault="00685882" w:rsidP="008B7E16">
                  <w:pPr>
                    <w:pStyle w:val="af7"/>
                    <w:rPr>
                      <w:lang w:val="en-US"/>
                    </w:rPr>
                  </w:pPr>
                  <w:r>
                    <w:rPr>
                      <w:rFonts w:hint="eastAsia"/>
                      <w:lang w:val="en-US"/>
                    </w:rPr>
                    <w:t>0</w:t>
                  </w:r>
                </w:p>
              </w:tc>
              <w:tc>
                <w:tcPr>
                  <w:tcW w:w="1545" w:type="dxa"/>
                  <w:tcBorders>
                    <w:tl2br w:val="nil"/>
                    <w:tr2bl w:val="nil"/>
                  </w:tcBorders>
                  <w:vAlign w:val="center"/>
                </w:tcPr>
                <w:p w14:paraId="4A7AFC46" w14:textId="24705ED4" w:rsidR="00685882" w:rsidRDefault="00685882" w:rsidP="008B7E16">
                  <w:pPr>
                    <w:pStyle w:val="af7"/>
                    <w:rPr>
                      <w:lang w:val="en-US" w:eastAsia="zh-CN"/>
                    </w:rPr>
                  </w:pPr>
                  <w:r>
                    <w:rPr>
                      <w:rFonts w:hint="eastAsia"/>
                      <w:lang w:val="en-US" w:eastAsia="zh-CN"/>
                    </w:rPr>
                    <w:t>10.5</w:t>
                  </w:r>
                </w:p>
              </w:tc>
              <w:tc>
                <w:tcPr>
                  <w:tcW w:w="968" w:type="dxa"/>
                  <w:tcBorders>
                    <w:tl2br w:val="nil"/>
                    <w:tr2bl w:val="nil"/>
                  </w:tcBorders>
                  <w:vAlign w:val="center"/>
                </w:tcPr>
                <w:p w14:paraId="6B2CDB53" w14:textId="497A6524" w:rsidR="00685882" w:rsidRDefault="00685882" w:rsidP="008B7E16">
                  <w:pPr>
                    <w:pStyle w:val="af7"/>
                    <w:rPr>
                      <w:lang w:val="en-US" w:eastAsia="zh-CN"/>
                    </w:rPr>
                  </w:pPr>
                  <w:r>
                    <w:rPr>
                      <w:rFonts w:hint="eastAsia"/>
                      <w:lang w:val="en-US" w:eastAsia="zh-CN"/>
                    </w:rPr>
                    <w:t>+0</w:t>
                  </w:r>
                </w:p>
              </w:tc>
            </w:tr>
            <w:tr w:rsidR="00685882" w14:paraId="65AE9AF9" w14:textId="77777777" w:rsidTr="00685882">
              <w:trPr>
                <w:trHeight w:val="349"/>
                <w:jc w:val="center"/>
              </w:trPr>
              <w:tc>
                <w:tcPr>
                  <w:tcW w:w="377" w:type="dxa"/>
                  <w:vMerge/>
                  <w:tcBorders>
                    <w:tl2br w:val="nil"/>
                    <w:tr2bl w:val="nil"/>
                  </w:tcBorders>
                  <w:vAlign w:val="center"/>
                </w:tcPr>
                <w:p w14:paraId="603016A3" w14:textId="77777777" w:rsidR="00685882" w:rsidRDefault="00685882" w:rsidP="008B7E16">
                  <w:pPr>
                    <w:pStyle w:val="af7"/>
                  </w:pPr>
                </w:p>
              </w:tc>
              <w:tc>
                <w:tcPr>
                  <w:tcW w:w="1546" w:type="dxa"/>
                  <w:tcBorders>
                    <w:tl2br w:val="nil"/>
                    <w:tr2bl w:val="nil"/>
                  </w:tcBorders>
                  <w:vAlign w:val="center"/>
                </w:tcPr>
                <w:p w14:paraId="2FE15E75" w14:textId="5D248126" w:rsidR="00685882" w:rsidRDefault="00685882" w:rsidP="008B7E16">
                  <w:pPr>
                    <w:pStyle w:val="af7"/>
                    <w:rPr>
                      <w:lang w:val="en-US"/>
                    </w:rPr>
                  </w:pPr>
                  <w:r>
                    <w:rPr>
                      <w:rFonts w:hint="eastAsia"/>
                      <w:lang w:val="en-US"/>
                    </w:rPr>
                    <w:t>废离子交换树脂</w:t>
                  </w:r>
                </w:p>
              </w:tc>
              <w:tc>
                <w:tcPr>
                  <w:tcW w:w="1123" w:type="dxa"/>
                  <w:tcBorders>
                    <w:tl2br w:val="nil"/>
                    <w:tr2bl w:val="nil"/>
                  </w:tcBorders>
                  <w:vAlign w:val="center"/>
                </w:tcPr>
                <w:p w14:paraId="73F16FEA" w14:textId="5FDBED63" w:rsidR="00685882" w:rsidRDefault="00685882" w:rsidP="008B7E16">
                  <w:pPr>
                    <w:pStyle w:val="af7"/>
                    <w:rPr>
                      <w:lang w:val="en-US" w:eastAsia="zh-CN"/>
                    </w:rPr>
                  </w:pPr>
                  <w:r>
                    <w:rPr>
                      <w:rFonts w:hint="eastAsia"/>
                      <w:lang w:val="en-US" w:eastAsia="zh-CN"/>
                    </w:rPr>
                    <w:t>0.3</w:t>
                  </w:r>
                </w:p>
              </w:tc>
              <w:tc>
                <w:tcPr>
                  <w:tcW w:w="1123" w:type="dxa"/>
                  <w:tcBorders>
                    <w:tl2br w:val="nil"/>
                    <w:tr2bl w:val="nil"/>
                  </w:tcBorders>
                  <w:vAlign w:val="center"/>
                </w:tcPr>
                <w:p w14:paraId="105F53CE" w14:textId="28B4659E" w:rsidR="00685882" w:rsidRDefault="00685882" w:rsidP="008B7E16">
                  <w:pPr>
                    <w:pStyle w:val="af7"/>
                    <w:rPr>
                      <w:lang w:val="en-US" w:eastAsia="zh-CN"/>
                    </w:rPr>
                  </w:pPr>
                  <w:r>
                    <w:rPr>
                      <w:rFonts w:hint="eastAsia"/>
                      <w:lang w:val="en-US" w:eastAsia="zh-CN"/>
                    </w:rPr>
                    <w:t>0.2</w:t>
                  </w:r>
                </w:p>
              </w:tc>
              <w:tc>
                <w:tcPr>
                  <w:tcW w:w="983" w:type="dxa"/>
                  <w:tcBorders>
                    <w:tl2br w:val="nil"/>
                    <w:tr2bl w:val="nil"/>
                  </w:tcBorders>
                  <w:vAlign w:val="center"/>
                </w:tcPr>
                <w:p w14:paraId="341EB99D" w14:textId="0D5F744C" w:rsidR="00685882" w:rsidRDefault="00685882" w:rsidP="008B7E16">
                  <w:pPr>
                    <w:pStyle w:val="af7"/>
                    <w:rPr>
                      <w:lang w:val="en-US"/>
                    </w:rPr>
                  </w:pPr>
                  <w:r>
                    <w:rPr>
                      <w:rFonts w:hint="eastAsia"/>
                      <w:lang w:val="en-US"/>
                    </w:rPr>
                    <w:t>0</w:t>
                  </w:r>
                </w:p>
              </w:tc>
              <w:tc>
                <w:tcPr>
                  <w:tcW w:w="1545" w:type="dxa"/>
                  <w:tcBorders>
                    <w:tl2br w:val="nil"/>
                    <w:tr2bl w:val="nil"/>
                  </w:tcBorders>
                  <w:vAlign w:val="center"/>
                </w:tcPr>
                <w:p w14:paraId="19C38338" w14:textId="37907D77" w:rsidR="00685882" w:rsidRDefault="00685882" w:rsidP="008B7E16">
                  <w:pPr>
                    <w:pStyle w:val="af7"/>
                    <w:rPr>
                      <w:lang w:val="en-US" w:eastAsia="zh-CN"/>
                    </w:rPr>
                  </w:pPr>
                  <w:r>
                    <w:rPr>
                      <w:rFonts w:hint="eastAsia"/>
                      <w:lang w:val="en-US" w:eastAsia="zh-CN"/>
                    </w:rPr>
                    <w:t>0.5</w:t>
                  </w:r>
                </w:p>
              </w:tc>
              <w:tc>
                <w:tcPr>
                  <w:tcW w:w="968" w:type="dxa"/>
                  <w:tcBorders>
                    <w:tl2br w:val="nil"/>
                    <w:tr2bl w:val="nil"/>
                  </w:tcBorders>
                  <w:vAlign w:val="center"/>
                </w:tcPr>
                <w:p w14:paraId="7C8DC43F" w14:textId="13D6941F" w:rsidR="00685882" w:rsidRDefault="00685882" w:rsidP="008B7E16">
                  <w:pPr>
                    <w:pStyle w:val="af7"/>
                    <w:rPr>
                      <w:lang w:val="en-US" w:eastAsia="zh-CN"/>
                    </w:rPr>
                  </w:pPr>
                  <w:r>
                    <w:rPr>
                      <w:rFonts w:hint="eastAsia"/>
                      <w:lang w:val="en-US" w:eastAsia="zh-CN"/>
                    </w:rPr>
                    <w:t>+0.2</w:t>
                  </w:r>
                </w:p>
              </w:tc>
            </w:tr>
            <w:tr w:rsidR="00685882" w14:paraId="2B8DF2A8" w14:textId="77777777" w:rsidTr="00685882">
              <w:trPr>
                <w:trHeight w:val="349"/>
                <w:jc w:val="center"/>
              </w:trPr>
              <w:tc>
                <w:tcPr>
                  <w:tcW w:w="377" w:type="dxa"/>
                  <w:vMerge/>
                  <w:tcBorders>
                    <w:tl2br w:val="nil"/>
                    <w:tr2bl w:val="nil"/>
                  </w:tcBorders>
                  <w:vAlign w:val="center"/>
                </w:tcPr>
                <w:p w14:paraId="2F20B225" w14:textId="77777777" w:rsidR="00685882" w:rsidRDefault="00685882" w:rsidP="008B7E16">
                  <w:pPr>
                    <w:pStyle w:val="af7"/>
                  </w:pPr>
                </w:p>
              </w:tc>
              <w:tc>
                <w:tcPr>
                  <w:tcW w:w="1546" w:type="dxa"/>
                  <w:tcBorders>
                    <w:tl2br w:val="nil"/>
                    <w:tr2bl w:val="nil"/>
                  </w:tcBorders>
                  <w:vAlign w:val="center"/>
                </w:tcPr>
                <w:p w14:paraId="145F05B1" w14:textId="2B5AEEB4" w:rsidR="00685882" w:rsidRDefault="00685882" w:rsidP="008B7E16">
                  <w:pPr>
                    <w:pStyle w:val="af7"/>
                    <w:rPr>
                      <w:lang w:val="en-US"/>
                    </w:rPr>
                  </w:pPr>
                  <w:r>
                    <w:rPr>
                      <w:rFonts w:hint="eastAsia"/>
                      <w:lang w:val="en-US"/>
                    </w:rPr>
                    <w:t>废导热油</w:t>
                  </w:r>
                </w:p>
              </w:tc>
              <w:tc>
                <w:tcPr>
                  <w:tcW w:w="1123" w:type="dxa"/>
                  <w:tcBorders>
                    <w:tl2br w:val="nil"/>
                    <w:tr2bl w:val="nil"/>
                  </w:tcBorders>
                  <w:vAlign w:val="center"/>
                </w:tcPr>
                <w:p w14:paraId="1C6A1F62" w14:textId="36CC3D1A" w:rsidR="00685882" w:rsidRDefault="00685882" w:rsidP="008B7E16">
                  <w:pPr>
                    <w:pStyle w:val="af7"/>
                    <w:rPr>
                      <w:lang w:val="en-US" w:eastAsia="zh-CN"/>
                    </w:rPr>
                  </w:pPr>
                  <w:r>
                    <w:rPr>
                      <w:rFonts w:hint="eastAsia"/>
                      <w:lang w:val="en-US" w:eastAsia="zh-CN"/>
                    </w:rPr>
                    <w:t>0</w:t>
                  </w:r>
                </w:p>
              </w:tc>
              <w:tc>
                <w:tcPr>
                  <w:tcW w:w="1123" w:type="dxa"/>
                  <w:tcBorders>
                    <w:tl2br w:val="nil"/>
                    <w:tr2bl w:val="nil"/>
                  </w:tcBorders>
                  <w:vAlign w:val="center"/>
                </w:tcPr>
                <w:p w14:paraId="2E42C267" w14:textId="04E67DEB" w:rsidR="00685882" w:rsidRDefault="00685882" w:rsidP="008B7E16">
                  <w:pPr>
                    <w:pStyle w:val="af7"/>
                    <w:rPr>
                      <w:lang w:val="en-US" w:eastAsia="zh-CN"/>
                    </w:rPr>
                  </w:pPr>
                  <w:r>
                    <w:rPr>
                      <w:rFonts w:hint="eastAsia"/>
                      <w:lang w:val="en-US" w:eastAsia="zh-CN"/>
                    </w:rPr>
                    <w:t>1</w:t>
                  </w:r>
                  <w:r w:rsidRPr="0004081D">
                    <w:rPr>
                      <w:lang w:val="en-US" w:eastAsia="zh-CN"/>
                    </w:rPr>
                    <w:t>t/</w:t>
                  </w:r>
                  <w:r w:rsidRPr="0004081D">
                    <w:rPr>
                      <w:rFonts w:hint="eastAsia"/>
                      <w:lang w:val="en-US" w:eastAsia="zh-CN"/>
                    </w:rPr>
                    <w:t>10</w:t>
                  </w:r>
                  <w:r w:rsidRPr="0004081D">
                    <w:rPr>
                      <w:lang w:val="en-US" w:eastAsia="zh-CN"/>
                    </w:rPr>
                    <w:t>a</w:t>
                  </w:r>
                </w:p>
              </w:tc>
              <w:tc>
                <w:tcPr>
                  <w:tcW w:w="983" w:type="dxa"/>
                  <w:tcBorders>
                    <w:tl2br w:val="nil"/>
                    <w:tr2bl w:val="nil"/>
                  </w:tcBorders>
                  <w:vAlign w:val="center"/>
                </w:tcPr>
                <w:p w14:paraId="5228AE0D" w14:textId="6E2288EF" w:rsidR="00685882" w:rsidRDefault="00685882" w:rsidP="008B7E16">
                  <w:pPr>
                    <w:pStyle w:val="af7"/>
                    <w:rPr>
                      <w:lang w:val="en-US" w:eastAsia="zh-CN"/>
                    </w:rPr>
                  </w:pPr>
                  <w:r>
                    <w:rPr>
                      <w:rFonts w:hint="eastAsia"/>
                      <w:lang w:val="en-US" w:eastAsia="zh-CN"/>
                    </w:rPr>
                    <w:t>0</w:t>
                  </w:r>
                </w:p>
              </w:tc>
              <w:tc>
                <w:tcPr>
                  <w:tcW w:w="1545" w:type="dxa"/>
                  <w:tcBorders>
                    <w:tl2br w:val="nil"/>
                    <w:tr2bl w:val="nil"/>
                  </w:tcBorders>
                  <w:vAlign w:val="center"/>
                </w:tcPr>
                <w:p w14:paraId="7DAA113F" w14:textId="639638CB" w:rsidR="00685882" w:rsidRDefault="00685882" w:rsidP="008B7E16">
                  <w:pPr>
                    <w:pStyle w:val="af7"/>
                    <w:rPr>
                      <w:lang w:val="en-US" w:eastAsia="zh-CN"/>
                    </w:rPr>
                  </w:pPr>
                  <w:r>
                    <w:rPr>
                      <w:rFonts w:hint="eastAsia"/>
                      <w:lang w:val="en-US" w:eastAsia="zh-CN"/>
                    </w:rPr>
                    <w:t>1</w:t>
                  </w:r>
                  <w:r w:rsidRPr="0004081D">
                    <w:rPr>
                      <w:lang w:val="en-US" w:eastAsia="zh-CN"/>
                    </w:rPr>
                    <w:t>t/</w:t>
                  </w:r>
                  <w:r w:rsidRPr="0004081D">
                    <w:rPr>
                      <w:rFonts w:hint="eastAsia"/>
                      <w:lang w:val="en-US" w:eastAsia="zh-CN"/>
                    </w:rPr>
                    <w:t>10</w:t>
                  </w:r>
                  <w:r w:rsidRPr="0004081D">
                    <w:rPr>
                      <w:lang w:val="en-US" w:eastAsia="zh-CN"/>
                    </w:rPr>
                    <w:t>a</w:t>
                  </w:r>
                </w:p>
              </w:tc>
              <w:tc>
                <w:tcPr>
                  <w:tcW w:w="968" w:type="dxa"/>
                  <w:tcBorders>
                    <w:tl2br w:val="nil"/>
                    <w:tr2bl w:val="nil"/>
                  </w:tcBorders>
                  <w:vAlign w:val="center"/>
                </w:tcPr>
                <w:p w14:paraId="006486A4" w14:textId="4BC71716" w:rsidR="00685882" w:rsidRDefault="00685882" w:rsidP="008B7E16">
                  <w:pPr>
                    <w:pStyle w:val="af7"/>
                    <w:rPr>
                      <w:lang w:val="en-US" w:eastAsia="zh-CN"/>
                    </w:rPr>
                  </w:pPr>
                  <w:r>
                    <w:rPr>
                      <w:rFonts w:hint="eastAsia"/>
                      <w:lang w:val="en-US" w:eastAsia="zh-CN"/>
                    </w:rPr>
                    <w:t>+1</w:t>
                  </w:r>
                  <w:r w:rsidRPr="0004081D">
                    <w:rPr>
                      <w:lang w:val="en-US" w:eastAsia="zh-CN"/>
                    </w:rPr>
                    <w:t>t/</w:t>
                  </w:r>
                  <w:r w:rsidRPr="0004081D">
                    <w:rPr>
                      <w:rFonts w:hint="eastAsia"/>
                      <w:lang w:val="en-US" w:eastAsia="zh-CN"/>
                    </w:rPr>
                    <w:t>10</w:t>
                  </w:r>
                  <w:r w:rsidRPr="0004081D">
                    <w:rPr>
                      <w:lang w:val="en-US" w:eastAsia="zh-CN"/>
                    </w:rPr>
                    <w:t>a</w:t>
                  </w:r>
                </w:p>
              </w:tc>
            </w:tr>
            <w:tr w:rsidR="00685882" w14:paraId="2676B912" w14:textId="77777777" w:rsidTr="00685882">
              <w:trPr>
                <w:trHeight w:val="349"/>
                <w:jc w:val="center"/>
              </w:trPr>
              <w:tc>
                <w:tcPr>
                  <w:tcW w:w="377" w:type="dxa"/>
                  <w:vMerge/>
                  <w:tcBorders>
                    <w:tl2br w:val="nil"/>
                    <w:tr2bl w:val="nil"/>
                  </w:tcBorders>
                  <w:vAlign w:val="center"/>
                </w:tcPr>
                <w:p w14:paraId="673EEC1C" w14:textId="77777777" w:rsidR="00685882" w:rsidRDefault="00685882" w:rsidP="008B7E16">
                  <w:pPr>
                    <w:pStyle w:val="af7"/>
                  </w:pPr>
                </w:p>
              </w:tc>
              <w:tc>
                <w:tcPr>
                  <w:tcW w:w="1546" w:type="dxa"/>
                  <w:tcBorders>
                    <w:tl2br w:val="nil"/>
                    <w:tr2bl w:val="nil"/>
                  </w:tcBorders>
                  <w:vAlign w:val="center"/>
                </w:tcPr>
                <w:p w14:paraId="73F4E36F" w14:textId="6736E191" w:rsidR="00685882" w:rsidRPr="004E54C3" w:rsidRDefault="00685882" w:rsidP="008B7E16">
                  <w:pPr>
                    <w:pStyle w:val="af7"/>
                    <w:rPr>
                      <w:lang w:val="en-US"/>
                    </w:rPr>
                  </w:pPr>
                  <w:r w:rsidRPr="004E54C3">
                    <w:rPr>
                      <w:rFonts w:hint="eastAsia"/>
                      <w:lang w:val="en-US"/>
                    </w:rPr>
                    <w:t>燃煤灰渣</w:t>
                  </w:r>
                </w:p>
              </w:tc>
              <w:tc>
                <w:tcPr>
                  <w:tcW w:w="1123" w:type="dxa"/>
                  <w:tcBorders>
                    <w:tl2br w:val="nil"/>
                    <w:tr2bl w:val="nil"/>
                  </w:tcBorders>
                  <w:vAlign w:val="center"/>
                </w:tcPr>
                <w:p w14:paraId="14C5FD6E" w14:textId="383D4566" w:rsidR="00685882" w:rsidRPr="004E54C3" w:rsidRDefault="004E54C3" w:rsidP="008B7E16">
                  <w:pPr>
                    <w:pStyle w:val="af7"/>
                    <w:rPr>
                      <w:lang w:val="en-US" w:eastAsia="zh-CN"/>
                    </w:rPr>
                  </w:pPr>
                  <w:r w:rsidRPr="004E54C3">
                    <w:rPr>
                      <w:rFonts w:hint="eastAsia"/>
                      <w:lang w:val="en-US" w:eastAsia="zh-CN"/>
                    </w:rPr>
                    <w:t>300</w:t>
                  </w:r>
                </w:p>
              </w:tc>
              <w:tc>
                <w:tcPr>
                  <w:tcW w:w="1123" w:type="dxa"/>
                  <w:tcBorders>
                    <w:tl2br w:val="nil"/>
                    <w:tr2bl w:val="nil"/>
                  </w:tcBorders>
                  <w:vAlign w:val="center"/>
                </w:tcPr>
                <w:p w14:paraId="0A983237" w14:textId="3F786E23" w:rsidR="00685882" w:rsidRPr="004E54C3" w:rsidRDefault="00685882" w:rsidP="008B7E16">
                  <w:pPr>
                    <w:pStyle w:val="af7"/>
                    <w:rPr>
                      <w:lang w:val="en-US" w:eastAsia="zh-CN"/>
                    </w:rPr>
                  </w:pPr>
                  <w:r w:rsidRPr="004E54C3">
                    <w:rPr>
                      <w:rFonts w:hint="eastAsia"/>
                      <w:lang w:val="en-US" w:eastAsia="zh-CN"/>
                    </w:rPr>
                    <w:t>0</w:t>
                  </w:r>
                </w:p>
              </w:tc>
              <w:tc>
                <w:tcPr>
                  <w:tcW w:w="983" w:type="dxa"/>
                  <w:tcBorders>
                    <w:tl2br w:val="nil"/>
                    <w:tr2bl w:val="nil"/>
                  </w:tcBorders>
                  <w:vAlign w:val="center"/>
                </w:tcPr>
                <w:p w14:paraId="0BCB25E0" w14:textId="219C2882" w:rsidR="00685882" w:rsidRPr="004E54C3" w:rsidRDefault="004E54C3" w:rsidP="008B7E16">
                  <w:pPr>
                    <w:pStyle w:val="af7"/>
                    <w:rPr>
                      <w:lang w:val="en-US" w:eastAsia="zh-CN"/>
                    </w:rPr>
                  </w:pPr>
                  <w:r w:rsidRPr="004E54C3">
                    <w:rPr>
                      <w:rFonts w:hint="eastAsia"/>
                      <w:lang w:val="en-US" w:eastAsia="zh-CN"/>
                    </w:rPr>
                    <w:t>0</w:t>
                  </w:r>
                </w:p>
              </w:tc>
              <w:tc>
                <w:tcPr>
                  <w:tcW w:w="1545" w:type="dxa"/>
                  <w:tcBorders>
                    <w:tl2br w:val="nil"/>
                    <w:tr2bl w:val="nil"/>
                  </w:tcBorders>
                  <w:vAlign w:val="center"/>
                </w:tcPr>
                <w:p w14:paraId="0B78B734" w14:textId="0A26153A" w:rsidR="00685882" w:rsidRPr="004E54C3" w:rsidRDefault="00685882" w:rsidP="008B7E16">
                  <w:pPr>
                    <w:pStyle w:val="af7"/>
                    <w:rPr>
                      <w:lang w:val="en-US" w:eastAsia="zh-CN"/>
                    </w:rPr>
                  </w:pPr>
                  <w:r w:rsidRPr="004E54C3">
                    <w:rPr>
                      <w:rFonts w:hint="eastAsia"/>
                      <w:lang w:val="en-US" w:eastAsia="zh-CN"/>
                    </w:rPr>
                    <w:t>0</w:t>
                  </w:r>
                </w:p>
              </w:tc>
              <w:tc>
                <w:tcPr>
                  <w:tcW w:w="968" w:type="dxa"/>
                  <w:tcBorders>
                    <w:tl2br w:val="nil"/>
                    <w:tr2bl w:val="nil"/>
                  </w:tcBorders>
                  <w:vAlign w:val="center"/>
                </w:tcPr>
                <w:p w14:paraId="3118FB8A" w14:textId="615ECF70" w:rsidR="00685882" w:rsidRPr="004E54C3" w:rsidRDefault="004E54C3" w:rsidP="008B7E16">
                  <w:pPr>
                    <w:pStyle w:val="af7"/>
                    <w:rPr>
                      <w:lang w:val="en-US" w:eastAsia="zh-CN"/>
                    </w:rPr>
                  </w:pPr>
                  <w:r w:rsidRPr="004E54C3">
                    <w:rPr>
                      <w:rFonts w:hint="eastAsia"/>
                      <w:lang w:val="en-US" w:eastAsia="zh-CN"/>
                    </w:rPr>
                    <w:t>-300</w:t>
                  </w:r>
                </w:p>
              </w:tc>
            </w:tr>
          </w:tbl>
          <w:bookmarkEnd w:id="17"/>
          <w:p w14:paraId="1BE8450A" w14:textId="77777777" w:rsidR="007E5316" w:rsidRDefault="00000000">
            <w:pPr>
              <w:pStyle w:val="20"/>
              <w:rPr>
                <w:rFonts w:eastAsia="PMingLiU"/>
                <w:sz w:val="24"/>
                <w:lang w:eastAsia="zh-TW"/>
              </w:rPr>
            </w:pPr>
            <w:r>
              <w:rPr>
                <w:rFonts w:hint="eastAsia"/>
                <w:sz w:val="24"/>
                <w:lang w:eastAsia="zh-TW"/>
              </w:rPr>
              <w:t>6</w:t>
            </w:r>
            <w:r>
              <w:rPr>
                <w:sz w:val="24"/>
                <w:lang w:eastAsia="zh-TW"/>
              </w:rPr>
              <w:t>.</w:t>
            </w:r>
            <w:r>
              <w:rPr>
                <w:rFonts w:hint="eastAsia"/>
                <w:sz w:val="24"/>
                <w:lang w:eastAsia="zh-TW"/>
              </w:rPr>
              <w:t>地下水、土壤污染影响及防治措施</w:t>
            </w:r>
          </w:p>
          <w:p w14:paraId="38AD404A" w14:textId="77777777" w:rsidR="007E5316" w:rsidRDefault="00000000">
            <w:pPr>
              <w:pStyle w:val="3"/>
            </w:pPr>
            <w:r>
              <w:rPr>
                <w:rFonts w:hint="eastAsia"/>
              </w:rPr>
              <w:t>6.1</w:t>
            </w:r>
            <w:r>
              <w:rPr>
                <w:rFonts w:hint="eastAsia"/>
              </w:rPr>
              <w:t>地下水</w:t>
            </w:r>
          </w:p>
          <w:p w14:paraId="69881E70" w14:textId="77777777" w:rsidR="007E5316" w:rsidRDefault="00000000">
            <w:pPr>
              <w:pStyle w:val="23"/>
              <w:ind w:firstLine="480"/>
            </w:pPr>
            <w:r>
              <w:t>根据《环境影响评价技术导则</w:t>
            </w:r>
            <w:r>
              <w:t xml:space="preserve"> </w:t>
            </w:r>
            <w:r>
              <w:t>地下水环境》（</w:t>
            </w:r>
            <w:r>
              <w:t>HJ6010-2016</w:t>
            </w:r>
            <w:r>
              <w:t>）中附录</w:t>
            </w:r>
            <w:r>
              <w:t>A</w:t>
            </w:r>
            <w:r>
              <w:rPr>
                <w:rFonts w:hint="eastAsia"/>
              </w:rPr>
              <w:t>，本项目属于地下水环境影响评价项目类</w:t>
            </w:r>
            <w:r>
              <w:rPr>
                <w:rFonts w:cs="Times New Roman"/>
              </w:rPr>
              <w:t>别</w:t>
            </w:r>
            <w:r>
              <w:rPr>
                <w:rFonts w:cs="Times New Roman"/>
              </w:rPr>
              <w:t>Ⅳ</w:t>
            </w:r>
            <w:r>
              <w:rPr>
                <w:rFonts w:cs="Times New Roman"/>
              </w:rPr>
              <w:t>类。</w:t>
            </w:r>
            <w:r>
              <w:rPr>
                <w:rFonts w:hint="eastAsia"/>
              </w:rPr>
              <w:t>因此本项目可不开展地下水环境影响评价。</w:t>
            </w:r>
          </w:p>
          <w:p w14:paraId="26049A70" w14:textId="77777777" w:rsidR="007E5316" w:rsidRDefault="00000000">
            <w:pPr>
              <w:pStyle w:val="3"/>
            </w:pPr>
            <w:r>
              <w:rPr>
                <w:rFonts w:hint="eastAsia"/>
              </w:rPr>
              <w:t xml:space="preserve">6.2 </w:t>
            </w:r>
            <w:r>
              <w:rPr>
                <w:rFonts w:hint="eastAsia"/>
              </w:rPr>
              <w:t>土壤</w:t>
            </w:r>
          </w:p>
          <w:p w14:paraId="19A575CF" w14:textId="77777777" w:rsidR="007E5316" w:rsidRDefault="00000000">
            <w:pPr>
              <w:pStyle w:val="23"/>
              <w:ind w:firstLine="480"/>
            </w:pPr>
            <w:r>
              <w:rPr>
                <w:rFonts w:hint="eastAsia"/>
              </w:rPr>
              <w:t>根据《环境影响评价技术导则</w:t>
            </w:r>
            <w:r>
              <w:rPr>
                <w:rFonts w:hint="eastAsia"/>
              </w:rPr>
              <w:t xml:space="preserve"> </w:t>
            </w:r>
            <w:r>
              <w:rPr>
                <w:rFonts w:hint="eastAsia"/>
              </w:rPr>
              <w:t>土壤环境（试行）》（</w:t>
            </w:r>
            <w:r>
              <w:t>HJ964-2018</w:t>
            </w:r>
            <w:r>
              <w:rPr>
                <w:rFonts w:hint="eastAsia"/>
              </w:rPr>
              <w:t>）中附录</w:t>
            </w:r>
            <w:r>
              <w:rPr>
                <w:rFonts w:hint="eastAsia"/>
              </w:rPr>
              <w:t>A</w:t>
            </w:r>
            <w:r>
              <w:rPr>
                <w:rFonts w:hint="eastAsia"/>
              </w:rPr>
              <w:t>，本项目类别为</w:t>
            </w:r>
            <w:r>
              <w:rPr>
                <w:rFonts w:hint="eastAsia"/>
              </w:rPr>
              <w:t>IV</w:t>
            </w:r>
            <w:r>
              <w:rPr>
                <w:rFonts w:hint="eastAsia"/>
              </w:rPr>
              <w:t>类，敏感程度为不敏感，因此本项目可不开展土壤环境影响评价。</w:t>
            </w:r>
          </w:p>
          <w:p w14:paraId="7BA545BC" w14:textId="77777777" w:rsidR="007E5316" w:rsidRDefault="00000000">
            <w:pPr>
              <w:pStyle w:val="20"/>
              <w:rPr>
                <w:sz w:val="24"/>
              </w:rPr>
            </w:pPr>
            <w:bookmarkStart w:id="18" w:name="_Hlk174991398"/>
            <w:r>
              <w:rPr>
                <w:rFonts w:hint="eastAsia"/>
                <w:sz w:val="24"/>
              </w:rPr>
              <w:t>7</w:t>
            </w:r>
            <w:r>
              <w:rPr>
                <w:sz w:val="24"/>
              </w:rPr>
              <w:t>.</w:t>
            </w:r>
            <w:r>
              <w:rPr>
                <w:rFonts w:hint="eastAsia"/>
                <w:sz w:val="24"/>
              </w:rPr>
              <w:t>环境风险分析</w:t>
            </w:r>
          </w:p>
          <w:p w14:paraId="0E713EB4" w14:textId="77777777" w:rsidR="007E5316" w:rsidRDefault="00000000">
            <w:pPr>
              <w:pStyle w:val="4"/>
            </w:pPr>
            <w:r>
              <w:rPr>
                <w:rFonts w:hint="eastAsia"/>
              </w:rPr>
              <w:t>7.1</w:t>
            </w:r>
            <w:r>
              <w:t>环境风险分析及预防措施</w:t>
            </w:r>
          </w:p>
          <w:p w14:paraId="297F272E" w14:textId="77777777" w:rsidR="007E5316" w:rsidRDefault="00000000">
            <w:pPr>
              <w:pStyle w:val="23"/>
              <w:ind w:firstLine="480"/>
            </w:pPr>
            <w:r>
              <w:t>本项目的环境风险潜势为</w:t>
            </w:r>
            <w:r>
              <w:t>Ⅰ</w:t>
            </w:r>
            <w:r>
              <w:t>，根据《建设项目环境风险评价技术导则》</w:t>
            </w:r>
            <w:r>
              <w:t xml:space="preserve"> </w:t>
            </w:r>
            <w:r>
              <w:t>（</w:t>
            </w:r>
            <w:r>
              <w:t>HJ169-2018</w:t>
            </w:r>
            <w:r>
              <w:t>）规定，对环境风险进行简单分析，评价的基本内容主要包</w:t>
            </w:r>
            <w:r>
              <w:lastRenderedPageBreak/>
              <w:t>括风</w:t>
            </w:r>
            <w:r>
              <w:t xml:space="preserve"> </w:t>
            </w:r>
            <w:r>
              <w:t>险调查、环境敏感目标情况、环境风险识别、环境风险分析等。</w:t>
            </w:r>
          </w:p>
          <w:p w14:paraId="0E0ED480" w14:textId="77777777" w:rsidR="007E5316" w:rsidRDefault="00000000">
            <w:pPr>
              <w:pStyle w:val="20"/>
              <w:rPr>
                <w:sz w:val="24"/>
              </w:rPr>
            </w:pPr>
            <w:r>
              <w:rPr>
                <w:sz w:val="24"/>
              </w:rPr>
              <w:t>7.1</w:t>
            </w:r>
            <w:r>
              <w:rPr>
                <w:sz w:val="24"/>
              </w:rPr>
              <w:t>风险调查</w:t>
            </w:r>
          </w:p>
          <w:p w14:paraId="69FADC3C" w14:textId="6818AB0A" w:rsidR="007E5316" w:rsidRDefault="00000000">
            <w:pPr>
              <w:pStyle w:val="23"/>
              <w:ind w:firstLine="480"/>
            </w:pPr>
            <w:r>
              <w:t>本项目运营</w:t>
            </w:r>
            <w:r w:rsidRPr="00ED1464">
              <w:t>期主要包含</w:t>
            </w:r>
            <w:r w:rsidR="00D40A09" w:rsidRPr="00ED1464">
              <w:rPr>
                <w:rFonts w:hint="eastAsia"/>
              </w:rPr>
              <w:t>燃油</w:t>
            </w:r>
            <w:r w:rsidRPr="00ED1464">
              <w:t>锅炉运转。依照《危险化学</w:t>
            </w:r>
            <w:r>
              <w:t>品重大危险源辨</w:t>
            </w:r>
            <w:r>
              <w:t xml:space="preserve"> </w:t>
            </w:r>
            <w:r>
              <w:t>识》（</w:t>
            </w:r>
            <w:r>
              <w:t>GB18218-2018</w:t>
            </w:r>
            <w:r>
              <w:t>）和《建设项目环境风险评价技术导则》</w:t>
            </w:r>
            <w:r>
              <w:t>(HJ169-2018)</w:t>
            </w:r>
            <w:r>
              <w:t>，通过对项目生产过程中原辅材料、产品进行分析，运营过程中涉及危险物质主要有</w:t>
            </w:r>
            <w:r w:rsidR="00D40A09">
              <w:rPr>
                <w:rFonts w:hint="eastAsia"/>
              </w:rPr>
              <w:t>柴油</w:t>
            </w:r>
            <w:r>
              <w:t>。项目涉及的危险物质与《建设项目环境风险评价技术导则》</w:t>
            </w:r>
            <w:r>
              <w:t xml:space="preserve"> </w:t>
            </w:r>
            <w:r>
              <w:t>（</w:t>
            </w:r>
            <w:r>
              <w:t>HJ169-2018</w:t>
            </w:r>
            <w:r>
              <w:t>）附录</w:t>
            </w:r>
            <w:r>
              <w:t>B</w:t>
            </w:r>
            <w:r>
              <w:t>进行对</w:t>
            </w:r>
            <w:r w:rsidRPr="00A803DF">
              <w:t>比，</w:t>
            </w:r>
            <w:r w:rsidR="00D40A09" w:rsidRPr="00A803DF">
              <w:rPr>
                <w:rFonts w:hint="eastAsia"/>
              </w:rPr>
              <w:t>柴油</w:t>
            </w:r>
            <w:r w:rsidR="00393BF6">
              <w:rPr>
                <w:rFonts w:hint="eastAsia"/>
              </w:rPr>
              <w:t>、废导热油</w:t>
            </w:r>
            <w:r w:rsidRPr="00A803DF">
              <w:t>属于重</w:t>
            </w:r>
            <w:r>
              <w:t>点关注危险物质。</w:t>
            </w:r>
          </w:p>
          <w:p w14:paraId="57DFCA4E" w14:textId="77777777" w:rsidR="007E5316" w:rsidRDefault="00000000">
            <w:pPr>
              <w:pStyle w:val="20"/>
              <w:rPr>
                <w:sz w:val="24"/>
              </w:rPr>
            </w:pPr>
            <w:r>
              <w:rPr>
                <w:sz w:val="24"/>
              </w:rPr>
              <w:t xml:space="preserve">7.2 </w:t>
            </w:r>
            <w:r>
              <w:rPr>
                <w:sz w:val="24"/>
              </w:rPr>
              <w:t>环境风险潜势初判</w:t>
            </w:r>
          </w:p>
          <w:p w14:paraId="3F60EA61" w14:textId="2C549527" w:rsidR="007E5316" w:rsidRDefault="00000000">
            <w:pPr>
              <w:pStyle w:val="23"/>
              <w:ind w:firstLine="480"/>
            </w:pPr>
            <w:r>
              <w:t>根据《建设项目环境风险评价技术导则》（</w:t>
            </w:r>
            <w:r>
              <w:t>HJ169-2018</w:t>
            </w:r>
            <w:r>
              <w:t>），环境风险评价等级分为一级、二级、三级及简单分析，相关内容见表</w:t>
            </w:r>
            <w:r>
              <w:t>4-17</w:t>
            </w:r>
            <w:r>
              <w:t>。根据建设项目涉及的物质及工艺系统危险性和所在地环境敏感性确定环境风险潜势</w:t>
            </w:r>
            <w:r>
              <w:rPr>
                <w:rFonts w:hint="eastAsia"/>
              </w:rPr>
              <w:t>。</w:t>
            </w:r>
          </w:p>
          <w:p w14:paraId="040C4F21" w14:textId="77777777" w:rsidR="007E5316" w:rsidRDefault="00000000">
            <w:pPr>
              <w:pStyle w:val="af6"/>
              <w:spacing w:line="240" w:lineRule="auto"/>
              <w:rPr>
                <w:sz w:val="21"/>
                <w:szCs w:val="21"/>
              </w:rPr>
            </w:pPr>
            <w:r>
              <w:rPr>
                <w:rFonts w:hint="eastAsia"/>
                <w:sz w:val="21"/>
                <w:szCs w:val="21"/>
              </w:rPr>
              <w:t>表</w:t>
            </w:r>
            <w:r>
              <w:rPr>
                <w:rFonts w:hint="eastAsia"/>
                <w:sz w:val="21"/>
                <w:szCs w:val="21"/>
              </w:rPr>
              <w:t xml:space="preserve">4-17    </w:t>
            </w:r>
            <w:r>
              <w:rPr>
                <w:sz w:val="21"/>
                <w:szCs w:val="21"/>
              </w:rPr>
              <w:t>风险评级等级</w:t>
            </w:r>
          </w:p>
          <w:tbl>
            <w:tblPr>
              <w:tblStyle w:val="af3"/>
              <w:tblW w:w="7934"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652"/>
              <w:gridCol w:w="1519"/>
              <w:gridCol w:w="1586"/>
              <w:gridCol w:w="1586"/>
              <w:gridCol w:w="1591"/>
            </w:tblGrid>
            <w:tr w:rsidR="007E5316" w14:paraId="37CD39F2" w14:textId="77777777">
              <w:trPr>
                <w:trHeight w:val="293"/>
                <w:jc w:val="center"/>
              </w:trPr>
              <w:tc>
                <w:tcPr>
                  <w:tcW w:w="1652" w:type="dxa"/>
                  <w:tcBorders>
                    <w:tl2br w:val="nil"/>
                    <w:tr2bl w:val="nil"/>
                  </w:tcBorders>
                  <w:vAlign w:val="center"/>
                </w:tcPr>
                <w:p w14:paraId="674447D4" w14:textId="77777777" w:rsidR="007E5316" w:rsidRDefault="00000000">
                  <w:pPr>
                    <w:pStyle w:val="af9"/>
                    <w:rPr>
                      <w:b/>
                      <w:bCs/>
                      <w:sz w:val="21"/>
                      <w:szCs w:val="21"/>
                    </w:rPr>
                  </w:pPr>
                  <w:r>
                    <w:rPr>
                      <w:b/>
                      <w:bCs/>
                      <w:sz w:val="21"/>
                      <w:szCs w:val="21"/>
                    </w:rPr>
                    <w:t>环境风险潜势</w:t>
                  </w:r>
                </w:p>
              </w:tc>
              <w:tc>
                <w:tcPr>
                  <w:tcW w:w="1519" w:type="dxa"/>
                  <w:tcBorders>
                    <w:tl2br w:val="nil"/>
                    <w:tr2bl w:val="nil"/>
                  </w:tcBorders>
                  <w:vAlign w:val="center"/>
                </w:tcPr>
                <w:p w14:paraId="41847B9D" w14:textId="77777777" w:rsidR="007E5316" w:rsidRDefault="00000000">
                  <w:pPr>
                    <w:pStyle w:val="af9"/>
                    <w:rPr>
                      <w:b/>
                      <w:bCs/>
                      <w:sz w:val="21"/>
                      <w:szCs w:val="21"/>
                    </w:rPr>
                  </w:pPr>
                  <w:r>
                    <w:rPr>
                      <w:b/>
                      <w:bCs/>
                      <w:sz w:val="21"/>
                      <w:szCs w:val="21"/>
                    </w:rPr>
                    <w:t>Ⅳ</w:t>
                  </w:r>
                  <w:r>
                    <w:rPr>
                      <w:b/>
                      <w:bCs/>
                      <w:sz w:val="21"/>
                      <w:szCs w:val="21"/>
                    </w:rPr>
                    <w:t>、</w:t>
                  </w:r>
                  <w:r>
                    <w:rPr>
                      <w:b/>
                      <w:bCs/>
                      <w:sz w:val="21"/>
                      <w:szCs w:val="21"/>
                    </w:rPr>
                    <w:t>Ⅳ+</w:t>
                  </w:r>
                </w:p>
              </w:tc>
              <w:tc>
                <w:tcPr>
                  <w:tcW w:w="1586" w:type="dxa"/>
                  <w:tcBorders>
                    <w:tl2br w:val="nil"/>
                    <w:tr2bl w:val="nil"/>
                  </w:tcBorders>
                  <w:vAlign w:val="center"/>
                </w:tcPr>
                <w:p w14:paraId="12870995" w14:textId="77777777" w:rsidR="007E5316" w:rsidRDefault="00000000">
                  <w:pPr>
                    <w:pStyle w:val="af9"/>
                    <w:rPr>
                      <w:b/>
                      <w:bCs/>
                      <w:sz w:val="21"/>
                      <w:szCs w:val="21"/>
                    </w:rPr>
                  </w:pPr>
                  <w:r>
                    <w:rPr>
                      <w:b/>
                      <w:bCs/>
                      <w:sz w:val="21"/>
                      <w:szCs w:val="21"/>
                    </w:rPr>
                    <w:t>Ⅲ</w:t>
                  </w:r>
                </w:p>
              </w:tc>
              <w:tc>
                <w:tcPr>
                  <w:tcW w:w="1586" w:type="dxa"/>
                  <w:tcBorders>
                    <w:tl2br w:val="nil"/>
                    <w:tr2bl w:val="nil"/>
                  </w:tcBorders>
                  <w:vAlign w:val="center"/>
                </w:tcPr>
                <w:p w14:paraId="618760E9" w14:textId="77777777" w:rsidR="007E5316" w:rsidRDefault="00000000">
                  <w:pPr>
                    <w:pStyle w:val="af9"/>
                    <w:rPr>
                      <w:b/>
                      <w:bCs/>
                      <w:sz w:val="21"/>
                      <w:szCs w:val="21"/>
                    </w:rPr>
                  </w:pPr>
                  <w:r>
                    <w:rPr>
                      <w:b/>
                      <w:bCs/>
                      <w:sz w:val="21"/>
                      <w:szCs w:val="21"/>
                    </w:rPr>
                    <w:t>Ⅱ</w:t>
                  </w:r>
                </w:p>
              </w:tc>
              <w:tc>
                <w:tcPr>
                  <w:tcW w:w="1589" w:type="dxa"/>
                  <w:tcBorders>
                    <w:tl2br w:val="nil"/>
                    <w:tr2bl w:val="nil"/>
                  </w:tcBorders>
                  <w:vAlign w:val="center"/>
                </w:tcPr>
                <w:p w14:paraId="219DA4EF" w14:textId="77777777" w:rsidR="007E5316" w:rsidRDefault="00000000">
                  <w:pPr>
                    <w:pStyle w:val="af9"/>
                    <w:rPr>
                      <w:b/>
                      <w:bCs/>
                      <w:sz w:val="21"/>
                      <w:szCs w:val="21"/>
                    </w:rPr>
                  </w:pPr>
                  <w:r>
                    <w:rPr>
                      <w:b/>
                      <w:bCs/>
                      <w:sz w:val="21"/>
                      <w:szCs w:val="21"/>
                    </w:rPr>
                    <w:t>Ⅰ</w:t>
                  </w:r>
                </w:p>
              </w:tc>
            </w:tr>
            <w:tr w:rsidR="007E5316" w14:paraId="1DFEFD1E" w14:textId="77777777">
              <w:trPr>
                <w:trHeight w:val="282"/>
                <w:jc w:val="center"/>
              </w:trPr>
              <w:tc>
                <w:tcPr>
                  <w:tcW w:w="1652" w:type="dxa"/>
                  <w:tcBorders>
                    <w:bottom w:val="single" w:sz="12" w:space="0" w:color="000000"/>
                    <w:tl2br w:val="nil"/>
                    <w:tr2bl w:val="nil"/>
                  </w:tcBorders>
                  <w:vAlign w:val="center"/>
                </w:tcPr>
                <w:p w14:paraId="5734B993" w14:textId="77777777" w:rsidR="007E5316" w:rsidRDefault="00000000">
                  <w:pPr>
                    <w:pStyle w:val="af9"/>
                    <w:rPr>
                      <w:b/>
                      <w:bCs/>
                      <w:sz w:val="21"/>
                      <w:szCs w:val="21"/>
                    </w:rPr>
                  </w:pPr>
                  <w:r>
                    <w:rPr>
                      <w:b/>
                      <w:bCs/>
                      <w:sz w:val="21"/>
                      <w:szCs w:val="21"/>
                    </w:rPr>
                    <w:t>评价工作等级</w:t>
                  </w:r>
                </w:p>
              </w:tc>
              <w:tc>
                <w:tcPr>
                  <w:tcW w:w="1519" w:type="dxa"/>
                  <w:tcBorders>
                    <w:bottom w:val="single" w:sz="12" w:space="0" w:color="000000"/>
                    <w:tl2br w:val="nil"/>
                    <w:tr2bl w:val="nil"/>
                  </w:tcBorders>
                  <w:vAlign w:val="center"/>
                </w:tcPr>
                <w:p w14:paraId="1CC0333E" w14:textId="77777777" w:rsidR="007E5316" w:rsidRDefault="00000000">
                  <w:pPr>
                    <w:pStyle w:val="af9"/>
                    <w:rPr>
                      <w:b/>
                      <w:bCs/>
                      <w:sz w:val="21"/>
                      <w:szCs w:val="21"/>
                    </w:rPr>
                  </w:pPr>
                  <w:proofErr w:type="gramStart"/>
                  <w:r>
                    <w:rPr>
                      <w:b/>
                      <w:bCs/>
                      <w:sz w:val="21"/>
                      <w:szCs w:val="21"/>
                    </w:rPr>
                    <w:t>一</w:t>
                  </w:r>
                  <w:proofErr w:type="gramEnd"/>
                </w:p>
              </w:tc>
              <w:tc>
                <w:tcPr>
                  <w:tcW w:w="1586" w:type="dxa"/>
                  <w:tcBorders>
                    <w:bottom w:val="single" w:sz="12" w:space="0" w:color="000000"/>
                    <w:tl2br w:val="nil"/>
                    <w:tr2bl w:val="nil"/>
                  </w:tcBorders>
                  <w:vAlign w:val="center"/>
                </w:tcPr>
                <w:p w14:paraId="147A8826" w14:textId="77777777" w:rsidR="007E5316" w:rsidRDefault="00000000">
                  <w:pPr>
                    <w:pStyle w:val="af9"/>
                    <w:rPr>
                      <w:b/>
                      <w:bCs/>
                      <w:sz w:val="21"/>
                      <w:szCs w:val="21"/>
                    </w:rPr>
                  </w:pPr>
                  <w:r>
                    <w:rPr>
                      <w:b/>
                      <w:bCs/>
                      <w:sz w:val="21"/>
                      <w:szCs w:val="21"/>
                    </w:rPr>
                    <w:t>二</w:t>
                  </w:r>
                </w:p>
              </w:tc>
              <w:tc>
                <w:tcPr>
                  <w:tcW w:w="1586" w:type="dxa"/>
                  <w:tcBorders>
                    <w:bottom w:val="single" w:sz="12" w:space="0" w:color="000000"/>
                    <w:tl2br w:val="nil"/>
                    <w:tr2bl w:val="nil"/>
                  </w:tcBorders>
                  <w:vAlign w:val="center"/>
                </w:tcPr>
                <w:p w14:paraId="3BC5DD3E" w14:textId="77777777" w:rsidR="007E5316" w:rsidRDefault="00000000">
                  <w:pPr>
                    <w:pStyle w:val="af9"/>
                    <w:rPr>
                      <w:b/>
                      <w:bCs/>
                      <w:sz w:val="21"/>
                      <w:szCs w:val="21"/>
                    </w:rPr>
                  </w:pPr>
                  <w:r>
                    <w:rPr>
                      <w:b/>
                      <w:bCs/>
                      <w:sz w:val="21"/>
                      <w:szCs w:val="21"/>
                    </w:rPr>
                    <w:t>三</w:t>
                  </w:r>
                </w:p>
              </w:tc>
              <w:tc>
                <w:tcPr>
                  <w:tcW w:w="1589" w:type="dxa"/>
                  <w:tcBorders>
                    <w:bottom w:val="single" w:sz="12" w:space="0" w:color="000000"/>
                    <w:tl2br w:val="nil"/>
                    <w:tr2bl w:val="nil"/>
                  </w:tcBorders>
                  <w:vAlign w:val="center"/>
                </w:tcPr>
                <w:p w14:paraId="30C55948" w14:textId="77777777" w:rsidR="007E5316" w:rsidRDefault="00000000">
                  <w:pPr>
                    <w:pStyle w:val="af9"/>
                    <w:rPr>
                      <w:b/>
                      <w:bCs/>
                      <w:sz w:val="21"/>
                      <w:szCs w:val="21"/>
                    </w:rPr>
                  </w:pPr>
                  <w:r>
                    <w:rPr>
                      <w:b/>
                      <w:bCs/>
                      <w:sz w:val="21"/>
                      <w:szCs w:val="21"/>
                    </w:rPr>
                    <w:t>简单分析</w:t>
                  </w:r>
                </w:p>
              </w:tc>
            </w:tr>
            <w:tr w:rsidR="007E5316" w14:paraId="133C1014" w14:textId="77777777">
              <w:trPr>
                <w:trHeight w:val="577"/>
                <w:jc w:val="center"/>
              </w:trPr>
              <w:tc>
                <w:tcPr>
                  <w:tcW w:w="7934" w:type="dxa"/>
                  <w:gridSpan w:val="5"/>
                  <w:tcBorders>
                    <w:top w:val="single" w:sz="12" w:space="0" w:color="000000"/>
                    <w:tl2br w:val="nil"/>
                    <w:tr2bl w:val="nil"/>
                  </w:tcBorders>
                  <w:vAlign w:val="center"/>
                </w:tcPr>
                <w:p w14:paraId="5A413932" w14:textId="77777777" w:rsidR="007E5316" w:rsidRDefault="00000000">
                  <w:pPr>
                    <w:pStyle w:val="af9"/>
                    <w:rPr>
                      <w:sz w:val="21"/>
                      <w:szCs w:val="21"/>
                    </w:rPr>
                  </w:pPr>
                  <w:r>
                    <w:rPr>
                      <w:sz w:val="21"/>
                      <w:szCs w:val="21"/>
                    </w:rPr>
                    <w:t>a</w:t>
                  </w:r>
                  <w:r>
                    <w:rPr>
                      <w:sz w:val="21"/>
                      <w:szCs w:val="21"/>
                    </w:rPr>
                    <w:t>是相对于详细评价工作内容而言，在描述危险物质、环境影响途径、环境危害后果、风险防范措施等方面给出定性的说明，见附录</w:t>
                  </w:r>
                  <w:r>
                    <w:rPr>
                      <w:sz w:val="21"/>
                      <w:szCs w:val="21"/>
                    </w:rPr>
                    <w:t>A</w:t>
                  </w:r>
                  <w:r>
                    <w:rPr>
                      <w:sz w:val="21"/>
                      <w:szCs w:val="21"/>
                    </w:rPr>
                    <w:t>。</w:t>
                  </w:r>
                </w:p>
              </w:tc>
            </w:tr>
          </w:tbl>
          <w:p w14:paraId="02418BBD" w14:textId="64D204BF" w:rsidR="007E5316" w:rsidRDefault="00000000">
            <w:pPr>
              <w:pStyle w:val="23"/>
              <w:ind w:firstLine="480"/>
            </w:pPr>
            <w:r>
              <w:rPr>
                <w:rFonts w:hint="eastAsia"/>
              </w:rPr>
              <w:t>根据《建设项目环境风险评价技术导则》（</w:t>
            </w:r>
            <w:r>
              <w:rPr>
                <w:rFonts w:hint="eastAsia"/>
              </w:rPr>
              <w:t>HJ169-2018</w:t>
            </w:r>
            <w:r>
              <w:rPr>
                <w:rFonts w:hint="eastAsia"/>
              </w:rPr>
              <w:t>）及其附录</w:t>
            </w:r>
            <w:r>
              <w:rPr>
                <w:rFonts w:hint="eastAsia"/>
              </w:rPr>
              <w:t>B</w:t>
            </w:r>
            <w:r>
              <w:rPr>
                <w:rFonts w:hint="eastAsia"/>
              </w:rPr>
              <w:t>，同时以《危险化学品重大危险源辨识》（</w:t>
            </w:r>
            <w:r>
              <w:rPr>
                <w:rFonts w:hint="eastAsia"/>
              </w:rPr>
              <w:t>GB18218-2018</w:t>
            </w:r>
            <w:r>
              <w:rPr>
                <w:rFonts w:hint="eastAsia"/>
              </w:rPr>
              <w:t>）和环境敏感程度等因素为依据，本</w:t>
            </w:r>
            <w:r w:rsidRPr="00ED1464">
              <w:rPr>
                <w:rFonts w:hint="eastAsia"/>
              </w:rPr>
              <w:t>项目所用</w:t>
            </w:r>
            <w:r w:rsidR="0019541A" w:rsidRPr="00ED1464">
              <w:rPr>
                <w:rFonts w:hint="eastAsia"/>
              </w:rPr>
              <w:t>柴油由企业自产</w:t>
            </w:r>
            <w:r w:rsidRPr="00ED1464">
              <w:rPr>
                <w:rFonts w:hint="eastAsia"/>
              </w:rPr>
              <w:t>，参照《建设项目环境风险评价技术导则》（</w:t>
            </w:r>
            <w:r w:rsidRPr="00ED1464">
              <w:rPr>
                <w:rFonts w:hint="eastAsia"/>
              </w:rPr>
              <w:t>HJ169-2018</w:t>
            </w:r>
            <w:r w:rsidRPr="00ED1464">
              <w:rPr>
                <w:rFonts w:hint="eastAsia"/>
              </w:rPr>
              <w:t>）附录</w:t>
            </w:r>
            <w:r w:rsidRPr="00ED1464">
              <w:rPr>
                <w:rFonts w:hint="eastAsia"/>
              </w:rPr>
              <w:t>B</w:t>
            </w:r>
            <w:r w:rsidRPr="00ED1464">
              <w:rPr>
                <w:rFonts w:hint="eastAsia"/>
              </w:rPr>
              <w:t>，</w:t>
            </w:r>
            <w:r w:rsidR="0019541A" w:rsidRPr="00ED1464">
              <w:rPr>
                <w:rFonts w:hint="eastAsia"/>
              </w:rPr>
              <w:t>柴油</w:t>
            </w:r>
            <w:r w:rsidRPr="00ED1464">
              <w:rPr>
                <w:rFonts w:hint="eastAsia"/>
              </w:rPr>
              <w:t>临界量为</w:t>
            </w:r>
            <w:r w:rsidR="0019541A" w:rsidRPr="00ED1464">
              <w:rPr>
                <w:rFonts w:hint="eastAsia"/>
              </w:rPr>
              <w:t>5000</w:t>
            </w:r>
            <w:r w:rsidRPr="00ED1464">
              <w:rPr>
                <w:rFonts w:hint="eastAsia"/>
              </w:rPr>
              <w:t>t</w:t>
            </w:r>
            <w:r w:rsidR="00393BF6">
              <w:rPr>
                <w:rFonts w:hint="eastAsia"/>
              </w:rPr>
              <w:t>，废导热油临界量为</w:t>
            </w:r>
            <w:r w:rsidR="00393BF6">
              <w:rPr>
                <w:rFonts w:hint="eastAsia"/>
              </w:rPr>
              <w:t>2500t</w:t>
            </w:r>
            <w:r w:rsidRPr="00ED1464">
              <w:rPr>
                <w:rFonts w:hint="eastAsia"/>
              </w:rPr>
              <w:t>。根据业主提供资料，</w:t>
            </w:r>
            <w:r w:rsidR="00ED1464">
              <w:rPr>
                <w:rFonts w:hint="eastAsia"/>
              </w:rPr>
              <w:t>锅炉所</w:t>
            </w:r>
            <w:r w:rsidR="00ED1464" w:rsidRPr="00ED1464">
              <w:rPr>
                <w:rFonts w:hint="eastAsia"/>
              </w:rPr>
              <w:t>用柴油在</w:t>
            </w:r>
            <w:r w:rsidR="00ED1464" w:rsidRPr="00ED1464">
              <w:rPr>
                <w:rFonts w:hint="eastAsia"/>
              </w:rPr>
              <w:t>2m</w:t>
            </w:r>
            <w:r w:rsidR="00ED1464" w:rsidRPr="00ED1464">
              <w:rPr>
                <w:rFonts w:hint="eastAsia"/>
                <w:vertAlign w:val="superscript"/>
              </w:rPr>
              <w:t>3</w:t>
            </w:r>
            <w:r w:rsidR="00ED1464" w:rsidRPr="00ED1464">
              <w:rPr>
                <w:rFonts w:hint="eastAsia"/>
              </w:rPr>
              <w:t>的储罐进行存储，则最大存储量为</w:t>
            </w:r>
            <w:r w:rsidR="00ED1464" w:rsidRPr="00ED1464">
              <w:rPr>
                <w:rFonts w:hint="eastAsia"/>
              </w:rPr>
              <w:t>1.68t</w:t>
            </w:r>
            <w:r w:rsidR="00ED1464" w:rsidRPr="00ED1464">
              <w:rPr>
                <w:rFonts w:hint="eastAsia"/>
              </w:rPr>
              <w:t>，</w:t>
            </w:r>
            <w:r w:rsidR="00393BF6">
              <w:rPr>
                <w:rFonts w:hint="eastAsia"/>
              </w:rPr>
              <w:t>废导热</w:t>
            </w:r>
            <w:proofErr w:type="gramStart"/>
            <w:r w:rsidR="00393BF6">
              <w:rPr>
                <w:rFonts w:hint="eastAsia"/>
              </w:rPr>
              <w:t>油最大</w:t>
            </w:r>
            <w:proofErr w:type="gramEnd"/>
            <w:r w:rsidR="00393BF6">
              <w:rPr>
                <w:rFonts w:hint="eastAsia"/>
              </w:rPr>
              <w:t>存储量为</w:t>
            </w:r>
            <w:r w:rsidR="00393BF6">
              <w:rPr>
                <w:rFonts w:hint="eastAsia"/>
              </w:rPr>
              <w:t>1t</w:t>
            </w:r>
            <w:r w:rsidR="00393BF6">
              <w:rPr>
                <w:rFonts w:hint="eastAsia"/>
              </w:rPr>
              <w:t>，</w:t>
            </w:r>
            <w:r w:rsidRPr="00ED1464">
              <w:rPr>
                <w:rFonts w:hint="eastAsia"/>
              </w:rPr>
              <w:t>则</w:t>
            </w:r>
            <w:r w:rsidRPr="00ED1464">
              <w:rPr>
                <w:rFonts w:hint="eastAsia"/>
              </w:rPr>
              <w:t>Q=0.000</w:t>
            </w:r>
            <w:r w:rsidR="00393BF6">
              <w:rPr>
                <w:rFonts w:hint="eastAsia"/>
              </w:rPr>
              <w:t>7</w:t>
            </w:r>
            <w:r w:rsidRPr="00ED1464">
              <w:rPr>
                <w:rFonts w:hint="eastAsia"/>
              </w:rPr>
              <w:t>＜</w:t>
            </w:r>
            <w:r w:rsidRPr="00ED1464">
              <w:rPr>
                <w:rFonts w:hint="eastAsia"/>
              </w:rPr>
              <w:t>1</w:t>
            </w:r>
            <w:r w:rsidRPr="00ED1464">
              <w:rPr>
                <w:rFonts w:hint="eastAsia"/>
              </w:rPr>
              <w:t>。根据《建设项目环境风险评价技</w:t>
            </w:r>
            <w:r>
              <w:rPr>
                <w:rFonts w:hint="eastAsia"/>
              </w:rPr>
              <w:t>术导则》（</w:t>
            </w:r>
            <w:r>
              <w:rPr>
                <w:rFonts w:hint="eastAsia"/>
              </w:rPr>
              <w:t>HJ/T169-2018</w:t>
            </w:r>
            <w:r>
              <w:rPr>
                <w:rFonts w:hint="eastAsia"/>
              </w:rPr>
              <w:t>）中附录</w:t>
            </w:r>
            <w:r>
              <w:rPr>
                <w:rFonts w:hint="eastAsia"/>
              </w:rPr>
              <w:t>C</w:t>
            </w:r>
            <w:r>
              <w:rPr>
                <w:rFonts w:hint="eastAsia"/>
              </w:rPr>
              <w:t>可知本项目风险潜势为</w:t>
            </w:r>
            <w:r>
              <w:rPr>
                <w:rFonts w:hint="eastAsia"/>
              </w:rPr>
              <w:t>I</w:t>
            </w:r>
            <w:r>
              <w:rPr>
                <w:rFonts w:hint="eastAsia"/>
              </w:rPr>
              <w:t>，进行简单分析即可。</w:t>
            </w:r>
          </w:p>
          <w:p w14:paraId="06D652B9" w14:textId="77777777" w:rsidR="003C02A1" w:rsidRPr="003C02A1" w:rsidRDefault="003C02A1" w:rsidP="003C02A1">
            <w:pPr>
              <w:adjustRightInd w:val="0"/>
              <w:snapToGrid w:val="0"/>
              <w:spacing w:line="360" w:lineRule="auto"/>
              <w:textAlignment w:val="baseline"/>
              <w:rPr>
                <w:rFonts w:cs="Times New Roman"/>
                <w:bCs/>
                <w:snapToGrid w:val="0"/>
                <w:kern w:val="0"/>
                <w:szCs w:val="28"/>
              </w:rPr>
            </w:pPr>
            <w:r w:rsidRPr="003C02A1">
              <w:rPr>
                <w:rFonts w:cs="Times New Roman"/>
                <w:bCs/>
                <w:snapToGrid w:val="0"/>
                <w:kern w:val="0"/>
                <w:szCs w:val="28"/>
              </w:rPr>
              <w:t>7.3</w:t>
            </w:r>
            <w:r w:rsidRPr="003C02A1">
              <w:rPr>
                <w:rFonts w:cs="Times New Roman" w:hint="eastAsia"/>
                <w:bCs/>
                <w:snapToGrid w:val="0"/>
                <w:kern w:val="0"/>
                <w:szCs w:val="28"/>
              </w:rPr>
              <w:t>环境风险防范措施及应急要求</w:t>
            </w:r>
          </w:p>
          <w:p w14:paraId="5B33B675" w14:textId="749CD3C4" w:rsidR="003C02A1" w:rsidRPr="003C02A1" w:rsidRDefault="003C02A1" w:rsidP="003C02A1">
            <w:pPr>
              <w:widowControl/>
              <w:spacing w:line="360" w:lineRule="auto"/>
              <w:rPr>
                <w:rFonts w:cs="Times New Roman"/>
                <w:bCs/>
                <w:kern w:val="0"/>
                <w:lang w:bidi="ar"/>
              </w:rPr>
            </w:pPr>
            <w:r>
              <w:rPr>
                <w:rFonts w:cs="Times New Roman" w:hint="eastAsia"/>
                <w:bCs/>
                <w:kern w:val="0"/>
                <w:lang w:bidi="ar"/>
              </w:rPr>
              <w:t>7.3.</w:t>
            </w:r>
            <w:r w:rsidRPr="003C02A1">
              <w:rPr>
                <w:rFonts w:cs="Times New Roman"/>
                <w:bCs/>
                <w:kern w:val="0"/>
                <w:lang w:bidi="ar"/>
              </w:rPr>
              <w:t xml:space="preserve">1 </w:t>
            </w:r>
            <w:r w:rsidRPr="003C02A1">
              <w:rPr>
                <w:rFonts w:cs="Times New Roman"/>
                <w:bCs/>
                <w:kern w:val="0"/>
                <w:lang w:bidi="ar"/>
              </w:rPr>
              <w:t>环境风险事故防范措施</w:t>
            </w:r>
          </w:p>
          <w:p w14:paraId="69EB96F8" w14:textId="5F1C7946" w:rsidR="003C02A1" w:rsidRPr="003C02A1" w:rsidRDefault="003C02A1" w:rsidP="003C02A1">
            <w:pPr>
              <w:spacing w:line="360" w:lineRule="auto"/>
              <w:ind w:firstLineChars="200" w:firstLine="480"/>
              <w:rPr>
                <w:rFonts w:cs="Times New Roman"/>
                <w:b w:val="0"/>
              </w:rPr>
            </w:pPr>
            <w:r w:rsidRPr="003C02A1">
              <w:rPr>
                <w:rFonts w:cs="Times New Roman"/>
                <w:b w:val="0"/>
              </w:rPr>
              <w:t>本项目风险物质为</w:t>
            </w:r>
            <w:r>
              <w:rPr>
                <w:rFonts w:cs="Times New Roman" w:hint="eastAsia"/>
                <w:b w:val="0"/>
              </w:rPr>
              <w:t>柴油、废导热油</w:t>
            </w:r>
            <w:r w:rsidRPr="003C02A1">
              <w:rPr>
                <w:rFonts w:cs="Times New Roman"/>
                <w:b w:val="0"/>
              </w:rPr>
              <w:t>泄漏和</w:t>
            </w:r>
            <w:r>
              <w:rPr>
                <w:rFonts w:cs="Times New Roman" w:hint="eastAsia"/>
                <w:b w:val="0"/>
              </w:rPr>
              <w:t>发生</w:t>
            </w:r>
            <w:r w:rsidRPr="003C02A1">
              <w:rPr>
                <w:rFonts w:cs="Times New Roman"/>
                <w:b w:val="0"/>
              </w:rPr>
              <w:t>火灾，根据实际情况，评价提出以下风险防范措施。</w:t>
            </w:r>
          </w:p>
          <w:p w14:paraId="0E0B9A96"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t>（</w:t>
            </w:r>
            <w:r w:rsidRPr="003C02A1">
              <w:rPr>
                <w:rFonts w:cs="Times New Roman" w:hint="eastAsia"/>
                <w:b w:val="0"/>
              </w:rPr>
              <w:t>1</w:t>
            </w:r>
            <w:r w:rsidRPr="003C02A1">
              <w:rPr>
                <w:rFonts w:cs="Times New Roman"/>
                <w:b w:val="0"/>
              </w:rPr>
              <w:t>）火灾防范措施</w:t>
            </w:r>
          </w:p>
          <w:p w14:paraId="6E3634F2" w14:textId="0FC3A1A2" w:rsidR="003C02A1" w:rsidRPr="003C02A1" w:rsidRDefault="003C02A1" w:rsidP="003C02A1">
            <w:pPr>
              <w:spacing w:line="360" w:lineRule="auto"/>
              <w:ind w:firstLineChars="200" w:firstLine="480"/>
              <w:rPr>
                <w:rFonts w:cs="Times New Roman"/>
                <w:b w:val="0"/>
              </w:rPr>
            </w:pPr>
            <w:r w:rsidRPr="003C02A1">
              <w:rPr>
                <w:rFonts w:cs="Times New Roman"/>
                <w:b w:val="0"/>
              </w:rPr>
              <w:lastRenderedPageBreak/>
              <w:t>本项目在运营期使用的机械设备都是利用电能，如果管理维护不当发生线路老化、短路等现象，</w:t>
            </w:r>
            <w:r>
              <w:rPr>
                <w:rFonts w:cs="Times New Roman" w:hint="eastAsia"/>
                <w:b w:val="0"/>
              </w:rPr>
              <w:t>导致</w:t>
            </w:r>
            <w:r w:rsidRPr="003C02A1">
              <w:rPr>
                <w:rFonts w:cs="Times New Roman"/>
                <w:b w:val="0"/>
              </w:rPr>
              <w:t>爆炸。因此本项目在运营期间，应加强对生产运营设备的维护管理，保证通风设备以及除尘设施的正常运行，定期进行检修，同时加强员工的管理以及风险防范意识，通过设置短路保护电路等措施，及时发现设备及线路中存在的问题，消除隐患，并配备消防器材和应急设备。</w:t>
            </w:r>
          </w:p>
          <w:p w14:paraId="309A1A8E"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t>（</w:t>
            </w:r>
            <w:r w:rsidRPr="003C02A1">
              <w:rPr>
                <w:rFonts w:cs="Times New Roman" w:hint="eastAsia"/>
                <w:b w:val="0"/>
              </w:rPr>
              <w:t>2</w:t>
            </w:r>
            <w:r w:rsidRPr="003C02A1">
              <w:rPr>
                <w:rFonts w:cs="Times New Roman"/>
                <w:b w:val="0"/>
              </w:rPr>
              <w:t>）污染物事故性排放防范措施</w:t>
            </w:r>
          </w:p>
          <w:p w14:paraId="22F99021" w14:textId="77777777" w:rsidR="003C02A1" w:rsidRPr="003C02A1" w:rsidRDefault="003C02A1" w:rsidP="003C02A1">
            <w:pPr>
              <w:widowControl/>
              <w:spacing w:line="360" w:lineRule="auto"/>
              <w:ind w:firstLineChars="200" w:firstLine="480"/>
              <w:rPr>
                <w:rFonts w:cs="Times New Roman"/>
                <w:b w:val="0"/>
              </w:rPr>
            </w:pPr>
            <w:r w:rsidRPr="003C02A1">
              <w:rPr>
                <w:rFonts w:cs="Times New Roman"/>
                <w:b w:val="0"/>
              </w:rPr>
              <w:t>加强生产区域的管理，加强环保设施的运营维护与保养，提高员工的风险防范意识，定期组织员工进行演练，提高员工的实际操作技能。</w:t>
            </w:r>
          </w:p>
          <w:p w14:paraId="5B1B13F5" w14:textId="1BE5B001" w:rsidR="003C02A1" w:rsidRPr="003C02A1" w:rsidRDefault="004E2DB0" w:rsidP="003C02A1">
            <w:pPr>
              <w:widowControl/>
              <w:spacing w:line="360" w:lineRule="auto"/>
              <w:rPr>
                <w:rFonts w:cs="Times New Roman"/>
                <w:bCs/>
                <w:sz w:val="21"/>
              </w:rPr>
            </w:pPr>
            <w:r>
              <w:rPr>
                <w:rFonts w:cs="Times New Roman" w:hint="eastAsia"/>
                <w:bCs/>
                <w:kern w:val="0"/>
                <w:lang w:bidi="ar"/>
              </w:rPr>
              <w:t>7.3.</w:t>
            </w:r>
            <w:r w:rsidR="003C02A1" w:rsidRPr="003C02A1">
              <w:rPr>
                <w:rFonts w:cs="Times New Roman"/>
                <w:bCs/>
                <w:kern w:val="0"/>
                <w:lang w:bidi="ar"/>
              </w:rPr>
              <w:t xml:space="preserve">2 </w:t>
            </w:r>
            <w:r w:rsidR="003C02A1" w:rsidRPr="003C02A1">
              <w:rPr>
                <w:rFonts w:cs="Times New Roman"/>
                <w:bCs/>
                <w:kern w:val="0"/>
                <w:lang w:bidi="ar"/>
              </w:rPr>
              <w:t>环境风险管理</w:t>
            </w:r>
          </w:p>
          <w:p w14:paraId="38D99344"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t>为避免风险事故，尤其是避免风险事故发生后对环境造成严重的污染，建设单位应树立并强化环境风险意识，增加对环境风险的防范措施，并使这些措施在实际工作中得到落实。为进一步减少事故的发生，减缓该项目运营过程中对环境的潜在威胁，建设单位应采取综合防范措施，并从技术、工艺、管理等方面对以下几方面予以重视：</w:t>
            </w:r>
          </w:p>
          <w:p w14:paraId="0DF37BD0"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t>（</w:t>
            </w:r>
            <w:r w:rsidRPr="003C02A1">
              <w:rPr>
                <w:rFonts w:cs="Times New Roman"/>
                <w:b w:val="0"/>
              </w:rPr>
              <w:t>1</w:t>
            </w:r>
            <w:r w:rsidRPr="003C02A1">
              <w:rPr>
                <w:rFonts w:cs="Times New Roman"/>
                <w:b w:val="0"/>
              </w:rPr>
              <w:t>）树立环境风险意识</w:t>
            </w:r>
          </w:p>
          <w:p w14:paraId="50E18173"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t>该项目客观上存在着一定的不安全因素，对周围环境存在着潜在的威胁。发生环境安全事故后，对周围环境有难以弥补的损害，所以在贯彻</w:t>
            </w:r>
            <w:r w:rsidRPr="003C02A1">
              <w:rPr>
                <w:rFonts w:cs="Times New Roman"/>
                <w:b w:val="0"/>
              </w:rPr>
              <w:t>“</w:t>
            </w:r>
            <w:r w:rsidRPr="003C02A1">
              <w:rPr>
                <w:rFonts w:cs="Times New Roman"/>
                <w:b w:val="0"/>
              </w:rPr>
              <w:t>安全第一，预防为主</w:t>
            </w:r>
            <w:r w:rsidRPr="003C02A1">
              <w:rPr>
                <w:rFonts w:cs="Times New Roman"/>
                <w:b w:val="0"/>
              </w:rPr>
              <w:t>”</w:t>
            </w:r>
            <w:r w:rsidRPr="003C02A1">
              <w:rPr>
                <w:rFonts w:cs="Times New Roman"/>
                <w:b w:val="0"/>
              </w:rPr>
              <w:t>的方针同时，应树立环境风险意识，强化环境风险责任，体现出环境保护的内容。</w:t>
            </w:r>
          </w:p>
          <w:p w14:paraId="762FFD07"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t>（</w:t>
            </w:r>
            <w:r w:rsidRPr="003C02A1">
              <w:rPr>
                <w:rFonts w:cs="Times New Roman"/>
                <w:b w:val="0"/>
              </w:rPr>
              <w:t>2</w:t>
            </w:r>
            <w:r w:rsidRPr="003C02A1">
              <w:rPr>
                <w:rFonts w:cs="Times New Roman"/>
                <w:b w:val="0"/>
              </w:rPr>
              <w:t>）实行全面环境安全管理制度</w:t>
            </w:r>
          </w:p>
          <w:p w14:paraId="2A0AF718"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t>项目在生产过程中有可能发生各种事故，事故发生后均会对环境造成不同程度的污染，因此应该针对该项目开展全面、全员、全过程的系数安全管理，把环境安全工作的重点放在消除系统的潜在危险上，并从整体和全局上促进该项目各个环节的环境安全运作，并建立监察、管理、检测、信息系统和科学决策体系，实行环境安全目标管理。</w:t>
            </w:r>
          </w:p>
          <w:p w14:paraId="01B62FCF"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t>（</w:t>
            </w:r>
            <w:r w:rsidRPr="003C02A1">
              <w:rPr>
                <w:rFonts w:cs="Times New Roman"/>
                <w:b w:val="0"/>
              </w:rPr>
              <w:t>3</w:t>
            </w:r>
            <w:r w:rsidRPr="003C02A1">
              <w:rPr>
                <w:rFonts w:cs="Times New Roman"/>
                <w:b w:val="0"/>
              </w:rPr>
              <w:t>）加强资料的日常记录与管理</w:t>
            </w:r>
          </w:p>
          <w:p w14:paraId="4554D4BE"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t>加强对生产过程中的各项操作参数等资料的日常记录及管理，及时发现问题并采取减缓危害的措施。</w:t>
            </w:r>
          </w:p>
          <w:p w14:paraId="62724DDF"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lastRenderedPageBreak/>
              <w:t>（</w:t>
            </w:r>
            <w:r w:rsidRPr="003C02A1">
              <w:rPr>
                <w:rFonts w:cs="Times New Roman"/>
                <w:b w:val="0"/>
              </w:rPr>
              <w:t>4</w:t>
            </w:r>
            <w:r w:rsidRPr="003C02A1">
              <w:rPr>
                <w:rFonts w:cs="Times New Roman"/>
                <w:b w:val="0"/>
              </w:rPr>
              <w:t>）应对措施</w:t>
            </w:r>
          </w:p>
          <w:p w14:paraId="5622547A" w14:textId="77777777" w:rsidR="003C02A1" w:rsidRPr="003C02A1" w:rsidRDefault="003C02A1" w:rsidP="003C02A1">
            <w:pPr>
              <w:spacing w:line="360" w:lineRule="auto"/>
              <w:ind w:firstLineChars="200" w:firstLine="480"/>
              <w:rPr>
                <w:rFonts w:cs="Times New Roman"/>
                <w:b w:val="0"/>
              </w:rPr>
            </w:pPr>
            <w:r w:rsidRPr="003C02A1">
              <w:rPr>
                <w:rFonts w:cs="Times New Roman"/>
                <w:b w:val="0"/>
              </w:rPr>
              <w:t>事故发生的可能性总是存在的，为减少事故发生后造成的损失，尤其是减少对环境造成严重的污染，建设单位除</w:t>
            </w:r>
            <w:r w:rsidRPr="003C02A1">
              <w:rPr>
                <w:rFonts w:cs="Times New Roman" w:hint="eastAsia"/>
                <w:b w:val="0"/>
              </w:rPr>
              <w:t>了</w:t>
            </w:r>
            <w:r w:rsidRPr="003C02A1">
              <w:rPr>
                <w:rFonts w:cs="Times New Roman"/>
                <w:b w:val="0"/>
              </w:rPr>
              <w:t>一方面要落实已制定的各种安全管理制度，另一方面，建设单位还应对发生各类风险事故后采取必要的事故应急措施，建议建设单位对以下几方面予以着重考虑：</w:t>
            </w:r>
          </w:p>
          <w:p w14:paraId="7E0FBECF" w14:textId="77777777" w:rsidR="003C02A1" w:rsidRPr="003C02A1" w:rsidRDefault="003C02A1" w:rsidP="003C02A1">
            <w:pPr>
              <w:spacing w:line="360" w:lineRule="auto"/>
              <w:ind w:firstLineChars="200" w:firstLine="480"/>
              <w:rPr>
                <w:rFonts w:cs="Times New Roman"/>
                <w:b w:val="0"/>
              </w:rPr>
            </w:pPr>
            <w:r w:rsidRPr="003C02A1">
              <w:rPr>
                <w:rFonts w:ascii="Cambria Math" w:hAnsi="Cambria Math" w:cs="Cambria Math"/>
                <w:b w:val="0"/>
              </w:rPr>
              <w:t>①</w:t>
            </w:r>
            <w:r w:rsidRPr="003C02A1">
              <w:rPr>
                <w:rFonts w:cs="Times New Roman"/>
                <w:b w:val="0"/>
              </w:rPr>
              <w:t>发生事故后，进行事故后果评价，将有关情况通报给上级环保主管部门。</w:t>
            </w:r>
          </w:p>
          <w:p w14:paraId="3D17FA05" w14:textId="77777777" w:rsidR="003C02A1" w:rsidRPr="003C02A1" w:rsidRDefault="003C02A1" w:rsidP="003C02A1">
            <w:pPr>
              <w:spacing w:line="360" w:lineRule="auto"/>
              <w:ind w:firstLineChars="200" w:firstLine="480"/>
              <w:rPr>
                <w:rFonts w:cs="Times New Roman"/>
                <w:b w:val="0"/>
              </w:rPr>
            </w:pPr>
            <w:r w:rsidRPr="003C02A1">
              <w:rPr>
                <w:rFonts w:ascii="Cambria Math" w:hAnsi="Cambria Math" w:cs="Cambria Math"/>
                <w:b w:val="0"/>
              </w:rPr>
              <w:t>②</w:t>
            </w:r>
            <w:r w:rsidRPr="003C02A1">
              <w:rPr>
                <w:rFonts w:cs="Times New Roman"/>
                <w:b w:val="0"/>
              </w:rPr>
              <w:t>定期举行应急培训活动，对该项目相关人员进行事故应急培训，提高事故发生后的应急处理能力；对新上岗的工作人员、实习人员、进行岗前安全、环保培训，重点部门的人员定期轮训；在对项目相关系统人员进行知识培训后，还对其进行了责任分配制度，确保不出现意外。</w:t>
            </w:r>
          </w:p>
          <w:p w14:paraId="279A752E" w14:textId="77777777" w:rsidR="007E5316" w:rsidRDefault="00000000">
            <w:pPr>
              <w:pStyle w:val="23"/>
              <w:ind w:firstLine="480"/>
            </w:pPr>
            <w:r>
              <w:rPr>
                <w:rFonts w:hint="eastAsia"/>
              </w:rPr>
              <w:t>综上所述，本项目环境风险潜势为</w:t>
            </w:r>
            <w:r>
              <w:rPr>
                <w:rFonts w:hint="eastAsia"/>
              </w:rPr>
              <w:t>I</w:t>
            </w:r>
            <w:r>
              <w:rPr>
                <w:rFonts w:hint="eastAsia"/>
              </w:rPr>
              <w:t>，项目风险评价工作等级为简单分析</w:t>
            </w:r>
            <w:r>
              <w:t>，因此本项目评价工作等级为简单分析</w:t>
            </w:r>
            <w:r>
              <w:rPr>
                <w:rFonts w:hint="eastAsia"/>
              </w:rPr>
              <w:t>。</w:t>
            </w:r>
            <w:bookmarkEnd w:id="18"/>
            <w:r>
              <w:rPr>
                <w:rFonts w:hint="eastAsia"/>
              </w:rPr>
              <w:t>建设项目环境风险简单分析内容见表</w:t>
            </w:r>
            <w:r>
              <w:rPr>
                <w:rFonts w:hint="eastAsia"/>
              </w:rPr>
              <w:t>4-18</w:t>
            </w:r>
            <w:r>
              <w:rPr>
                <w:rFonts w:hint="eastAsia"/>
              </w:rPr>
              <w:t>。</w:t>
            </w:r>
          </w:p>
          <w:p w14:paraId="6B8E1CEF" w14:textId="77777777" w:rsidR="007E5316" w:rsidRDefault="00000000">
            <w:pPr>
              <w:pStyle w:val="af6"/>
              <w:spacing w:line="240" w:lineRule="auto"/>
              <w:rPr>
                <w:sz w:val="21"/>
                <w:szCs w:val="21"/>
              </w:rPr>
            </w:pPr>
            <w:r>
              <w:rPr>
                <w:rFonts w:hint="eastAsia"/>
                <w:sz w:val="21"/>
                <w:szCs w:val="21"/>
              </w:rPr>
              <w:t>表</w:t>
            </w:r>
            <w:r>
              <w:rPr>
                <w:rFonts w:hint="eastAsia"/>
                <w:sz w:val="21"/>
                <w:szCs w:val="21"/>
              </w:rPr>
              <w:t xml:space="preserve">4-18    </w:t>
            </w:r>
            <w:r>
              <w:rPr>
                <w:rFonts w:hint="eastAsia"/>
                <w:sz w:val="21"/>
                <w:szCs w:val="21"/>
              </w:rPr>
              <w:t>建设项目环境风险简单分析内容表</w:t>
            </w:r>
          </w:p>
          <w:tbl>
            <w:tblPr>
              <w:tblStyle w:val="af3"/>
              <w:tblW w:w="4998" w:type="pct"/>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596"/>
              <w:gridCol w:w="851"/>
              <w:gridCol w:w="1558"/>
              <w:gridCol w:w="1134"/>
              <w:gridCol w:w="2470"/>
            </w:tblGrid>
            <w:tr w:rsidR="007E5316" w14:paraId="598CBFFB" w14:textId="77777777" w:rsidTr="00A803DF">
              <w:tc>
                <w:tcPr>
                  <w:tcW w:w="1049" w:type="pct"/>
                  <w:tcBorders>
                    <w:bottom w:val="single" w:sz="12" w:space="0" w:color="auto"/>
                  </w:tcBorders>
                  <w:vAlign w:val="center"/>
                </w:tcPr>
                <w:p w14:paraId="45F8E8A5" w14:textId="77777777" w:rsidR="007E5316" w:rsidRDefault="00000000">
                  <w:pPr>
                    <w:pStyle w:val="af7"/>
                    <w:rPr>
                      <w:b/>
                      <w:bCs/>
                      <w:lang w:val="en-US" w:eastAsia="zh-CN"/>
                    </w:rPr>
                  </w:pPr>
                  <w:r>
                    <w:rPr>
                      <w:rFonts w:hint="eastAsia"/>
                      <w:b/>
                      <w:bCs/>
                      <w:lang w:val="en-US" w:eastAsia="zh-CN"/>
                    </w:rPr>
                    <w:t>建设项目名称</w:t>
                  </w:r>
                </w:p>
              </w:tc>
              <w:tc>
                <w:tcPr>
                  <w:tcW w:w="3951" w:type="pct"/>
                  <w:gridSpan w:val="4"/>
                  <w:tcBorders>
                    <w:bottom w:val="single" w:sz="12" w:space="0" w:color="auto"/>
                  </w:tcBorders>
                  <w:vAlign w:val="center"/>
                </w:tcPr>
                <w:p w14:paraId="7901EA77" w14:textId="152CD91F" w:rsidR="007E5316" w:rsidRDefault="004B69F8">
                  <w:pPr>
                    <w:pStyle w:val="af7"/>
                    <w:rPr>
                      <w:b/>
                      <w:bCs/>
                      <w:lang w:val="en-US" w:eastAsia="zh-CN"/>
                    </w:rPr>
                  </w:pPr>
                  <w:r w:rsidRPr="004B69F8">
                    <w:rPr>
                      <w:rFonts w:hint="eastAsia"/>
                      <w:bCs/>
                    </w:rPr>
                    <w:t>新疆海克新能源科技有限公司燃油锅炉建设项目</w:t>
                  </w:r>
                </w:p>
              </w:tc>
            </w:tr>
            <w:tr w:rsidR="007E5316" w14:paraId="4EB6D78D" w14:textId="77777777" w:rsidTr="001B684F">
              <w:tc>
                <w:tcPr>
                  <w:tcW w:w="1049" w:type="pct"/>
                  <w:tcBorders>
                    <w:top w:val="single" w:sz="12" w:space="0" w:color="auto"/>
                    <w:tl2br w:val="nil"/>
                    <w:tr2bl w:val="nil"/>
                  </w:tcBorders>
                  <w:vAlign w:val="center"/>
                </w:tcPr>
                <w:p w14:paraId="07ADD7A1" w14:textId="77777777" w:rsidR="007E5316" w:rsidRDefault="00000000">
                  <w:pPr>
                    <w:pStyle w:val="af7"/>
                    <w:rPr>
                      <w:b/>
                      <w:bCs/>
                      <w:lang w:val="en-US" w:eastAsia="zh-CN"/>
                    </w:rPr>
                  </w:pPr>
                  <w:r>
                    <w:rPr>
                      <w:rFonts w:hint="eastAsia"/>
                      <w:b/>
                      <w:bCs/>
                      <w:lang w:val="en-US" w:eastAsia="zh-CN"/>
                    </w:rPr>
                    <w:t>建设地点</w:t>
                  </w:r>
                </w:p>
              </w:tc>
              <w:tc>
                <w:tcPr>
                  <w:tcW w:w="559" w:type="pct"/>
                  <w:tcBorders>
                    <w:top w:val="single" w:sz="12" w:space="0" w:color="auto"/>
                    <w:tl2br w:val="nil"/>
                    <w:tr2bl w:val="nil"/>
                  </w:tcBorders>
                  <w:vAlign w:val="center"/>
                </w:tcPr>
                <w:p w14:paraId="3335EDFE" w14:textId="77777777" w:rsidR="007E5316" w:rsidRDefault="00000000">
                  <w:pPr>
                    <w:pStyle w:val="af7"/>
                    <w:rPr>
                      <w:lang w:val="en-US" w:eastAsia="zh-CN"/>
                    </w:rPr>
                  </w:pPr>
                  <w:r>
                    <w:rPr>
                      <w:rFonts w:hint="eastAsia"/>
                      <w:lang w:val="en-US" w:eastAsia="zh-CN"/>
                    </w:rPr>
                    <w:t>新疆</w:t>
                  </w:r>
                </w:p>
              </w:tc>
              <w:tc>
                <w:tcPr>
                  <w:tcW w:w="1024" w:type="pct"/>
                  <w:tcBorders>
                    <w:top w:val="single" w:sz="12" w:space="0" w:color="auto"/>
                    <w:tl2br w:val="nil"/>
                    <w:tr2bl w:val="nil"/>
                  </w:tcBorders>
                  <w:vAlign w:val="center"/>
                </w:tcPr>
                <w:p w14:paraId="36F7ED16" w14:textId="201F12EB" w:rsidR="007E5316" w:rsidRDefault="00000000">
                  <w:pPr>
                    <w:pStyle w:val="af7"/>
                    <w:rPr>
                      <w:lang w:val="en-US" w:eastAsia="zh-CN"/>
                    </w:rPr>
                  </w:pPr>
                  <w:r>
                    <w:rPr>
                      <w:rFonts w:hint="eastAsia"/>
                      <w:lang w:val="en-US" w:eastAsia="zh-CN"/>
                    </w:rPr>
                    <w:t>昌吉州</w:t>
                  </w:r>
                </w:p>
              </w:tc>
              <w:tc>
                <w:tcPr>
                  <w:tcW w:w="745" w:type="pct"/>
                  <w:tcBorders>
                    <w:top w:val="single" w:sz="12" w:space="0" w:color="auto"/>
                    <w:tl2br w:val="nil"/>
                    <w:tr2bl w:val="nil"/>
                  </w:tcBorders>
                  <w:vAlign w:val="center"/>
                </w:tcPr>
                <w:p w14:paraId="604F273A" w14:textId="77777777" w:rsidR="007E5316" w:rsidRDefault="00000000">
                  <w:pPr>
                    <w:pStyle w:val="af7"/>
                    <w:rPr>
                      <w:lang w:val="en-US" w:eastAsia="zh-CN"/>
                    </w:rPr>
                  </w:pPr>
                  <w:r>
                    <w:rPr>
                      <w:rFonts w:hint="eastAsia"/>
                      <w:lang w:val="en-US" w:eastAsia="zh-CN"/>
                    </w:rPr>
                    <w:t>呼图壁县</w:t>
                  </w:r>
                </w:p>
              </w:tc>
              <w:tc>
                <w:tcPr>
                  <w:tcW w:w="1622" w:type="pct"/>
                  <w:tcBorders>
                    <w:top w:val="single" w:sz="12" w:space="0" w:color="auto"/>
                    <w:tl2br w:val="nil"/>
                    <w:tr2bl w:val="nil"/>
                  </w:tcBorders>
                  <w:vAlign w:val="center"/>
                </w:tcPr>
                <w:p w14:paraId="57A0CBCA" w14:textId="4687FD27" w:rsidR="007E5316" w:rsidRDefault="00000000">
                  <w:pPr>
                    <w:pStyle w:val="af7"/>
                    <w:rPr>
                      <w:lang w:val="en-US" w:eastAsia="zh-CN"/>
                    </w:rPr>
                  </w:pPr>
                  <w:r w:rsidRPr="004B69F8">
                    <w:rPr>
                      <w:rFonts w:hint="eastAsia"/>
                      <w:lang w:val="en-US" w:eastAsia="zh-CN"/>
                    </w:rPr>
                    <w:t>呼图壁县</w:t>
                  </w:r>
                  <w:r w:rsidR="00DC7A0B">
                    <w:rPr>
                      <w:rFonts w:hint="eastAsia"/>
                      <w:lang w:val="en-US" w:eastAsia="zh-CN"/>
                    </w:rPr>
                    <w:t>天山</w:t>
                  </w:r>
                  <w:r w:rsidR="004B69F8" w:rsidRPr="004B69F8">
                    <w:rPr>
                      <w:rFonts w:hint="eastAsia"/>
                      <w:lang w:val="en-US" w:eastAsia="zh-CN"/>
                    </w:rPr>
                    <w:t>工业园区</w:t>
                  </w:r>
                </w:p>
              </w:tc>
            </w:tr>
            <w:tr w:rsidR="007E5316" w14:paraId="05A8FDCF" w14:textId="77777777" w:rsidTr="001B684F">
              <w:tc>
                <w:tcPr>
                  <w:tcW w:w="1049" w:type="pct"/>
                  <w:tcBorders>
                    <w:tl2br w:val="nil"/>
                    <w:tr2bl w:val="nil"/>
                  </w:tcBorders>
                  <w:vAlign w:val="center"/>
                </w:tcPr>
                <w:p w14:paraId="57782DE3" w14:textId="77777777" w:rsidR="007E5316" w:rsidRDefault="00000000">
                  <w:pPr>
                    <w:pStyle w:val="af7"/>
                    <w:rPr>
                      <w:b/>
                      <w:bCs/>
                      <w:lang w:val="en-US" w:eastAsia="zh-CN"/>
                    </w:rPr>
                  </w:pPr>
                  <w:r>
                    <w:rPr>
                      <w:rFonts w:hint="eastAsia"/>
                      <w:b/>
                      <w:bCs/>
                      <w:lang w:val="en-US" w:eastAsia="zh-CN"/>
                    </w:rPr>
                    <w:t>地理坐标</w:t>
                  </w:r>
                </w:p>
              </w:tc>
              <w:tc>
                <w:tcPr>
                  <w:tcW w:w="559" w:type="pct"/>
                  <w:tcBorders>
                    <w:tl2br w:val="nil"/>
                    <w:tr2bl w:val="nil"/>
                  </w:tcBorders>
                  <w:vAlign w:val="center"/>
                </w:tcPr>
                <w:p w14:paraId="38854C5C" w14:textId="77777777" w:rsidR="007E5316" w:rsidRDefault="00000000">
                  <w:pPr>
                    <w:pStyle w:val="af7"/>
                    <w:rPr>
                      <w:lang w:val="en-US" w:eastAsia="zh-CN"/>
                    </w:rPr>
                  </w:pPr>
                  <w:r>
                    <w:rPr>
                      <w:rFonts w:hint="eastAsia"/>
                      <w:lang w:val="en-US" w:eastAsia="zh-CN"/>
                    </w:rPr>
                    <w:t>经度</w:t>
                  </w:r>
                </w:p>
              </w:tc>
              <w:tc>
                <w:tcPr>
                  <w:tcW w:w="1024" w:type="pct"/>
                  <w:tcBorders>
                    <w:tl2br w:val="nil"/>
                    <w:tr2bl w:val="nil"/>
                  </w:tcBorders>
                  <w:vAlign w:val="center"/>
                </w:tcPr>
                <w:p w14:paraId="6CCF38AA" w14:textId="50C369DE" w:rsidR="007E5316" w:rsidRPr="00E32AF7" w:rsidRDefault="00E32AF7" w:rsidP="00E32AF7">
                  <w:pPr>
                    <w:pStyle w:val="af7"/>
                    <w:rPr>
                      <w:lang w:val="en-US" w:eastAsia="zh-CN"/>
                    </w:rPr>
                  </w:pPr>
                  <w:r w:rsidRPr="00E32AF7">
                    <w:rPr>
                      <w:lang w:val="en-US" w:eastAsia="zh-CN"/>
                    </w:rPr>
                    <w:t>86°35′10.537″</w:t>
                  </w:r>
                </w:p>
              </w:tc>
              <w:tc>
                <w:tcPr>
                  <w:tcW w:w="745" w:type="pct"/>
                  <w:tcBorders>
                    <w:tl2br w:val="nil"/>
                    <w:tr2bl w:val="nil"/>
                  </w:tcBorders>
                  <w:vAlign w:val="center"/>
                </w:tcPr>
                <w:p w14:paraId="64BDCA64" w14:textId="77777777" w:rsidR="007E5316" w:rsidRPr="00E32AF7" w:rsidRDefault="00000000">
                  <w:pPr>
                    <w:pStyle w:val="af7"/>
                    <w:rPr>
                      <w:lang w:val="en-US" w:eastAsia="zh-CN"/>
                    </w:rPr>
                  </w:pPr>
                  <w:r w:rsidRPr="00E32AF7">
                    <w:rPr>
                      <w:lang w:val="en-US" w:eastAsia="zh-CN"/>
                    </w:rPr>
                    <w:t>纬度</w:t>
                  </w:r>
                </w:p>
              </w:tc>
              <w:tc>
                <w:tcPr>
                  <w:tcW w:w="1622" w:type="pct"/>
                  <w:tcBorders>
                    <w:tl2br w:val="nil"/>
                    <w:tr2bl w:val="nil"/>
                  </w:tcBorders>
                  <w:vAlign w:val="center"/>
                </w:tcPr>
                <w:p w14:paraId="600A4940" w14:textId="0BD08F34" w:rsidR="007E5316" w:rsidRPr="00E32AF7" w:rsidRDefault="00E32AF7">
                  <w:pPr>
                    <w:pStyle w:val="af7"/>
                    <w:rPr>
                      <w:lang w:val="en-US" w:eastAsia="zh-CN"/>
                    </w:rPr>
                  </w:pPr>
                  <w:r w:rsidRPr="00E32AF7">
                    <w:rPr>
                      <w:lang w:val="en-US" w:eastAsia="zh-CN"/>
                    </w:rPr>
                    <w:t>44°15′39.856″</w:t>
                  </w:r>
                </w:p>
              </w:tc>
            </w:tr>
            <w:tr w:rsidR="007E5316" w14:paraId="2F6546F0" w14:textId="77777777" w:rsidTr="00A803DF">
              <w:tc>
                <w:tcPr>
                  <w:tcW w:w="1049" w:type="pct"/>
                  <w:tcBorders>
                    <w:tl2br w:val="nil"/>
                    <w:tr2bl w:val="nil"/>
                  </w:tcBorders>
                  <w:vAlign w:val="center"/>
                </w:tcPr>
                <w:p w14:paraId="3F1DB4B5" w14:textId="77777777" w:rsidR="007E5316" w:rsidRDefault="00000000">
                  <w:pPr>
                    <w:pStyle w:val="af7"/>
                    <w:rPr>
                      <w:b/>
                      <w:bCs/>
                      <w:lang w:val="en-US" w:eastAsia="zh-CN"/>
                    </w:rPr>
                  </w:pPr>
                  <w:r>
                    <w:rPr>
                      <w:rFonts w:hint="eastAsia"/>
                      <w:b/>
                      <w:bCs/>
                      <w:lang w:val="en-US" w:eastAsia="zh-CN"/>
                    </w:rPr>
                    <w:t>主要危险物质及分布</w:t>
                  </w:r>
                </w:p>
              </w:tc>
              <w:tc>
                <w:tcPr>
                  <w:tcW w:w="3951" w:type="pct"/>
                  <w:gridSpan w:val="4"/>
                  <w:tcBorders>
                    <w:tl2br w:val="nil"/>
                    <w:tr2bl w:val="nil"/>
                  </w:tcBorders>
                  <w:vAlign w:val="center"/>
                </w:tcPr>
                <w:p w14:paraId="1E3FA874" w14:textId="7EB73C5A" w:rsidR="001360B4" w:rsidRDefault="001360B4" w:rsidP="001360B4">
                  <w:pPr>
                    <w:pStyle w:val="af7"/>
                    <w:jc w:val="left"/>
                    <w:rPr>
                      <w:lang w:val="en-US" w:eastAsia="zh-CN"/>
                    </w:rPr>
                  </w:pPr>
                  <w:r>
                    <w:rPr>
                      <w:rFonts w:hint="eastAsia"/>
                      <w:lang w:val="en-US" w:eastAsia="zh-CN"/>
                    </w:rPr>
                    <w:t>危险物质：</w:t>
                  </w:r>
                  <w:r w:rsidR="00A803DF" w:rsidRPr="001360B4">
                    <w:rPr>
                      <w:rFonts w:hint="eastAsia"/>
                      <w:lang w:val="en-US" w:eastAsia="zh-CN"/>
                    </w:rPr>
                    <w:t>柴油</w:t>
                  </w:r>
                  <w:r w:rsidR="00C86562">
                    <w:rPr>
                      <w:rFonts w:hint="eastAsia"/>
                      <w:lang w:val="en-US" w:eastAsia="zh-CN"/>
                    </w:rPr>
                    <w:t>、废导热油</w:t>
                  </w:r>
                </w:p>
                <w:p w14:paraId="71AA5AAB" w14:textId="08071077" w:rsidR="007E5316" w:rsidRDefault="001360B4" w:rsidP="001360B4">
                  <w:pPr>
                    <w:pStyle w:val="af7"/>
                    <w:jc w:val="left"/>
                    <w:rPr>
                      <w:lang w:val="en-US" w:eastAsia="zh-CN"/>
                    </w:rPr>
                  </w:pPr>
                  <w:r>
                    <w:rPr>
                      <w:rFonts w:hint="eastAsia"/>
                      <w:lang w:val="en-US" w:eastAsia="zh-CN"/>
                    </w:rPr>
                    <w:t>分布：</w:t>
                  </w:r>
                  <w:r w:rsidRPr="001360B4">
                    <w:rPr>
                      <w:rFonts w:hint="eastAsia"/>
                      <w:lang w:val="en-US" w:eastAsia="zh-CN"/>
                    </w:rPr>
                    <w:t>锅炉房</w:t>
                  </w:r>
                </w:p>
              </w:tc>
            </w:tr>
            <w:tr w:rsidR="007E5316" w14:paraId="22D87A4B" w14:textId="77777777" w:rsidTr="00A803DF">
              <w:tc>
                <w:tcPr>
                  <w:tcW w:w="1049" w:type="pct"/>
                  <w:tcBorders>
                    <w:tl2br w:val="nil"/>
                    <w:tr2bl w:val="nil"/>
                  </w:tcBorders>
                  <w:vAlign w:val="center"/>
                </w:tcPr>
                <w:p w14:paraId="5B5F1F8E" w14:textId="77777777" w:rsidR="007E5316" w:rsidRDefault="00000000" w:rsidP="006862A0">
                  <w:pPr>
                    <w:pStyle w:val="af7"/>
                    <w:jc w:val="both"/>
                    <w:rPr>
                      <w:b/>
                      <w:bCs/>
                      <w:lang w:val="en-US" w:eastAsia="zh-CN"/>
                    </w:rPr>
                  </w:pPr>
                  <w:r>
                    <w:rPr>
                      <w:rFonts w:hint="eastAsia"/>
                      <w:b/>
                      <w:bCs/>
                      <w:lang w:val="en-US" w:eastAsia="zh-CN"/>
                    </w:rPr>
                    <w:t>环境影响途径及危害后果（大气、地表水、地下水等）</w:t>
                  </w:r>
                </w:p>
              </w:tc>
              <w:tc>
                <w:tcPr>
                  <w:tcW w:w="3951" w:type="pct"/>
                  <w:gridSpan w:val="4"/>
                  <w:tcBorders>
                    <w:tl2br w:val="nil"/>
                    <w:tr2bl w:val="nil"/>
                  </w:tcBorders>
                  <w:vAlign w:val="center"/>
                </w:tcPr>
                <w:p w14:paraId="6B4A7788" w14:textId="7643FA2E" w:rsidR="007E5316" w:rsidRDefault="00000000">
                  <w:pPr>
                    <w:pStyle w:val="af7"/>
                    <w:jc w:val="both"/>
                    <w:rPr>
                      <w:lang w:val="en-US" w:eastAsia="zh-CN"/>
                    </w:rPr>
                  </w:pPr>
                  <w:r>
                    <w:rPr>
                      <w:rFonts w:hint="eastAsia"/>
                      <w:lang w:val="en-US" w:eastAsia="zh-CN"/>
                    </w:rPr>
                    <w:t>大气：项目</w:t>
                  </w:r>
                  <w:r w:rsidR="00A803DF">
                    <w:rPr>
                      <w:rFonts w:hint="eastAsia"/>
                      <w:lang w:val="en-US" w:eastAsia="zh-CN"/>
                    </w:rPr>
                    <w:t>燃油</w:t>
                  </w:r>
                  <w:r>
                    <w:rPr>
                      <w:rFonts w:hint="eastAsia"/>
                      <w:lang w:val="en-US" w:eastAsia="zh-CN"/>
                    </w:rPr>
                    <w:t>锅炉设施故障，导致事故性排放，所含的有害物质会对周围环境和人群的身体造成伤害；项目生产车间若发生火灾事故时，建筑墙体、设备燃烧爆炸等会产生二氧化硫、一氧化碳</w:t>
                  </w:r>
                  <w:r w:rsidR="00A803DF">
                    <w:rPr>
                      <w:rFonts w:hint="eastAsia"/>
                      <w:lang w:val="en-US" w:eastAsia="zh-CN"/>
                    </w:rPr>
                    <w:t>等</w:t>
                  </w:r>
                  <w:r>
                    <w:rPr>
                      <w:rFonts w:hint="eastAsia"/>
                      <w:lang w:val="en-US" w:eastAsia="zh-CN"/>
                    </w:rPr>
                    <w:t>有害物质，同时项目内的火灾产生的颗粒物会飞扬，气体排放随风向外扩散，在不利风向时，周围企业、员工等均会受到不同程度的影响。</w:t>
                  </w:r>
                </w:p>
              </w:tc>
            </w:tr>
            <w:tr w:rsidR="007E5316" w14:paraId="409CA5A5" w14:textId="77777777" w:rsidTr="001360B4">
              <w:tc>
                <w:tcPr>
                  <w:tcW w:w="1049" w:type="pct"/>
                  <w:tcBorders>
                    <w:tl2br w:val="nil"/>
                    <w:tr2bl w:val="nil"/>
                  </w:tcBorders>
                  <w:vAlign w:val="center"/>
                </w:tcPr>
                <w:p w14:paraId="65D859A6" w14:textId="77777777" w:rsidR="007E5316" w:rsidRDefault="00000000">
                  <w:pPr>
                    <w:pStyle w:val="af7"/>
                    <w:rPr>
                      <w:b/>
                      <w:bCs/>
                      <w:lang w:val="en-US" w:eastAsia="zh-CN"/>
                    </w:rPr>
                  </w:pPr>
                  <w:r>
                    <w:rPr>
                      <w:rFonts w:hint="eastAsia"/>
                      <w:b/>
                      <w:bCs/>
                      <w:lang w:val="en-US" w:eastAsia="zh-CN"/>
                    </w:rPr>
                    <w:t>风险防范措施</w:t>
                  </w:r>
                </w:p>
              </w:tc>
              <w:tc>
                <w:tcPr>
                  <w:tcW w:w="3951" w:type="pct"/>
                  <w:gridSpan w:val="4"/>
                  <w:tcBorders>
                    <w:tl2br w:val="nil"/>
                    <w:tr2bl w:val="nil"/>
                  </w:tcBorders>
                  <w:vAlign w:val="center"/>
                </w:tcPr>
                <w:p w14:paraId="37F41D4E" w14:textId="77777777" w:rsidR="007E5316" w:rsidRDefault="00000000">
                  <w:pPr>
                    <w:pStyle w:val="af7"/>
                    <w:numPr>
                      <w:ilvl w:val="0"/>
                      <w:numId w:val="3"/>
                    </w:numPr>
                    <w:jc w:val="both"/>
                    <w:rPr>
                      <w:lang w:val="en-US" w:eastAsia="zh-CN"/>
                    </w:rPr>
                  </w:pPr>
                  <w:r>
                    <w:rPr>
                      <w:lang w:val="en-US" w:eastAsia="zh-CN"/>
                    </w:rPr>
                    <w:t>设置安全管理机构或配备专职安全管理人员，建立健全各岗位安全生产责任制、安全操作规程及其他各项规章制度，定期对从业人员进行专业技术培训、安全教育培训。</w:t>
                  </w:r>
                </w:p>
                <w:p w14:paraId="2B1517AC" w14:textId="77777777" w:rsidR="007E5316" w:rsidRDefault="00000000">
                  <w:pPr>
                    <w:pStyle w:val="af7"/>
                    <w:numPr>
                      <w:ilvl w:val="0"/>
                      <w:numId w:val="3"/>
                    </w:numPr>
                    <w:jc w:val="both"/>
                    <w:rPr>
                      <w:lang w:val="en-US" w:eastAsia="zh-CN"/>
                    </w:rPr>
                  </w:pPr>
                  <w:r>
                    <w:rPr>
                      <w:lang w:val="en-US" w:eastAsia="zh-CN"/>
                    </w:rPr>
                    <w:t>定期对废气处理设施进行检测和维修，降低因设备故障造成的事故排放的概率。制定事故应急处置方案，一旦发生设备故障，生产线立即停机，直到故障点完成维修为止。</w:t>
                  </w:r>
                </w:p>
                <w:p w14:paraId="6339EF42" w14:textId="2D1E4E06" w:rsidR="007E5316" w:rsidRDefault="00000000">
                  <w:pPr>
                    <w:pStyle w:val="af7"/>
                    <w:numPr>
                      <w:ilvl w:val="0"/>
                      <w:numId w:val="3"/>
                    </w:numPr>
                    <w:jc w:val="both"/>
                    <w:rPr>
                      <w:lang w:val="en-US" w:eastAsia="zh-CN"/>
                    </w:rPr>
                  </w:pPr>
                  <w:r>
                    <w:rPr>
                      <w:lang w:val="en-US" w:eastAsia="zh-CN"/>
                    </w:rPr>
                    <w:t>厂房须按规范配置相关消防工程并通过主管部门验收。一旦发生火灾，产生的废气对环境和周围人体健康有较大的影响，应采取必要的防范和急救措施：发现起火时应首先判明起火的部位和燃烧的物质，并迅速报警。在消防队未到达前，灭火人员应根据不同的起火物质，采用正确有效的灭火方法，如断开电源，撤离</w:t>
                  </w:r>
                  <w:r>
                    <w:rPr>
                      <w:lang w:val="en-US" w:eastAsia="zh-CN"/>
                    </w:rPr>
                    <w:lastRenderedPageBreak/>
                    <w:t>周围的易燃易爆物质，根据现场情况选择正确的灭火用具等。起火现场必须由专人负责，统一指挥，防止混乱，避免发生倒塌、坠落伤人事故和人员中毒事件</w:t>
                  </w:r>
                  <w:r w:rsidR="00480B03">
                    <w:rPr>
                      <w:rFonts w:hint="eastAsia"/>
                      <w:lang w:val="en-US" w:eastAsia="zh-CN"/>
                    </w:rPr>
                    <w:t>。</w:t>
                  </w:r>
                </w:p>
              </w:tc>
            </w:tr>
            <w:tr w:rsidR="007E5316" w14:paraId="2BB480E9" w14:textId="77777777" w:rsidTr="003673D3">
              <w:trPr>
                <w:trHeight w:val="1224"/>
              </w:trPr>
              <w:tc>
                <w:tcPr>
                  <w:tcW w:w="1049" w:type="pct"/>
                  <w:tcBorders>
                    <w:tl2br w:val="nil"/>
                    <w:tr2bl w:val="nil"/>
                  </w:tcBorders>
                  <w:vAlign w:val="center"/>
                </w:tcPr>
                <w:p w14:paraId="09128B94" w14:textId="64F09CC2" w:rsidR="007E5316" w:rsidRDefault="00000000" w:rsidP="006862A0">
                  <w:pPr>
                    <w:pStyle w:val="af7"/>
                    <w:jc w:val="both"/>
                    <w:rPr>
                      <w:b/>
                      <w:bCs/>
                      <w:lang w:val="en-US" w:eastAsia="zh-CN"/>
                    </w:rPr>
                  </w:pPr>
                  <w:r>
                    <w:rPr>
                      <w:rFonts w:hint="eastAsia"/>
                      <w:b/>
                      <w:bCs/>
                      <w:lang w:val="en-US" w:eastAsia="zh-CN"/>
                    </w:rPr>
                    <w:lastRenderedPageBreak/>
                    <w:t>填报说明（列出项目相关信息及评价说明）</w:t>
                  </w:r>
                </w:p>
              </w:tc>
              <w:tc>
                <w:tcPr>
                  <w:tcW w:w="3951" w:type="pct"/>
                  <w:gridSpan w:val="4"/>
                  <w:tcBorders>
                    <w:tl2br w:val="nil"/>
                    <w:tr2bl w:val="nil"/>
                  </w:tcBorders>
                  <w:vAlign w:val="center"/>
                </w:tcPr>
                <w:p w14:paraId="2781700E" w14:textId="77777777" w:rsidR="007E5316" w:rsidRDefault="00000000">
                  <w:pPr>
                    <w:pStyle w:val="af7"/>
                    <w:jc w:val="both"/>
                    <w:rPr>
                      <w:lang w:val="en-US" w:eastAsia="zh-CN"/>
                    </w:rPr>
                  </w:pPr>
                  <w:r>
                    <w:rPr>
                      <w:lang w:val="en-US" w:eastAsia="zh-CN"/>
                    </w:rPr>
                    <w:t>根据《建设项目环境风险评价技术导则》（</w:t>
                  </w:r>
                  <w:r>
                    <w:rPr>
                      <w:lang w:val="en-US" w:eastAsia="zh-CN"/>
                    </w:rPr>
                    <w:t>HJ169-2018</w:t>
                  </w:r>
                  <w:r>
                    <w:rPr>
                      <w:lang w:val="en-US" w:eastAsia="zh-CN"/>
                    </w:rPr>
                    <w:t>）附录</w:t>
                  </w:r>
                  <w:r>
                    <w:rPr>
                      <w:rFonts w:hint="eastAsia"/>
                      <w:lang w:val="en-US" w:eastAsia="zh-CN"/>
                    </w:rPr>
                    <w:t>C</w:t>
                  </w:r>
                  <w:r>
                    <w:rPr>
                      <w:lang w:val="en-US" w:eastAsia="zh-CN"/>
                    </w:rPr>
                    <w:t>。同时以《危险化学品重大危险源辨识》（</w:t>
                  </w:r>
                  <w:r>
                    <w:rPr>
                      <w:lang w:val="en-US" w:eastAsia="zh-CN"/>
                    </w:rPr>
                    <w:t>GB18218-2018</w:t>
                  </w:r>
                  <w:r>
                    <w:rPr>
                      <w:lang w:val="en-US" w:eastAsia="zh-CN"/>
                    </w:rPr>
                    <w:t>）和环境敏感程度等因素为依据。本项目评价工作等级为简单分析。</w:t>
                  </w:r>
                </w:p>
              </w:tc>
            </w:tr>
          </w:tbl>
          <w:p w14:paraId="46C22A7C" w14:textId="77777777" w:rsidR="007E5316" w:rsidRDefault="00000000">
            <w:pPr>
              <w:pStyle w:val="20"/>
              <w:rPr>
                <w:sz w:val="24"/>
              </w:rPr>
            </w:pPr>
            <w:bookmarkStart w:id="19" w:name="_Hlk124262644"/>
            <w:r>
              <w:rPr>
                <w:rFonts w:hint="eastAsia"/>
                <w:sz w:val="24"/>
              </w:rPr>
              <w:t>8</w:t>
            </w:r>
            <w:r>
              <w:rPr>
                <w:sz w:val="24"/>
              </w:rPr>
              <w:t>.</w:t>
            </w:r>
            <w:r>
              <w:rPr>
                <w:sz w:val="24"/>
              </w:rPr>
              <w:t>环保投资估算</w:t>
            </w:r>
          </w:p>
          <w:p w14:paraId="21E4A799" w14:textId="08BEBD38" w:rsidR="007E5316" w:rsidRDefault="00000000">
            <w:pPr>
              <w:pStyle w:val="23"/>
              <w:ind w:firstLine="480"/>
            </w:pPr>
            <w:r>
              <w:t>本项目总</w:t>
            </w:r>
            <w:r w:rsidRPr="005558B2">
              <w:t>投资</w:t>
            </w:r>
            <w:r w:rsidR="005558B2">
              <w:rPr>
                <w:rFonts w:hint="eastAsia"/>
              </w:rPr>
              <w:t>1</w:t>
            </w:r>
            <w:r w:rsidR="00694EE9">
              <w:rPr>
                <w:rFonts w:hint="eastAsia"/>
              </w:rPr>
              <w:t>20</w:t>
            </w:r>
            <w:r w:rsidRPr="005558B2">
              <w:t>万元，环保投资</w:t>
            </w:r>
            <w:r w:rsidR="00694EE9">
              <w:rPr>
                <w:rFonts w:hint="eastAsia"/>
              </w:rPr>
              <w:t>12</w:t>
            </w:r>
            <w:r w:rsidRPr="005558B2">
              <w:t>万元，占总投资的</w:t>
            </w:r>
            <w:r w:rsidR="001A0442">
              <w:rPr>
                <w:rFonts w:hint="eastAsia"/>
              </w:rPr>
              <w:t>10</w:t>
            </w:r>
            <w:r w:rsidRPr="005558B2">
              <w:t>%</w:t>
            </w:r>
            <w:r w:rsidRPr="005558B2">
              <w:t>。</w:t>
            </w:r>
            <w:r>
              <w:t>本项目</w:t>
            </w:r>
            <w:r w:rsidR="00B25DD9">
              <w:rPr>
                <w:rFonts w:hint="eastAsia"/>
              </w:rPr>
              <w:t>已建</w:t>
            </w:r>
            <w:r>
              <w:t>环保工程</w:t>
            </w:r>
            <w:r w:rsidR="005558B2">
              <w:rPr>
                <w:rFonts w:hint="eastAsia"/>
              </w:rPr>
              <w:t>投资</w:t>
            </w:r>
            <w:r>
              <w:t>具体见表</w:t>
            </w:r>
            <w:r>
              <w:rPr>
                <w:rFonts w:hint="eastAsia"/>
              </w:rPr>
              <w:t>4-19</w:t>
            </w:r>
            <w:r>
              <w:t>。</w:t>
            </w:r>
          </w:p>
          <w:p w14:paraId="5BFE562C" w14:textId="186DBE93" w:rsidR="007E5316" w:rsidRDefault="00000000">
            <w:pPr>
              <w:pStyle w:val="af6"/>
              <w:spacing w:line="240" w:lineRule="auto"/>
              <w:rPr>
                <w:sz w:val="21"/>
                <w:szCs w:val="21"/>
              </w:rPr>
            </w:pPr>
            <w:r>
              <w:rPr>
                <w:sz w:val="21"/>
                <w:szCs w:val="21"/>
              </w:rPr>
              <w:t>表</w:t>
            </w:r>
            <w:r>
              <w:rPr>
                <w:rFonts w:hint="eastAsia"/>
                <w:sz w:val="21"/>
                <w:szCs w:val="21"/>
              </w:rPr>
              <w:t xml:space="preserve">4-19    </w:t>
            </w:r>
            <w:r w:rsidR="00B25DD9">
              <w:rPr>
                <w:rFonts w:hint="eastAsia"/>
                <w:sz w:val="21"/>
                <w:szCs w:val="21"/>
              </w:rPr>
              <w:t>已建</w:t>
            </w:r>
            <w:r>
              <w:rPr>
                <w:sz w:val="21"/>
                <w:szCs w:val="21"/>
              </w:rPr>
              <w:t>环保工程项目及投资估算</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164"/>
              <w:gridCol w:w="3783"/>
              <w:gridCol w:w="1654"/>
            </w:tblGrid>
            <w:tr w:rsidR="007E5316" w14:paraId="76C58B34" w14:textId="77777777" w:rsidTr="00F55F55">
              <w:trPr>
                <w:trHeight w:val="23"/>
                <w:jc w:val="center"/>
              </w:trPr>
              <w:tc>
                <w:tcPr>
                  <w:tcW w:w="593" w:type="pct"/>
                  <w:tcBorders>
                    <w:top w:val="single" w:sz="12" w:space="0" w:color="auto"/>
                    <w:left w:val="nil"/>
                    <w:bottom w:val="single" w:sz="12" w:space="0" w:color="auto"/>
                    <w:right w:val="single" w:sz="4" w:space="0" w:color="auto"/>
                  </w:tcBorders>
                  <w:vAlign w:val="center"/>
                </w:tcPr>
                <w:p w14:paraId="473CBBA9" w14:textId="77777777" w:rsidR="007E5316" w:rsidRDefault="00000000">
                  <w:pPr>
                    <w:pStyle w:val="af7"/>
                    <w:rPr>
                      <w:b/>
                      <w:bCs/>
                    </w:rPr>
                  </w:pPr>
                  <w:r>
                    <w:rPr>
                      <w:b/>
                      <w:bCs/>
                    </w:rPr>
                    <w:t>序号</w:t>
                  </w:r>
                </w:p>
              </w:tc>
              <w:tc>
                <w:tcPr>
                  <w:tcW w:w="777" w:type="pct"/>
                  <w:tcBorders>
                    <w:top w:val="single" w:sz="12" w:space="0" w:color="auto"/>
                    <w:left w:val="nil"/>
                    <w:bottom w:val="single" w:sz="12" w:space="0" w:color="auto"/>
                    <w:right w:val="single" w:sz="4" w:space="0" w:color="auto"/>
                  </w:tcBorders>
                  <w:vAlign w:val="center"/>
                </w:tcPr>
                <w:p w14:paraId="7FF82EE3" w14:textId="77777777" w:rsidR="007E5316" w:rsidRDefault="00000000">
                  <w:pPr>
                    <w:pStyle w:val="af7"/>
                    <w:rPr>
                      <w:b/>
                      <w:bCs/>
                    </w:rPr>
                  </w:pPr>
                  <w:r>
                    <w:rPr>
                      <w:b/>
                      <w:bCs/>
                    </w:rPr>
                    <w:t>内容</w:t>
                  </w:r>
                </w:p>
              </w:tc>
              <w:tc>
                <w:tcPr>
                  <w:tcW w:w="2525" w:type="pct"/>
                  <w:tcBorders>
                    <w:top w:val="single" w:sz="12" w:space="0" w:color="auto"/>
                    <w:left w:val="nil"/>
                    <w:bottom w:val="single" w:sz="12" w:space="0" w:color="auto"/>
                    <w:right w:val="single" w:sz="4" w:space="0" w:color="auto"/>
                  </w:tcBorders>
                  <w:vAlign w:val="center"/>
                </w:tcPr>
                <w:p w14:paraId="6F2BBB44" w14:textId="77777777" w:rsidR="007E5316" w:rsidRDefault="00000000">
                  <w:pPr>
                    <w:pStyle w:val="af7"/>
                    <w:rPr>
                      <w:b/>
                      <w:bCs/>
                    </w:rPr>
                  </w:pPr>
                  <w:r>
                    <w:rPr>
                      <w:b/>
                      <w:bCs/>
                    </w:rPr>
                    <w:t>环保设施</w:t>
                  </w:r>
                </w:p>
              </w:tc>
              <w:tc>
                <w:tcPr>
                  <w:tcW w:w="1104" w:type="pct"/>
                  <w:tcBorders>
                    <w:top w:val="single" w:sz="12" w:space="0" w:color="auto"/>
                    <w:left w:val="nil"/>
                    <w:bottom w:val="single" w:sz="12" w:space="0" w:color="auto"/>
                    <w:right w:val="nil"/>
                  </w:tcBorders>
                  <w:vAlign w:val="center"/>
                </w:tcPr>
                <w:p w14:paraId="7BBC02D4" w14:textId="77777777" w:rsidR="007E5316" w:rsidRDefault="00000000">
                  <w:pPr>
                    <w:pStyle w:val="af7"/>
                    <w:jc w:val="both"/>
                    <w:rPr>
                      <w:b/>
                      <w:bCs/>
                    </w:rPr>
                  </w:pPr>
                  <w:r>
                    <w:rPr>
                      <w:b/>
                      <w:bCs/>
                    </w:rPr>
                    <w:t>投资（万元）</w:t>
                  </w:r>
                </w:p>
              </w:tc>
            </w:tr>
            <w:tr w:rsidR="007E5316" w14:paraId="215D36F8" w14:textId="77777777" w:rsidTr="00F55F55">
              <w:trPr>
                <w:trHeight w:val="23"/>
                <w:jc w:val="center"/>
              </w:trPr>
              <w:tc>
                <w:tcPr>
                  <w:tcW w:w="593" w:type="pct"/>
                  <w:tcBorders>
                    <w:top w:val="single" w:sz="4" w:space="0" w:color="auto"/>
                    <w:left w:val="nil"/>
                    <w:bottom w:val="single" w:sz="4" w:space="0" w:color="auto"/>
                    <w:right w:val="single" w:sz="4" w:space="0" w:color="auto"/>
                  </w:tcBorders>
                  <w:vAlign w:val="center"/>
                </w:tcPr>
                <w:p w14:paraId="30940793" w14:textId="4A9CC817" w:rsidR="007E5316" w:rsidRDefault="00694EE9">
                  <w:pPr>
                    <w:pStyle w:val="af7"/>
                    <w:rPr>
                      <w:lang w:eastAsia="zh-CN"/>
                    </w:rPr>
                  </w:pPr>
                  <w:r>
                    <w:rPr>
                      <w:rFonts w:hint="eastAsia"/>
                      <w:lang w:eastAsia="zh-CN"/>
                    </w:rPr>
                    <w:t>1</w:t>
                  </w:r>
                </w:p>
              </w:tc>
              <w:tc>
                <w:tcPr>
                  <w:tcW w:w="777" w:type="pct"/>
                  <w:tcBorders>
                    <w:top w:val="single" w:sz="4" w:space="0" w:color="auto"/>
                    <w:left w:val="nil"/>
                    <w:bottom w:val="single" w:sz="4" w:space="0" w:color="auto"/>
                    <w:right w:val="single" w:sz="4" w:space="0" w:color="auto"/>
                  </w:tcBorders>
                  <w:vAlign w:val="center"/>
                </w:tcPr>
                <w:p w14:paraId="39F365A6" w14:textId="77777777" w:rsidR="007E5316" w:rsidRDefault="00000000">
                  <w:pPr>
                    <w:pStyle w:val="af7"/>
                  </w:pPr>
                  <w:r>
                    <w:t>噪声治理</w:t>
                  </w:r>
                </w:p>
              </w:tc>
              <w:tc>
                <w:tcPr>
                  <w:tcW w:w="2525" w:type="pct"/>
                  <w:tcBorders>
                    <w:top w:val="single" w:sz="4" w:space="0" w:color="auto"/>
                    <w:left w:val="nil"/>
                    <w:bottom w:val="single" w:sz="4" w:space="0" w:color="auto"/>
                    <w:right w:val="single" w:sz="4" w:space="0" w:color="auto"/>
                  </w:tcBorders>
                  <w:vAlign w:val="center"/>
                </w:tcPr>
                <w:p w14:paraId="498F6393" w14:textId="77777777" w:rsidR="007E5316" w:rsidRDefault="00000000">
                  <w:pPr>
                    <w:pStyle w:val="af7"/>
                    <w:rPr>
                      <w:lang w:val="en-US" w:eastAsia="zh-CN"/>
                    </w:rPr>
                  </w:pPr>
                  <w:r>
                    <w:rPr>
                      <w:rFonts w:hint="eastAsia"/>
                      <w:lang w:val="en-US" w:eastAsia="zh-CN"/>
                    </w:rPr>
                    <w:t>加强维修养护，</w:t>
                  </w:r>
                  <w:r>
                    <w:rPr>
                      <w:lang w:val="en-US" w:eastAsia="zh-CN"/>
                    </w:rPr>
                    <w:t>基础减震，厂房隔音</w:t>
                  </w:r>
                </w:p>
              </w:tc>
              <w:tc>
                <w:tcPr>
                  <w:tcW w:w="1104" w:type="pct"/>
                  <w:tcBorders>
                    <w:top w:val="single" w:sz="4" w:space="0" w:color="auto"/>
                    <w:left w:val="nil"/>
                    <w:bottom w:val="single" w:sz="4" w:space="0" w:color="auto"/>
                    <w:right w:val="nil"/>
                  </w:tcBorders>
                  <w:vAlign w:val="center"/>
                </w:tcPr>
                <w:p w14:paraId="1CEBE92D" w14:textId="6D9AA213" w:rsidR="007E5316" w:rsidRPr="005E45C9" w:rsidRDefault="005E45C9">
                  <w:pPr>
                    <w:pStyle w:val="af7"/>
                    <w:rPr>
                      <w:rFonts w:eastAsiaTheme="minorEastAsia"/>
                      <w:lang w:eastAsia="zh-CN"/>
                    </w:rPr>
                  </w:pPr>
                  <w:r>
                    <w:rPr>
                      <w:rFonts w:eastAsiaTheme="minorEastAsia" w:hint="eastAsia"/>
                      <w:lang w:eastAsia="zh-CN"/>
                    </w:rPr>
                    <w:t>5</w:t>
                  </w:r>
                </w:p>
              </w:tc>
            </w:tr>
            <w:tr w:rsidR="007E5316" w14:paraId="07152936" w14:textId="77777777" w:rsidTr="00F55F55">
              <w:trPr>
                <w:trHeight w:val="23"/>
                <w:jc w:val="center"/>
              </w:trPr>
              <w:tc>
                <w:tcPr>
                  <w:tcW w:w="593" w:type="pct"/>
                  <w:tcBorders>
                    <w:top w:val="single" w:sz="4" w:space="0" w:color="auto"/>
                    <w:left w:val="nil"/>
                    <w:right w:val="single" w:sz="4" w:space="0" w:color="auto"/>
                  </w:tcBorders>
                  <w:vAlign w:val="center"/>
                </w:tcPr>
                <w:p w14:paraId="101296D9" w14:textId="667F258D" w:rsidR="007E5316" w:rsidRDefault="00694EE9">
                  <w:pPr>
                    <w:pStyle w:val="af7"/>
                    <w:rPr>
                      <w:lang w:eastAsia="zh-CN"/>
                    </w:rPr>
                  </w:pPr>
                  <w:r>
                    <w:rPr>
                      <w:rFonts w:hint="eastAsia"/>
                      <w:lang w:eastAsia="zh-CN"/>
                    </w:rPr>
                    <w:t>2</w:t>
                  </w:r>
                </w:p>
              </w:tc>
              <w:tc>
                <w:tcPr>
                  <w:tcW w:w="777" w:type="pct"/>
                  <w:tcBorders>
                    <w:top w:val="single" w:sz="4" w:space="0" w:color="auto"/>
                    <w:left w:val="nil"/>
                    <w:right w:val="single" w:sz="4" w:space="0" w:color="auto"/>
                  </w:tcBorders>
                  <w:vAlign w:val="center"/>
                </w:tcPr>
                <w:p w14:paraId="3431B2A3" w14:textId="77777777" w:rsidR="007E5316" w:rsidRDefault="00000000">
                  <w:pPr>
                    <w:pStyle w:val="af7"/>
                    <w:rPr>
                      <w:lang w:eastAsia="zh-CN"/>
                    </w:rPr>
                  </w:pPr>
                  <w:r>
                    <w:rPr>
                      <w:lang w:eastAsia="zh-CN"/>
                    </w:rPr>
                    <w:t>废气治理</w:t>
                  </w:r>
                </w:p>
              </w:tc>
              <w:tc>
                <w:tcPr>
                  <w:tcW w:w="2525" w:type="pct"/>
                  <w:tcBorders>
                    <w:top w:val="single" w:sz="4" w:space="0" w:color="auto"/>
                    <w:left w:val="nil"/>
                    <w:bottom w:val="single" w:sz="4" w:space="0" w:color="auto"/>
                    <w:right w:val="single" w:sz="4" w:space="0" w:color="auto"/>
                  </w:tcBorders>
                  <w:vAlign w:val="center"/>
                </w:tcPr>
                <w:p w14:paraId="719EECB5" w14:textId="61202E30" w:rsidR="007E5316" w:rsidRPr="00797F2E" w:rsidRDefault="001360B4">
                  <w:pPr>
                    <w:pStyle w:val="af7"/>
                    <w:rPr>
                      <w:color w:val="FF0000"/>
                      <w:lang w:val="en-US" w:eastAsia="zh-CN"/>
                    </w:rPr>
                  </w:pPr>
                  <w:r w:rsidRPr="001360B4">
                    <w:rPr>
                      <w:rFonts w:hint="eastAsia"/>
                      <w:lang w:val="en-US" w:eastAsia="zh-CN"/>
                    </w:rPr>
                    <w:t>2</w:t>
                  </w:r>
                  <w:r w:rsidRPr="001360B4">
                    <w:rPr>
                      <w:rFonts w:hint="eastAsia"/>
                      <w:lang w:val="en-US" w:eastAsia="zh-CN"/>
                    </w:rPr>
                    <w:t>根</w:t>
                  </w:r>
                  <w:r w:rsidRPr="001360B4">
                    <w:rPr>
                      <w:rFonts w:hint="eastAsia"/>
                      <w:lang w:val="en-US" w:eastAsia="zh-CN"/>
                    </w:rPr>
                    <w:t>15m</w:t>
                  </w:r>
                  <w:r w:rsidRPr="001360B4">
                    <w:rPr>
                      <w:rFonts w:hint="eastAsia"/>
                      <w:lang w:val="en-US" w:eastAsia="zh-CN"/>
                    </w:rPr>
                    <w:t>高排气筒排放</w:t>
                  </w:r>
                </w:p>
              </w:tc>
              <w:tc>
                <w:tcPr>
                  <w:tcW w:w="1104" w:type="pct"/>
                  <w:tcBorders>
                    <w:top w:val="single" w:sz="4" w:space="0" w:color="auto"/>
                    <w:left w:val="nil"/>
                    <w:right w:val="nil"/>
                  </w:tcBorders>
                  <w:vAlign w:val="center"/>
                </w:tcPr>
                <w:p w14:paraId="78EBBF41" w14:textId="7D6CC5D6" w:rsidR="007E5316" w:rsidRDefault="00694EE9">
                  <w:pPr>
                    <w:pStyle w:val="af7"/>
                    <w:rPr>
                      <w:lang w:val="en-US" w:eastAsia="zh-CN"/>
                    </w:rPr>
                  </w:pPr>
                  <w:r>
                    <w:rPr>
                      <w:rFonts w:hint="eastAsia"/>
                      <w:lang w:val="en-US" w:eastAsia="zh-CN"/>
                    </w:rPr>
                    <w:t>5</w:t>
                  </w:r>
                </w:p>
              </w:tc>
            </w:tr>
            <w:tr w:rsidR="007E5316" w14:paraId="0270EF63" w14:textId="77777777" w:rsidTr="00F55F55">
              <w:trPr>
                <w:trHeight w:val="23"/>
                <w:jc w:val="center"/>
              </w:trPr>
              <w:tc>
                <w:tcPr>
                  <w:tcW w:w="593" w:type="pct"/>
                  <w:tcBorders>
                    <w:top w:val="single" w:sz="4" w:space="0" w:color="auto"/>
                    <w:left w:val="nil"/>
                    <w:bottom w:val="single" w:sz="4" w:space="0" w:color="auto"/>
                    <w:right w:val="single" w:sz="4" w:space="0" w:color="auto"/>
                  </w:tcBorders>
                  <w:vAlign w:val="center"/>
                </w:tcPr>
                <w:p w14:paraId="51DAB530" w14:textId="78DF04AA" w:rsidR="007E5316" w:rsidRDefault="00694EE9">
                  <w:pPr>
                    <w:pStyle w:val="af7"/>
                    <w:rPr>
                      <w:lang w:val="en-US" w:eastAsia="zh-CN"/>
                    </w:rPr>
                  </w:pPr>
                  <w:r>
                    <w:rPr>
                      <w:rFonts w:hint="eastAsia"/>
                      <w:lang w:val="en-US" w:eastAsia="zh-CN"/>
                    </w:rPr>
                    <w:t>3</w:t>
                  </w:r>
                </w:p>
              </w:tc>
              <w:tc>
                <w:tcPr>
                  <w:tcW w:w="777" w:type="pct"/>
                  <w:tcBorders>
                    <w:top w:val="single" w:sz="4" w:space="0" w:color="auto"/>
                    <w:left w:val="nil"/>
                    <w:bottom w:val="single" w:sz="4" w:space="0" w:color="auto"/>
                    <w:right w:val="single" w:sz="4" w:space="0" w:color="auto"/>
                  </w:tcBorders>
                  <w:vAlign w:val="center"/>
                </w:tcPr>
                <w:p w14:paraId="4E65D199" w14:textId="77777777" w:rsidR="007E5316" w:rsidRDefault="00000000">
                  <w:pPr>
                    <w:pStyle w:val="af7"/>
                  </w:pPr>
                  <w:r>
                    <w:t>固废治理</w:t>
                  </w:r>
                </w:p>
              </w:tc>
              <w:tc>
                <w:tcPr>
                  <w:tcW w:w="2525" w:type="pct"/>
                  <w:tcBorders>
                    <w:top w:val="single" w:sz="4" w:space="0" w:color="auto"/>
                    <w:left w:val="nil"/>
                    <w:bottom w:val="single" w:sz="4" w:space="0" w:color="auto"/>
                    <w:right w:val="single" w:sz="4" w:space="0" w:color="auto"/>
                  </w:tcBorders>
                  <w:vAlign w:val="center"/>
                </w:tcPr>
                <w:p w14:paraId="3326A849" w14:textId="77777777" w:rsidR="007E5316" w:rsidRPr="00797F2E" w:rsidRDefault="00000000">
                  <w:pPr>
                    <w:pStyle w:val="af7"/>
                    <w:rPr>
                      <w:color w:val="FF0000"/>
                      <w:lang w:val="en-US" w:eastAsia="zh-CN"/>
                    </w:rPr>
                  </w:pPr>
                  <w:r w:rsidRPr="001360B4">
                    <w:rPr>
                      <w:rFonts w:hint="eastAsia"/>
                      <w:lang w:val="en-US" w:eastAsia="zh-CN"/>
                    </w:rPr>
                    <w:t>一般固废暂存区</w:t>
                  </w:r>
                </w:p>
              </w:tc>
              <w:tc>
                <w:tcPr>
                  <w:tcW w:w="1104" w:type="pct"/>
                  <w:tcBorders>
                    <w:top w:val="single" w:sz="4" w:space="0" w:color="auto"/>
                    <w:left w:val="nil"/>
                    <w:bottom w:val="single" w:sz="4" w:space="0" w:color="auto"/>
                    <w:right w:val="nil"/>
                  </w:tcBorders>
                  <w:vAlign w:val="center"/>
                </w:tcPr>
                <w:p w14:paraId="6D12B9DB" w14:textId="77777777" w:rsidR="007E5316" w:rsidRDefault="00000000">
                  <w:pPr>
                    <w:pStyle w:val="af7"/>
                    <w:rPr>
                      <w:lang w:val="en-US" w:eastAsia="zh-CN"/>
                    </w:rPr>
                  </w:pPr>
                  <w:r>
                    <w:rPr>
                      <w:lang w:val="en-US" w:eastAsia="zh-CN"/>
                    </w:rPr>
                    <w:t>2</w:t>
                  </w:r>
                </w:p>
              </w:tc>
            </w:tr>
            <w:tr w:rsidR="007E5316" w14:paraId="4FA8770A" w14:textId="77777777" w:rsidTr="00F55F55">
              <w:trPr>
                <w:trHeight w:val="23"/>
                <w:jc w:val="center"/>
              </w:trPr>
              <w:tc>
                <w:tcPr>
                  <w:tcW w:w="3896" w:type="pct"/>
                  <w:gridSpan w:val="3"/>
                  <w:tcBorders>
                    <w:top w:val="single" w:sz="4" w:space="0" w:color="auto"/>
                    <w:left w:val="nil"/>
                    <w:bottom w:val="single" w:sz="12" w:space="0" w:color="auto"/>
                    <w:right w:val="single" w:sz="4" w:space="0" w:color="auto"/>
                  </w:tcBorders>
                  <w:vAlign w:val="center"/>
                </w:tcPr>
                <w:p w14:paraId="419C60F0" w14:textId="77777777" w:rsidR="007E5316" w:rsidRDefault="00000000">
                  <w:pPr>
                    <w:pStyle w:val="af7"/>
                  </w:pPr>
                  <w:r>
                    <w:t>合计</w:t>
                  </w:r>
                </w:p>
              </w:tc>
              <w:tc>
                <w:tcPr>
                  <w:tcW w:w="1104" w:type="pct"/>
                  <w:tcBorders>
                    <w:top w:val="single" w:sz="4" w:space="0" w:color="auto"/>
                    <w:left w:val="nil"/>
                    <w:bottom w:val="single" w:sz="12" w:space="0" w:color="auto"/>
                    <w:right w:val="nil"/>
                  </w:tcBorders>
                  <w:vAlign w:val="center"/>
                </w:tcPr>
                <w:p w14:paraId="273FA4F8" w14:textId="7F9F7034" w:rsidR="007E5316" w:rsidRDefault="00694EE9">
                  <w:pPr>
                    <w:pStyle w:val="af7"/>
                    <w:rPr>
                      <w:lang w:val="en-US" w:eastAsia="zh-CN"/>
                    </w:rPr>
                  </w:pPr>
                  <w:r>
                    <w:rPr>
                      <w:rFonts w:hint="eastAsia"/>
                      <w:lang w:val="en-US" w:eastAsia="zh-CN"/>
                    </w:rPr>
                    <w:t>12</w:t>
                  </w:r>
                </w:p>
              </w:tc>
            </w:tr>
          </w:tbl>
          <w:bookmarkEnd w:id="19"/>
          <w:p w14:paraId="19CF95CB" w14:textId="4A0BEF60" w:rsidR="007E5316" w:rsidRPr="00F8320C" w:rsidRDefault="00F8320C" w:rsidP="00E467DD">
            <w:pPr>
              <w:pStyle w:val="20"/>
              <w:rPr>
                <w:sz w:val="24"/>
              </w:rPr>
            </w:pPr>
            <w:r w:rsidRPr="00F8320C">
              <w:rPr>
                <w:rFonts w:hint="eastAsia"/>
                <w:sz w:val="24"/>
              </w:rPr>
              <w:t>9.</w:t>
            </w:r>
            <w:r w:rsidRPr="00F8320C">
              <w:rPr>
                <w:rFonts w:hint="eastAsia"/>
                <w:sz w:val="24"/>
              </w:rPr>
              <w:t>环境效益分析</w:t>
            </w:r>
          </w:p>
          <w:p w14:paraId="45DD2D96" w14:textId="0E37E83B" w:rsidR="00F8320C" w:rsidRDefault="00F8320C" w:rsidP="00CC5CB3">
            <w:pPr>
              <w:spacing w:line="360" w:lineRule="auto"/>
              <w:ind w:firstLineChars="200" w:firstLine="480"/>
              <w:rPr>
                <w:rFonts w:cs="Times New Roman"/>
                <w:b w:val="0"/>
              </w:rPr>
            </w:pPr>
            <w:r w:rsidRPr="00CC5CB3">
              <w:rPr>
                <w:rFonts w:cs="Times New Roman" w:hint="eastAsia"/>
                <w:b w:val="0"/>
              </w:rPr>
              <w:t>本项目为改建</w:t>
            </w:r>
            <w:r w:rsidR="00CC5CB3">
              <w:rPr>
                <w:rFonts w:cs="Times New Roman" w:hint="eastAsia"/>
                <w:b w:val="0"/>
              </w:rPr>
              <w:t>减排</w:t>
            </w:r>
            <w:r w:rsidRPr="00CC5CB3">
              <w:rPr>
                <w:rFonts w:cs="Times New Roman" w:hint="eastAsia"/>
                <w:b w:val="0"/>
              </w:rPr>
              <w:t>项目，将原有的</w:t>
            </w:r>
            <w:r w:rsidR="00CC5CB3" w:rsidRPr="00CC5CB3">
              <w:rPr>
                <w:rFonts w:cs="Times New Roman" w:hint="eastAsia"/>
                <w:b w:val="0"/>
              </w:rPr>
              <w:t>2</w:t>
            </w:r>
            <w:r w:rsidR="00CC5CB3" w:rsidRPr="00CC5CB3">
              <w:rPr>
                <w:rFonts w:cs="Times New Roman" w:hint="eastAsia"/>
                <w:b w:val="0"/>
              </w:rPr>
              <w:t>台旧燃煤锅炉</w:t>
            </w:r>
            <w:r w:rsidR="00CC5CB3">
              <w:rPr>
                <w:rFonts w:cs="Times New Roman" w:hint="eastAsia"/>
                <w:b w:val="0"/>
              </w:rPr>
              <w:t>改建为</w:t>
            </w:r>
            <w:r w:rsidR="00CC5CB3">
              <w:rPr>
                <w:rFonts w:cs="Times New Roman" w:hint="eastAsia"/>
                <w:b w:val="0"/>
              </w:rPr>
              <w:t>2</w:t>
            </w:r>
            <w:r w:rsidR="00CC5CB3">
              <w:rPr>
                <w:rFonts w:cs="Times New Roman" w:hint="eastAsia"/>
                <w:b w:val="0"/>
              </w:rPr>
              <w:t>台</w:t>
            </w:r>
            <w:r w:rsidR="00CC5CB3" w:rsidRPr="00CC5CB3">
              <w:rPr>
                <w:rFonts w:cs="Times New Roman" w:hint="eastAsia"/>
                <w:b w:val="0"/>
              </w:rPr>
              <w:t>燃油锅炉，原有的</w:t>
            </w:r>
            <w:r w:rsidR="00CC5CB3" w:rsidRPr="00CC5CB3">
              <w:rPr>
                <w:rFonts w:cs="Times New Roman" w:hint="eastAsia"/>
                <w:b w:val="0"/>
              </w:rPr>
              <w:t>1</w:t>
            </w:r>
            <w:r w:rsidR="00CC5CB3" w:rsidRPr="00CC5CB3">
              <w:rPr>
                <w:rFonts w:cs="Times New Roman" w:hint="eastAsia"/>
                <w:b w:val="0"/>
              </w:rPr>
              <w:t>台</w:t>
            </w:r>
            <w:r w:rsidR="00CC5CB3" w:rsidRPr="00CC5CB3">
              <w:rPr>
                <w:rFonts w:cs="Times New Roman" w:hint="eastAsia"/>
                <w:b w:val="0"/>
              </w:rPr>
              <w:t>1.8</w:t>
            </w:r>
            <w:r w:rsidR="00CC5CB3" w:rsidRPr="00CC5CB3">
              <w:rPr>
                <w:rFonts w:cs="Times New Roman" w:hint="eastAsia"/>
                <w:b w:val="0"/>
              </w:rPr>
              <w:t>兆瓦燃油减压加热炉继续投入使用。</w:t>
            </w:r>
          </w:p>
          <w:p w14:paraId="1C63D072" w14:textId="3015C258" w:rsidR="00CC5CB3" w:rsidRPr="00CC5CB3" w:rsidRDefault="00CC5CB3" w:rsidP="00CC5CB3">
            <w:pPr>
              <w:spacing w:line="360" w:lineRule="auto"/>
              <w:ind w:firstLineChars="200" w:firstLine="480"/>
              <w:rPr>
                <w:rFonts w:cs="Times New Roman"/>
                <w:b w:val="0"/>
              </w:rPr>
            </w:pPr>
            <w:r w:rsidRPr="00CC5CB3">
              <w:rPr>
                <w:rFonts w:cs="Times New Roman" w:hint="eastAsia"/>
                <w:b w:val="0"/>
              </w:rPr>
              <w:t>改建后锅炉废气颗粒物、</w:t>
            </w:r>
            <w:r w:rsidRPr="00CC5CB3">
              <w:rPr>
                <w:rFonts w:cs="Times New Roman" w:hint="eastAsia"/>
                <w:b w:val="0"/>
              </w:rPr>
              <w:t>SO</w:t>
            </w:r>
            <w:r w:rsidRPr="00CC5CB3">
              <w:rPr>
                <w:rFonts w:cs="Times New Roman" w:hint="eastAsia"/>
                <w:b w:val="0"/>
                <w:vertAlign w:val="subscript"/>
              </w:rPr>
              <w:t>2</w:t>
            </w:r>
            <w:r w:rsidRPr="00CC5CB3">
              <w:rPr>
                <w:rFonts w:cs="Times New Roman" w:hint="eastAsia"/>
                <w:b w:val="0"/>
              </w:rPr>
              <w:t>、</w:t>
            </w:r>
            <w:r w:rsidRPr="00CC5CB3">
              <w:rPr>
                <w:rFonts w:cs="Times New Roman" w:hint="eastAsia"/>
                <w:b w:val="0"/>
              </w:rPr>
              <w:t>NO</w:t>
            </w:r>
            <w:r w:rsidRPr="00CC5CB3">
              <w:rPr>
                <w:rFonts w:cs="Times New Roman" w:hint="eastAsia"/>
                <w:b w:val="0"/>
                <w:vertAlign w:val="subscript"/>
              </w:rPr>
              <w:t>X</w:t>
            </w:r>
            <w:r w:rsidRPr="00CC5CB3">
              <w:rPr>
                <w:rFonts w:cs="Times New Roman" w:hint="eastAsia"/>
                <w:b w:val="0"/>
              </w:rPr>
              <w:t>的排放量由原来的</w:t>
            </w:r>
            <w:r>
              <w:rPr>
                <w:rFonts w:cs="Times New Roman" w:hint="eastAsia"/>
                <w:b w:val="0"/>
              </w:rPr>
              <w:t>4.57t/a</w:t>
            </w:r>
            <w:r w:rsidRPr="00CC5CB3">
              <w:rPr>
                <w:rFonts w:cs="Times New Roman" w:hint="eastAsia"/>
                <w:b w:val="0"/>
              </w:rPr>
              <w:t>、</w:t>
            </w:r>
            <w:r>
              <w:rPr>
                <w:rFonts w:cs="Times New Roman" w:hint="eastAsia"/>
                <w:b w:val="0"/>
              </w:rPr>
              <w:t>15.2t/a</w:t>
            </w:r>
            <w:r w:rsidRPr="00CC5CB3">
              <w:rPr>
                <w:rFonts w:cs="Times New Roman" w:hint="eastAsia"/>
                <w:b w:val="0"/>
              </w:rPr>
              <w:t>、</w:t>
            </w:r>
            <w:r w:rsidRPr="00CC5CB3">
              <w:rPr>
                <w:rFonts w:cs="Times New Roman" w:hint="eastAsia"/>
                <w:b w:val="0"/>
              </w:rPr>
              <w:t>5</w:t>
            </w:r>
            <w:r>
              <w:rPr>
                <w:rFonts w:cs="Times New Roman" w:hint="eastAsia"/>
                <w:b w:val="0"/>
              </w:rPr>
              <w:t>.11t/a</w:t>
            </w:r>
            <w:r w:rsidRPr="00CC5CB3">
              <w:rPr>
                <w:rFonts w:cs="Times New Roman" w:hint="eastAsia"/>
                <w:b w:val="0"/>
              </w:rPr>
              <w:t>减少为</w:t>
            </w:r>
            <w:r w:rsidR="004E0B86">
              <w:rPr>
                <w:rFonts w:cs="Times New Roman" w:hint="eastAsia"/>
                <w:b w:val="0"/>
              </w:rPr>
              <w:t>0.157t/a</w:t>
            </w:r>
            <w:r w:rsidRPr="00CC5CB3">
              <w:rPr>
                <w:rFonts w:cs="Times New Roman" w:hint="eastAsia"/>
                <w:b w:val="0"/>
              </w:rPr>
              <w:t>、</w:t>
            </w:r>
            <w:r w:rsidR="004E0B86">
              <w:rPr>
                <w:rFonts w:cs="Times New Roman" w:hint="eastAsia"/>
                <w:b w:val="0"/>
              </w:rPr>
              <w:t>0.075t/a</w:t>
            </w:r>
            <w:r w:rsidRPr="00CC5CB3">
              <w:rPr>
                <w:rFonts w:cs="Times New Roman" w:hint="eastAsia"/>
                <w:b w:val="0"/>
              </w:rPr>
              <w:t>、</w:t>
            </w:r>
            <w:r w:rsidR="004E0B86">
              <w:rPr>
                <w:rFonts w:cs="Times New Roman" w:hint="eastAsia"/>
                <w:b w:val="0"/>
              </w:rPr>
              <w:t>2.05t/a</w:t>
            </w:r>
            <w:r w:rsidRPr="00CC5CB3">
              <w:rPr>
                <w:rFonts w:cs="Times New Roman" w:hint="eastAsia"/>
                <w:b w:val="0"/>
              </w:rPr>
              <w:t>，有效降低了有组织污染物的排放，并且在改建后，不再产生燃煤灰渣等废物，进一步降低了无组织废气对大气的影响。</w:t>
            </w:r>
            <w:r w:rsidR="00594121">
              <w:rPr>
                <w:rFonts w:cs="Times New Roman" w:hint="eastAsia"/>
                <w:b w:val="0"/>
              </w:rPr>
              <w:t>各污染物排放浓度满足</w:t>
            </w:r>
            <w:r w:rsidR="00594121" w:rsidRPr="00594121">
              <w:rPr>
                <w:rFonts w:cs="Times New Roman" w:hint="eastAsia"/>
                <w:b w:val="0"/>
              </w:rPr>
              <w:t>《锅炉大气污染物排放标准》（</w:t>
            </w:r>
            <w:r w:rsidR="00594121" w:rsidRPr="00594121">
              <w:rPr>
                <w:rFonts w:cs="Times New Roman" w:hint="eastAsia"/>
                <w:b w:val="0"/>
              </w:rPr>
              <w:t>GB13271-2014</w:t>
            </w:r>
            <w:r w:rsidR="00594121" w:rsidRPr="00594121">
              <w:rPr>
                <w:rFonts w:cs="Times New Roman" w:hint="eastAsia"/>
                <w:b w:val="0"/>
              </w:rPr>
              <w:t>）表</w:t>
            </w:r>
            <w:r w:rsidR="00594121" w:rsidRPr="00594121">
              <w:rPr>
                <w:rFonts w:cs="Times New Roman" w:hint="eastAsia"/>
                <w:b w:val="0"/>
              </w:rPr>
              <w:t>3</w:t>
            </w:r>
            <w:r w:rsidR="00594121" w:rsidRPr="00594121">
              <w:rPr>
                <w:rFonts w:cs="Times New Roman" w:hint="eastAsia"/>
                <w:b w:val="0"/>
              </w:rPr>
              <w:t>大气污染</w:t>
            </w:r>
            <w:proofErr w:type="gramStart"/>
            <w:r w:rsidR="00594121" w:rsidRPr="00594121">
              <w:rPr>
                <w:rFonts w:cs="Times New Roman" w:hint="eastAsia"/>
                <w:b w:val="0"/>
              </w:rPr>
              <w:t>物特别</w:t>
            </w:r>
            <w:proofErr w:type="gramEnd"/>
            <w:r w:rsidR="00594121" w:rsidRPr="00594121">
              <w:rPr>
                <w:rFonts w:cs="Times New Roman" w:hint="eastAsia"/>
                <w:b w:val="0"/>
              </w:rPr>
              <w:t>排放限值</w:t>
            </w:r>
            <w:r w:rsidR="00594121">
              <w:rPr>
                <w:rFonts w:cs="Times New Roman" w:hint="eastAsia"/>
                <w:b w:val="0"/>
              </w:rPr>
              <w:t>。</w:t>
            </w:r>
          </w:p>
          <w:p w14:paraId="77048DF4" w14:textId="77777777" w:rsidR="00462286" w:rsidRDefault="00462286">
            <w:pPr>
              <w:pStyle w:val="23"/>
              <w:ind w:firstLineChars="0" w:firstLine="0"/>
            </w:pPr>
          </w:p>
          <w:p w14:paraId="5637D7E0" w14:textId="77777777" w:rsidR="00462286" w:rsidRDefault="00462286">
            <w:pPr>
              <w:pStyle w:val="23"/>
              <w:ind w:firstLineChars="0" w:firstLine="0"/>
            </w:pPr>
          </w:p>
          <w:p w14:paraId="2620CEAB" w14:textId="77777777" w:rsidR="00462286" w:rsidRDefault="00462286">
            <w:pPr>
              <w:pStyle w:val="23"/>
              <w:ind w:firstLineChars="0" w:firstLine="0"/>
            </w:pPr>
          </w:p>
          <w:p w14:paraId="06E28E96" w14:textId="77777777" w:rsidR="00462286" w:rsidRDefault="00462286">
            <w:pPr>
              <w:pStyle w:val="23"/>
              <w:ind w:firstLineChars="0" w:firstLine="0"/>
            </w:pPr>
          </w:p>
          <w:p w14:paraId="4EB797BC" w14:textId="77777777" w:rsidR="00462286" w:rsidRDefault="00462286">
            <w:pPr>
              <w:pStyle w:val="23"/>
              <w:ind w:firstLineChars="0" w:firstLine="0"/>
            </w:pPr>
          </w:p>
          <w:p w14:paraId="043061E6" w14:textId="77777777" w:rsidR="007E5316" w:rsidRDefault="007E5316" w:rsidP="004A105F">
            <w:pPr>
              <w:pStyle w:val="23"/>
              <w:ind w:firstLineChars="0" w:firstLine="0"/>
            </w:pPr>
          </w:p>
        </w:tc>
      </w:tr>
    </w:tbl>
    <w:p w14:paraId="5A4042B1" w14:textId="77777777" w:rsidR="007E5316" w:rsidRDefault="007E5316">
      <w:pPr>
        <w:pStyle w:val="2"/>
        <w:ind w:leftChars="0" w:left="0" w:firstLine="0"/>
        <w:sectPr w:rsidR="007E5316">
          <w:pgSz w:w="11906" w:h="16838"/>
          <w:pgMar w:top="1440" w:right="1800" w:bottom="1440" w:left="1800" w:header="851" w:footer="992" w:gutter="0"/>
          <w:cols w:space="425"/>
          <w:docGrid w:type="lines" w:linePitch="312"/>
        </w:sectPr>
      </w:pPr>
    </w:p>
    <w:p w14:paraId="6E4B67D9" w14:textId="77777777" w:rsidR="007E5316" w:rsidRDefault="00000000">
      <w:pPr>
        <w:pStyle w:val="1"/>
        <w:numPr>
          <w:ilvl w:val="0"/>
          <w:numId w:val="2"/>
        </w:numPr>
      </w:pPr>
      <w:bookmarkStart w:id="20" w:name="_Hlk54167917"/>
      <w:bookmarkStart w:id="21" w:name="_Hlk174988656"/>
      <w:bookmarkStart w:id="22" w:name="_Hlk174991560"/>
      <w:r>
        <w:rPr>
          <w:rFonts w:hint="eastAsia"/>
        </w:rPr>
        <w:lastRenderedPageBreak/>
        <w:t>环境保护措施监督检查清单</w:t>
      </w:r>
      <w:bookmarkEnd w:id="20"/>
    </w:p>
    <w:tbl>
      <w:tblPr>
        <w:tblStyle w:val="af3"/>
        <w:tblW w:w="853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1"/>
        <w:gridCol w:w="1559"/>
        <w:gridCol w:w="1560"/>
        <w:gridCol w:w="1701"/>
        <w:gridCol w:w="2452"/>
      </w:tblGrid>
      <w:tr w:rsidR="007E5316" w14:paraId="6D8A8E44" w14:textId="77777777" w:rsidTr="003673D3">
        <w:trPr>
          <w:trHeight w:val="523"/>
        </w:trPr>
        <w:tc>
          <w:tcPr>
            <w:tcW w:w="1261" w:type="dxa"/>
            <w:tcBorders>
              <w:tl2br w:val="single" w:sz="4" w:space="0" w:color="auto"/>
            </w:tcBorders>
            <w:vAlign w:val="center"/>
          </w:tcPr>
          <w:p w14:paraId="5DDBF115" w14:textId="06F22D7C" w:rsidR="007E5316" w:rsidRDefault="00000000">
            <w:pPr>
              <w:jc w:val="center"/>
            </w:pPr>
            <w:r>
              <w:rPr>
                <w:rFonts w:hint="eastAsia"/>
              </w:rPr>
              <w:t xml:space="preserve"> </w:t>
            </w:r>
            <w:r w:rsidR="00462286">
              <w:rPr>
                <w:rFonts w:hint="eastAsia"/>
              </w:rPr>
              <w:t xml:space="preserve">  </w:t>
            </w:r>
            <w:r>
              <w:rPr>
                <w:rFonts w:hint="eastAsia"/>
              </w:rPr>
              <w:t>内容</w:t>
            </w:r>
          </w:p>
          <w:p w14:paraId="59BC9934" w14:textId="77777777" w:rsidR="007E5316" w:rsidRDefault="00000000">
            <w:r>
              <w:rPr>
                <w:rFonts w:hint="eastAsia"/>
              </w:rPr>
              <w:t>要素</w:t>
            </w:r>
          </w:p>
        </w:tc>
        <w:tc>
          <w:tcPr>
            <w:tcW w:w="1559" w:type="dxa"/>
            <w:tcBorders>
              <w:tl2br w:val="nil"/>
              <w:tr2bl w:val="nil"/>
            </w:tcBorders>
            <w:vAlign w:val="center"/>
          </w:tcPr>
          <w:p w14:paraId="334E5348" w14:textId="77777777" w:rsidR="007E5316" w:rsidRDefault="00000000">
            <w:pPr>
              <w:jc w:val="center"/>
            </w:pPr>
            <w:r>
              <w:rPr>
                <w:rFonts w:ascii="宋体" w:hAnsi="宋体" w:cs="宋体" w:hint="eastAsia"/>
                <w:szCs w:val="21"/>
              </w:rPr>
              <w:t>排放口(编号、名称)/污染源</w:t>
            </w:r>
          </w:p>
        </w:tc>
        <w:tc>
          <w:tcPr>
            <w:tcW w:w="1560" w:type="dxa"/>
            <w:tcBorders>
              <w:tl2br w:val="nil"/>
              <w:tr2bl w:val="nil"/>
            </w:tcBorders>
            <w:vAlign w:val="center"/>
          </w:tcPr>
          <w:p w14:paraId="5EDDC081" w14:textId="77777777" w:rsidR="007E5316" w:rsidRDefault="00000000">
            <w:pPr>
              <w:jc w:val="center"/>
            </w:pPr>
            <w:r>
              <w:rPr>
                <w:rFonts w:ascii="宋体" w:hAnsi="宋体" w:cs="宋体" w:hint="eastAsia"/>
                <w:szCs w:val="21"/>
              </w:rPr>
              <w:t>污染物项目</w:t>
            </w:r>
          </w:p>
        </w:tc>
        <w:tc>
          <w:tcPr>
            <w:tcW w:w="1701" w:type="dxa"/>
            <w:tcBorders>
              <w:tl2br w:val="nil"/>
              <w:tr2bl w:val="nil"/>
            </w:tcBorders>
            <w:vAlign w:val="center"/>
          </w:tcPr>
          <w:p w14:paraId="7C2EFC69" w14:textId="77777777" w:rsidR="007E5316" w:rsidRDefault="00000000">
            <w:pPr>
              <w:jc w:val="center"/>
            </w:pPr>
            <w:r>
              <w:rPr>
                <w:rFonts w:ascii="宋体" w:hAnsi="宋体" w:cs="宋体" w:hint="eastAsia"/>
                <w:szCs w:val="21"/>
              </w:rPr>
              <w:t>环境保护措施</w:t>
            </w:r>
          </w:p>
        </w:tc>
        <w:tc>
          <w:tcPr>
            <w:tcW w:w="2452" w:type="dxa"/>
            <w:tcBorders>
              <w:tl2br w:val="nil"/>
              <w:tr2bl w:val="nil"/>
            </w:tcBorders>
            <w:vAlign w:val="center"/>
          </w:tcPr>
          <w:p w14:paraId="31964966" w14:textId="77777777" w:rsidR="007E5316" w:rsidRDefault="00000000">
            <w:pPr>
              <w:jc w:val="center"/>
            </w:pPr>
            <w:r>
              <w:rPr>
                <w:rFonts w:ascii="宋体" w:hAnsi="宋体" w:cs="宋体" w:hint="eastAsia"/>
                <w:szCs w:val="21"/>
              </w:rPr>
              <w:t>执行标准</w:t>
            </w:r>
          </w:p>
        </w:tc>
      </w:tr>
      <w:tr w:rsidR="007E5316" w14:paraId="52542FFD" w14:textId="77777777" w:rsidTr="003673D3">
        <w:trPr>
          <w:trHeight w:val="1231"/>
        </w:trPr>
        <w:tc>
          <w:tcPr>
            <w:tcW w:w="1261" w:type="dxa"/>
            <w:tcBorders>
              <w:tl2br w:val="nil"/>
              <w:tr2bl w:val="nil"/>
            </w:tcBorders>
            <w:vAlign w:val="center"/>
          </w:tcPr>
          <w:p w14:paraId="7780BA17" w14:textId="77777777" w:rsidR="007E5316" w:rsidRDefault="00000000">
            <w:pPr>
              <w:jc w:val="center"/>
            </w:pPr>
            <w:r>
              <w:rPr>
                <w:rFonts w:ascii="宋体" w:hAnsi="宋体" w:cs="宋体" w:hint="eastAsia"/>
                <w:szCs w:val="21"/>
              </w:rPr>
              <w:t>大气环境</w:t>
            </w:r>
          </w:p>
        </w:tc>
        <w:tc>
          <w:tcPr>
            <w:tcW w:w="1559" w:type="dxa"/>
            <w:tcBorders>
              <w:tl2br w:val="nil"/>
              <w:tr2bl w:val="nil"/>
            </w:tcBorders>
            <w:vAlign w:val="center"/>
          </w:tcPr>
          <w:p w14:paraId="206FFA12" w14:textId="76DA3084" w:rsidR="007E5316" w:rsidRDefault="00000000">
            <w:pPr>
              <w:jc w:val="center"/>
              <w:rPr>
                <w:rFonts w:cs="Times New Roman"/>
              </w:rPr>
            </w:pPr>
            <w:r>
              <w:rPr>
                <w:rFonts w:cs="Times New Roman" w:hint="eastAsia"/>
                <w:b w:val="0"/>
                <w:bCs/>
              </w:rPr>
              <w:t>D</w:t>
            </w:r>
            <w:r>
              <w:rPr>
                <w:rFonts w:cs="Times New Roman"/>
                <w:b w:val="0"/>
                <w:bCs/>
              </w:rPr>
              <w:t>A00</w:t>
            </w:r>
            <w:r w:rsidR="002644C5">
              <w:rPr>
                <w:rFonts w:cs="Times New Roman" w:hint="eastAsia"/>
                <w:b w:val="0"/>
                <w:bCs/>
              </w:rPr>
              <w:t>2</w:t>
            </w:r>
            <w:r w:rsidR="002644C5">
              <w:rPr>
                <w:rFonts w:cs="Times New Roman" w:hint="eastAsia"/>
                <w:b w:val="0"/>
                <w:bCs/>
              </w:rPr>
              <w:t>、</w:t>
            </w:r>
            <w:r w:rsidR="002644C5">
              <w:rPr>
                <w:rFonts w:cs="Times New Roman" w:hint="eastAsia"/>
                <w:b w:val="0"/>
                <w:bCs/>
              </w:rPr>
              <w:t>DA003</w:t>
            </w:r>
          </w:p>
        </w:tc>
        <w:tc>
          <w:tcPr>
            <w:tcW w:w="1560" w:type="dxa"/>
            <w:tcBorders>
              <w:tl2br w:val="nil"/>
              <w:tr2bl w:val="nil"/>
            </w:tcBorders>
            <w:vAlign w:val="center"/>
          </w:tcPr>
          <w:p w14:paraId="02D945CE" w14:textId="77777777" w:rsidR="007E5316" w:rsidRPr="003A5B5E" w:rsidRDefault="00000000">
            <w:pPr>
              <w:jc w:val="center"/>
              <w:rPr>
                <w:rFonts w:cs="Times New Roman"/>
                <w:b w:val="0"/>
                <w:bCs/>
              </w:rPr>
            </w:pPr>
            <w:r w:rsidRPr="003A5B5E">
              <w:rPr>
                <w:rFonts w:cs="Times New Roman" w:hint="eastAsia"/>
                <w:b w:val="0"/>
                <w:bCs/>
              </w:rPr>
              <w:t>颗粒物、二氧化硫、氮氧化物</w:t>
            </w:r>
          </w:p>
        </w:tc>
        <w:tc>
          <w:tcPr>
            <w:tcW w:w="1701" w:type="dxa"/>
            <w:tcBorders>
              <w:tl2br w:val="nil"/>
              <w:tr2bl w:val="nil"/>
            </w:tcBorders>
            <w:vAlign w:val="center"/>
          </w:tcPr>
          <w:p w14:paraId="6457AB54" w14:textId="2773001C" w:rsidR="007E5316" w:rsidRPr="003A5B5E" w:rsidRDefault="003A5B5E">
            <w:pPr>
              <w:jc w:val="center"/>
              <w:rPr>
                <w:rFonts w:cs="Times New Roman"/>
                <w:b w:val="0"/>
                <w:bCs/>
              </w:rPr>
            </w:pPr>
            <w:r w:rsidRPr="003A5B5E">
              <w:rPr>
                <w:rFonts w:cs="Times New Roman" w:hint="eastAsia"/>
                <w:b w:val="0"/>
              </w:rPr>
              <w:t>2</w:t>
            </w:r>
            <w:r w:rsidRPr="003A5B5E">
              <w:rPr>
                <w:rFonts w:cs="Times New Roman"/>
                <w:b w:val="0"/>
              </w:rPr>
              <w:t>根</w:t>
            </w:r>
            <w:r w:rsidRPr="003A5B5E">
              <w:rPr>
                <w:rFonts w:cs="Times New Roman" w:hint="eastAsia"/>
                <w:b w:val="0"/>
              </w:rPr>
              <w:t>15</w:t>
            </w:r>
            <w:r w:rsidRPr="003A5B5E">
              <w:rPr>
                <w:rFonts w:cs="Times New Roman"/>
                <w:b w:val="0"/>
              </w:rPr>
              <w:t>m</w:t>
            </w:r>
            <w:r w:rsidRPr="003A5B5E">
              <w:rPr>
                <w:rFonts w:cs="Times New Roman" w:hint="eastAsia"/>
                <w:b w:val="0"/>
              </w:rPr>
              <w:t>高</w:t>
            </w:r>
            <w:r w:rsidRPr="003A5B5E">
              <w:rPr>
                <w:rFonts w:cs="Times New Roman"/>
                <w:b w:val="0"/>
              </w:rPr>
              <w:t>的排气筒</w:t>
            </w:r>
            <w:r w:rsidRPr="003A5B5E">
              <w:rPr>
                <w:rFonts w:cs="Times New Roman" w:hint="eastAsia"/>
                <w:b w:val="0"/>
              </w:rPr>
              <w:t>排放</w:t>
            </w:r>
          </w:p>
        </w:tc>
        <w:tc>
          <w:tcPr>
            <w:tcW w:w="2452" w:type="dxa"/>
            <w:tcBorders>
              <w:tl2br w:val="nil"/>
              <w:tr2bl w:val="nil"/>
            </w:tcBorders>
            <w:vAlign w:val="center"/>
          </w:tcPr>
          <w:p w14:paraId="125497E7" w14:textId="6B06EBCE" w:rsidR="007E5316" w:rsidRDefault="00000000">
            <w:pPr>
              <w:pStyle w:val="af7"/>
              <w:widowControl/>
              <w:jc w:val="both"/>
              <w:rPr>
                <w:sz w:val="24"/>
                <w:lang w:val="en-US" w:eastAsia="zh-CN"/>
              </w:rPr>
            </w:pPr>
            <w:r>
              <w:rPr>
                <w:rFonts w:hint="eastAsia"/>
                <w:sz w:val="24"/>
                <w:lang w:val="en-US" w:eastAsia="zh-CN"/>
              </w:rPr>
              <w:t>《锅炉大气污染物排放标准》（</w:t>
            </w:r>
            <w:r>
              <w:rPr>
                <w:rFonts w:hint="eastAsia"/>
                <w:sz w:val="24"/>
                <w:lang w:val="en-US" w:eastAsia="zh-CN"/>
              </w:rPr>
              <w:t>GB13271-2014</w:t>
            </w:r>
            <w:r>
              <w:rPr>
                <w:rFonts w:hint="eastAsia"/>
                <w:sz w:val="24"/>
                <w:lang w:val="en-US" w:eastAsia="zh-CN"/>
              </w:rPr>
              <w:t>）表</w:t>
            </w:r>
            <w:r>
              <w:rPr>
                <w:rFonts w:hint="eastAsia"/>
                <w:sz w:val="24"/>
                <w:lang w:val="en-US" w:eastAsia="zh-CN"/>
              </w:rPr>
              <w:t>3</w:t>
            </w:r>
            <w:r>
              <w:rPr>
                <w:rFonts w:hint="eastAsia"/>
                <w:sz w:val="24"/>
                <w:lang w:val="en-US" w:eastAsia="zh-CN"/>
              </w:rPr>
              <w:t>大气污染</w:t>
            </w:r>
            <w:proofErr w:type="gramStart"/>
            <w:r>
              <w:rPr>
                <w:rFonts w:hint="eastAsia"/>
                <w:sz w:val="24"/>
                <w:lang w:val="en-US" w:eastAsia="zh-CN"/>
              </w:rPr>
              <w:t>物特别</w:t>
            </w:r>
            <w:proofErr w:type="gramEnd"/>
            <w:r>
              <w:rPr>
                <w:rFonts w:hint="eastAsia"/>
                <w:sz w:val="24"/>
                <w:lang w:val="en-US" w:eastAsia="zh-CN"/>
              </w:rPr>
              <w:t>排放限值</w:t>
            </w:r>
          </w:p>
        </w:tc>
      </w:tr>
      <w:tr w:rsidR="007E5316" w14:paraId="78EB71F4" w14:textId="77777777" w:rsidTr="003673D3">
        <w:tc>
          <w:tcPr>
            <w:tcW w:w="1261" w:type="dxa"/>
            <w:tcBorders>
              <w:tl2br w:val="nil"/>
              <w:tr2bl w:val="nil"/>
            </w:tcBorders>
            <w:vAlign w:val="center"/>
          </w:tcPr>
          <w:p w14:paraId="02C1EA29" w14:textId="77777777" w:rsidR="007E5316" w:rsidRDefault="00000000">
            <w:pPr>
              <w:jc w:val="center"/>
            </w:pPr>
            <w:r>
              <w:rPr>
                <w:rFonts w:hint="eastAsia"/>
              </w:rPr>
              <w:t>水环境</w:t>
            </w:r>
          </w:p>
        </w:tc>
        <w:tc>
          <w:tcPr>
            <w:tcW w:w="1559" w:type="dxa"/>
            <w:tcBorders>
              <w:tl2br w:val="nil"/>
              <w:tr2bl w:val="nil"/>
            </w:tcBorders>
            <w:vAlign w:val="center"/>
          </w:tcPr>
          <w:p w14:paraId="6440D3ED" w14:textId="286F7834" w:rsidR="007E5316" w:rsidRDefault="00000000">
            <w:pPr>
              <w:rPr>
                <w:rFonts w:cs="Times New Roman"/>
                <w:b w:val="0"/>
                <w:bCs/>
              </w:rPr>
            </w:pPr>
            <w:r>
              <w:rPr>
                <w:rFonts w:cs="Times New Roman" w:hint="eastAsia"/>
                <w:b w:val="0"/>
                <w:bCs/>
              </w:rPr>
              <w:t>锅炉排水、软水制备废水</w:t>
            </w:r>
          </w:p>
        </w:tc>
        <w:tc>
          <w:tcPr>
            <w:tcW w:w="1560" w:type="dxa"/>
            <w:tcBorders>
              <w:tl2br w:val="nil"/>
              <w:tr2bl w:val="nil"/>
            </w:tcBorders>
            <w:vAlign w:val="center"/>
          </w:tcPr>
          <w:p w14:paraId="260F0B4F" w14:textId="77777777" w:rsidR="007E5316" w:rsidRDefault="00000000">
            <w:pPr>
              <w:jc w:val="center"/>
              <w:rPr>
                <w:rFonts w:cs="Times New Roman"/>
                <w:b w:val="0"/>
                <w:bCs/>
              </w:rPr>
            </w:pPr>
            <w:proofErr w:type="spellStart"/>
            <w:r>
              <w:rPr>
                <w:rFonts w:cs="Times New Roman"/>
                <w:b w:val="0"/>
                <w:bCs/>
              </w:rPr>
              <w:t>COD</w:t>
            </w:r>
            <w:r>
              <w:rPr>
                <w:rFonts w:cs="Times New Roman"/>
                <w:b w:val="0"/>
                <w:bCs/>
                <w:vertAlign w:val="subscript"/>
              </w:rPr>
              <w:t>Cr</w:t>
            </w:r>
            <w:proofErr w:type="spellEnd"/>
            <w:r>
              <w:rPr>
                <w:rFonts w:cs="Times New Roman"/>
                <w:b w:val="0"/>
                <w:bCs/>
              </w:rPr>
              <w:t>、</w:t>
            </w:r>
            <w:r>
              <w:rPr>
                <w:rFonts w:cs="Times New Roman"/>
                <w:b w:val="0"/>
                <w:bCs/>
              </w:rPr>
              <w:t>BOD</w:t>
            </w:r>
            <w:r>
              <w:rPr>
                <w:rFonts w:cs="Times New Roman"/>
                <w:b w:val="0"/>
                <w:bCs/>
                <w:vertAlign w:val="subscript"/>
              </w:rPr>
              <w:t>5</w:t>
            </w:r>
            <w:r>
              <w:rPr>
                <w:rFonts w:cs="Times New Roman"/>
                <w:b w:val="0"/>
                <w:bCs/>
              </w:rPr>
              <w:t>、</w:t>
            </w:r>
            <w:r>
              <w:rPr>
                <w:rFonts w:cs="Times New Roman"/>
                <w:b w:val="0"/>
                <w:bCs/>
              </w:rPr>
              <w:t>SS</w:t>
            </w:r>
            <w:r>
              <w:rPr>
                <w:rFonts w:cs="Times New Roman"/>
                <w:b w:val="0"/>
                <w:bCs/>
              </w:rPr>
              <w:t>、</w:t>
            </w:r>
            <w:r>
              <w:rPr>
                <w:rFonts w:cs="Times New Roman"/>
                <w:b w:val="0"/>
                <w:bCs/>
              </w:rPr>
              <w:t>NH</w:t>
            </w:r>
            <w:r>
              <w:rPr>
                <w:rFonts w:cs="Times New Roman"/>
                <w:b w:val="0"/>
                <w:bCs/>
                <w:vertAlign w:val="subscript"/>
              </w:rPr>
              <w:t>3</w:t>
            </w:r>
            <w:r>
              <w:rPr>
                <w:rFonts w:cs="Times New Roman"/>
                <w:b w:val="0"/>
                <w:bCs/>
              </w:rPr>
              <w:t>-N</w:t>
            </w:r>
          </w:p>
        </w:tc>
        <w:tc>
          <w:tcPr>
            <w:tcW w:w="1701" w:type="dxa"/>
            <w:tcBorders>
              <w:tl2br w:val="nil"/>
              <w:tr2bl w:val="nil"/>
            </w:tcBorders>
            <w:vAlign w:val="center"/>
          </w:tcPr>
          <w:p w14:paraId="2A31A8DF" w14:textId="050EB3B8" w:rsidR="007E5316" w:rsidRDefault="00000000">
            <w:pPr>
              <w:jc w:val="center"/>
              <w:rPr>
                <w:rFonts w:cs="Times New Roman"/>
                <w:b w:val="0"/>
                <w:bCs/>
              </w:rPr>
            </w:pPr>
            <w:r>
              <w:rPr>
                <w:rFonts w:hint="eastAsia"/>
                <w:b w:val="0"/>
                <w:bCs/>
              </w:rPr>
              <w:t>排入厂区已建污水处理站处理后</w:t>
            </w:r>
            <w:r w:rsidR="002644C5">
              <w:rPr>
                <w:rFonts w:hint="eastAsia"/>
                <w:b w:val="0"/>
                <w:bCs/>
              </w:rPr>
              <w:t>冬储夏灌</w:t>
            </w:r>
          </w:p>
        </w:tc>
        <w:tc>
          <w:tcPr>
            <w:tcW w:w="2452" w:type="dxa"/>
            <w:tcBorders>
              <w:tl2br w:val="nil"/>
              <w:tr2bl w:val="nil"/>
            </w:tcBorders>
            <w:vAlign w:val="center"/>
          </w:tcPr>
          <w:p w14:paraId="4E283E50" w14:textId="7FE66FF1" w:rsidR="007E5316" w:rsidRDefault="00000000" w:rsidP="003673D3">
            <w:pPr>
              <w:jc w:val="center"/>
              <w:rPr>
                <w:rFonts w:cs="Times New Roman"/>
                <w:b w:val="0"/>
                <w:bCs/>
              </w:rPr>
            </w:pPr>
            <w:r>
              <w:rPr>
                <w:rFonts w:cs="Times New Roman"/>
                <w:b w:val="0"/>
                <w:bCs/>
              </w:rPr>
              <w:t>《污水综合排放标准》（</w:t>
            </w:r>
            <w:r>
              <w:rPr>
                <w:rFonts w:cs="Times New Roman"/>
                <w:b w:val="0"/>
                <w:bCs/>
              </w:rPr>
              <w:t>GB8978-1996</w:t>
            </w:r>
            <w:r>
              <w:rPr>
                <w:rFonts w:cs="Times New Roman"/>
                <w:b w:val="0"/>
                <w:bCs/>
              </w:rPr>
              <w:t>）</w:t>
            </w:r>
            <w:r w:rsidR="003673D3">
              <w:rPr>
                <w:rFonts w:cs="Times New Roman" w:hint="eastAsia"/>
                <w:b w:val="0"/>
                <w:bCs/>
              </w:rPr>
              <w:t>二</w:t>
            </w:r>
            <w:r>
              <w:rPr>
                <w:rFonts w:cs="Times New Roman"/>
                <w:b w:val="0"/>
                <w:bCs/>
              </w:rPr>
              <w:t>级标准</w:t>
            </w:r>
          </w:p>
        </w:tc>
      </w:tr>
      <w:tr w:rsidR="007E5316" w14:paraId="457BC3D8" w14:textId="77777777" w:rsidTr="003673D3">
        <w:tc>
          <w:tcPr>
            <w:tcW w:w="1261" w:type="dxa"/>
            <w:tcBorders>
              <w:tl2br w:val="nil"/>
              <w:tr2bl w:val="nil"/>
            </w:tcBorders>
            <w:vAlign w:val="center"/>
          </w:tcPr>
          <w:p w14:paraId="18866D0A" w14:textId="4899D795" w:rsidR="007E5316" w:rsidRPr="000651C7" w:rsidRDefault="00000000" w:rsidP="000651C7">
            <w:pPr>
              <w:jc w:val="center"/>
              <w:rPr>
                <w:rFonts w:ascii="宋体" w:hAnsi="宋体" w:cs="宋体" w:hint="eastAsia"/>
                <w:szCs w:val="21"/>
              </w:rPr>
            </w:pPr>
            <w:r>
              <w:rPr>
                <w:rFonts w:ascii="宋体" w:hAnsi="宋体" w:cs="宋体" w:hint="eastAsia"/>
                <w:szCs w:val="21"/>
              </w:rPr>
              <w:t>声环境</w:t>
            </w:r>
          </w:p>
        </w:tc>
        <w:tc>
          <w:tcPr>
            <w:tcW w:w="1559" w:type="dxa"/>
            <w:tcBorders>
              <w:tl2br w:val="nil"/>
              <w:tr2bl w:val="nil"/>
            </w:tcBorders>
            <w:vAlign w:val="center"/>
          </w:tcPr>
          <w:p w14:paraId="7811C8BC" w14:textId="77777777" w:rsidR="007E5316" w:rsidRDefault="00000000">
            <w:pPr>
              <w:jc w:val="center"/>
              <w:rPr>
                <w:rFonts w:cs="Times New Roman"/>
                <w:b w:val="0"/>
                <w:bCs/>
              </w:rPr>
            </w:pPr>
            <w:r>
              <w:rPr>
                <w:rFonts w:cs="Times New Roman"/>
                <w:b w:val="0"/>
                <w:bCs/>
              </w:rPr>
              <w:t>厂界四周</w:t>
            </w:r>
          </w:p>
        </w:tc>
        <w:tc>
          <w:tcPr>
            <w:tcW w:w="1560" w:type="dxa"/>
            <w:tcBorders>
              <w:tl2br w:val="nil"/>
              <w:tr2bl w:val="nil"/>
            </w:tcBorders>
            <w:vAlign w:val="center"/>
          </w:tcPr>
          <w:p w14:paraId="5D4EC5A9" w14:textId="77777777" w:rsidR="007E5316" w:rsidRDefault="00000000">
            <w:pPr>
              <w:jc w:val="center"/>
              <w:rPr>
                <w:rFonts w:cs="Times New Roman"/>
                <w:b w:val="0"/>
                <w:bCs/>
              </w:rPr>
            </w:pPr>
            <w:r>
              <w:rPr>
                <w:rFonts w:cs="Times New Roman"/>
                <w:b w:val="0"/>
                <w:bCs/>
              </w:rPr>
              <w:t>等效</w:t>
            </w:r>
            <w:r>
              <w:rPr>
                <w:rFonts w:cs="Times New Roman"/>
                <w:b w:val="0"/>
                <w:bCs/>
              </w:rPr>
              <w:t>A</w:t>
            </w:r>
            <w:r>
              <w:rPr>
                <w:rFonts w:cs="Times New Roman"/>
                <w:b w:val="0"/>
                <w:bCs/>
              </w:rPr>
              <w:t>声级</w:t>
            </w:r>
          </w:p>
        </w:tc>
        <w:tc>
          <w:tcPr>
            <w:tcW w:w="1701" w:type="dxa"/>
            <w:tcBorders>
              <w:tl2br w:val="nil"/>
              <w:tr2bl w:val="nil"/>
            </w:tcBorders>
            <w:vAlign w:val="center"/>
          </w:tcPr>
          <w:p w14:paraId="3201DDDB" w14:textId="77777777" w:rsidR="007E5316" w:rsidRDefault="00000000">
            <w:pPr>
              <w:jc w:val="center"/>
              <w:rPr>
                <w:rFonts w:cs="Times New Roman"/>
                <w:b w:val="0"/>
                <w:bCs/>
              </w:rPr>
            </w:pPr>
            <w:r>
              <w:rPr>
                <w:rFonts w:cs="Times New Roman"/>
                <w:b w:val="0"/>
                <w:bCs/>
              </w:rPr>
              <w:t>用低噪声设备、基础减震、厂房隔音</w:t>
            </w:r>
          </w:p>
        </w:tc>
        <w:tc>
          <w:tcPr>
            <w:tcW w:w="2452" w:type="dxa"/>
            <w:tcBorders>
              <w:tl2br w:val="nil"/>
              <w:tr2bl w:val="nil"/>
            </w:tcBorders>
            <w:vAlign w:val="center"/>
          </w:tcPr>
          <w:p w14:paraId="0CA8DEE6" w14:textId="50ADED08" w:rsidR="007E5316" w:rsidRDefault="00000000">
            <w:pPr>
              <w:jc w:val="center"/>
              <w:rPr>
                <w:rFonts w:cs="Times New Roman"/>
                <w:b w:val="0"/>
                <w:bCs/>
              </w:rPr>
            </w:pPr>
            <w:r>
              <w:rPr>
                <w:rFonts w:cs="Times New Roman"/>
                <w:b w:val="0"/>
                <w:bCs/>
              </w:rPr>
              <w:t>《工业企业厂界环境噪声排放标准》（</w:t>
            </w:r>
            <w:r>
              <w:rPr>
                <w:rFonts w:cs="Times New Roman"/>
                <w:b w:val="0"/>
                <w:bCs/>
              </w:rPr>
              <w:t>GB12348-2008</w:t>
            </w:r>
            <w:r>
              <w:rPr>
                <w:rFonts w:cs="Times New Roman"/>
                <w:b w:val="0"/>
                <w:bCs/>
              </w:rPr>
              <w:t>）中的</w:t>
            </w:r>
            <w:r w:rsidR="002644C5">
              <w:rPr>
                <w:rFonts w:cs="Times New Roman" w:hint="eastAsia"/>
                <w:b w:val="0"/>
                <w:bCs/>
              </w:rPr>
              <w:t>3</w:t>
            </w:r>
            <w:r>
              <w:rPr>
                <w:rFonts w:cs="Times New Roman"/>
                <w:b w:val="0"/>
                <w:bCs/>
              </w:rPr>
              <w:t>类标准要求</w:t>
            </w:r>
          </w:p>
        </w:tc>
      </w:tr>
      <w:tr w:rsidR="007E5316" w14:paraId="69A4D6D8" w14:textId="77777777" w:rsidTr="003673D3">
        <w:tc>
          <w:tcPr>
            <w:tcW w:w="1261" w:type="dxa"/>
            <w:vAlign w:val="center"/>
          </w:tcPr>
          <w:p w14:paraId="38150857" w14:textId="77777777" w:rsidR="007E5316" w:rsidRDefault="00000000">
            <w:pPr>
              <w:jc w:val="center"/>
              <w:rPr>
                <w:rFonts w:ascii="宋体" w:hAnsi="宋体" w:cs="宋体" w:hint="eastAsia"/>
                <w:sz w:val="21"/>
                <w:szCs w:val="21"/>
              </w:rPr>
            </w:pPr>
            <w:r>
              <w:rPr>
                <w:rFonts w:ascii="宋体" w:hAnsi="宋体" w:cs="宋体" w:hint="eastAsia"/>
                <w:szCs w:val="21"/>
              </w:rPr>
              <w:t>电磁辐射</w:t>
            </w:r>
          </w:p>
        </w:tc>
        <w:tc>
          <w:tcPr>
            <w:tcW w:w="1559" w:type="dxa"/>
            <w:vAlign w:val="center"/>
          </w:tcPr>
          <w:p w14:paraId="19EDC767" w14:textId="77777777" w:rsidR="007E5316" w:rsidRDefault="00000000">
            <w:pPr>
              <w:jc w:val="center"/>
              <w:rPr>
                <w:rFonts w:cs="Times New Roman"/>
                <w:b w:val="0"/>
                <w:bCs/>
              </w:rPr>
            </w:pPr>
            <w:r>
              <w:rPr>
                <w:rFonts w:cs="Times New Roman"/>
                <w:b w:val="0"/>
                <w:bCs/>
              </w:rPr>
              <w:t>/</w:t>
            </w:r>
          </w:p>
        </w:tc>
        <w:tc>
          <w:tcPr>
            <w:tcW w:w="1560" w:type="dxa"/>
            <w:vAlign w:val="center"/>
          </w:tcPr>
          <w:p w14:paraId="52076D12" w14:textId="77777777" w:rsidR="007E5316" w:rsidRDefault="00000000">
            <w:pPr>
              <w:jc w:val="center"/>
              <w:rPr>
                <w:rFonts w:cs="Times New Roman"/>
                <w:b w:val="0"/>
                <w:bCs/>
              </w:rPr>
            </w:pPr>
            <w:r>
              <w:rPr>
                <w:rFonts w:cs="Times New Roman"/>
                <w:b w:val="0"/>
                <w:bCs/>
              </w:rPr>
              <w:t>/</w:t>
            </w:r>
          </w:p>
        </w:tc>
        <w:tc>
          <w:tcPr>
            <w:tcW w:w="1701" w:type="dxa"/>
            <w:vAlign w:val="center"/>
          </w:tcPr>
          <w:p w14:paraId="01F01D4A" w14:textId="77777777" w:rsidR="007E5316" w:rsidRDefault="00000000">
            <w:pPr>
              <w:jc w:val="center"/>
              <w:rPr>
                <w:rFonts w:cs="Times New Roman"/>
                <w:b w:val="0"/>
                <w:bCs/>
              </w:rPr>
            </w:pPr>
            <w:r>
              <w:rPr>
                <w:rFonts w:cs="Times New Roman"/>
                <w:b w:val="0"/>
                <w:bCs/>
              </w:rPr>
              <w:t>/</w:t>
            </w:r>
          </w:p>
        </w:tc>
        <w:tc>
          <w:tcPr>
            <w:tcW w:w="2452" w:type="dxa"/>
            <w:vAlign w:val="center"/>
          </w:tcPr>
          <w:p w14:paraId="73A059E0" w14:textId="77777777" w:rsidR="007E5316" w:rsidRDefault="00000000">
            <w:pPr>
              <w:jc w:val="center"/>
              <w:rPr>
                <w:rFonts w:cs="Times New Roman"/>
                <w:b w:val="0"/>
                <w:bCs/>
              </w:rPr>
            </w:pPr>
            <w:r>
              <w:rPr>
                <w:rFonts w:cs="Times New Roman"/>
                <w:b w:val="0"/>
                <w:bCs/>
              </w:rPr>
              <w:t>/</w:t>
            </w:r>
          </w:p>
        </w:tc>
      </w:tr>
      <w:tr w:rsidR="007D5E54" w14:paraId="1716D529" w14:textId="77777777" w:rsidTr="003673D3">
        <w:trPr>
          <w:trHeight w:val="1308"/>
        </w:trPr>
        <w:tc>
          <w:tcPr>
            <w:tcW w:w="1261" w:type="dxa"/>
            <w:vMerge w:val="restart"/>
            <w:vAlign w:val="center"/>
          </w:tcPr>
          <w:p w14:paraId="73D2FF99" w14:textId="77777777" w:rsidR="007D5E54" w:rsidRDefault="007D5E54">
            <w:pPr>
              <w:jc w:val="center"/>
              <w:rPr>
                <w:rFonts w:ascii="宋体" w:hAnsi="宋体" w:cs="宋体" w:hint="eastAsia"/>
                <w:szCs w:val="21"/>
              </w:rPr>
            </w:pPr>
            <w:r>
              <w:rPr>
                <w:rFonts w:ascii="宋体" w:hAnsi="宋体" w:cs="宋体" w:hint="eastAsia"/>
                <w:szCs w:val="21"/>
              </w:rPr>
              <w:t>固体废物</w:t>
            </w:r>
          </w:p>
        </w:tc>
        <w:tc>
          <w:tcPr>
            <w:tcW w:w="1559" w:type="dxa"/>
            <w:vAlign w:val="center"/>
          </w:tcPr>
          <w:p w14:paraId="00A47657" w14:textId="77777777" w:rsidR="007D5E54" w:rsidRDefault="007D5E54">
            <w:pPr>
              <w:pStyle w:val="af9"/>
              <w:rPr>
                <w:rFonts w:cs="Times New Roman"/>
                <w:bCs/>
              </w:rPr>
            </w:pPr>
            <w:r>
              <w:rPr>
                <w:rFonts w:cs="Times New Roman" w:hint="eastAsia"/>
                <w:bCs/>
              </w:rPr>
              <w:t>一般固废</w:t>
            </w:r>
          </w:p>
        </w:tc>
        <w:tc>
          <w:tcPr>
            <w:tcW w:w="1560" w:type="dxa"/>
            <w:vAlign w:val="center"/>
          </w:tcPr>
          <w:p w14:paraId="405C8E7E" w14:textId="603CC1CA" w:rsidR="007D5E54" w:rsidRPr="007D5E54" w:rsidRDefault="007D5E54" w:rsidP="001E360D">
            <w:pPr>
              <w:pStyle w:val="af9"/>
              <w:rPr>
                <w:rFonts w:cs="Times New Roman"/>
                <w:bCs/>
              </w:rPr>
            </w:pPr>
            <w:r w:rsidRPr="007D5E54">
              <w:rPr>
                <w:rFonts w:cs="Times New Roman" w:hint="eastAsia"/>
                <w:bCs/>
              </w:rPr>
              <w:t>废离子树脂</w:t>
            </w:r>
          </w:p>
        </w:tc>
        <w:tc>
          <w:tcPr>
            <w:tcW w:w="1701" w:type="dxa"/>
            <w:vAlign w:val="center"/>
          </w:tcPr>
          <w:p w14:paraId="39D35C08" w14:textId="7A47BAAD" w:rsidR="007D5E54" w:rsidRPr="007D5E54" w:rsidRDefault="007D5E54" w:rsidP="004E767D">
            <w:pPr>
              <w:pStyle w:val="af9"/>
              <w:rPr>
                <w:rFonts w:cs="Times New Roman"/>
              </w:rPr>
            </w:pPr>
            <w:r w:rsidRPr="007D5E54">
              <w:rPr>
                <w:rFonts w:cs="Times New Roman" w:hint="eastAsia"/>
              </w:rPr>
              <w:t>收集后由厂家回收处理</w:t>
            </w:r>
          </w:p>
        </w:tc>
        <w:tc>
          <w:tcPr>
            <w:tcW w:w="2452" w:type="dxa"/>
            <w:vAlign w:val="center"/>
          </w:tcPr>
          <w:p w14:paraId="7C7E5F31" w14:textId="77777777" w:rsidR="007D5E54" w:rsidRDefault="007D5E54" w:rsidP="003673D3">
            <w:pPr>
              <w:pStyle w:val="af9"/>
              <w:rPr>
                <w:rFonts w:cs="Times New Roman"/>
                <w:bCs/>
              </w:rPr>
            </w:pPr>
            <w:r>
              <w:rPr>
                <w:rFonts w:hint="eastAsia"/>
              </w:rPr>
              <w:t>《一般工业固体废物贮存和填埋污染控制标准》（</w:t>
            </w:r>
            <w:r>
              <w:rPr>
                <w:rFonts w:hint="eastAsia"/>
              </w:rPr>
              <w:t>GB18599-2020</w:t>
            </w:r>
            <w:r>
              <w:rPr>
                <w:rFonts w:hint="eastAsia"/>
              </w:rPr>
              <w:t>）</w:t>
            </w:r>
          </w:p>
        </w:tc>
      </w:tr>
      <w:tr w:rsidR="0033457A" w14:paraId="0594640A" w14:textId="77777777" w:rsidTr="003673D3">
        <w:trPr>
          <w:trHeight w:val="1308"/>
        </w:trPr>
        <w:tc>
          <w:tcPr>
            <w:tcW w:w="1261" w:type="dxa"/>
            <w:vMerge/>
            <w:vAlign w:val="center"/>
          </w:tcPr>
          <w:p w14:paraId="23DAA0FE" w14:textId="77777777" w:rsidR="0033457A" w:rsidRDefault="0033457A" w:rsidP="0033457A">
            <w:pPr>
              <w:jc w:val="center"/>
              <w:rPr>
                <w:rFonts w:ascii="宋体" w:hAnsi="宋体" w:cs="宋体" w:hint="eastAsia"/>
                <w:szCs w:val="21"/>
              </w:rPr>
            </w:pPr>
          </w:p>
        </w:tc>
        <w:tc>
          <w:tcPr>
            <w:tcW w:w="1559" w:type="dxa"/>
            <w:vAlign w:val="center"/>
          </w:tcPr>
          <w:p w14:paraId="155F035F" w14:textId="50F04393" w:rsidR="0033457A" w:rsidRDefault="000651C7" w:rsidP="0033457A">
            <w:pPr>
              <w:pStyle w:val="af9"/>
              <w:rPr>
                <w:rFonts w:cs="Times New Roman"/>
                <w:bCs/>
              </w:rPr>
            </w:pPr>
            <w:r>
              <w:rPr>
                <w:rFonts w:cs="Times New Roman" w:hint="eastAsia"/>
                <w:bCs/>
              </w:rPr>
              <w:t>危险废物</w:t>
            </w:r>
          </w:p>
        </w:tc>
        <w:tc>
          <w:tcPr>
            <w:tcW w:w="1560" w:type="dxa"/>
            <w:vAlign w:val="center"/>
          </w:tcPr>
          <w:p w14:paraId="791117D8" w14:textId="44FB56EA" w:rsidR="0033457A" w:rsidRPr="007D5E54" w:rsidRDefault="0033457A" w:rsidP="0033457A">
            <w:pPr>
              <w:pStyle w:val="af9"/>
              <w:rPr>
                <w:rFonts w:cs="Times New Roman"/>
                <w:bCs/>
              </w:rPr>
            </w:pPr>
            <w:r>
              <w:rPr>
                <w:rFonts w:hint="eastAsia"/>
              </w:rPr>
              <w:t>废导热油</w:t>
            </w:r>
          </w:p>
        </w:tc>
        <w:tc>
          <w:tcPr>
            <w:tcW w:w="1701" w:type="dxa"/>
            <w:vAlign w:val="center"/>
          </w:tcPr>
          <w:p w14:paraId="1FCCAC7C" w14:textId="0ECF6642" w:rsidR="0033457A" w:rsidRPr="007D5E54" w:rsidRDefault="0033457A" w:rsidP="0033457A">
            <w:pPr>
              <w:pStyle w:val="af9"/>
              <w:rPr>
                <w:rFonts w:cs="Times New Roman"/>
              </w:rPr>
            </w:pPr>
            <w:r>
              <w:rPr>
                <w:rFonts w:hint="eastAsia"/>
              </w:rPr>
              <w:t>定期更换，</w:t>
            </w:r>
            <w:r w:rsidR="00E35331" w:rsidRPr="00E35331">
              <w:rPr>
                <w:rFonts w:hint="eastAsia"/>
              </w:rPr>
              <w:t>直接进入本厂的原有项目的原料油（废矿物油）贮存罐，加工利用</w:t>
            </w:r>
          </w:p>
        </w:tc>
        <w:tc>
          <w:tcPr>
            <w:tcW w:w="2452" w:type="dxa"/>
            <w:vAlign w:val="center"/>
          </w:tcPr>
          <w:p w14:paraId="0A01E3FF" w14:textId="66DF7421" w:rsidR="0033457A" w:rsidRDefault="0033457A" w:rsidP="003673D3">
            <w:pPr>
              <w:pStyle w:val="af9"/>
            </w:pPr>
            <w:r>
              <w:rPr>
                <w:rFonts w:hint="eastAsia"/>
              </w:rPr>
              <w:t>《危险废物贮存污染控制标准》（</w:t>
            </w:r>
            <w:r>
              <w:rPr>
                <w:rFonts w:hint="eastAsia"/>
              </w:rPr>
              <w:t>GB18597-2023</w:t>
            </w:r>
            <w:r>
              <w:rPr>
                <w:rFonts w:hint="eastAsia"/>
              </w:rPr>
              <w:t>）</w:t>
            </w:r>
          </w:p>
        </w:tc>
      </w:tr>
      <w:tr w:rsidR="007E5316" w14:paraId="127FC628" w14:textId="77777777" w:rsidTr="00462286">
        <w:trPr>
          <w:trHeight w:val="546"/>
        </w:trPr>
        <w:tc>
          <w:tcPr>
            <w:tcW w:w="1261" w:type="dxa"/>
            <w:vAlign w:val="center"/>
          </w:tcPr>
          <w:p w14:paraId="59FEB184" w14:textId="77777777" w:rsidR="007E5316" w:rsidRDefault="00000000">
            <w:pPr>
              <w:jc w:val="center"/>
              <w:rPr>
                <w:rFonts w:ascii="宋体" w:hAnsi="宋体" w:cs="宋体" w:hint="eastAsia"/>
                <w:sz w:val="21"/>
                <w:szCs w:val="21"/>
              </w:rPr>
            </w:pPr>
            <w:r>
              <w:rPr>
                <w:rFonts w:ascii="宋体" w:hAnsi="宋体" w:cs="宋体" w:hint="eastAsia"/>
                <w:szCs w:val="21"/>
              </w:rPr>
              <w:t>土壤及地下水</w:t>
            </w:r>
          </w:p>
        </w:tc>
        <w:tc>
          <w:tcPr>
            <w:tcW w:w="7272" w:type="dxa"/>
            <w:gridSpan w:val="4"/>
            <w:vAlign w:val="center"/>
          </w:tcPr>
          <w:p w14:paraId="1AED0905" w14:textId="77777777" w:rsidR="007E5316" w:rsidRDefault="00000000">
            <w:pPr>
              <w:pStyle w:val="23"/>
              <w:ind w:firstLine="482"/>
              <w:jc w:val="center"/>
              <w:rPr>
                <w:rFonts w:ascii="宋体" w:hAnsi="宋体" w:cs="宋体" w:hint="eastAsia"/>
              </w:rPr>
            </w:pPr>
            <w:r>
              <w:rPr>
                <w:rFonts w:hint="eastAsia"/>
                <w:b/>
                <w:bCs/>
              </w:rPr>
              <w:t>/</w:t>
            </w:r>
          </w:p>
        </w:tc>
      </w:tr>
      <w:tr w:rsidR="007E5316" w14:paraId="469D6294" w14:textId="77777777" w:rsidTr="00462286">
        <w:tc>
          <w:tcPr>
            <w:tcW w:w="1261" w:type="dxa"/>
            <w:vAlign w:val="center"/>
          </w:tcPr>
          <w:p w14:paraId="4AE1AEFE" w14:textId="77777777" w:rsidR="007E5316" w:rsidRDefault="00000000">
            <w:pPr>
              <w:jc w:val="center"/>
              <w:rPr>
                <w:rFonts w:ascii="宋体" w:hAnsi="宋体" w:cs="宋体" w:hint="eastAsia"/>
                <w:sz w:val="21"/>
                <w:szCs w:val="21"/>
              </w:rPr>
            </w:pPr>
            <w:r>
              <w:rPr>
                <w:rFonts w:ascii="宋体" w:hAnsi="宋体" w:cs="宋体" w:hint="eastAsia"/>
                <w:szCs w:val="21"/>
              </w:rPr>
              <w:t>生态保护措施</w:t>
            </w:r>
          </w:p>
        </w:tc>
        <w:tc>
          <w:tcPr>
            <w:tcW w:w="7272" w:type="dxa"/>
            <w:gridSpan w:val="4"/>
            <w:vAlign w:val="center"/>
          </w:tcPr>
          <w:p w14:paraId="4F032488" w14:textId="77777777" w:rsidR="007E5316" w:rsidRDefault="00000000">
            <w:pPr>
              <w:jc w:val="center"/>
              <w:rPr>
                <w:rFonts w:ascii="宋体" w:hAnsi="宋体" w:cs="宋体" w:hint="eastAsia"/>
              </w:rPr>
            </w:pPr>
            <w:r>
              <w:rPr>
                <w:rFonts w:ascii="宋体" w:hAnsi="宋体" w:cs="宋体" w:hint="eastAsia"/>
              </w:rPr>
              <w:t>/</w:t>
            </w:r>
          </w:p>
        </w:tc>
      </w:tr>
      <w:tr w:rsidR="007E5316" w14:paraId="0C9864BD" w14:textId="77777777" w:rsidTr="00462286">
        <w:tc>
          <w:tcPr>
            <w:tcW w:w="1261" w:type="dxa"/>
            <w:vAlign w:val="center"/>
          </w:tcPr>
          <w:p w14:paraId="1EDB9432" w14:textId="77777777" w:rsidR="007E5316" w:rsidRDefault="00000000">
            <w:pPr>
              <w:jc w:val="center"/>
              <w:rPr>
                <w:rFonts w:ascii="宋体" w:hAnsi="宋体" w:cs="宋体" w:hint="eastAsia"/>
                <w:spacing w:val="-8"/>
                <w:szCs w:val="21"/>
              </w:rPr>
            </w:pPr>
            <w:r>
              <w:rPr>
                <w:rFonts w:ascii="宋体" w:hAnsi="宋体" w:cs="宋体" w:hint="eastAsia"/>
                <w:spacing w:val="-8"/>
                <w:szCs w:val="21"/>
              </w:rPr>
              <w:t>环境风险</w:t>
            </w:r>
          </w:p>
          <w:p w14:paraId="68D10021" w14:textId="77777777" w:rsidR="007E5316" w:rsidRDefault="00000000">
            <w:pPr>
              <w:jc w:val="center"/>
              <w:rPr>
                <w:rFonts w:ascii="宋体" w:hAnsi="宋体" w:cs="宋体" w:hint="eastAsia"/>
                <w:spacing w:val="-8"/>
                <w:sz w:val="21"/>
                <w:szCs w:val="21"/>
              </w:rPr>
            </w:pPr>
            <w:r>
              <w:rPr>
                <w:rFonts w:ascii="宋体" w:hAnsi="宋体" w:cs="宋体" w:hint="eastAsia"/>
                <w:spacing w:val="-8"/>
                <w:szCs w:val="21"/>
              </w:rPr>
              <w:t>防范措施</w:t>
            </w:r>
          </w:p>
        </w:tc>
        <w:tc>
          <w:tcPr>
            <w:tcW w:w="7272" w:type="dxa"/>
            <w:gridSpan w:val="4"/>
            <w:vAlign w:val="center"/>
          </w:tcPr>
          <w:p w14:paraId="34FED425" w14:textId="77777777" w:rsidR="007E5316" w:rsidRDefault="00000000">
            <w:pPr>
              <w:pStyle w:val="23"/>
              <w:ind w:firstLineChars="0" w:firstLine="0"/>
              <w:rPr>
                <w:rFonts w:cs="Times New Roman"/>
              </w:rPr>
            </w:pPr>
            <w:r>
              <w:rPr>
                <w:rFonts w:cs="Times New Roman" w:hint="eastAsia"/>
              </w:rPr>
              <w:t>1</w:t>
            </w:r>
            <w:r>
              <w:rPr>
                <w:rFonts w:cs="Times New Roman"/>
              </w:rPr>
              <w:t>.</w:t>
            </w:r>
            <w:r>
              <w:rPr>
                <w:rFonts w:cs="Times New Roman"/>
              </w:rPr>
              <w:t>项目区设置消防设备，发生火灾事故时，消防水能够及时投入使用；</w:t>
            </w:r>
          </w:p>
          <w:p w14:paraId="2F1D6755" w14:textId="77777777" w:rsidR="007E5316" w:rsidRDefault="00000000">
            <w:pPr>
              <w:pStyle w:val="23"/>
              <w:ind w:firstLineChars="0" w:firstLine="0"/>
              <w:rPr>
                <w:rFonts w:cs="Times New Roman"/>
              </w:rPr>
            </w:pPr>
            <w:r>
              <w:rPr>
                <w:rFonts w:cs="Times New Roman" w:hint="eastAsia"/>
              </w:rPr>
              <w:t>2</w:t>
            </w:r>
            <w:r>
              <w:rPr>
                <w:rFonts w:cs="Times New Roman"/>
              </w:rPr>
              <w:t>.</w:t>
            </w:r>
            <w:r>
              <w:rPr>
                <w:rFonts w:cs="Times New Roman"/>
              </w:rPr>
              <w:t>车间配备完善的消防系统，设有手提式干粉灭火器、泡沫灭火器、消防栓等消防设备；</w:t>
            </w:r>
          </w:p>
          <w:p w14:paraId="16120432" w14:textId="72A68142" w:rsidR="007E5316" w:rsidRDefault="00000000">
            <w:pPr>
              <w:pStyle w:val="23"/>
              <w:ind w:firstLineChars="0" w:firstLine="0"/>
              <w:rPr>
                <w:rFonts w:cs="Times New Roman"/>
              </w:rPr>
            </w:pPr>
            <w:r>
              <w:rPr>
                <w:rFonts w:cs="Times New Roman" w:hint="eastAsia"/>
              </w:rPr>
              <w:t>3</w:t>
            </w:r>
            <w:r>
              <w:rPr>
                <w:rFonts w:cs="Times New Roman"/>
              </w:rPr>
              <w:t>.</w:t>
            </w:r>
            <w:r>
              <w:rPr>
                <w:rFonts w:cs="Times New Roman"/>
              </w:rPr>
              <w:t>发生火灾时除应急人员外，其他人员立即疏散至上风处，并立即隔离</w:t>
            </w:r>
            <w:r>
              <w:rPr>
                <w:rFonts w:cs="Times New Roman"/>
              </w:rPr>
              <w:t>150m</w:t>
            </w:r>
            <w:r>
              <w:rPr>
                <w:rFonts w:cs="Times New Roman"/>
              </w:rPr>
              <w:t>，应急人员戴防毒面具，穿消防防护服，尽快切断火源、转移可燃、助燃物质，进行灭火处理，减少火灾对周边环境和人员影响；</w:t>
            </w:r>
          </w:p>
          <w:p w14:paraId="4C379D3F" w14:textId="77777777" w:rsidR="007E5316" w:rsidRDefault="00000000">
            <w:pPr>
              <w:pStyle w:val="23"/>
              <w:ind w:firstLineChars="0" w:firstLine="0"/>
            </w:pPr>
            <w:r>
              <w:rPr>
                <w:rFonts w:hint="eastAsia"/>
              </w:rPr>
              <w:t>4</w:t>
            </w:r>
            <w:r>
              <w:t>.</w:t>
            </w:r>
            <w:r>
              <w:t>严格执行国家、行业有关安全生产的法规和标准规范进行设计和建设，经营过程应注意防火、防静电。</w:t>
            </w:r>
          </w:p>
        </w:tc>
      </w:tr>
      <w:tr w:rsidR="007E5316" w14:paraId="5D1A9A76" w14:textId="77777777" w:rsidTr="00462286">
        <w:trPr>
          <w:trHeight w:val="11372"/>
        </w:trPr>
        <w:tc>
          <w:tcPr>
            <w:tcW w:w="1261" w:type="dxa"/>
            <w:vAlign w:val="center"/>
          </w:tcPr>
          <w:p w14:paraId="4D5D5AE2" w14:textId="77777777" w:rsidR="007E5316" w:rsidRDefault="00000000">
            <w:pPr>
              <w:jc w:val="center"/>
              <w:rPr>
                <w:rFonts w:ascii="宋体" w:hAnsi="宋体" w:cs="宋体" w:hint="eastAsia"/>
                <w:spacing w:val="-8"/>
                <w:szCs w:val="21"/>
              </w:rPr>
            </w:pPr>
            <w:r>
              <w:rPr>
                <w:rFonts w:ascii="宋体" w:hAnsi="宋体" w:cs="宋体" w:hint="eastAsia"/>
                <w:spacing w:val="-8"/>
                <w:szCs w:val="21"/>
              </w:rPr>
              <w:lastRenderedPageBreak/>
              <w:t>其他环境</w:t>
            </w:r>
          </w:p>
          <w:p w14:paraId="11748119" w14:textId="77777777" w:rsidR="007E5316" w:rsidRDefault="00000000">
            <w:pPr>
              <w:jc w:val="center"/>
              <w:rPr>
                <w:rFonts w:ascii="宋体" w:hAnsi="宋体" w:cs="宋体" w:hint="eastAsia"/>
                <w:spacing w:val="-8"/>
                <w:sz w:val="21"/>
                <w:szCs w:val="21"/>
              </w:rPr>
            </w:pPr>
            <w:r>
              <w:rPr>
                <w:rFonts w:ascii="宋体" w:hAnsi="宋体" w:cs="宋体" w:hint="eastAsia"/>
                <w:spacing w:val="-8"/>
                <w:szCs w:val="21"/>
              </w:rPr>
              <w:t>管理要求</w:t>
            </w:r>
          </w:p>
        </w:tc>
        <w:tc>
          <w:tcPr>
            <w:tcW w:w="7272" w:type="dxa"/>
            <w:gridSpan w:val="4"/>
            <w:vAlign w:val="center"/>
          </w:tcPr>
          <w:p w14:paraId="3D894C43" w14:textId="77777777" w:rsidR="007E5316" w:rsidRDefault="00000000">
            <w:pPr>
              <w:pStyle w:val="23"/>
              <w:ind w:firstLineChars="0" w:firstLine="0"/>
              <w:rPr>
                <w:b/>
                <w:bCs/>
              </w:rPr>
            </w:pPr>
            <w:r>
              <w:rPr>
                <w:b/>
                <w:bCs/>
              </w:rPr>
              <w:t>排污口规范化管理</w:t>
            </w:r>
          </w:p>
          <w:p w14:paraId="573F784F" w14:textId="77777777" w:rsidR="007E5316" w:rsidRDefault="00000000">
            <w:pPr>
              <w:pStyle w:val="23"/>
              <w:ind w:firstLine="480"/>
            </w:pPr>
            <w:r>
              <w:t>本项目排污口应遵循按照《污染源监测技术规范》、《排污口规范化整治技术要求（试行）》（国家环保局环监</w:t>
            </w:r>
            <w:r>
              <w:t>[1996]470</w:t>
            </w:r>
            <w:r>
              <w:t>号）、《国家环保总局关于印发排污口标志牌技术规范的通知》（</w:t>
            </w:r>
            <w:proofErr w:type="gramStart"/>
            <w:r>
              <w:t>环办</w:t>
            </w:r>
            <w:proofErr w:type="gramEnd"/>
            <w:r>
              <w:t>[2003]95</w:t>
            </w:r>
            <w:r>
              <w:t>号）、《环境保护图形标志排放口（源）》（</w:t>
            </w:r>
            <w:r>
              <w:t>GB15562.1-1995</w:t>
            </w:r>
            <w:r>
              <w:t>）进行规范建设。</w:t>
            </w:r>
          </w:p>
          <w:p w14:paraId="38F763F6" w14:textId="77777777" w:rsidR="007E5316" w:rsidRDefault="00000000">
            <w:pPr>
              <w:pStyle w:val="23"/>
              <w:numPr>
                <w:ilvl w:val="0"/>
                <w:numId w:val="4"/>
              </w:numPr>
              <w:ind w:firstLine="480"/>
            </w:pPr>
            <w:r>
              <w:t>废气</w:t>
            </w:r>
          </w:p>
          <w:p w14:paraId="05C2B87A" w14:textId="77777777" w:rsidR="007E5316" w:rsidRPr="002644C5" w:rsidRDefault="00000000">
            <w:pPr>
              <w:pStyle w:val="23"/>
              <w:ind w:firstLine="480"/>
            </w:pPr>
            <w:r>
              <w:t>有</w:t>
            </w:r>
            <w:r w:rsidRPr="002644C5">
              <w:t>组织废气排放口应修建采样平台，设置监测采样口，采样口的设置应符合《固定源废气监测技术规范》要求，采样口必须设置常备电源，并设置标志牌</w:t>
            </w:r>
            <w:r w:rsidRPr="002644C5">
              <w:rPr>
                <w:rFonts w:hint="eastAsia"/>
              </w:rPr>
              <w:t>。</w:t>
            </w:r>
          </w:p>
          <w:p w14:paraId="1A2BC736" w14:textId="77777777" w:rsidR="007E5316" w:rsidRDefault="00000000">
            <w:pPr>
              <w:pStyle w:val="23"/>
              <w:numPr>
                <w:ilvl w:val="0"/>
                <w:numId w:val="4"/>
              </w:numPr>
              <w:ind w:firstLine="480"/>
            </w:pPr>
            <w:r>
              <w:t>固体废物</w:t>
            </w:r>
          </w:p>
          <w:p w14:paraId="1C862083" w14:textId="77777777" w:rsidR="007E5316" w:rsidRDefault="00000000">
            <w:pPr>
              <w:pStyle w:val="23"/>
              <w:ind w:firstLine="480"/>
            </w:pPr>
            <w:r>
              <w:rPr>
                <w:rFonts w:hint="eastAsia"/>
              </w:rPr>
              <w:t>一般固废暂存</w:t>
            </w:r>
            <w:r>
              <w:t>区设立标志牌，标志</w:t>
            </w:r>
            <w:proofErr w:type="gramStart"/>
            <w:r>
              <w:t>牌符合</w:t>
            </w:r>
            <w:proofErr w:type="gramEnd"/>
            <w:r>
              <w:t>《环境保护图形标志</w:t>
            </w:r>
            <w:r>
              <w:t>-</w:t>
            </w:r>
            <w:r>
              <w:t>固体废物贮存（处置）场》（</w:t>
            </w:r>
            <w:r>
              <w:t>GB 15562.2-1995</w:t>
            </w:r>
            <w:r>
              <w:t>）要求，标志牌立于边界线上。</w:t>
            </w:r>
          </w:p>
          <w:p w14:paraId="6099F66A" w14:textId="77777777" w:rsidR="007E5316" w:rsidRDefault="00000000">
            <w:pPr>
              <w:pStyle w:val="23"/>
              <w:numPr>
                <w:ilvl w:val="0"/>
                <w:numId w:val="4"/>
              </w:numPr>
              <w:ind w:firstLine="480"/>
            </w:pPr>
            <w:r>
              <w:t>废水</w:t>
            </w:r>
          </w:p>
          <w:p w14:paraId="0D8F1C86" w14:textId="77777777" w:rsidR="007E5316" w:rsidRDefault="00000000">
            <w:pPr>
              <w:pStyle w:val="23"/>
              <w:ind w:firstLine="480"/>
            </w:pPr>
            <w:r>
              <w:t>在厂区污水排放口应按照《污染源监测技术规范》设置规范的采样点，排污口设立标志牌，标志</w:t>
            </w:r>
            <w:proofErr w:type="gramStart"/>
            <w:r>
              <w:t>牌符合</w:t>
            </w:r>
            <w:proofErr w:type="gramEnd"/>
            <w:r>
              <w:t>《环境保护图形标志排放口（源）》（</w:t>
            </w:r>
            <w:r>
              <w:t>GB15562.1-1995</w:t>
            </w:r>
            <w:r>
              <w:t>）要求。</w:t>
            </w:r>
          </w:p>
          <w:p w14:paraId="4645F641" w14:textId="77777777" w:rsidR="007E5316" w:rsidRDefault="00000000">
            <w:pPr>
              <w:pStyle w:val="23"/>
              <w:numPr>
                <w:ilvl w:val="0"/>
                <w:numId w:val="4"/>
              </w:numPr>
              <w:ind w:firstLine="480"/>
            </w:pPr>
            <w:r>
              <w:rPr>
                <w:rFonts w:hint="eastAsia"/>
              </w:rPr>
              <w:t>排污口立标</w:t>
            </w:r>
          </w:p>
          <w:p w14:paraId="0E15647B" w14:textId="77777777" w:rsidR="007E5316" w:rsidRDefault="00000000">
            <w:pPr>
              <w:pStyle w:val="af6"/>
              <w:spacing w:line="240" w:lineRule="auto"/>
              <w:rPr>
                <w:sz w:val="21"/>
                <w:szCs w:val="21"/>
              </w:rPr>
            </w:pPr>
            <w:r>
              <w:rPr>
                <w:rFonts w:hint="eastAsia"/>
                <w:sz w:val="21"/>
                <w:szCs w:val="21"/>
              </w:rPr>
              <w:t>表</w:t>
            </w:r>
            <w:r>
              <w:rPr>
                <w:rFonts w:hint="eastAsia"/>
                <w:sz w:val="21"/>
                <w:szCs w:val="21"/>
              </w:rPr>
              <w:t xml:space="preserve">5-1    </w:t>
            </w:r>
            <w:r>
              <w:rPr>
                <w:rFonts w:hint="eastAsia"/>
                <w:sz w:val="21"/>
                <w:szCs w:val="21"/>
              </w:rPr>
              <w:t>排放口环境保护标志</w:t>
            </w:r>
          </w:p>
          <w:tbl>
            <w:tblPr>
              <w:tblStyle w:val="af3"/>
              <w:tblW w:w="4995" w:type="pct"/>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667"/>
              <w:gridCol w:w="2205"/>
              <w:gridCol w:w="2435"/>
              <w:gridCol w:w="757"/>
              <w:gridCol w:w="985"/>
            </w:tblGrid>
            <w:tr w:rsidR="007E5316" w14:paraId="167BA371" w14:textId="77777777">
              <w:trPr>
                <w:trHeight w:val="90"/>
              </w:trPr>
              <w:tc>
                <w:tcPr>
                  <w:tcW w:w="473" w:type="pct"/>
                  <w:tcBorders>
                    <w:bottom w:val="single" w:sz="12" w:space="0" w:color="000000"/>
                    <w:tl2br w:val="nil"/>
                    <w:tr2bl w:val="nil"/>
                  </w:tcBorders>
                  <w:vAlign w:val="center"/>
                </w:tcPr>
                <w:p w14:paraId="65BC7688" w14:textId="77777777" w:rsidR="007E5316" w:rsidRDefault="00000000">
                  <w:pPr>
                    <w:pStyle w:val="af7"/>
                    <w:rPr>
                      <w:b/>
                      <w:bCs/>
                    </w:rPr>
                  </w:pPr>
                  <w:r>
                    <w:rPr>
                      <w:b/>
                      <w:bCs/>
                    </w:rPr>
                    <w:t>序号</w:t>
                  </w:r>
                </w:p>
              </w:tc>
              <w:tc>
                <w:tcPr>
                  <w:tcW w:w="1563" w:type="pct"/>
                  <w:tcBorders>
                    <w:bottom w:val="single" w:sz="12" w:space="0" w:color="000000"/>
                    <w:tl2br w:val="nil"/>
                    <w:tr2bl w:val="nil"/>
                  </w:tcBorders>
                  <w:vAlign w:val="center"/>
                </w:tcPr>
                <w:p w14:paraId="0A1C33EC" w14:textId="77777777" w:rsidR="007E5316" w:rsidRDefault="00000000">
                  <w:pPr>
                    <w:pStyle w:val="af7"/>
                    <w:rPr>
                      <w:b/>
                      <w:bCs/>
                    </w:rPr>
                  </w:pPr>
                  <w:r>
                    <w:rPr>
                      <w:b/>
                      <w:bCs/>
                    </w:rPr>
                    <w:t>提示图形符号</w:t>
                  </w:r>
                </w:p>
              </w:tc>
              <w:tc>
                <w:tcPr>
                  <w:tcW w:w="1726" w:type="pct"/>
                  <w:tcBorders>
                    <w:bottom w:val="single" w:sz="12" w:space="0" w:color="000000"/>
                    <w:tl2br w:val="nil"/>
                    <w:tr2bl w:val="nil"/>
                  </w:tcBorders>
                  <w:vAlign w:val="center"/>
                </w:tcPr>
                <w:p w14:paraId="7700A984" w14:textId="77777777" w:rsidR="007E5316" w:rsidRDefault="00000000">
                  <w:pPr>
                    <w:pStyle w:val="af7"/>
                    <w:rPr>
                      <w:b/>
                      <w:bCs/>
                    </w:rPr>
                  </w:pPr>
                  <w:r>
                    <w:rPr>
                      <w:b/>
                      <w:bCs/>
                    </w:rPr>
                    <w:t>警告图形标志</w:t>
                  </w:r>
                </w:p>
              </w:tc>
              <w:tc>
                <w:tcPr>
                  <w:tcW w:w="537" w:type="pct"/>
                  <w:tcBorders>
                    <w:bottom w:val="single" w:sz="12" w:space="0" w:color="000000"/>
                    <w:tl2br w:val="nil"/>
                    <w:tr2bl w:val="nil"/>
                  </w:tcBorders>
                  <w:vAlign w:val="center"/>
                </w:tcPr>
                <w:p w14:paraId="6F74236A" w14:textId="77777777" w:rsidR="007E5316" w:rsidRDefault="00000000">
                  <w:pPr>
                    <w:pStyle w:val="af7"/>
                    <w:rPr>
                      <w:b/>
                      <w:bCs/>
                    </w:rPr>
                  </w:pPr>
                  <w:r>
                    <w:rPr>
                      <w:b/>
                      <w:bCs/>
                    </w:rPr>
                    <w:t>名称</w:t>
                  </w:r>
                </w:p>
              </w:tc>
              <w:tc>
                <w:tcPr>
                  <w:tcW w:w="699" w:type="pct"/>
                  <w:tcBorders>
                    <w:bottom w:val="single" w:sz="12" w:space="0" w:color="auto"/>
                  </w:tcBorders>
                  <w:vAlign w:val="center"/>
                </w:tcPr>
                <w:p w14:paraId="557F7A17" w14:textId="77777777" w:rsidR="007E5316" w:rsidRDefault="00000000">
                  <w:pPr>
                    <w:pStyle w:val="af7"/>
                  </w:pPr>
                  <w:r>
                    <w:t>功能</w:t>
                  </w:r>
                </w:p>
              </w:tc>
            </w:tr>
            <w:tr w:rsidR="007E5316" w14:paraId="7E1785CF" w14:textId="77777777">
              <w:tc>
                <w:tcPr>
                  <w:tcW w:w="473" w:type="pct"/>
                  <w:tcBorders>
                    <w:top w:val="single" w:sz="12" w:space="0" w:color="000000"/>
                    <w:tl2br w:val="nil"/>
                    <w:tr2bl w:val="nil"/>
                  </w:tcBorders>
                  <w:vAlign w:val="center"/>
                </w:tcPr>
                <w:p w14:paraId="2039ECC9" w14:textId="77777777" w:rsidR="007E5316" w:rsidRDefault="00000000">
                  <w:pPr>
                    <w:pStyle w:val="af7"/>
                  </w:pPr>
                  <w:r>
                    <w:t>1</w:t>
                  </w:r>
                </w:p>
              </w:tc>
              <w:tc>
                <w:tcPr>
                  <w:tcW w:w="1563" w:type="pct"/>
                  <w:tcBorders>
                    <w:top w:val="single" w:sz="12" w:space="0" w:color="000000"/>
                    <w:tl2br w:val="nil"/>
                    <w:tr2bl w:val="nil"/>
                  </w:tcBorders>
                  <w:vAlign w:val="center"/>
                </w:tcPr>
                <w:p w14:paraId="693DA07A" w14:textId="77777777" w:rsidR="007E5316" w:rsidRDefault="00000000">
                  <w:pPr>
                    <w:pStyle w:val="af7"/>
                  </w:pPr>
                  <w:r>
                    <w:rPr>
                      <w:noProof/>
                    </w:rPr>
                    <w:drawing>
                      <wp:inline distT="0" distB="0" distL="0" distR="0" wp14:anchorId="1B51ED40" wp14:editId="3107715D">
                        <wp:extent cx="1314450" cy="1314450"/>
                        <wp:effectExtent l="0" t="0" r="6350" b="6350"/>
                        <wp:docPr id="4" name="图片 4" descr="环境保护图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环境保护图形标志"/>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14450" cy="1314450"/>
                                </a:xfrm>
                                <a:prstGeom prst="rect">
                                  <a:avLst/>
                                </a:prstGeom>
                                <a:noFill/>
                                <a:ln>
                                  <a:noFill/>
                                </a:ln>
                              </pic:spPr>
                            </pic:pic>
                          </a:graphicData>
                        </a:graphic>
                      </wp:inline>
                    </w:drawing>
                  </w:r>
                </w:p>
              </w:tc>
              <w:tc>
                <w:tcPr>
                  <w:tcW w:w="1726" w:type="pct"/>
                  <w:tcBorders>
                    <w:top w:val="single" w:sz="12" w:space="0" w:color="000000"/>
                    <w:tl2br w:val="nil"/>
                    <w:tr2bl w:val="nil"/>
                  </w:tcBorders>
                  <w:vAlign w:val="center"/>
                </w:tcPr>
                <w:p w14:paraId="7C4250C4" w14:textId="77777777" w:rsidR="007E5316" w:rsidRDefault="00000000">
                  <w:pPr>
                    <w:pStyle w:val="af7"/>
                  </w:pPr>
                  <w:r>
                    <w:rPr>
                      <w:noProof/>
                    </w:rPr>
                    <w:drawing>
                      <wp:inline distT="0" distB="0" distL="0" distR="0" wp14:anchorId="0594D0B5" wp14:editId="39177404">
                        <wp:extent cx="1421765" cy="1266190"/>
                        <wp:effectExtent l="0" t="0" r="635" b="3810"/>
                        <wp:docPr id="19" name="图片 19" descr="环境保护图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环境保护图形标志"/>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35941" cy="1278957"/>
                                </a:xfrm>
                                <a:prstGeom prst="rect">
                                  <a:avLst/>
                                </a:prstGeom>
                                <a:noFill/>
                                <a:ln>
                                  <a:noFill/>
                                </a:ln>
                              </pic:spPr>
                            </pic:pic>
                          </a:graphicData>
                        </a:graphic>
                      </wp:inline>
                    </w:drawing>
                  </w:r>
                </w:p>
              </w:tc>
              <w:tc>
                <w:tcPr>
                  <w:tcW w:w="537" w:type="pct"/>
                  <w:tcBorders>
                    <w:top w:val="single" w:sz="12" w:space="0" w:color="000000"/>
                    <w:tl2br w:val="nil"/>
                    <w:tr2bl w:val="nil"/>
                  </w:tcBorders>
                  <w:vAlign w:val="center"/>
                </w:tcPr>
                <w:p w14:paraId="1721775A" w14:textId="77777777" w:rsidR="007E5316" w:rsidRDefault="00000000">
                  <w:pPr>
                    <w:pStyle w:val="af7"/>
                  </w:pPr>
                  <w:r>
                    <w:t>废气排放口</w:t>
                  </w:r>
                </w:p>
              </w:tc>
              <w:tc>
                <w:tcPr>
                  <w:tcW w:w="699" w:type="pct"/>
                  <w:tcBorders>
                    <w:top w:val="single" w:sz="12" w:space="0" w:color="auto"/>
                    <w:tl2br w:val="nil"/>
                    <w:tr2bl w:val="nil"/>
                  </w:tcBorders>
                  <w:vAlign w:val="center"/>
                </w:tcPr>
                <w:p w14:paraId="79EC6CD1" w14:textId="77777777" w:rsidR="007E5316" w:rsidRDefault="00000000">
                  <w:pPr>
                    <w:pStyle w:val="af7"/>
                  </w:pPr>
                  <w:r>
                    <w:t>表示废气向大气环境排放</w:t>
                  </w:r>
                </w:p>
              </w:tc>
            </w:tr>
            <w:tr w:rsidR="007E5316" w14:paraId="6B641F90" w14:textId="77777777">
              <w:tc>
                <w:tcPr>
                  <w:tcW w:w="473" w:type="pct"/>
                  <w:tcBorders>
                    <w:tl2br w:val="nil"/>
                    <w:tr2bl w:val="nil"/>
                  </w:tcBorders>
                  <w:vAlign w:val="center"/>
                </w:tcPr>
                <w:p w14:paraId="67754803" w14:textId="77777777" w:rsidR="007E5316" w:rsidRDefault="00000000">
                  <w:pPr>
                    <w:pStyle w:val="af7"/>
                  </w:pPr>
                  <w:r>
                    <w:lastRenderedPageBreak/>
                    <w:t>2</w:t>
                  </w:r>
                </w:p>
              </w:tc>
              <w:tc>
                <w:tcPr>
                  <w:tcW w:w="1563" w:type="pct"/>
                  <w:tcBorders>
                    <w:tl2br w:val="nil"/>
                    <w:tr2bl w:val="nil"/>
                  </w:tcBorders>
                  <w:vAlign w:val="center"/>
                </w:tcPr>
                <w:p w14:paraId="195897FF" w14:textId="77777777" w:rsidR="007E5316" w:rsidRDefault="00000000">
                  <w:pPr>
                    <w:pStyle w:val="af7"/>
                  </w:pPr>
                  <w:r>
                    <w:rPr>
                      <w:noProof/>
                    </w:rPr>
                    <w:drawing>
                      <wp:inline distT="0" distB="0" distL="0" distR="0" wp14:anchorId="53CA8323" wp14:editId="1B15ACB6">
                        <wp:extent cx="1314450" cy="1314450"/>
                        <wp:effectExtent l="0" t="0" r="6350" b="6350"/>
                        <wp:docPr id="25" name="图片 25" descr="环境保护图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环境保护图形标志"/>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14450" cy="1314450"/>
                                </a:xfrm>
                                <a:prstGeom prst="rect">
                                  <a:avLst/>
                                </a:prstGeom>
                                <a:noFill/>
                                <a:ln>
                                  <a:noFill/>
                                </a:ln>
                              </pic:spPr>
                            </pic:pic>
                          </a:graphicData>
                        </a:graphic>
                      </wp:inline>
                    </w:drawing>
                  </w:r>
                </w:p>
              </w:tc>
              <w:tc>
                <w:tcPr>
                  <w:tcW w:w="1726" w:type="pct"/>
                  <w:tcBorders>
                    <w:tl2br w:val="nil"/>
                    <w:tr2bl w:val="nil"/>
                  </w:tcBorders>
                  <w:vAlign w:val="center"/>
                </w:tcPr>
                <w:p w14:paraId="76CBE39B" w14:textId="77777777" w:rsidR="007E5316" w:rsidRDefault="00000000">
                  <w:pPr>
                    <w:pStyle w:val="af7"/>
                  </w:pPr>
                  <w:r>
                    <w:rPr>
                      <w:noProof/>
                    </w:rPr>
                    <w:drawing>
                      <wp:inline distT="0" distB="0" distL="0" distR="0" wp14:anchorId="298F712D" wp14:editId="7EF58184">
                        <wp:extent cx="1421130" cy="1266190"/>
                        <wp:effectExtent l="0" t="0" r="1270" b="3810"/>
                        <wp:docPr id="44" name="图片 44" descr="环境保护图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环境保护图形标志"/>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41323" cy="1283750"/>
                                </a:xfrm>
                                <a:prstGeom prst="rect">
                                  <a:avLst/>
                                </a:prstGeom>
                                <a:noFill/>
                                <a:ln>
                                  <a:noFill/>
                                </a:ln>
                              </pic:spPr>
                            </pic:pic>
                          </a:graphicData>
                        </a:graphic>
                      </wp:inline>
                    </w:drawing>
                  </w:r>
                </w:p>
              </w:tc>
              <w:tc>
                <w:tcPr>
                  <w:tcW w:w="537" w:type="pct"/>
                  <w:tcBorders>
                    <w:tl2br w:val="nil"/>
                    <w:tr2bl w:val="nil"/>
                  </w:tcBorders>
                  <w:vAlign w:val="center"/>
                </w:tcPr>
                <w:p w14:paraId="06E7A693" w14:textId="77777777" w:rsidR="007E5316" w:rsidRDefault="00000000">
                  <w:pPr>
                    <w:pStyle w:val="af7"/>
                  </w:pPr>
                  <w:r>
                    <w:t>废</w:t>
                  </w:r>
                  <w:r>
                    <w:rPr>
                      <w:rFonts w:hint="eastAsia"/>
                    </w:rPr>
                    <w:t>水</w:t>
                  </w:r>
                  <w:r>
                    <w:t>排放口</w:t>
                  </w:r>
                </w:p>
              </w:tc>
              <w:tc>
                <w:tcPr>
                  <w:tcW w:w="699" w:type="pct"/>
                  <w:tcBorders>
                    <w:tl2br w:val="nil"/>
                    <w:tr2bl w:val="nil"/>
                  </w:tcBorders>
                  <w:vAlign w:val="center"/>
                </w:tcPr>
                <w:p w14:paraId="7FEE1337" w14:textId="77777777" w:rsidR="007E5316" w:rsidRDefault="00000000">
                  <w:pPr>
                    <w:pStyle w:val="af7"/>
                  </w:pPr>
                  <w:r>
                    <w:t>表示废</w:t>
                  </w:r>
                  <w:r>
                    <w:rPr>
                      <w:rFonts w:hint="eastAsia"/>
                    </w:rPr>
                    <w:t>水向水体</w:t>
                  </w:r>
                  <w:r>
                    <w:t>排放</w:t>
                  </w:r>
                </w:p>
              </w:tc>
            </w:tr>
            <w:tr w:rsidR="007E5316" w14:paraId="355B1FB7" w14:textId="77777777">
              <w:tc>
                <w:tcPr>
                  <w:tcW w:w="473" w:type="pct"/>
                  <w:tcBorders>
                    <w:tl2br w:val="nil"/>
                    <w:tr2bl w:val="nil"/>
                  </w:tcBorders>
                  <w:vAlign w:val="center"/>
                </w:tcPr>
                <w:p w14:paraId="7B1BB771" w14:textId="77777777" w:rsidR="007E5316" w:rsidRDefault="00000000">
                  <w:pPr>
                    <w:pStyle w:val="af7"/>
                  </w:pPr>
                  <w:r>
                    <w:rPr>
                      <w:rFonts w:hint="eastAsia"/>
                    </w:rPr>
                    <w:t>3</w:t>
                  </w:r>
                </w:p>
              </w:tc>
              <w:tc>
                <w:tcPr>
                  <w:tcW w:w="1563" w:type="pct"/>
                  <w:tcBorders>
                    <w:tl2br w:val="nil"/>
                    <w:tr2bl w:val="nil"/>
                  </w:tcBorders>
                  <w:vAlign w:val="center"/>
                </w:tcPr>
                <w:p w14:paraId="71596C0C" w14:textId="77777777" w:rsidR="007E5316" w:rsidRDefault="00000000">
                  <w:pPr>
                    <w:pStyle w:val="af7"/>
                  </w:pPr>
                  <w:r>
                    <w:rPr>
                      <w:noProof/>
                    </w:rPr>
                    <w:drawing>
                      <wp:inline distT="0" distB="0" distL="0" distR="0" wp14:anchorId="2B76B1AC" wp14:editId="038ACBC2">
                        <wp:extent cx="1323975" cy="1323975"/>
                        <wp:effectExtent l="0" t="0" r="9525" b="9525"/>
                        <wp:docPr id="45" name="图片 45" descr="环境保护图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环境保护图形标志"/>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23975" cy="1323975"/>
                                </a:xfrm>
                                <a:prstGeom prst="rect">
                                  <a:avLst/>
                                </a:prstGeom>
                                <a:noFill/>
                                <a:ln>
                                  <a:noFill/>
                                </a:ln>
                              </pic:spPr>
                            </pic:pic>
                          </a:graphicData>
                        </a:graphic>
                      </wp:inline>
                    </w:drawing>
                  </w:r>
                </w:p>
              </w:tc>
              <w:tc>
                <w:tcPr>
                  <w:tcW w:w="1726" w:type="pct"/>
                  <w:tcBorders>
                    <w:tl2br w:val="nil"/>
                    <w:tr2bl w:val="nil"/>
                  </w:tcBorders>
                  <w:vAlign w:val="center"/>
                </w:tcPr>
                <w:p w14:paraId="0E930E42" w14:textId="77777777" w:rsidR="007E5316" w:rsidRDefault="00000000">
                  <w:pPr>
                    <w:pStyle w:val="af7"/>
                  </w:pPr>
                  <w:r>
                    <w:rPr>
                      <w:noProof/>
                    </w:rPr>
                    <w:drawing>
                      <wp:inline distT="0" distB="0" distL="0" distR="0" wp14:anchorId="7EB794C2" wp14:editId="63D2DB06">
                        <wp:extent cx="1463675" cy="1300480"/>
                        <wp:effectExtent l="0" t="0" r="9525" b="7620"/>
                        <wp:docPr id="46" name="图片 46" descr="环境保护图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环境保护图形标志"/>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75024" cy="1310429"/>
                                </a:xfrm>
                                <a:prstGeom prst="rect">
                                  <a:avLst/>
                                </a:prstGeom>
                                <a:noFill/>
                                <a:ln>
                                  <a:noFill/>
                                </a:ln>
                              </pic:spPr>
                            </pic:pic>
                          </a:graphicData>
                        </a:graphic>
                      </wp:inline>
                    </w:drawing>
                  </w:r>
                </w:p>
              </w:tc>
              <w:tc>
                <w:tcPr>
                  <w:tcW w:w="537" w:type="pct"/>
                  <w:tcBorders>
                    <w:tl2br w:val="nil"/>
                    <w:tr2bl w:val="nil"/>
                  </w:tcBorders>
                  <w:vAlign w:val="center"/>
                </w:tcPr>
                <w:p w14:paraId="3A96C43B" w14:textId="77777777" w:rsidR="007E5316" w:rsidRDefault="00000000">
                  <w:pPr>
                    <w:pStyle w:val="af7"/>
                  </w:pPr>
                  <w:r>
                    <w:t>噪声排放源</w:t>
                  </w:r>
                </w:p>
              </w:tc>
              <w:tc>
                <w:tcPr>
                  <w:tcW w:w="699" w:type="pct"/>
                  <w:tcBorders>
                    <w:tl2br w:val="nil"/>
                    <w:tr2bl w:val="nil"/>
                  </w:tcBorders>
                  <w:vAlign w:val="center"/>
                </w:tcPr>
                <w:p w14:paraId="44F2E57F" w14:textId="77777777" w:rsidR="007E5316" w:rsidRDefault="00000000">
                  <w:pPr>
                    <w:pStyle w:val="af7"/>
                  </w:pPr>
                  <w:r>
                    <w:t>表示噪声向外环境排放</w:t>
                  </w:r>
                </w:p>
              </w:tc>
            </w:tr>
            <w:tr w:rsidR="007E5316" w14:paraId="34ACB6D8" w14:textId="77777777">
              <w:trPr>
                <w:trHeight w:val="2364"/>
              </w:trPr>
              <w:tc>
                <w:tcPr>
                  <w:tcW w:w="473" w:type="pct"/>
                  <w:tcBorders>
                    <w:tl2br w:val="nil"/>
                    <w:tr2bl w:val="nil"/>
                  </w:tcBorders>
                  <w:vAlign w:val="center"/>
                </w:tcPr>
                <w:p w14:paraId="03DC7C83" w14:textId="77777777" w:rsidR="007E5316" w:rsidRDefault="00000000">
                  <w:pPr>
                    <w:pStyle w:val="af7"/>
                  </w:pPr>
                  <w:r>
                    <w:rPr>
                      <w:rFonts w:hint="eastAsia"/>
                    </w:rPr>
                    <w:t>4</w:t>
                  </w:r>
                </w:p>
              </w:tc>
              <w:tc>
                <w:tcPr>
                  <w:tcW w:w="1563" w:type="pct"/>
                  <w:tcBorders>
                    <w:tl2br w:val="nil"/>
                    <w:tr2bl w:val="nil"/>
                  </w:tcBorders>
                  <w:vAlign w:val="center"/>
                </w:tcPr>
                <w:p w14:paraId="3CA15693" w14:textId="77777777" w:rsidR="007E5316" w:rsidRDefault="00000000">
                  <w:pPr>
                    <w:pStyle w:val="af7"/>
                  </w:pPr>
                  <w:r>
                    <w:rPr>
                      <w:noProof/>
                    </w:rPr>
                    <w:drawing>
                      <wp:inline distT="0" distB="0" distL="0" distR="0" wp14:anchorId="2B295B75" wp14:editId="6CA66F05">
                        <wp:extent cx="1362075" cy="1320800"/>
                        <wp:effectExtent l="0" t="0" r="9525" b="0"/>
                        <wp:docPr id="47" name="图片 47" descr="https://timgsa.baidu.com/timg?image&amp;quality=80&amp;size=b9999_10000&amp;sec=1595178980287&amp;di=f308d3730c839e29044e73102f72ad66&amp;imgtype=0&amp;src=http%3A%2F%2Fimg.china.alibaba.com%2Fimg%2Fibank%2F2017%2F435%2F300%2F6771003534_897167554.22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https://timgsa.baidu.com/timg?image&amp;quality=80&amp;size=b9999_10000&amp;sec=1595178980287&amp;di=f308d3730c839e29044e73102f72ad66&amp;imgtype=0&amp;src=http%3A%2F%2Fimg.china.alibaba.com%2Fimg%2Fibank%2F2017%2F435%2F300%2F6771003534_897167554.220x220.jpg"/>
                                <pic:cNvPicPr>
                                  <a:picLocks noChangeAspect="1" noChangeArrowheads="1"/>
                                </pic:cNvPicPr>
                              </pic:nvPicPr>
                              <pic:blipFill>
                                <a:blip r:embed="rId20">
                                  <a:extLst>
                                    <a:ext uri="{28A0092B-C50C-407E-A947-70E740481C1C}">
                                      <a14:useLocalDpi xmlns:a14="http://schemas.microsoft.com/office/drawing/2010/main" val="0"/>
                                    </a:ext>
                                  </a:extLst>
                                </a:blip>
                                <a:srcRect l="9294" t="4033" r="8265" b="9315"/>
                                <a:stretch>
                                  <a:fillRect/>
                                </a:stretch>
                              </pic:blipFill>
                              <pic:spPr>
                                <a:xfrm>
                                  <a:off x="0" y="0"/>
                                  <a:ext cx="1379985" cy="1338394"/>
                                </a:xfrm>
                                <a:prstGeom prst="rect">
                                  <a:avLst/>
                                </a:prstGeom>
                                <a:noFill/>
                                <a:ln>
                                  <a:noFill/>
                                </a:ln>
                              </pic:spPr>
                            </pic:pic>
                          </a:graphicData>
                        </a:graphic>
                      </wp:inline>
                    </w:drawing>
                  </w:r>
                </w:p>
              </w:tc>
              <w:tc>
                <w:tcPr>
                  <w:tcW w:w="1726" w:type="pct"/>
                  <w:tcBorders>
                    <w:tl2br w:val="nil"/>
                    <w:tr2bl w:val="nil"/>
                  </w:tcBorders>
                  <w:vAlign w:val="center"/>
                </w:tcPr>
                <w:p w14:paraId="14832CF5" w14:textId="77777777" w:rsidR="007E5316" w:rsidRDefault="00000000">
                  <w:pPr>
                    <w:pStyle w:val="af7"/>
                  </w:pPr>
                  <w:r>
                    <w:rPr>
                      <w:noProof/>
                    </w:rPr>
                    <w:drawing>
                      <wp:inline distT="0" distB="0" distL="0" distR="0" wp14:anchorId="47FDF2A6" wp14:editId="7452B06E">
                        <wp:extent cx="1551940" cy="1421130"/>
                        <wp:effectExtent l="0" t="0" r="10160" b="1270"/>
                        <wp:docPr id="48" name="图片 48" descr="C:\Users\TOSHIBA\AppData\Local\Temp\15951694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TOSHIBA\AppData\Local\Temp\1595169413(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558950" cy="1427350"/>
                                </a:xfrm>
                                <a:prstGeom prst="rect">
                                  <a:avLst/>
                                </a:prstGeom>
                                <a:noFill/>
                                <a:ln>
                                  <a:noFill/>
                                </a:ln>
                              </pic:spPr>
                            </pic:pic>
                          </a:graphicData>
                        </a:graphic>
                      </wp:inline>
                    </w:drawing>
                  </w:r>
                </w:p>
              </w:tc>
              <w:tc>
                <w:tcPr>
                  <w:tcW w:w="537" w:type="pct"/>
                  <w:tcBorders>
                    <w:tl2br w:val="nil"/>
                    <w:tr2bl w:val="nil"/>
                  </w:tcBorders>
                  <w:vAlign w:val="center"/>
                </w:tcPr>
                <w:p w14:paraId="07606788" w14:textId="77777777" w:rsidR="007E5316" w:rsidRDefault="00000000">
                  <w:pPr>
                    <w:pStyle w:val="af7"/>
                  </w:pPr>
                  <w:r>
                    <w:rPr>
                      <w:rFonts w:hint="eastAsia"/>
                    </w:rPr>
                    <w:t>一般固体</w:t>
                  </w:r>
                </w:p>
                <w:p w14:paraId="18708C8C" w14:textId="77777777" w:rsidR="007E5316" w:rsidRDefault="00000000">
                  <w:pPr>
                    <w:pStyle w:val="af7"/>
                  </w:pPr>
                  <w:r>
                    <w:rPr>
                      <w:rFonts w:hint="eastAsia"/>
                    </w:rPr>
                    <w:t>废物</w:t>
                  </w:r>
                </w:p>
              </w:tc>
              <w:tc>
                <w:tcPr>
                  <w:tcW w:w="699" w:type="pct"/>
                  <w:tcBorders>
                    <w:tl2br w:val="nil"/>
                    <w:tr2bl w:val="nil"/>
                  </w:tcBorders>
                  <w:vAlign w:val="center"/>
                </w:tcPr>
                <w:p w14:paraId="30CC9CEB" w14:textId="77777777" w:rsidR="007E5316" w:rsidRDefault="00000000">
                  <w:pPr>
                    <w:pStyle w:val="af7"/>
                  </w:pPr>
                  <w:r>
                    <w:rPr>
                      <w:rFonts w:hint="eastAsia"/>
                    </w:rPr>
                    <w:t>表示一般固体废物贮存、处置场</w:t>
                  </w:r>
                </w:p>
              </w:tc>
            </w:tr>
          </w:tbl>
          <w:p w14:paraId="42FA90F3" w14:textId="530BCB7B" w:rsidR="007E5316" w:rsidRDefault="003A5C3F" w:rsidP="003A5C3F">
            <w:pPr>
              <w:pStyle w:val="23"/>
              <w:wordWrap w:val="0"/>
              <w:ind w:firstLineChars="0" w:firstLine="0"/>
              <w:rPr>
                <w:rFonts w:cs="Times New Roman"/>
                <w:w w:val="99"/>
              </w:rPr>
            </w:pPr>
            <w:r w:rsidRPr="0064181C">
              <w:rPr>
                <w:rFonts w:cs="Times New Roman" w:hint="eastAsia"/>
                <w:b/>
                <w:bCs/>
                <w:w w:val="99"/>
              </w:rPr>
              <w:t>环保验收要求：</w:t>
            </w:r>
            <w:r w:rsidR="0064181C">
              <w:rPr>
                <w:rFonts w:cs="Times New Roman" w:hint="eastAsia"/>
                <w:w w:val="99"/>
              </w:rPr>
              <w:t xml:space="preserve"> </w:t>
            </w:r>
          </w:p>
          <w:p w14:paraId="77F20597" w14:textId="77777777" w:rsidR="0064181C" w:rsidRDefault="0064181C" w:rsidP="0064181C">
            <w:pPr>
              <w:pStyle w:val="23"/>
              <w:wordWrap w:val="0"/>
              <w:ind w:firstLine="473"/>
              <w:rPr>
                <w:rFonts w:cs="Times New Roman"/>
                <w:w w:val="99"/>
              </w:rPr>
            </w:pPr>
            <w:r w:rsidRPr="0064181C">
              <w:rPr>
                <w:rFonts w:cs="Times New Roman" w:hint="eastAsia"/>
                <w:w w:val="99"/>
              </w:rPr>
              <w:t>根据国务院令第</w:t>
            </w:r>
            <w:r w:rsidRPr="0064181C">
              <w:rPr>
                <w:rFonts w:cs="Times New Roman" w:hint="eastAsia"/>
                <w:w w:val="99"/>
              </w:rPr>
              <w:t>682</w:t>
            </w:r>
            <w:r w:rsidRPr="0064181C">
              <w:rPr>
                <w:rFonts w:cs="Times New Roman" w:hint="eastAsia"/>
                <w:w w:val="99"/>
              </w:rPr>
              <w:t>号《建设项目环境保护管理条例》</w:t>
            </w:r>
            <w:r w:rsidRPr="0064181C">
              <w:rPr>
                <w:rFonts w:cs="Times New Roman" w:hint="eastAsia"/>
                <w:w w:val="99"/>
              </w:rPr>
              <w:t xml:space="preserve">(2017 </w:t>
            </w:r>
            <w:r w:rsidRPr="0064181C">
              <w:rPr>
                <w:rFonts w:cs="Times New Roman" w:hint="eastAsia"/>
                <w:w w:val="99"/>
              </w:rPr>
              <w:t>年修订</w:t>
            </w:r>
            <w:r w:rsidRPr="0064181C">
              <w:rPr>
                <w:rFonts w:cs="Times New Roman" w:hint="eastAsia"/>
                <w:w w:val="99"/>
              </w:rPr>
              <w:t>)</w:t>
            </w:r>
            <w:r w:rsidRPr="0064181C">
              <w:rPr>
                <w:rFonts w:cs="Times New Roman" w:hint="eastAsia"/>
                <w:w w:val="99"/>
              </w:rPr>
              <w:t>，编制环境影响报告书、环境影响报告表的建设项目竣工后，建设单位应当按照国务院环境保护行政主管部门规定的标准和程序，对配套建设的环境保护设施进行验收，编制竣工验收报告，配套建设的环境保护设施经验收合格，方可投入生产或者使用。</w:t>
            </w:r>
          </w:p>
          <w:p w14:paraId="21979564" w14:textId="0164EAA1" w:rsidR="007E5316" w:rsidRPr="003A5C3F" w:rsidRDefault="0064181C" w:rsidP="0064181C">
            <w:pPr>
              <w:pStyle w:val="23"/>
              <w:wordWrap w:val="0"/>
              <w:ind w:firstLine="473"/>
              <w:rPr>
                <w:rFonts w:cs="Times New Roman"/>
                <w:w w:val="99"/>
              </w:rPr>
            </w:pPr>
            <w:r w:rsidRPr="0064181C">
              <w:rPr>
                <w:rFonts w:cs="Times New Roman" w:hint="eastAsia"/>
                <w:w w:val="99"/>
              </w:rPr>
              <w:t>本</w:t>
            </w:r>
            <w:r>
              <w:rPr>
                <w:rFonts w:cs="Times New Roman" w:hint="eastAsia"/>
                <w:w w:val="99"/>
              </w:rPr>
              <w:t>次评价要求</w:t>
            </w:r>
            <w:r w:rsidRPr="0064181C">
              <w:rPr>
                <w:rFonts w:cs="Times New Roman" w:hint="eastAsia"/>
                <w:w w:val="99"/>
              </w:rPr>
              <w:t>在完成</w:t>
            </w:r>
            <w:r>
              <w:rPr>
                <w:rFonts w:cs="Times New Roman" w:hint="eastAsia"/>
                <w:w w:val="99"/>
              </w:rPr>
              <w:t>相应</w:t>
            </w:r>
            <w:r w:rsidRPr="0064181C">
              <w:rPr>
                <w:rFonts w:cs="Times New Roman" w:hint="eastAsia"/>
                <w:w w:val="99"/>
              </w:rPr>
              <w:t>整改措施后、</w:t>
            </w:r>
            <w:r>
              <w:rPr>
                <w:rFonts w:cs="Times New Roman" w:hint="eastAsia"/>
                <w:w w:val="99"/>
              </w:rPr>
              <w:t>建设单位应</w:t>
            </w:r>
            <w:r w:rsidRPr="0064181C">
              <w:rPr>
                <w:rFonts w:cs="Times New Roman" w:hint="eastAsia"/>
                <w:w w:val="99"/>
              </w:rPr>
              <w:t>尽快开展环保验收。</w:t>
            </w:r>
          </w:p>
          <w:p w14:paraId="1EA5E3A3" w14:textId="77777777" w:rsidR="007E5316" w:rsidRPr="0064181C" w:rsidRDefault="007E5316" w:rsidP="002644C5">
            <w:pPr>
              <w:pStyle w:val="23"/>
              <w:wordWrap w:val="0"/>
              <w:ind w:firstLineChars="0" w:firstLine="0"/>
              <w:rPr>
                <w:w w:val="99"/>
              </w:rPr>
            </w:pPr>
          </w:p>
        </w:tc>
      </w:tr>
      <w:bookmarkEnd w:id="21"/>
    </w:tbl>
    <w:p w14:paraId="60A48E30" w14:textId="77777777" w:rsidR="007E5316" w:rsidRDefault="007E5316">
      <w:pPr>
        <w:jc w:val="both"/>
        <w:sectPr w:rsidR="007E5316">
          <w:pgSz w:w="11906" w:h="16838"/>
          <w:pgMar w:top="1440" w:right="1800" w:bottom="1440" w:left="1800" w:header="851" w:footer="992" w:gutter="0"/>
          <w:cols w:space="425"/>
          <w:docGrid w:type="lines" w:linePitch="312"/>
        </w:sectPr>
      </w:pPr>
    </w:p>
    <w:bookmarkEnd w:id="22"/>
    <w:p w14:paraId="23EFA1CE" w14:textId="77777777" w:rsidR="007E5316" w:rsidRDefault="00000000">
      <w:pPr>
        <w:pStyle w:val="1"/>
        <w:numPr>
          <w:ilvl w:val="0"/>
          <w:numId w:val="2"/>
        </w:numPr>
      </w:pPr>
      <w:r>
        <w:rPr>
          <w:rFonts w:hint="eastAsia"/>
        </w:rPr>
        <w:lastRenderedPageBreak/>
        <w:t>结论</w:t>
      </w:r>
    </w:p>
    <w:tbl>
      <w:tblPr>
        <w:tblStyle w:val="af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7E5316" w14:paraId="0243CAF9" w14:textId="77777777">
        <w:tc>
          <w:tcPr>
            <w:tcW w:w="8522" w:type="dxa"/>
            <w:tcBorders>
              <w:tl2br w:val="nil"/>
              <w:tr2bl w:val="nil"/>
            </w:tcBorders>
          </w:tcPr>
          <w:p w14:paraId="3B1F118F" w14:textId="1331A799" w:rsidR="007E5316" w:rsidRDefault="00590535">
            <w:pPr>
              <w:pStyle w:val="23"/>
              <w:ind w:firstLine="480"/>
            </w:pPr>
            <w:r w:rsidRPr="006021C4">
              <w:rPr>
                <w:rFonts w:hint="eastAsia"/>
              </w:rPr>
              <w:t>新疆海克新能源科技有限公司燃油锅炉建设项目位于新疆昌吉州呼图壁县</w:t>
            </w:r>
            <w:r w:rsidR="006021C4">
              <w:rPr>
                <w:rFonts w:hint="eastAsia"/>
              </w:rPr>
              <w:t>天山</w:t>
            </w:r>
            <w:r w:rsidRPr="006021C4">
              <w:rPr>
                <w:rFonts w:hint="eastAsia"/>
              </w:rPr>
              <w:t>工业园区，符合国家产业政策，其厂址选择基本可行、厂</w:t>
            </w:r>
            <w:r>
              <w:rPr>
                <w:rFonts w:hint="eastAsia"/>
              </w:rPr>
              <w:t>区布局合理。采用的生产工艺和设备较为先进，采用的污染防治措施技术可行，可确保废水、废气、噪声达标排放，固废妥善处置。项目投产后具有良好的经济效益和一定的社会效益。只要在工程建设中，严格执行建设项目</w:t>
            </w:r>
            <w:r>
              <w:t>“</w:t>
            </w:r>
            <w:r>
              <w:rPr>
                <w:rFonts w:hint="eastAsia"/>
              </w:rPr>
              <w:t>三同时</w:t>
            </w:r>
            <w:r>
              <w:t>”</w:t>
            </w:r>
            <w:r>
              <w:rPr>
                <w:rFonts w:hint="eastAsia"/>
              </w:rPr>
              <w:t>制度，使各项环保治理措施得以落实，在工程运行过程中加强生产安全管理，从环境保护角度论证，本项目的建设是可行的。</w:t>
            </w:r>
          </w:p>
          <w:p w14:paraId="31F17DDB" w14:textId="77777777" w:rsidR="007E5316" w:rsidRDefault="007E5316"/>
          <w:p w14:paraId="18760B69" w14:textId="77777777" w:rsidR="007E5316" w:rsidRDefault="007E5316">
            <w:pPr>
              <w:pStyle w:val="2"/>
              <w:ind w:left="482"/>
            </w:pPr>
          </w:p>
          <w:p w14:paraId="03A06E40" w14:textId="77777777" w:rsidR="007E5316" w:rsidRDefault="007E5316">
            <w:pPr>
              <w:pStyle w:val="a5"/>
            </w:pPr>
          </w:p>
          <w:p w14:paraId="3CB23C15" w14:textId="77777777" w:rsidR="007E5316" w:rsidRDefault="007E5316">
            <w:pPr>
              <w:pStyle w:val="BodyText21"/>
            </w:pPr>
          </w:p>
          <w:p w14:paraId="1CB7B943" w14:textId="77777777" w:rsidR="007E5316" w:rsidRDefault="007E5316">
            <w:pPr>
              <w:pStyle w:val="BodyText21"/>
            </w:pPr>
          </w:p>
          <w:p w14:paraId="4F4B0BB1" w14:textId="77777777" w:rsidR="007E5316" w:rsidRDefault="007E5316">
            <w:pPr>
              <w:pStyle w:val="BodyText21"/>
            </w:pPr>
          </w:p>
          <w:p w14:paraId="0D0C62AA" w14:textId="77777777" w:rsidR="007E5316" w:rsidRDefault="007E5316">
            <w:pPr>
              <w:pStyle w:val="BodyText21"/>
            </w:pPr>
          </w:p>
          <w:p w14:paraId="2F31D3AC" w14:textId="77777777" w:rsidR="007E5316" w:rsidRDefault="007E5316">
            <w:pPr>
              <w:pStyle w:val="BodyText21"/>
            </w:pPr>
          </w:p>
          <w:p w14:paraId="25924501" w14:textId="77777777" w:rsidR="007E5316" w:rsidRDefault="007E5316">
            <w:pPr>
              <w:pStyle w:val="BodyText21"/>
            </w:pPr>
          </w:p>
          <w:p w14:paraId="776DF0D5" w14:textId="77777777" w:rsidR="007E5316" w:rsidRDefault="007E5316">
            <w:pPr>
              <w:pStyle w:val="BodyText21"/>
            </w:pPr>
          </w:p>
          <w:p w14:paraId="4FBD016E" w14:textId="77777777" w:rsidR="007E5316" w:rsidRDefault="007E5316">
            <w:pPr>
              <w:pStyle w:val="BodyText21"/>
            </w:pPr>
          </w:p>
          <w:p w14:paraId="37BDAA87" w14:textId="77777777" w:rsidR="007E5316" w:rsidRDefault="007E5316">
            <w:pPr>
              <w:pStyle w:val="BodyText21"/>
            </w:pPr>
          </w:p>
        </w:tc>
      </w:tr>
    </w:tbl>
    <w:p w14:paraId="7DCE6255" w14:textId="77777777" w:rsidR="007E5316" w:rsidRDefault="007E5316">
      <w:pPr>
        <w:jc w:val="both"/>
        <w:sectPr w:rsidR="007E5316">
          <w:pgSz w:w="11906" w:h="16838"/>
          <w:pgMar w:top="1440" w:right="1800" w:bottom="1440" w:left="1800" w:header="851" w:footer="992" w:gutter="0"/>
          <w:cols w:space="425"/>
          <w:docGrid w:type="lines" w:linePitch="312"/>
        </w:sectPr>
      </w:pPr>
    </w:p>
    <w:p w14:paraId="6DF6B0EF" w14:textId="1409DCEB" w:rsidR="007E5316" w:rsidRDefault="007E5316" w:rsidP="005E7A92"/>
    <w:sectPr w:rsidR="007E5316" w:rsidSect="005E7A92">
      <w:footerReference w:type="default" r:id="rId22"/>
      <w:pgSz w:w="11906" w:h="16838"/>
      <w:pgMar w:top="1440" w:right="1800" w:bottom="1440" w:left="180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7382C" w14:textId="77777777" w:rsidR="00F96514" w:rsidRDefault="00F96514">
      <w:r>
        <w:separator/>
      </w:r>
    </w:p>
  </w:endnote>
  <w:endnote w:type="continuationSeparator" w:id="0">
    <w:p w14:paraId="1810234F" w14:textId="77777777" w:rsidR="00F96514" w:rsidRDefault="00F9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等线"/>
    <w:panose1 w:val="020B0604020202020204"/>
    <w:charset w:val="86"/>
    <w:family w:val="auto"/>
    <w:pitch w:val="default"/>
    <w:sig w:usb0="00000000" w:usb1="00000000" w:usb2="0000003F" w:usb3="00000000" w:csb0="603F01FF" w:csb1="FFFF0000"/>
  </w:font>
  <w:font w:name="方正仿宋_GBK">
    <w:charset w:val="86"/>
    <w:family w:val="script"/>
    <w:pitch w:val="default"/>
    <w:sig w:usb0="A00002BF" w:usb1="38CF7CFA"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866808"/>
      <w:docPartObj>
        <w:docPartGallery w:val="Page Numbers (Bottom of Page)"/>
        <w:docPartUnique/>
      </w:docPartObj>
    </w:sdtPr>
    <w:sdtContent>
      <w:p w14:paraId="380E6F2B" w14:textId="1E600535" w:rsidR="001053CD" w:rsidRDefault="001053CD">
        <w:pPr>
          <w:pStyle w:val="ad"/>
          <w:ind w:firstLine="482"/>
          <w:jc w:val="center"/>
        </w:pPr>
        <w:r>
          <w:fldChar w:fldCharType="begin"/>
        </w:r>
        <w:r>
          <w:instrText>PAGE   \* MERGEFORMAT</w:instrText>
        </w:r>
        <w:r>
          <w:fldChar w:fldCharType="separate"/>
        </w:r>
        <w:r>
          <w:rPr>
            <w:lang w:val="zh-CN"/>
          </w:rPr>
          <w:t>2</w:t>
        </w:r>
        <w:r>
          <w:fldChar w:fldCharType="end"/>
        </w:r>
      </w:p>
    </w:sdtContent>
  </w:sdt>
  <w:p w14:paraId="7E13D578" w14:textId="77777777" w:rsidR="007E5316" w:rsidRDefault="007E531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8D4E7" w14:textId="77777777" w:rsidR="007E5316" w:rsidRDefault="007E53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16201" w14:textId="77777777" w:rsidR="00F96514" w:rsidRDefault="00F96514">
      <w:r>
        <w:separator/>
      </w:r>
    </w:p>
  </w:footnote>
  <w:footnote w:type="continuationSeparator" w:id="0">
    <w:p w14:paraId="132D7803" w14:textId="77777777" w:rsidR="00F96514" w:rsidRDefault="00F96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33A77D"/>
    <w:multiLevelType w:val="singleLevel"/>
    <w:tmpl w:val="DE33A77D"/>
    <w:lvl w:ilvl="0">
      <w:start w:val="1"/>
      <w:numFmt w:val="chineseCounting"/>
      <w:suff w:val="nothing"/>
      <w:lvlText w:val="%1、"/>
      <w:lvlJc w:val="left"/>
      <w:rPr>
        <w:rFonts w:hint="eastAsia"/>
      </w:rPr>
    </w:lvl>
  </w:abstractNum>
  <w:abstractNum w:abstractNumId="1" w15:restartNumberingAfterBreak="0">
    <w:nsid w:val="0000000F"/>
    <w:multiLevelType w:val="multilevel"/>
    <w:tmpl w:val="0000000F"/>
    <w:lvl w:ilvl="0">
      <w:start w:val="1"/>
      <w:numFmt w:val="decimal"/>
      <w:pStyle w:val="a"/>
      <w:lvlText w:val="表 %1 "/>
      <w:lvlJc w:val="left"/>
      <w:pPr>
        <w:tabs>
          <w:tab w:val="left" w:pos="900"/>
        </w:tabs>
        <w:ind w:left="540" w:hanging="360"/>
      </w:pPr>
      <w:rPr>
        <w:rFonts w:ascii="Times New Roman" w:hAnsi="Times New Roman" w:cs="Times New Roman" w:hint="default"/>
        <w:sz w:val="28"/>
        <w:szCs w:val="28"/>
      </w:rPr>
    </w:lvl>
    <w:lvl w:ilvl="1">
      <w:start w:val="1"/>
      <w:numFmt w:val="decimal"/>
      <w:lvlText w:val="%2)"/>
      <w:lvlJc w:val="left"/>
      <w:pPr>
        <w:tabs>
          <w:tab w:val="left" w:pos="840"/>
        </w:tabs>
        <w:ind w:left="840" w:hanging="420"/>
      </w:pPr>
      <w:rPr>
        <w:rFonts w:hint="eastAsia"/>
        <w:sz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140"/>
        </w:tabs>
        <w:ind w:left="1140" w:hanging="420"/>
      </w:pPr>
      <w:rPr>
        <w:rFonts w:hint="eastAsia"/>
        <w:sz w:val="28"/>
        <w:szCs w:val="28"/>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2C8BA1"/>
    <w:multiLevelType w:val="singleLevel"/>
    <w:tmpl w:val="002C8BA1"/>
    <w:lvl w:ilvl="0">
      <w:start w:val="1"/>
      <w:numFmt w:val="decimal"/>
      <w:suff w:val="space"/>
      <w:lvlText w:val="（%1）"/>
      <w:lvlJc w:val="left"/>
    </w:lvl>
  </w:abstractNum>
  <w:abstractNum w:abstractNumId="3" w15:restartNumberingAfterBreak="0">
    <w:nsid w:val="0A1AC956"/>
    <w:multiLevelType w:val="singleLevel"/>
    <w:tmpl w:val="0A1AC956"/>
    <w:lvl w:ilvl="0">
      <w:start w:val="1"/>
      <w:numFmt w:val="decimal"/>
      <w:suff w:val="space"/>
      <w:lvlText w:val="%1."/>
      <w:lvlJc w:val="left"/>
    </w:lvl>
  </w:abstractNum>
  <w:abstractNum w:abstractNumId="4" w15:restartNumberingAfterBreak="0">
    <w:nsid w:val="4D7F6BE1"/>
    <w:multiLevelType w:val="singleLevel"/>
    <w:tmpl w:val="4D7F6BE1"/>
    <w:lvl w:ilvl="0">
      <w:start w:val="1"/>
      <w:numFmt w:val="decimal"/>
      <w:suff w:val="space"/>
      <w:lvlText w:val="%1."/>
      <w:lvlJc w:val="left"/>
    </w:lvl>
  </w:abstractNum>
  <w:num w:numId="1" w16cid:durableId="1450466585">
    <w:abstractNumId w:val="1"/>
  </w:num>
  <w:num w:numId="2" w16cid:durableId="35784213">
    <w:abstractNumId w:val="0"/>
  </w:num>
  <w:num w:numId="3" w16cid:durableId="1059523108">
    <w:abstractNumId w:val="3"/>
  </w:num>
  <w:num w:numId="4" w16cid:durableId="58866999">
    <w:abstractNumId w:val="2"/>
  </w:num>
  <w:num w:numId="5" w16cid:durableId="1299800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HorizontalSpacing w:val="241"/>
  <w:drawingGridVerticalSpacing w:val="164"/>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174AEE"/>
    <w:rsid w:val="00000425"/>
    <w:rsid w:val="00001132"/>
    <w:rsid w:val="00002A9A"/>
    <w:rsid w:val="00005547"/>
    <w:rsid w:val="00005968"/>
    <w:rsid w:val="00006387"/>
    <w:rsid w:val="00006E72"/>
    <w:rsid w:val="00007EAC"/>
    <w:rsid w:val="0001097D"/>
    <w:rsid w:val="00012268"/>
    <w:rsid w:val="000127CB"/>
    <w:rsid w:val="00014661"/>
    <w:rsid w:val="00015046"/>
    <w:rsid w:val="00015B33"/>
    <w:rsid w:val="00016D98"/>
    <w:rsid w:val="00020BAC"/>
    <w:rsid w:val="00020E93"/>
    <w:rsid w:val="00031EA8"/>
    <w:rsid w:val="00034D90"/>
    <w:rsid w:val="00034F85"/>
    <w:rsid w:val="00035D99"/>
    <w:rsid w:val="00036DE6"/>
    <w:rsid w:val="0004081D"/>
    <w:rsid w:val="00042B1D"/>
    <w:rsid w:val="00045AAB"/>
    <w:rsid w:val="00046269"/>
    <w:rsid w:val="00047298"/>
    <w:rsid w:val="00050343"/>
    <w:rsid w:val="000528D6"/>
    <w:rsid w:val="00052E97"/>
    <w:rsid w:val="000564FD"/>
    <w:rsid w:val="00057FF1"/>
    <w:rsid w:val="00062B95"/>
    <w:rsid w:val="0006357B"/>
    <w:rsid w:val="00065099"/>
    <w:rsid w:val="000651C7"/>
    <w:rsid w:val="000655EA"/>
    <w:rsid w:val="00066DFE"/>
    <w:rsid w:val="00070E2E"/>
    <w:rsid w:val="000756D4"/>
    <w:rsid w:val="0007627C"/>
    <w:rsid w:val="00076329"/>
    <w:rsid w:val="00077252"/>
    <w:rsid w:val="00077ABB"/>
    <w:rsid w:val="0008022F"/>
    <w:rsid w:val="0008100C"/>
    <w:rsid w:val="0008130B"/>
    <w:rsid w:val="00082AE0"/>
    <w:rsid w:val="00083290"/>
    <w:rsid w:val="00083AC1"/>
    <w:rsid w:val="0008747B"/>
    <w:rsid w:val="00090C44"/>
    <w:rsid w:val="00094EF5"/>
    <w:rsid w:val="00096F21"/>
    <w:rsid w:val="000971B0"/>
    <w:rsid w:val="00097DD0"/>
    <w:rsid w:val="000A365A"/>
    <w:rsid w:val="000A3BD6"/>
    <w:rsid w:val="000A44C9"/>
    <w:rsid w:val="000A4D94"/>
    <w:rsid w:val="000A5CF7"/>
    <w:rsid w:val="000A62D0"/>
    <w:rsid w:val="000A716E"/>
    <w:rsid w:val="000B0C4D"/>
    <w:rsid w:val="000B1284"/>
    <w:rsid w:val="000B2DE8"/>
    <w:rsid w:val="000B2F0C"/>
    <w:rsid w:val="000B442C"/>
    <w:rsid w:val="000B55FD"/>
    <w:rsid w:val="000B5685"/>
    <w:rsid w:val="000B67D4"/>
    <w:rsid w:val="000C0086"/>
    <w:rsid w:val="000C010A"/>
    <w:rsid w:val="000C3AD1"/>
    <w:rsid w:val="000C50D6"/>
    <w:rsid w:val="000C7BA3"/>
    <w:rsid w:val="000D19EC"/>
    <w:rsid w:val="000D558B"/>
    <w:rsid w:val="000D7A16"/>
    <w:rsid w:val="000E0296"/>
    <w:rsid w:val="000E5935"/>
    <w:rsid w:val="000F14AC"/>
    <w:rsid w:val="000F4057"/>
    <w:rsid w:val="000F523D"/>
    <w:rsid w:val="001007C8"/>
    <w:rsid w:val="00103045"/>
    <w:rsid w:val="00104676"/>
    <w:rsid w:val="001053CD"/>
    <w:rsid w:val="0010547C"/>
    <w:rsid w:val="00105EEC"/>
    <w:rsid w:val="00105F64"/>
    <w:rsid w:val="00107580"/>
    <w:rsid w:val="0011081D"/>
    <w:rsid w:val="00112C0D"/>
    <w:rsid w:val="001131DA"/>
    <w:rsid w:val="00120DA8"/>
    <w:rsid w:val="00121AB7"/>
    <w:rsid w:val="00121FE1"/>
    <w:rsid w:val="001240A3"/>
    <w:rsid w:val="00125D17"/>
    <w:rsid w:val="001261E6"/>
    <w:rsid w:val="00127286"/>
    <w:rsid w:val="00131C6C"/>
    <w:rsid w:val="00131FBC"/>
    <w:rsid w:val="00132F4C"/>
    <w:rsid w:val="00133901"/>
    <w:rsid w:val="00133A8A"/>
    <w:rsid w:val="00133EB8"/>
    <w:rsid w:val="001360B4"/>
    <w:rsid w:val="001377F6"/>
    <w:rsid w:val="00137F0E"/>
    <w:rsid w:val="00140393"/>
    <w:rsid w:val="001413B5"/>
    <w:rsid w:val="00144625"/>
    <w:rsid w:val="00147D43"/>
    <w:rsid w:val="00152AAA"/>
    <w:rsid w:val="00155351"/>
    <w:rsid w:val="00157C1B"/>
    <w:rsid w:val="0016007F"/>
    <w:rsid w:val="001609D5"/>
    <w:rsid w:val="00160F08"/>
    <w:rsid w:val="001626A4"/>
    <w:rsid w:val="00162892"/>
    <w:rsid w:val="001630B6"/>
    <w:rsid w:val="00163571"/>
    <w:rsid w:val="0016369A"/>
    <w:rsid w:val="00166A90"/>
    <w:rsid w:val="00166AF6"/>
    <w:rsid w:val="00170E3F"/>
    <w:rsid w:val="001729AD"/>
    <w:rsid w:val="00172E64"/>
    <w:rsid w:val="00174AEE"/>
    <w:rsid w:val="00177882"/>
    <w:rsid w:val="00177BF8"/>
    <w:rsid w:val="001807CE"/>
    <w:rsid w:val="0018318D"/>
    <w:rsid w:val="001919A3"/>
    <w:rsid w:val="0019461B"/>
    <w:rsid w:val="0019541A"/>
    <w:rsid w:val="001A0442"/>
    <w:rsid w:val="001A3869"/>
    <w:rsid w:val="001A3DC6"/>
    <w:rsid w:val="001A6351"/>
    <w:rsid w:val="001A67FF"/>
    <w:rsid w:val="001A6DA9"/>
    <w:rsid w:val="001A7BB0"/>
    <w:rsid w:val="001B02A8"/>
    <w:rsid w:val="001B37F1"/>
    <w:rsid w:val="001B4833"/>
    <w:rsid w:val="001B684F"/>
    <w:rsid w:val="001C10CF"/>
    <w:rsid w:val="001C12A0"/>
    <w:rsid w:val="001C1702"/>
    <w:rsid w:val="001C6021"/>
    <w:rsid w:val="001C6F8A"/>
    <w:rsid w:val="001D0EB8"/>
    <w:rsid w:val="001D6A71"/>
    <w:rsid w:val="001D7BE1"/>
    <w:rsid w:val="001E3D7F"/>
    <w:rsid w:val="001E3F7F"/>
    <w:rsid w:val="001E4968"/>
    <w:rsid w:val="001E563D"/>
    <w:rsid w:val="001E572A"/>
    <w:rsid w:val="001F00FA"/>
    <w:rsid w:val="001F5363"/>
    <w:rsid w:val="001F7F7B"/>
    <w:rsid w:val="00201D43"/>
    <w:rsid w:val="00203DF6"/>
    <w:rsid w:val="00203F4B"/>
    <w:rsid w:val="00205D66"/>
    <w:rsid w:val="0021068A"/>
    <w:rsid w:val="0021377B"/>
    <w:rsid w:val="00214355"/>
    <w:rsid w:val="002158B3"/>
    <w:rsid w:val="0021770F"/>
    <w:rsid w:val="002201CC"/>
    <w:rsid w:val="00221513"/>
    <w:rsid w:val="002224B9"/>
    <w:rsid w:val="00225621"/>
    <w:rsid w:val="002256B4"/>
    <w:rsid w:val="00231CCB"/>
    <w:rsid w:val="00234036"/>
    <w:rsid w:val="00234208"/>
    <w:rsid w:val="002349B1"/>
    <w:rsid w:val="00235FB4"/>
    <w:rsid w:val="00237290"/>
    <w:rsid w:val="002379F9"/>
    <w:rsid w:val="00240285"/>
    <w:rsid w:val="00240ADF"/>
    <w:rsid w:val="002424E3"/>
    <w:rsid w:val="0024332E"/>
    <w:rsid w:val="0024454C"/>
    <w:rsid w:val="0024462A"/>
    <w:rsid w:val="00246551"/>
    <w:rsid w:val="0024683A"/>
    <w:rsid w:val="002474B8"/>
    <w:rsid w:val="00252243"/>
    <w:rsid w:val="00255452"/>
    <w:rsid w:val="002644C5"/>
    <w:rsid w:val="00266B0B"/>
    <w:rsid w:val="00272DFF"/>
    <w:rsid w:val="00275F01"/>
    <w:rsid w:val="00277093"/>
    <w:rsid w:val="00277C14"/>
    <w:rsid w:val="00281D54"/>
    <w:rsid w:val="00283ECA"/>
    <w:rsid w:val="00286713"/>
    <w:rsid w:val="002876A3"/>
    <w:rsid w:val="00287B37"/>
    <w:rsid w:val="0029047D"/>
    <w:rsid w:val="002908E0"/>
    <w:rsid w:val="00290A2B"/>
    <w:rsid w:val="00291E5D"/>
    <w:rsid w:val="00292CA4"/>
    <w:rsid w:val="00292EFD"/>
    <w:rsid w:val="00293F5E"/>
    <w:rsid w:val="002A140F"/>
    <w:rsid w:val="002A23A8"/>
    <w:rsid w:val="002A3E44"/>
    <w:rsid w:val="002B396C"/>
    <w:rsid w:val="002C25DB"/>
    <w:rsid w:val="002C276F"/>
    <w:rsid w:val="002C5D73"/>
    <w:rsid w:val="002C73C1"/>
    <w:rsid w:val="002D0AE3"/>
    <w:rsid w:val="002D27F5"/>
    <w:rsid w:val="002E0984"/>
    <w:rsid w:val="002E6005"/>
    <w:rsid w:val="002E746C"/>
    <w:rsid w:val="002F3D50"/>
    <w:rsid w:val="00307D4A"/>
    <w:rsid w:val="00310162"/>
    <w:rsid w:val="0031205A"/>
    <w:rsid w:val="003131E2"/>
    <w:rsid w:val="00313485"/>
    <w:rsid w:val="003135B4"/>
    <w:rsid w:val="00313CF7"/>
    <w:rsid w:val="0031448D"/>
    <w:rsid w:val="0031539D"/>
    <w:rsid w:val="003157D9"/>
    <w:rsid w:val="00315D46"/>
    <w:rsid w:val="00321307"/>
    <w:rsid w:val="00322CB0"/>
    <w:rsid w:val="00324404"/>
    <w:rsid w:val="00325BA5"/>
    <w:rsid w:val="0033457A"/>
    <w:rsid w:val="00335331"/>
    <w:rsid w:val="00337CA6"/>
    <w:rsid w:val="00340EF2"/>
    <w:rsid w:val="003416D6"/>
    <w:rsid w:val="00342BB1"/>
    <w:rsid w:val="003452AD"/>
    <w:rsid w:val="00346F00"/>
    <w:rsid w:val="003504D5"/>
    <w:rsid w:val="00350C45"/>
    <w:rsid w:val="003560E2"/>
    <w:rsid w:val="0036454E"/>
    <w:rsid w:val="00365060"/>
    <w:rsid w:val="00366C25"/>
    <w:rsid w:val="003673D3"/>
    <w:rsid w:val="003706A5"/>
    <w:rsid w:val="003758DC"/>
    <w:rsid w:val="00375AE8"/>
    <w:rsid w:val="00376A59"/>
    <w:rsid w:val="003807CB"/>
    <w:rsid w:val="00383D57"/>
    <w:rsid w:val="00384BF6"/>
    <w:rsid w:val="00384F86"/>
    <w:rsid w:val="00385145"/>
    <w:rsid w:val="00391D7B"/>
    <w:rsid w:val="003936F3"/>
    <w:rsid w:val="00393BF6"/>
    <w:rsid w:val="00393FBE"/>
    <w:rsid w:val="0039574D"/>
    <w:rsid w:val="003959FE"/>
    <w:rsid w:val="00395AD9"/>
    <w:rsid w:val="003968C9"/>
    <w:rsid w:val="003A2D9D"/>
    <w:rsid w:val="003A4528"/>
    <w:rsid w:val="003A5B5E"/>
    <w:rsid w:val="003A5C3F"/>
    <w:rsid w:val="003A6AEA"/>
    <w:rsid w:val="003A779C"/>
    <w:rsid w:val="003B1C82"/>
    <w:rsid w:val="003B34D8"/>
    <w:rsid w:val="003B46B7"/>
    <w:rsid w:val="003B6FB6"/>
    <w:rsid w:val="003B721E"/>
    <w:rsid w:val="003B7286"/>
    <w:rsid w:val="003C02A1"/>
    <w:rsid w:val="003C5BFE"/>
    <w:rsid w:val="003C6BB8"/>
    <w:rsid w:val="003D06C2"/>
    <w:rsid w:val="003D16F0"/>
    <w:rsid w:val="003E020E"/>
    <w:rsid w:val="003E2790"/>
    <w:rsid w:val="003E3591"/>
    <w:rsid w:val="003E4344"/>
    <w:rsid w:val="003F48B8"/>
    <w:rsid w:val="00400CB9"/>
    <w:rsid w:val="004033F4"/>
    <w:rsid w:val="00417C74"/>
    <w:rsid w:val="0042022C"/>
    <w:rsid w:val="0042084D"/>
    <w:rsid w:val="00422F45"/>
    <w:rsid w:val="00425919"/>
    <w:rsid w:val="00426BDA"/>
    <w:rsid w:val="00427A32"/>
    <w:rsid w:val="00432411"/>
    <w:rsid w:val="00432BFD"/>
    <w:rsid w:val="00432C5E"/>
    <w:rsid w:val="004334BF"/>
    <w:rsid w:val="00436DBD"/>
    <w:rsid w:val="00441DBA"/>
    <w:rsid w:val="00441E54"/>
    <w:rsid w:val="00442FE8"/>
    <w:rsid w:val="004440CC"/>
    <w:rsid w:val="00445DFC"/>
    <w:rsid w:val="0044738A"/>
    <w:rsid w:val="00447504"/>
    <w:rsid w:val="0045067D"/>
    <w:rsid w:val="004528C8"/>
    <w:rsid w:val="00454A08"/>
    <w:rsid w:val="00457216"/>
    <w:rsid w:val="00457C7C"/>
    <w:rsid w:val="004610FC"/>
    <w:rsid w:val="00461733"/>
    <w:rsid w:val="00462286"/>
    <w:rsid w:val="00462559"/>
    <w:rsid w:val="00463098"/>
    <w:rsid w:val="00470221"/>
    <w:rsid w:val="00471AC9"/>
    <w:rsid w:val="00474E58"/>
    <w:rsid w:val="00477BB3"/>
    <w:rsid w:val="00480B03"/>
    <w:rsid w:val="004816B5"/>
    <w:rsid w:val="004823E5"/>
    <w:rsid w:val="004824E6"/>
    <w:rsid w:val="00482C1E"/>
    <w:rsid w:val="00490E28"/>
    <w:rsid w:val="00491D95"/>
    <w:rsid w:val="004939B7"/>
    <w:rsid w:val="00494AE4"/>
    <w:rsid w:val="00494F27"/>
    <w:rsid w:val="00495A7C"/>
    <w:rsid w:val="0049600D"/>
    <w:rsid w:val="00496065"/>
    <w:rsid w:val="004A085E"/>
    <w:rsid w:val="004A105F"/>
    <w:rsid w:val="004A25DC"/>
    <w:rsid w:val="004A411B"/>
    <w:rsid w:val="004A4852"/>
    <w:rsid w:val="004B2051"/>
    <w:rsid w:val="004B2111"/>
    <w:rsid w:val="004B2429"/>
    <w:rsid w:val="004B267C"/>
    <w:rsid w:val="004B2CD7"/>
    <w:rsid w:val="004B3FC6"/>
    <w:rsid w:val="004B47CA"/>
    <w:rsid w:val="004B69F8"/>
    <w:rsid w:val="004B75B9"/>
    <w:rsid w:val="004C3917"/>
    <w:rsid w:val="004D0BB8"/>
    <w:rsid w:val="004D23FD"/>
    <w:rsid w:val="004D269C"/>
    <w:rsid w:val="004D413F"/>
    <w:rsid w:val="004D6C7B"/>
    <w:rsid w:val="004D7C9F"/>
    <w:rsid w:val="004E0B86"/>
    <w:rsid w:val="004E2AB7"/>
    <w:rsid w:val="004E2DB0"/>
    <w:rsid w:val="004E31F1"/>
    <w:rsid w:val="004E38BC"/>
    <w:rsid w:val="004E3EEA"/>
    <w:rsid w:val="004E48DE"/>
    <w:rsid w:val="004E54C3"/>
    <w:rsid w:val="004E6918"/>
    <w:rsid w:val="004E78DA"/>
    <w:rsid w:val="004F02C8"/>
    <w:rsid w:val="004F0D49"/>
    <w:rsid w:val="004F5688"/>
    <w:rsid w:val="004F6E46"/>
    <w:rsid w:val="004F75E8"/>
    <w:rsid w:val="004F77D0"/>
    <w:rsid w:val="0050167D"/>
    <w:rsid w:val="00502464"/>
    <w:rsid w:val="005026CB"/>
    <w:rsid w:val="00502E86"/>
    <w:rsid w:val="00504326"/>
    <w:rsid w:val="0050453F"/>
    <w:rsid w:val="0050736E"/>
    <w:rsid w:val="00511009"/>
    <w:rsid w:val="00511149"/>
    <w:rsid w:val="005152DA"/>
    <w:rsid w:val="00515A41"/>
    <w:rsid w:val="00516DF5"/>
    <w:rsid w:val="00522030"/>
    <w:rsid w:val="00522074"/>
    <w:rsid w:val="005223F0"/>
    <w:rsid w:val="00522E3F"/>
    <w:rsid w:val="0052613B"/>
    <w:rsid w:val="005302C1"/>
    <w:rsid w:val="00535ED7"/>
    <w:rsid w:val="00536D15"/>
    <w:rsid w:val="00537761"/>
    <w:rsid w:val="0053792F"/>
    <w:rsid w:val="00540D61"/>
    <w:rsid w:val="00541F8C"/>
    <w:rsid w:val="005437A6"/>
    <w:rsid w:val="00544997"/>
    <w:rsid w:val="005450F5"/>
    <w:rsid w:val="00547C09"/>
    <w:rsid w:val="00552656"/>
    <w:rsid w:val="005533ED"/>
    <w:rsid w:val="0055347E"/>
    <w:rsid w:val="00553B36"/>
    <w:rsid w:val="00554BB8"/>
    <w:rsid w:val="00554D5C"/>
    <w:rsid w:val="0055502A"/>
    <w:rsid w:val="00555145"/>
    <w:rsid w:val="005558B2"/>
    <w:rsid w:val="005559A2"/>
    <w:rsid w:val="00556B71"/>
    <w:rsid w:val="0055722D"/>
    <w:rsid w:val="00560640"/>
    <w:rsid w:val="0056079D"/>
    <w:rsid w:val="00562855"/>
    <w:rsid w:val="00562B81"/>
    <w:rsid w:val="00564847"/>
    <w:rsid w:val="00564B9E"/>
    <w:rsid w:val="005651C8"/>
    <w:rsid w:val="00566AB5"/>
    <w:rsid w:val="005708C4"/>
    <w:rsid w:val="00570C7C"/>
    <w:rsid w:val="00571409"/>
    <w:rsid w:val="005747AC"/>
    <w:rsid w:val="00577411"/>
    <w:rsid w:val="005779E9"/>
    <w:rsid w:val="00580F15"/>
    <w:rsid w:val="00583AD1"/>
    <w:rsid w:val="00584330"/>
    <w:rsid w:val="00585308"/>
    <w:rsid w:val="00586AEC"/>
    <w:rsid w:val="00590535"/>
    <w:rsid w:val="00592E8C"/>
    <w:rsid w:val="00593490"/>
    <w:rsid w:val="00594121"/>
    <w:rsid w:val="00594EA8"/>
    <w:rsid w:val="0059679D"/>
    <w:rsid w:val="00596D52"/>
    <w:rsid w:val="00597469"/>
    <w:rsid w:val="005A080E"/>
    <w:rsid w:val="005A151B"/>
    <w:rsid w:val="005A2311"/>
    <w:rsid w:val="005A24EC"/>
    <w:rsid w:val="005A3474"/>
    <w:rsid w:val="005A3753"/>
    <w:rsid w:val="005A4306"/>
    <w:rsid w:val="005A51FB"/>
    <w:rsid w:val="005B0179"/>
    <w:rsid w:val="005B3627"/>
    <w:rsid w:val="005B7485"/>
    <w:rsid w:val="005C12BC"/>
    <w:rsid w:val="005C1BF5"/>
    <w:rsid w:val="005C2098"/>
    <w:rsid w:val="005C4C45"/>
    <w:rsid w:val="005C50F5"/>
    <w:rsid w:val="005C6643"/>
    <w:rsid w:val="005C6714"/>
    <w:rsid w:val="005D01A9"/>
    <w:rsid w:val="005D1917"/>
    <w:rsid w:val="005D5DD8"/>
    <w:rsid w:val="005D6344"/>
    <w:rsid w:val="005E2C63"/>
    <w:rsid w:val="005E31C9"/>
    <w:rsid w:val="005E338E"/>
    <w:rsid w:val="005E45C9"/>
    <w:rsid w:val="005E626B"/>
    <w:rsid w:val="005E7375"/>
    <w:rsid w:val="005E78D9"/>
    <w:rsid w:val="005E7A92"/>
    <w:rsid w:val="005F40F7"/>
    <w:rsid w:val="005F553B"/>
    <w:rsid w:val="005F6F1A"/>
    <w:rsid w:val="005F7EA3"/>
    <w:rsid w:val="006013B1"/>
    <w:rsid w:val="006016EF"/>
    <w:rsid w:val="006017FE"/>
    <w:rsid w:val="006021C4"/>
    <w:rsid w:val="00603910"/>
    <w:rsid w:val="00605279"/>
    <w:rsid w:val="006058C7"/>
    <w:rsid w:val="00610853"/>
    <w:rsid w:val="00611F5A"/>
    <w:rsid w:val="00613D06"/>
    <w:rsid w:val="00614C26"/>
    <w:rsid w:val="00623F43"/>
    <w:rsid w:val="00630B6E"/>
    <w:rsid w:val="0064181C"/>
    <w:rsid w:val="00643FF1"/>
    <w:rsid w:val="00647A90"/>
    <w:rsid w:val="006523E2"/>
    <w:rsid w:val="00653469"/>
    <w:rsid w:val="00654C39"/>
    <w:rsid w:val="00655605"/>
    <w:rsid w:val="00656CCE"/>
    <w:rsid w:val="00657DCF"/>
    <w:rsid w:val="0066355B"/>
    <w:rsid w:val="00666B95"/>
    <w:rsid w:val="00674746"/>
    <w:rsid w:val="00675A0F"/>
    <w:rsid w:val="006773E0"/>
    <w:rsid w:val="00681622"/>
    <w:rsid w:val="006822C2"/>
    <w:rsid w:val="00683CC3"/>
    <w:rsid w:val="00683E13"/>
    <w:rsid w:val="00684642"/>
    <w:rsid w:val="00684DDF"/>
    <w:rsid w:val="006852C5"/>
    <w:rsid w:val="00685725"/>
    <w:rsid w:val="00685882"/>
    <w:rsid w:val="006862A0"/>
    <w:rsid w:val="00687FB6"/>
    <w:rsid w:val="0069151F"/>
    <w:rsid w:val="00691839"/>
    <w:rsid w:val="00691FC6"/>
    <w:rsid w:val="0069330D"/>
    <w:rsid w:val="00694353"/>
    <w:rsid w:val="00694EE9"/>
    <w:rsid w:val="0069626C"/>
    <w:rsid w:val="006A00FD"/>
    <w:rsid w:val="006A0336"/>
    <w:rsid w:val="006A1C49"/>
    <w:rsid w:val="006A206C"/>
    <w:rsid w:val="006A20A1"/>
    <w:rsid w:val="006A2BDF"/>
    <w:rsid w:val="006A3907"/>
    <w:rsid w:val="006A39C8"/>
    <w:rsid w:val="006A3B8C"/>
    <w:rsid w:val="006A6D4A"/>
    <w:rsid w:val="006A78AD"/>
    <w:rsid w:val="006B1464"/>
    <w:rsid w:val="006B24DD"/>
    <w:rsid w:val="006B35C9"/>
    <w:rsid w:val="006B46A6"/>
    <w:rsid w:val="006C107C"/>
    <w:rsid w:val="006C56F9"/>
    <w:rsid w:val="006C5FF3"/>
    <w:rsid w:val="006C6795"/>
    <w:rsid w:val="006C6D32"/>
    <w:rsid w:val="006D114F"/>
    <w:rsid w:val="006D1D5A"/>
    <w:rsid w:val="006D2C7D"/>
    <w:rsid w:val="006D2F8A"/>
    <w:rsid w:val="006D41CE"/>
    <w:rsid w:val="006D7BAC"/>
    <w:rsid w:val="006E3EAE"/>
    <w:rsid w:val="006E5BD2"/>
    <w:rsid w:val="006E6693"/>
    <w:rsid w:val="006E7986"/>
    <w:rsid w:val="006F51C4"/>
    <w:rsid w:val="006F65C1"/>
    <w:rsid w:val="00700726"/>
    <w:rsid w:val="00703807"/>
    <w:rsid w:val="00704329"/>
    <w:rsid w:val="00704A73"/>
    <w:rsid w:val="007106E0"/>
    <w:rsid w:val="007166F4"/>
    <w:rsid w:val="00716E80"/>
    <w:rsid w:val="0071710C"/>
    <w:rsid w:val="00720B4D"/>
    <w:rsid w:val="007224E3"/>
    <w:rsid w:val="00723AF8"/>
    <w:rsid w:val="00732F4E"/>
    <w:rsid w:val="00733CA8"/>
    <w:rsid w:val="00734650"/>
    <w:rsid w:val="00736CC6"/>
    <w:rsid w:val="00737F41"/>
    <w:rsid w:val="00741310"/>
    <w:rsid w:val="00742690"/>
    <w:rsid w:val="007429CB"/>
    <w:rsid w:val="00742F40"/>
    <w:rsid w:val="00747247"/>
    <w:rsid w:val="00751AA4"/>
    <w:rsid w:val="00754686"/>
    <w:rsid w:val="00754DCB"/>
    <w:rsid w:val="00755B3B"/>
    <w:rsid w:val="00755B59"/>
    <w:rsid w:val="0075674F"/>
    <w:rsid w:val="00761E1B"/>
    <w:rsid w:val="00762AFD"/>
    <w:rsid w:val="007674C8"/>
    <w:rsid w:val="007718FF"/>
    <w:rsid w:val="00771D8D"/>
    <w:rsid w:val="00771EEF"/>
    <w:rsid w:val="0077282B"/>
    <w:rsid w:val="00773916"/>
    <w:rsid w:val="0077515C"/>
    <w:rsid w:val="007759C4"/>
    <w:rsid w:val="007769E8"/>
    <w:rsid w:val="00776D6B"/>
    <w:rsid w:val="00782B73"/>
    <w:rsid w:val="0079273D"/>
    <w:rsid w:val="00793E60"/>
    <w:rsid w:val="0079428B"/>
    <w:rsid w:val="007965E0"/>
    <w:rsid w:val="00797F2E"/>
    <w:rsid w:val="007A04D1"/>
    <w:rsid w:val="007A0B68"/>
    <w:rsid w:val="007A23C0"/>
    <w:rsid w:val="007A2907"/>
    <w:rsid w:val="007A44BF"/>
    <w:rsid w:val="007A4936"/>
    <w:rsid w:val="007A4CFC"/>
    <w:rsid w:val="007A626A"/>
    <w:rsid w:val="007B1ADA"/>
    <w:rsid w:val="007B37AE"/>
    <w:rsid w:val="007B58EF"/>
    <w:rsid w:val="007B5CC6"/>
    <w:rsid w:val="007C0ECE"/>
    <w:rsid w:val="007C5591"/>
    <w:rsid w:val="007C6E1B"/>
    <w:rsid w:val="007C76F5"/>
    <w:rsid w:val="007D1B7F"/>
    <w:rsid w:val="007D2A31"/>
    <w:rsid w:val="007D5E54"/>
    <w:rsid w:val="007E5316"/>
    <w:rsid w:val="007E6010"/>
    <w:rsid w:val="007F14CF"/>
    <w:rsid w:val="007F3AF8"/>
    <w:rsid w:val="007F4644"/>
    <w:rsid w:val="007F5A03"/>
    <w:rsid w:val="007F6DAB"/>
    <w:rsid w:val="007F6F87"/>
    <w:rsid w:val="00801780"/>
    <w:rsid w:val="0080282A"/>
    <w:rsid w:val="00807236"/>
    <w:rsid w:val="00807DE6"/>
    <w:rsid w:val="008103EA"/>
    <w:rsid w:val="00810C57"/>
    <w:rsid w:val="008116BF"/>
    <w:rsid w:val="008121EB"/>
    <w:rsid w:val="00812631"/>
    <w:rsid w:val="00815658"/>
    <w:rsid w:val="008174EC"/>
    <w:rsid w:val="008201AF"/>
    <w:rsid w:val="008222CC"/>
    <w:rsid w:val="008268A9"/>
    <w:rsid w:val="00827B22"/>
    <w:rsid w:val="00830148"/>
    <w:rsid w:val="008309F9"/>
    <w:rsid w:val="00830CD5"/>
    <w:rsid w:val="008322ED"/>
    <w:rsid w:val="00832588"/>
    <w:rsid w:val="00832AE1"/>
    <w:rsid w:val="008330CD"/>
    <w:rsid w:val="00844982"/>
    <w:rsid w:val="008451D0"/>
    <w:rsid w:val="00852677"/>
    <w:rsid w:val="00852BDC"/>
    <w:rsid w:val="0085319A"/>
    <w:rsid w:val="00865718"/>
    <w:rsid w:val="00865AF1"/>
    <w:rsid w:val="00867FFD"/>
    <w:rsid w:val="00872732"/>
    <w:rsid w:val="00872BA5"/>
    <w:rsid w:val="00874993"/>
    <w:rsid w:val="00875652"/>
    <w:rsid w:val="00877E38"/>
    <w:rsid w:val="00880400"/>
    <w:rsid w:val="00881416"/>
    <w:rsid w:val="00884F60"/>
    <w:rsid w:val="0089016C"/>
    <w:rsid w:val="008934E7"/>
    <w:rsid w:val="00896060"/>
    <w:rsid w:val="008972FC"/>
    <w:rsid w:val="00897800"/>
    <w:rsid w:val="008A0119"/>
    <w:rsid w:val="008A05DB"/>
    <w:rsid w:val="008A39B6"/>
    <w:rsid w:val="008A3A6E"/>
    <w:rsid w:val="008A6096"/>
    <w:rsid w:val="008A6DE2"/>
    <w:rsid w:val="008B0B87"/>
    <w:rsid w:val="008B1945"/>
    <w:rsid w:val="008B2453"/>
    <w:rsid w:val="008B493F"/>
    <w:rsid w:val="008B49C4"/>
    <w:rsid w:val="008B741C"/>
    <w:rsid w:val="008B7A79"/>
    <w:rsid w:val="008B7E16"/>
    <w:rsid w:val="008C3A2D"/>
    <w:rsid w:val="008C3EBB"/>
    <w:rsid w:val="008D1F3F"/>
    <w:rsid w:val="008D2BD2"/>
    <w:rsid w:val="008D368D"/>
    <w:rsid w:val="008D3CB8"/>
    <w:rsid w:val="008D72C4"/>
    <w:rsid w:val="008E03B4"/>
    <w:rsid w:val="008E07F5"/>
    <w:rsid w:val="008E2E4C"/>
    <w:rsid w:val="008F1300"/>
    <w:rsid w:val="008F1373"/>
    <w:rsid w:val="008F1465"/>
    <w:rsid w:val="008F147D"/>
    <w:rsid w:val="008F5268"/>
    <w:rsid w:val="008F6C9E"/>
    <w:rsid w:val="009005E9"/>
    <w:rsid w:val="00900F86"/>
    <w:rsid w:val="00901B87"/>
    <w:rsid w:val="00902321"/>
    <w:rsid w:val="0090325D"/>
    <w:rsid w:val="00905625"/>
    <w:rsid w:val="00906D33"/>
    <w:rsid w:val="009074AD"/>
    <w:rsid w:val="009118FD"/>
    <w:rsid w:val="009119AE"/>
    <w:rsid w:val="0091530F"/>
    <w:rsid w:val="009208E6"/>
    <w:rsid w:val="009227DF"/>
    <w:rsid w:val="00923DFE"/>
    <w:rsid w:val="009263D9"/>
    <w:rsid w:val="00926B79"/>
    <w:rsid w:val="00930FBA"/>
    <w:rsid w:val="00933DD3"/>
    <w:rsid w:val="00933FC2"/>
    <w:rsid w:val="00935094"/>
    <w:rsid w:val="009369D1"/>
    <w:rsid w:val="009430E8"/>
    <w:rsid w:val="00946679"/>
    <w:rsid w:val="0095071F"/>
    <w:rsid w:val="00952073"/>
    <w:rsid w:val="0095233C"/>
    <w:rsid w:val="00953637"/>
    <w:rsid w:val="009571BF"/>
    <w:rsid w:val="00964975"/>
    <w:rsid w:val="00964E3E"/>
    <w:rsid w:val="00964FFC"/>
    <w:rsid w:val="009674AB"/>
    <w:rsid w:val="00970062"/>
    <w:rsid w:val="00971FFC"/>
    <w:rsid w:val="00975A44"/>
    <w:rsid w:val="00977465"/>
    <w:rsid w:val="00982592"/>
    <w:rsid w:val="00982CAD"/>
    <w:rsid w:val="00983410"/>
    <w:rsid w:val="00984300"/>
    <w:rsid w:val="00984EF9"/>
    <w:rsid w:val="00990B05"/>
    <w:rsid w:val="00990BA9"/>
    <w:rsid w:val="009949D4"/>
    <w:rsid w:val="00997B25"/>
    <w:rsid w:val="009A1B79"/>
    <w:rsid w:val="009A1FF0"/>
    <w:rsid w:val="009A2292"/>
    <w:rsid w:val="009A3796"/>
    <w:rsid w:val="009A48B0"/>
    <w:rsid w:val="009A4902"/>
    <w:rsid w:val="009A670F"/>
    <w:rsid w:val="009B160B"/>
    <w:rsid w:val="009B2982"/>
    <w:rsid w:val="009B74B3"/>
    <w:rsid w:val="009C1982"/>
    <w:rsid w:val="009C75D3"/>
    <w:rsid w:val="009D08C3"/>
    <w:rsid w:val="009D133A"/>
    <w:rsid w:val="009D5FDC"/>
    <w:rsid w:val="009E0322"/>
    <w:rsid w:val="009E08FD"/>
    <w:rsid w:val="009E2ECA"/>
    <w:rsid w:val="009E3049"/>
    <w:rsid w:val="009E4558"/>
    <w:rsid w:val="009F2D87"/>
    <w:rsid w:val="009F472D"/>
    <w:rsid w:val="009F4D70"/>
    <w:rsid w:val="00A01E42"/>
    <w:rsid w:val="00A0260F"/>
    <w:rsid w:val="00A03DCF"/>
    <w:rsid w:val="00A04048"/>
    <w:rsid w:val="00A0497C"/>
    <w:rsid w:val="00A06C19"/>
    <w:rsid w:val="00A10307"/>
    <w:rsid w:val="00A1114F"/>
    <w:rsid w:val="00A121CE"/>
    <w:rsid w:val="00A12268"/>
    <w:rsid w:val="00A2257A"/>
    <w:rsid w:val="00A23228"/>
    <w:rsid w:val="00A24B85"/>
    <w:rsid w:val="00A2715A"/>
    <w:rsid w:val="00A2754F"/>
    <w:rsid w:val="00A37DE3"/>
    <w:rsid w:val="00A40A06"/>
    <w:rsid w:val="00A40C3C"/>
    <w:rsid w:val="00A41724"/>
    <w:rsid w:val="00A43286"/>
    <w:rsid w:val="00A43B6B"/>
    <w:rsid w:val="00A44803"/>
    <w:rsid w:val="00A46DE5"/>
    <w:rsid w:val="00A473CD"/>
    <w:rsid w:val="00A520C9"/>
    <w:rsid w:val="00A5282C"/>
    <w:rsid w:val="00A52F1C"/>
    <w:rsid w:val="00A568C3"/>
    <w:rsid w:val="00A62E24"/>
    <w:rsid w:val="00A639BB"/>
    <w:rsid w:val="00A63F86"/>
    <w:rsid w:val="00A66D23"/>
    <w:rsid w:val="00A66F94"/>
    <w:rsid w:val="00A71296"/>
    <w:rsid w:val="00A731C4"/>
    <w:rsid w:val="00A73733"/>
    <w:rsid w:val="00A7407F"/>
    <w:rsid w:val="00A741FB"/>
    <w:rsid w:val="00A74DEF"/>
    <w:rsid w:val="00A74EA3"/>
    <w:rsid w:val="00A76983"/>
    <w:rsid w:val="00A77EB4"/>
    <w:rsid w:val="00A803DF"/>
    <w:rsid w:val="00A80CE2"/>
    <w:rsid w:val="00A80E94"/>
    <w:rsid w:val="00A87B44"/>
    <w:rsid w:val="00A90943"/>
    <w:rsid w:val="00A924F3"/>
    <w:rsid w:val="00A92522"/>
    <w:rsid w:val="00A92B9F"/>
    <w:rsid w:val="00A943FB"/>
    <w:rsid w:val="00A94B0D"/>
    <w:rsid w:val="00A94B16"/>
    <w:rsid w:val="00A96B15"/>
    <w:rsid w:val="00AA1910"/>
    <w:rsid w:val="00AA2533"/>
    <w:rsid w:val="00AA2BBE"/>
    <w:rsid w:val="00AA41E7"/>
    <w:rsid w:val="00AA4724"/>
    <w:rsid w:val="00AA4865"/>
    <w:rsid w:val="00AA71AD"/>
    <w:rsid w:val="00AB3021"/>
    <w:rsid w:val="00AB3876"/>
    <w:rsid w:val="00AB4653"/>
    <w:rsid w:val="00AC1F03"/>
    <w:rsid w:val="00AC336F"/>
    <w:rsid w:val="00AC4D35"/>
    <w:rsid w:val="00AC510B"/>
    <w:rsid w:val="00AC5AE0"/>
    <w:rsid w:val="00AC617D"/>
    <w:rsid w:val="00AC7827"/>
    <w:rsid w:val="00AC7CE8"/>
    <w:rsid w:val="00AD1377"/>
    <w:rsid w:val="00AD4F5D"/>
    <w:rsid w:val="00AD598E"/>
    <w:rsid w:val="00AD7A15"/>
    <w:rsid w:val="00AD7ACF"/>
    <w:rsid w:val="00AE1089"/>
    <w:rsid w:val="00AE2EFA"/>
    <w:rsid w:val="00AE4413"/>
    <w:rsid w:val="00AE4517"/>
    <w:rsid w:val="00AE4C76"/>
    <w:rsid w:val="00AE6AAC"/>
    <w:rsid w:val="00AE6D01"/>
    <w:rsid w:val="00AF05B2"/>
    <w:rsid w:val="00AF16D7"/>
    <w:rsid w:val="00AF1777"/>
    <w:rsid w:val="00AF1FF5"/>
    <w:rsid w:val="00AF28DD"/>
    <w:rsid w:val="00AF2FAC"/>
    <w:rsid w:val="00AF3A28"/>
    <w:rsid w:val="00AF5062"/>
    <w:rsid w:val="00AF78AD"/>
    <w:rsid w:val="00B019D1"/>
    <w:rsid w:val="00B01A0D"/>
    <w:rsid w:val="00B01D5A"/>
    <w:rsid w:val="00B04859"/>
    <w:rsid w:val="00B06CD0"/>
    <w:rsid w:val="00B06EF3"/>
    <w:rsid w:val="00B07765"/>
    <w:rsid w:val="00B1178C"/>
    <w:rsid w:val="00B166EF"/>
    <w:rsid w:val="00B17395"/>
    <w:rsid w:val="00B235E4"/>
    <w:rsid w:val="00B25DD9"/>
    <w:rsid w:val="00B27431"/>
    <w:rsid w:val="00B34B5A"/>
    <w:rsid w:val="00B36419"/>
    <w:rsid w:val="00B36A2A"/>
    <w:rsid w:val="00B40248"/>
    <w:rsid w:val="00B40ABA"/>
    <w:rsid w:val="00B418CB"/>
    <w:rsid w:val="00B42695"/>
    <w:rsid w:val="00B43732"/>
    <w:rsid w:val="00B43FC3"/>
    <w:rsid w:val="00B5570E"/>
    <w:rsid w:val="00B57274"/>
    <w:rsid w:val="00B70222"/>
    <w:rsid w:val="00B70670"/>
    <w:rsid w:val="00B708EB"/>
    <w:rsid w:val="00B71FDF"/>
    <w:rsid w:val="00B758C3"/>
    <w:rsid w:val="00B7643F"/>
    <w:rsid w:val="00B7715B"/>
    <w:rsid w:val="00B7756A"/>
    <w:rsid w:val="00B8017C"/>
    <w:rsid w:val="00B80475"/>
    <w:rsid w:val="00B8280B"/>
    <w:rsid w:val="00B926DA"/>
    <w:rsid w:val="00BA1D6D"/>
    <w:rsid w:val="00BA21DF"/>
    <w:rsid w:val="00BA2F04"/>
    <w:rsid w:val="00BA4871"/>
    <w:rsid w:val="00BB33A7"/>
    <w:rsid w:val="00BB4DD0"/>
    <w:rsid w:val="00BB5E5B"/>
    <w:rsid w:val="00BB71F7"/>
    <w:rsid w:val="00BB7346"/>
    <w:rsid w:val="00BC0A5F"/>
    <w:rsid w:val="00BC1A94"/>
    <w:rsid w:val="00BC2966"/>
    <w:rsid w:val="00BC3C1C"/>
    <w:rsid w:val="00BC3C58"/>
    <w:rsid w:val="00BC5C43"/>
    <w:rsid w:val="00BD3B4C"/>
    <w:rsid w:val="00BD55F1"/>
    <w:rsid w:val="00BD6C2A"/>
    <w:rsid w:val="00BD79B6"/>
    <w:rsid w:val="00BE0545"/>
    <w:rsid w:val="00BE1BDD"/>
    <w:rsid w:val="00BE461A"/>
    <w:rsid w:val="00BE51A1"/>
    <w:rsid w:val="00BE6AB0"/>
    <w:rsid w:val="00BF0C9C"/>
    <w:rsid w:val="00BF233F"/>
    <w:rsid w:val="00BF368B"/>
    <w:rsid w:val="00BF3DF6"/>
    <w:rsid w:val="00BF4356"/>
    <w:rsid w:val="00C00E9A"/>
    <w:rsid w:val="00C02C5B"/>
    <w:rsid w:val="00C03E4F"/>
    <w:rsid w:val="00C0425C"/>
    <w:rsid w:val="00C0453A"/>
    <w:rsid w:val="00C05C5D"/>
    <w:rsid w:val="00C110BB"/>
    <w:rsid w:val="00C14471"/>
    <w:rsid w:val="00C16B84"/>
    <w:rsid w:val="00C17ACA"/>
    <w:rsid w:val="00C22F7A"/>
    <w:rsid w:val="00C24262"/>
    <w:rsid w:val="00C27391"/>
    <w:rsid w:val="00C31A00"/>
    <w:rsid w:val="00C33028"/>
    <w:rsid w:val="00C339C0"/>
    <w:rsid w:val="00C34B47"/>
    <w:rsid w:val="00C34DFD"/>
    <w:rsid w:val="00C363E0"/>
    <w:rsid w:val="00C37F4F"/>
    <w:rsid w:val="00C40BF3"/>
    <w:rsid w:val="00C41C38"/>
    <w:rsid w:val="00C46044"/>
    <w:rsid w:val="00C469E5"/>
    <w:rsid w:val="00C50E7D"/>
    <w:rsid w:val="00C51E96"/>
    <w:rsid w:val="00C540E7"/>
    <w:rsid w:val="00C54EB6"/>
    <w:rsid w:val="00C551F2"/>
    <w:rsid w:val="00C5652C"/>
    <w:rsid w:val="00C60145"/>
    <w:rsid w:val="00C603AD"/>
    <w:rsid w:val="00C604E3"/>
    <w:rsid w:val="00C6215C"/>
    <w:rsid w:val="00C65B8E"/>
    <w:rsid w:val="00C6720E"/>
    <w:rsid w:val="00C67340"/>
    <w:rsid w:val="00C67A0B"/>
    <w:rsid w:val="00C703D1"/>
    <w:rsid w:val="00C71A84"/>
    <w:rsid w:val="00C72945"/>
    <w:rsid w:val="00C7348A"/>
    <w:rsid w:val="00C73E2F"/>
    <w:rsid w:val="00C745B2"/>
    <w:rsid w:val="00C76568"/>
    <w:rsid w:val="00C7658D"/>
    <w:rsid w:val="00C82816"/>
    <w:rsid w:val="00C8451B"/>
    <w:rsid w:val="00C86562"/>
    <w:rsid w:val="00C87950"/>
    <w:rsid w:val="00C90AD1"/>
    <w:rsid w:val="00C932EC"/>
    <w:rsid w:val="00CA0FA7"/>
    <w:rsid w:val="00CA2859"/>
    <w:rsid w:val="00CA30FA"/>
    <w:rsid w:val="00CA402A"/>
    <w:rsid w:val="00CA4E67"/>
    <w:rsid w:val="00CA7B6F"/>
    <w:rsid w:val="00CB0AD5"/>
    <w:rsid w:val="00CB3893"/>
    <w:rsid w:val="00CB5244"/>
    <w:rsid w:val="00CB6CF9"/>
    <w:rsid w:val="00CB7E20"/>
    <w:rsid w:val="00CC09C6"/>
    <w:rsid w:val="00CC1FA3"/>
    <w:rsid w:val="00CC482B"/>
    <w:rsid w:val="00CC5CB3"/>
    <w:rsid w:val="00CC6A2C"/>
    <w:rsid w:val="00CD02FC"/>
    <w:rsid w:val="00CD057E"/>
    <w:rsid w:val="00CD214A"/>
    <w:rsid w:val="00CD2236"/>
    <w:rsid w:val="00CD37E9"/>
    <w:rsid w:val="00CD4E3B"/>
    <w:rsid w:val="00CD50A6"/>
    <w:rsid w:val="00CD54F8"/>
    <w:rsid w:val="00CD581F"/>
    <w:rsid w:val="00CE56A8"/>
    <w:rsid w:val="00CE5752"/>
    <w:rsid w:val="00CF27BB"/>
    <w:rsid w:val="00CF2B25"/>
    <w:rsid w:val="00CF2B75"/>
    <w:rsid w:val="00CF327B"/>
    <w:rsid w:val="00CF3BEE"/>
    <w:rsid w:val="00CF704A"/>
    <w:rsid w:val="00D00E6D"/>
    <w:rsid w:val="00D03B86"/>
    <w:rsid w:val="00D06709"/>
    <w:rsid w:val="00D1025B"/>
    <w:rsid w:val="00D22DDB"/>
    <w:rsid w:val="00D24036"/>
    <w:rsid w:val="00D263E2"/>
    <w:rsid w:val="00D26F7B"/>
    <w:rsid w:val="00D34E6A"/>
    <w:rsid w:val="00D37FC4"/>
    <w:rsid w:val="00D40A09"/>
    <w:rsid w:val="00D4132C"/>
    <w:rsid w:val="00D4231B"/>
    <w:rsid w:val="00D42A71"/>
    <w:rsid w:val="00D44EC2"/>
    <w:rsid w:val="00D4757E"/>
    <w:rsid w:val="00D50111"/>
    <w:rsid w:val="00D531C8"/>
    <w:rsid w:val="00D54403"/>
    <w:rsid w:val="00D57EB1"/>
    <w:rsid w:val="00D6019A"/>
    <w:rsid w:val="00D6063A"/>
    <w:rsid w:val="00D6097A"/>
    <w:rsid w:val="00D61FDC"/>
    <w:rsid w:val="00D64742"/>
    <w:rsid w:val="00D755F1"/>
    <w:rsid w:val="00D8109B"/>
    <w:rsid w:val="00D815D7"/>
    <w:rsid w:val="00D81E9D"/>
    <w:rsid w:val="00D87CEA"/>
    <w:rsid w:val="00D906DA"/>
    <w:rsid w:val="00D927D9"/>
    <w:rsid w:val="00D92C86"/>
    <w:rsid w:val="00D94AE6"/>
    <w:rsid w:val="00D954A5"/>
    <w:rsid w:val="00D979D0"/>
    <w:rsid w:val="00D97C78"/>
    <w:rsid w:val="00DA052E"/>
    <w:rsid w:val="00DA4F6F"/>
    <w:rsid w:val="00DA5BEB"/>
    <w:rsid w:val="00DA7CA6"/>
    <w:rsid w:val="00DB2BD9"/>
    <w:rsid w:val="00DB34C6"/>
    <w:rsid w:val="00DB5439"/>
    <w:rsid w:val="00DB6497"/>
    <w:rsid w:val="00DB7DDC"/>
    <w:rsid w:val="00DC013D"/>
    <w:rsid w:val="00DC1C94"/>
    <w:rsid w:val="00DC5D85"/>
    <w:rsid w:val="00DC6163"/>
    <w:rsid w:val="00DC676F"/>
    <w:rsid w:val="00DC7A0B"/>
    <w:rsid w:val="00DD3DF5"/>
    <w:rsid w:val="00DE0DDF"/>
    <w:rsid w:val="00DE2812"/>
    <w:rsid w:val="00DE3CB3"/>
    <w:rsid w:val="00DE5BCA"/>
    <w:rsid w:val="00DE6590"/>
    <w:rsid w:val="00DF02D2"/>
    <w:rsid w:val="00DF2CF2"/>
    <w:rsid w:val="00DF7CF4"/>
    <w:rsid w:val="00E00A21"/>
    <w:rsid w:val="00E00C7E"/>
    <w:rsid w:val="00E02720"/>
    <w:rsid w:val="00E04A93"/>
    <w:rsid w:val="00E06757"/>
    <w:rsid w:val="00E1213A"/>
    <w:rsid w:val="00E12533"/>
    <w:rsid w:val="00E136B5"/>
    <w:rsid w:val="00E17836"/>
    <w:rsid w:val="00E17BE4"/>
    <w:rsid w:val="00E233A5"/>
    <w:rsid w:val="00E26BA6"/>
    <w:rsid w:val="00E3024F"/>
    <w:rsid w:val="00E30404"/>
    <w:rsid w:val="00E32AF7"/>
    <w:rsid w:val="00E35331"/>
    <w:rsid w:val="00E3537F"/>
    <w:rsid w:val="00E35C52"/>
    <w:rsid w:val="00E35D24"/>
    <w:rsid w:val="00E36C3F"/>
    <w:rsid w:val="00E378F9"/>
    <w:rsid w:val="00E40276"/>
    <w:rsid w:val="00E42F3F"/>
    <w:rsid w:val="00E467DD"/>
    <w:rsid w:val="00E468ED"/>
    <w:rsid w:val="00E46D99"/>
    <w:rsid w:val="00E51FD5"/>
    <w:rsid w:val="00E521FA"/>
    <w:rsid w:val="00E523AE"/>
    <w:rsid w:val="00E5309E"/>
    <w:rsid w:val="00E53397"/>
    <w:rsid w:val="00E54424"/>
    <w:rsid w:val="00E5733F"/>
    <w:rsid w:val="00E60397"/>
    <w:rsid w:val="00E60A40"/>
    <w:rsid w:val="00E60F35"/>
    <w:rsid w:val="00E632FE"/>
    <w:rsid w:val="00E637A3"/>
    <w:rsid w:val="00E6454C"/>
    <w:rsid w:val="00E65258"/>
    <w:rsid w:val="00E7026F"/>
    <w:rsid w:val="00E70347"/>
    <w:rsid w:val="00E731AD"/>
    <w:rsid w:val="00E811FF"/>
    <w:rsid w:val="00E821DA"/>
    <w:rsid w:val="00E82BC5"/>
    <w:rsid w:val="00E8456F"/>
    <w:rsid w:val="00E901D8"/>
    <w:rsid w:val="00E924B5"/>
    <w:rsid w:val="00E9350A"/>
    <w:rsid w:val="00EA08D5"/>
    <w:rsid w:val="00EA2624"/>
    <w:rsid w:val="00EA42B9"/>
    <w:rsid w:val="00EA54A9"/>
    <w:rsid w:val="00EA54C0"/>
    <w:rsid w:val="00EB0043"/>
    <w:rsid w:val="00EB054E"/>
    <w:rsid w:val="00EB38C3"/>
    <w:rsid w:val="00EB4170"/>
    <w:rsid w:val="00EB42F0"/>
    <w:rsid w:val="00EB4996"/>
    <w:rsid w:val="00EB4F50"/>
    <w:rsid w:val="00EB564F"/>
    <w:rsid w:val="00EB63A5"/>
    <w:rsid w:val="00EB6580"/>
    <w:rsid w:val="00EB7251"/>
    <w:rsid w:val="00EB7290"/>
    <w:rsid w:val="00EC12A2"/>
    <w:rsid w:val="00EC2C89"/>
    <w:rsid w:val="00EC3002"/>
    <w:rsid w:val="00EC3C79"/>
    <w:rsid w:val="00EC4469"/>
    <w:rsid w:val="00EC47E1"/>
    <w:rsid w:val="00EC5140"/>
    <w:rsid w:val="00EC5187"/>
    <w:rsid w:val="00EC553B"/>
    <w:rsid w:val="00ED1464"/>
    <w:rsid w:val="00ED2A80"/>
    <w:rsid w:val="00ED642F"/>
    <w:rsid w:val="00EE4860"/>
    <w:rsid w:val="00EE7345"/>
    <w:rsid w:val="00EF08B4"/>
    <w:rsid w:val="00EF1336"/>
    <w:rsid w:val="00EF27D8"/>
    <w:rsid w:val="00EF2E7A"/>
    <w:rsid w:val="00EF664D"/>
    <w:rsid w:val="00F00BCB"/>
    <w:rsid w:val="00F01A6F"/>
    <w:rsid w:val="00F04688"/>
    <w:rsid w:val="00F057CA"/>
    <w:rsid w:val="00F1073D"/>
    <w:rsid w:val="00F10BF6"/>
    <w:rsid w:val="00F114EF"/>
    <w:rsid w:val="00F167C5"/>
    <w:rsid w:val="00F17189"/>
    <w:rsid w:val="00F1734A"/>
    <w:rsid w:val="00F17B8C"/>
    <w:rsid w:val="00F20907"/>
    <w:rsid w:val="00F20F13"/>
    <w:rsid w:val="00F210D2"/>
    <w:rsid w:val="00F24859"/>
    <w:rsid w:val="00F25BEA"/>
    <w:rsid w:val="00F27908"/>
    <w:rsid w:val="00F324E1"/>
    <w:rsid w:val="00F32B9E"/>
    <w:rsid w:val="00F33370"/>
    <w:rsid w:val="00F33F65"/>
    <w:rsid w:val="00F44D83"/>
    <w:rsid w:val="00F454FE"/>
    <w:rsid w:val="00F468FC"/>
    <w:rsid w:val="00F521F4"/>
    <w:rsid w:val="00F531EA"/>
    <w:rsid w:val="00F54A82"/>
    <w:rsid w:val="00F55EC3"/>
    <w:rsid w:val="00F55F55"/>
    <w:rsid w:val="00F6078A"/>
    <w:rsid w:val="00F608A3"/>
    <w:rsid w:val="00F60F05"/>
    <w:rsid w:val="00F622FC"/>
    <w:rsid w:val="00F63AA3"/>
    <w:rsid w:val="00F65699"/>
    <w:rsid w:val="00F66022"/>
    <w:rsid w:val="00F671AE"/>
    <w:rsid w:val="00F67B83"/>
    <w:rsid w:val="00F71A86"/>
    <w:rsid w:val="00F720E0"/>
    <w:rsid w:val="00F77C7D"/>
    <w:rsid w:val="00F80E9C"/>
    <w:rsid w:val="00F813DD"/>
    <w:rsid w:val="00F821AC"/>
    <w:rsid w:val="00F829C7"/>
    <w:rsid w:val="00F831A0"/>
    <w:rsid w:val="00F8320C"/>
    <w:rsid w:val="00F870DC"/>
    <w:rsid w:val="00F8783F"/>
    <w:rsid w:val="00F90234"/>
    <w:rsid w:val="00F905AC"/>
    <w:rsid w:val="00F91C2E"/>
    <w:rsid w:val="00F92A4C"/>
    <w:rsid w:val="00F92AB9"/>
    <w:rsid w:val="00F9320E"/>
    <w:rsid w:val="00F94DAC"/>
    <w:rsid w:val="00F95918"/>
    <w:rsid w:val="00F96514"/>
    <w:rsid w:val="00F96A59"/>
    <w:rsid w:val="00FA16B2"/>
    <w:rsid w:val="00FA1CA3"/>
    <w:rsid w:val="00FA2243"/>
    <w:rsid w:val="00FA2D2C"/>
    <w:rsid w:val="00FA2FCE"/>
    <w:rsid w:val="00FA4DD7"/>
    <w:rsid w:val="00FA556F"/>
    <w:rsid w:val="00FA60D4"/>
    <w:rsid w:val="00FA72FF"/>
    <w:rsid w:val="00FB33D3"/>
    <w:rsid w:val="00FB36FE"/>
    <w:rsid w:val="00FB6142"/>
    <w:rsid w:val="00FB67D6"/>
    <w:rsid w:val="00FC00F8"/>
    <w:rsid w:val="00FC12A7"/>
    <w:rsid w:val="00FC2D3A"/>
    <w:rsid w:val="00FC3E4E"/>
    <w:rsid w:val="00FC4BD7"/>
    <w:rsid w:val="00FC5570"/>
    <w:rsid w:val="00FC58BB"/>
    <w:rsid w:val="00FC5A30"/>
    <w:rsid w:val="00FC79DE"/>
    <w:rsid w:val="00FD04CD"/>
    <w:rsid w:val="00FD3393"/>
    <w:rsid w:val="00FD411D"/>
    <w:rsid w:val="00FD42D9"/>
    <w:rsid w:val="00FD7008"/>
    <w:rsid w:val="00FD7E2F"/>
    <w:rsid w:val="00FE0F3D"/>
    <w:rsid w:val="00FE1494"/>
    <w:rsid w:val="00FE1A33"/>
    <w:rsid w:val="00FE4A8C"/>
    <w:rsid w:val="00FE60F6"/>
    <w:rsid w:val="00FE7630"/>
    <w:rsid w:val="00FF11A4"/>
    <w:rsid w:val="00FF2782"/>
    <w:rsid w:val="00FF3EE5"/>
    <w:rsid w:val="01017DA9"/>
    <w:rsid w:val="010B7D84"/>
    <w:rsid w:val="011E6501"/>
    <w:rsid w:val="01213866"/>
    <w:rsid w:val="012B197D"/>
    <w:rsid w:val="013C690E"/>
    <w:rsid w:val="014A5983"/>
    <w:rsid w:val="014F71AA"/>
    <w:rsid w:val="01582307"/>
    <w:rsid w:val="016D10E7"/>
    <w:rsid w:val="01792999"/>
    <w:rsid w:val="0180414B"/>
    <w:rsid w:val="01887C9C"/>
    <w:rsid w:val="019323AB"/>
    <w:rsid w:val="019C2F1C"/>
    <w:rsid w:val="01A2371D"/>
    <w:rsid w:val="01A469B0"/>
    <w:rsid w:val="01A87AFF"/>
    <w:rsid w:val="01B72D1A"/>
    <w:rsid w:val="01BD4306"/>
    <w:rsid w:val="01C050C1"/>
    <w:rsid w:val="01C30851"/>
    <w:rsid w:val="01C66F45"/>
    <w:rsid w:val="01E50D53"/>
    <w:rsid w:val="01E861CD"/>
    <w:rsid w:val="01EB42D0"/>
    <w:rsid w:val="02005BDC"/>
    <w:rsid w:val="02070F9F"/>
    <w:rsid w:val="02091157"/>
    <w:rsid w:val="02137E7B"/>
    <w:rsid w:val="023B2673"/>
    <w:rsid w:val="02424AB8"/>
    <w:rsid w:val="02481EB7"/>
    <w:rsid w:val="02595C07"/>
    <w:rsid w:val="025C657D"/>
    <w:rsid w:val="0268175C"/>
    <w:rsid w:val="027239EE"/>
    <w:rsid w:val="027361A1"/>
    <w:rsid w:val="02857815"/>
    <w:rsid w:val="02867A8E"/>
    <w:rsid w:val="029210D5"/>
    <w:rsid w:val="02972323"/>
    <w:rsid w:val="02A14C7A"/>
    <w:rsid w:val="02C06B04"/>
    <w:rsid w:val="02C2381D"/>
    <w:rsid w:val="02C84698"/>
    <w:rsid w:val="02D301F8"/>
    <w:rsid w:val="02DD1C24"/>
    <w:rsid w:val="02E5559B"/>
    <w:rsid w:val="02F626E3"/>
    <w:rsid w:val="02F85854"/>
    <w:rsid w:val="03004097"/>
    <w:rsid w:val="030B6598"/>
    <w:rsid w:val="030F6088"/>
    <w:rsid w:val="032179FB"/>
    <w:rsid w:val="032411DC"/>
    <w:rsid w:val="03272347"/>
    <w:rsid w:val="03390520"/>
    <w:rsid w:val="0347432C"/>
    <w:rsid w:val="035352B0"/>
    <w:rsid w:val="036515D6"/>
    <w:rsid w:val="03751B2D"/>
    <w:rsid w:val="037F0615"/>
    <w:rsid w:val="039E3388"/>
    <w:rsid w:val="039F1B33"/>
    <w:rsid w:val="03A76DA4"/>
    <w:rsid w:val="03A936FF"/>
    <w:rsid w:val="03A97F7B"/>
    <w:rsid w:val="03C82119"/>
    <w:rsid w:val="03C84229"/>
    <w:rsid w:val="03E9062F"/>
    <w:rsid w:val="03F4402D"/>
    <w:rsid w:val="04090D29"/>
    <w:rsid w:val="040D668A"/>
    <w:rsid w:val="040E2188"/>
    <w:rsid w:val="040E27E3"/>
    <w:rsid w:val="041F6977"/>
    <w:rsid w:val="0425705C"/>
    <w:rsid w:val="04351BCD"/>
    <w:rsid w:val="043808D3"/>
    <w:rsid w:val="04394442"/>
    <w:rsid w:val="04426D56"/>
    <w:rsid w:val="044D6493"/>
    <w:rsid w:val="04616029"/>
    <w:rsid w:val="04685075"/>
    <w:rsid w:val="046C6B64"/>
    <w:rsid w:val="04702B56"/>
    <w:rsid w:val="04730464"/>
    <w:rsid w:val="047832A9"/>
    <w:rsid w:val="0479444F"/>
    <w:rsid w:val="047B44CA"/>
    <w:rsid w:val="047B6BED"/>
    <w:rsid w:val="047D2B8E"/>
    <w:rsid w:val="04801A9E"/>
    <w:rsid w:val="048057D3"/>
    <w:rsid w:val="049F343C"/>
    <w:rsid w:val="04A9268A"/>
    <w:rsid w:val="04B303F2"/>
    <w:rsid w:val="04B350BC"/>
    <w:rsid w:val="04B52C5F"/>
    <w:rsid w:val="04B80386"/>
    <w:rsid w:val="04BA3DF1"/>
    <w:rsid w:val="04C10B93"/>
    <w:rsid w:val="04C579DA"/>
    <w:rsid w:val="04CF27E2"/>
    <w:rsid w:val="04DB05A9"/>
    <w:rsid w:val="04EE6F51"/>
    <w:rsid w:val="04F83787"/>
    <w:rsid w:val="04FE16F3"/>
    <w:rsid w:val="05015B7C"/>
    <w:rsid w:val="050D18C6"/>
    <w:rsid w:val="05172057"/>
    <w:rsid w:val="0518296D"/>
    <w:rsid w:val="052C3C0E"/>
    <w:rsid w:val="05313A49"/>
    <w:rsid w:val="054B743C"/>
    <w:rsid w:val="056971A0"/>
    <w:rsid w:val="05717BAE"/>
    <w:rsid w:val="05761CD9"/>
    <w:rsid w:val="057D1158"/>
    <w:rsid w:val="05812C55"/>
    <w:rsid w:val="05836FC7"/>
    <w:rsid w:val="0594620D"/>
    <w:rsid w:val="059D57CB"/>
    <w:rsid w:val="05A94F98"/>
    <w:rsid w:val="05AC109E"/>
    <w:rsid w:val="05AD2CBF"/>
    <w:rsid w:val="05B00FB4"/>
    <w:rsid w:val="05C75823"/>
    <w:rsid w:val="05DA3DAA"/>
    <w:rsid w:val="05E023C5"/>
    <w:rsid w:val="06025A06"/>
    <w:rsid w:val="06064032"/>
    <w:rsid w:val="06110369"/>
    <w:rsid w:val="061B2548"/>
    <w:rsid w:val="061C00A8"/>
    <w:rsid w:val="061C341A"/>
    <w:rsid w:val="061D0F34"/>
    <w:rsid w:val="062B146D"/>
    <w:rsid w:val="062D5483"/>
    <w:rsid w:val="063431BF"/>
    <w:rsid w:val="064A1C94"/>
    <w:rsid w:val="065B02A0"/>
    <w:rsid w:val="065C1B78"/>
    <w:rsid w:val="0687075E"/>
    <w:rsid w:val="06955C5B"/>
    <w:rsid w:val="069E30D1"/>
    <w:rsid w:val="06A95B70"/>
    <w:rsid w:val="06B478EB"/>
    <w:rsid w:val="06B80E29"/>
    <w:rsid w:val="06B937D6"/>
    <w:rsid w:val="06BD7EB1"/>
    <w:rsid w:val="06C24C18"/>
    <w:rsid w:val="06CD24E2"/>
    <w:rsid w:val="06DC697B"/>
    <w:rsid w:val="06EA1921"/>
    <w:rsid w:val="06EA592F"/>
    <w:rsid w:val="06EC7257"/>
    <w:rsid w:val="07124C2B"/>
    <w:rsid w:val="07381BC3"/>
    <w:rsid w:val="07387FB0"/>
    <w:rsid w:val="073C31CD"/>
    <w:rsid w:val="074151A5"/>
    <w:rsid w:val="07442476"/>
    <w:rsid w:val="07481B68"/>
    <w:rsid w:val="074854FD"/>
    <w:rsid w:val="0751137D"/>
    <w:rsid w:val="075479AE"/>
    <w:rsid w:val="07554868"/>
    <w:rsid w:val="075B50A5"/>
    <w:rsid w:val="076C3B81"/>
    <w:rsid w:val="078270A5"/>
    <w:rsid w:val="078726FB"/>
    <w:rsid w:val="078D176F"/>
    <w:rsid w:val="07922DAA"/>
    <w:rsid w:val="07A66218"/>
    <w:rsid w:val="07A9021B"/>
    <w:rsid w:val="07B65E09"/>
    <w:rsid w:val="07CB0DE8"/>
    <w:rsid w:val="07DE599F"/>
    <w:rsid w:val="07DF7DD1"/>
    <w:rsid w:val="07E261F6"/>
    <w:rsid w:val="07F13EF7"/>
    <w:rsid w:val="080135BA"/>
    <w:rsid w:val="08143A78"/>
    <w:rsid w:val="08143F07"/>
    <w:rsid w:val="08174CE7"/>
    <w:rsid w:val="08194EC1"/>
    <w:rsid w:val="082612E9"/>
    <w:rsid w:val="08283748"/>
    <w:rsid w:val="082F43A2"/>
    <w:rsid w:val="08323FD7"/>
    <w:rsid w:val="08386B20"/>
    <w:rsid w:val="084925D7"/>
    <w:rsid w:val="084B6833"/>
    <w:rsid w:val="084D5407"/>
    <w:rsid w:val="08504DDE"/>
    <w:rsid w:val="08560EF5"/>
    <w:rsid w:val="086C13DA"/>
    <w:rsid w:val="0876529A"/>
    <w:rsid w:val="08901A19"/>
    <w:rsid w:val="0891753F"/>
    <w:rsid w:val="0892013F"/>
    <w:rsid w:val="089471CB"/>
    <w:rsid w:val="089B1187"/>
    <w:rsid w:val="08A4193F"/>
    <w:rsid w:val="08B55C19"/>
    <w:rsid w:val="08C10475"/>
    <w:rsid w:val="08C22966"/>
    <w:rsid w:val="08CD22BC"/>
    <w:rsid w:val="08D552CA"/>
    <w:rsid w:val="08E80F22"/>
    <w:rsid w:val="08FB20F1"/>
    <w:rsid w:val="08FD652C"/>
    <w:rsid w:val="08FF0070"/>
    <w:rsid w:val="0900337B"/>
    <w:rsid w:val="09010220"/>
    <w:rsid w:val="09041952"/>
    <w:rsid w:val="09117FA0"/>
    <w:rsid w:val="09177189"/>
    <w:rsid w:val="091A5787"/>
    <w:rsid w:val="0922463B"/>
    <w:rsid w:val="092D5F6F"/>
    <w:rsid w:val="09371CE5"/>
    <w:rsid w:val="093D7EFE"/>
    <w:rsid w:val="09505852"/>
    <w:rsid w:val="09540C99"/>
    <w:rsid w:val="095C557C"/>
    <w:rsid w:val="096C3401"/>
    <w:rsid w:val="097F70A9"/>
    <w:rsid w:val="099A1DD0"/>
    <w:rsid w:val="099C6924"/>
    <w:rsid w:val="09B260ED"/>
    <w:rsid w:val="09B66000"/>
    <w:rsid w:val="09D929A3"/>
    <w:rsid w:val="09E87633"/>
    <w:rsid w:val="09EA5569"/>
    <w:rsid w:val="09F0797A"/>
    <w:rsid w:val="09F61D17"/>
    <w:rsid w:val="09F61D4D"/>
    <w:rsid w:val="09F77876"/>
    <w:rsid w:val="09FD4E0E"/>
    <w:rsid w:val="0A042B0D"/>
    <w:rsid w:val="0A07584F"/>
    <w:rsid w:val="0A0C3321"/>
    <w:rsid w:val="0A0D2C0E"/>
    <w:rsid w:val="0A1D724B"/>
    <w:rsid w:val="0A307589"/>
    <w:rsid w:val="0A366318"/>
    <w:rsid w:val="0A464557"/>
    <w:rsid w:val="0A60088B"/>
    <w:rsid w:val="0A735F6D"/>
    <w:rsid w:val="0A851ADE"/>
    <w:rsid w:val="0A8D52F2"/>
    <w:rsid w:val="0A932438"/>
    <w:rsid w:val="0A9E7981"/>
    <w:rsid w:val="0AA243A3"/>
    <w:rsid w:val="0AAD7774"/>
    <w:rsid w:val="0AB33CEE"/>
    <w:rsid w:val="0AB61302"/>
    <w:rsid w:val="0ABB4D47"/>
    <w:rsid w:val="0AC86146"/>
    <w:rsid w:val="0ACF1D5A"/>
    <w:rsid w:val="0AE1789B"/>
    <w:rsid w:val="0AE30A64"/>
    <w:rsid w:val="0AEF2198"/>
    <w:rsid w:val="0AEF2288"/>
    <w:rsid w:val="0AF53045"/>
    <w:rsid w:val="0AF729B4"/>
    <w:rsid w:val="0AFE5B22"/>
    <w:rsid w:val="0B0E1F15"/>
    <w:rsid w:val="0B237BFE"/>
    <w:rsid w:val="0B4B46CA"/>
    <w:rsid w:val="0B4D7E38"/>
    <w:rsid w:val="0B515EF0"/>
    <w:rsid w:val="0B5A00BC"/>
    <w:rsid w:val="0B676F7D"/>
    <w:rsid w:val="0B7A42BB"/>
    <w:rsid w:val="0B806972"/>
    <w:rsid w:val="0B81389B"/>
    <w:rsid w:val="0B845139"/>
    <w:rsid w:val="0B911D8C"/>
    <w:rsid w:val="0B945DFC"/>
    <w:rsid w:val="0BA07C0E"/>
    <w:rsid w:val="0BB7132F"/>
    <w:rsid w:val="0BC26BB8"/>
    <w:rsid w:val="0BCE4339"/>
    <w:rsid w:val="0BD03841"/>
    <w:rsid w:val="0BD05882"/>
    <w:rsid w:val="0BDE3DFA"/>
    <w:rsid w:val="0BE21CA7"/>
    <w:rsid w:val="0BEB6221"/>
    <w:rsid w:val="0BF44FDB"/>
    <w:rsid w:val="0BFA6DDB"/>
    <w:rsid w:val="0C0770DF"/>
    <w:rsid w:val="0C2433AF"/>
    <w:rsid w:val="0C2D0A20"/>
    <w:rsid w:val="0C2E4CB5"/>
    <w:rsid w:val="0C321E24"/>
    <w:rsid w:val="0C5C49CE"/>
    <w:rsid w:val="0C7A22E4"/>
    <w:rsid w:val="0C99032A"/>
    <w:rsid w:val="0C9E3828"/>
    <w:rsid w:val="0CA75518"/>
    <w:rsid w:val="0CA76B66"/>
    <w:rsid w:val="0CB01BCB"/>
    <w:rsid w:val="0CE761AF"/>
    <w:rsid w:val="0CEE6409"/>
    <w:rsid w:val="0D0A2995"/>
    <w:rsid w:val="0D1544B2"/>
    <w:rsid w:val="0D177791"/>
    <w:rsid w:val="0D2874BC"/>
    <w:rsid w:val="0D2D6AE8"/>
    <w:rsid w:val="0D3B2592"/>
    <w:rsid w:val="0D436DB3"/>
    <w:rsid w:val="0D540657"/>
    <w:rsid w:val="0D5B2C57"/>
    <w:rsid w:val="0D5F1F83"/>
    <w:rsid w:val="0D660C1A"/>
    <w:rsid w:val="0D687C1B"/>
    <w:rsid w:val="0D697D46"/>
    <w:rsid w:val="0D6C68F4"/>
    <w:rsid w:val="0D845AC4"/>
    <w:rsid w:val="0DA258DC"/>
    <w:rsid w:val="0DA67ADA"/>
    <w:rsid w:val="0DB86DF8"/>
    <w:rsid w:val="0DD34784"/>
    <w:rsid w:val="0DD71D96"/>
    <w:rsid w:val="0DDE73EA"/>
    <w:rsid w:val="0DF70E8C"/>
    <w:rsid w:val="0DFE2A87"/>
    <w:rsid w:val="0E057123"/>
    <w:rsid w:val="0E0B3D2F"/>
    <w:rsid w:val="0E296571"/>
    <w:rsid w:val="0E47058B"/>
    <w:rsid w:val="0E4D7179"/>
    <w:rsid w:val="0E503B05"/>
    <w:rsid w:val="0E5256B6"/>
    <w:rsid w:val="0E5F5D88"/>
    <w:rsid w:val="0E656CFE"/>
    <w:rsid w:val="0E6B438E"/>
    <w:rsid w:val="0E792F4F"/>
    <w:rsid w:val="0E8A07EC"/>
    <w:rsid w:val="0E975183"/>
    <w:rsid w:val="0EA015B0"/>
    <w:rsid w:val="0EAA3E90"/>
    <w:rsid w:val="0EAC4537"/>
    <w:rsid w:val="0EB55AE3"/>
    <w:rsid w:val="0EB977F0"/>
    <w:rsid w:val="0EC12110"/>
    <w:rsid w:val="0EC613F3"/>
    <w:rsid w:val="0EC85388"/>
    <w:rsid w:val="0EFF2700"/>
    <w:rsid w:val="0F023598"/>
    <w:rsid w:val="0F2A7F65"/>
    <w:rsid w:val="0F3F502D"/>
    <w:rsid w:val="0F3F7CF5"/>
    <w:rsid w:val="0F435C60"/>
    <w:rsid w:val="0F8F47E3"/>
    <w:rsid w:val="0F927D7E"/>
    <w:rsid w:val="0F985946"/>
    <w:rsid w:val="0F9967CD"/>
    <w:rsid w:val="0FA41FAB"/>
    <w:rsid w:val="0FAC10EB"/>
    <w:rsid w:val="0FB33F34"/>
    <w:rsid w:val="0FD45593"/>
    <w:rsid w:val="0FD86850"/>
    <w:rsid w:val="0FEB2F72"/>
    <w:rsid w:val="0FEB6643"/>
    <w:rsid w:val="0FED735A"/>
    <w:rsid w:val="0FF22992"/>
    <w:rsid w:val="10067A3A"/>
    <w:rsid w:val="10145E5B"/>
    <w:rsid w:val="10225DF8"/>
    <w:rsid w:val="10235465"/>
    <w:rsid w:val="102D53BB"/>
    <w:rsid w:val="10594DF3"/>
    <w:rsid w:val="106419C8"/>
    <w:rsid w:val="106B58FC"/>
    <w:rsid w:val="106D0CB8"/>
    <w:rsid w:val="107151C8"/>
    <w:rsid w:val="107C007A"/>
    <w:rsid w:val="10805251"/>
    <w:rsid w:val="10833C11"/>
    <w:rsid w:val="108E5207"/>
    <w:rsid w:val="108F1A98"/>
    <w:rsid w:val="109167D3"/>
    <w:rsid w:val="109352A8"/>
    <w:rsid w:val="10997C68"/>
    <w:rsid w:val="10A0400E"/>
    <w:rsid w:val="10A06571"/>
    <w:rsid w:val="10A87B1C"/>
    <w:rsid w:val="10B452D0"/>
    <w:rsid w:val="10B817F3"/>
    <w:rsid w:val="10BF3671"/>
    <w:rsid w:val="10C031C3"/>
    <w:rsid w:val="10CF32FA"/>
    <w:rsid w:val="10ED62C9"/>
    <w:rsid w:val="10F45B00"/>
    <w:rsid w:val="10F74511"/>
    <w:rsid w:val="110805BA"/>
    <w:rsid w:val="110D32EE"/>
    <w:rsid w:val="110F3902"/>
    <w:rsid w:val="11272147"/>
    <w:rsid w:val="113D0261"/>
    <w:rsid w:val="11422360"/>
    <w:rsid w:val="114408F4"/>
    <w:rsid w:val="114C581E"/>
    <w:rsid w:val="11591EC2"/>
    <w:rsid w:val="116157CA"/>
    <w:rsid w:val="11694844"/>
    <w:rsid w:val="118E6572"/>
    <w:rsid w:val="118F3710"/>
    <w:rsid w:val="119211FE"/>
    <w:rsid w:val="119841A8"/>
    <w:rsid w:val="119C61F9"/>
    <w:rsid w:val="11A35C36"/>
    <w:rsid w:val="11A84792"/>
    <w:rsid w:val="11AB26FC"/>
    <w:rsid w:val="11AF610A"/>
    <w:rsid w:val="11B52A7C"/>
    <w:rsid w:val="11B54A9B"/>
    <w:rsid w:val="11C643BE"/>
    <w:rsid w:val="11CF3202"/>
    <w:rsid w:val="11CF6E9F"/>
    <w:rsid w:val="11D64860"/>
    <w:rsid w:val="11D77818"/>
    <w:rsid w:val="11DE6A6F"/>
    <w:rsid w:val="11E556EC"/>
    <w:rsid w:val="11F1104F"/>
    <w:rsid w:val="12074453"/>
    <w:rsid w:val="12187542"/>
    <w:rsid w:val="123E4294"/>
    <w:rsid w:val="124D02E6"/>
    <w:rsid w:val="12536C6A"/>
    <w:rsid w:val="12610A27"/>
    <w:rsid w:val="128E6FB3"/>
    <w:rsid w:val="12A668CB"/>
    <w:rsid w:val="12AE4669"/>
    <w:rsid w:val="12AF1BE0"/>
    <w:rsid w:val="12B15F6E"/>
    <w:rsid w:val="12FC0B84"/>
    <w:rsid w:val="1312467E"/>
    <w:rsid w:val="13192D4B"/>
    <w:rsid w:val="132B03E2"/>
    <w:rsid w:val="132E5ABE"/>
    <w:rsid w:val="13381148"/>
    <w:rsid w:val="1345144A"/>
    <w:rsid w:val="1348010F"/>
    <w:rsid w:val="134F094E"/>
    <w:rsid w:val="134F24D1"/>
    <w:rsid w:val="13527516"/>
    <w:rsid w:val="13536BAC"/>
    <w:rsid w:val="13547644"/>
    <w:rsid w:val="136338B5"/>
    <w:rsid w:val="13712447"/>
    <w:rsid w:val="13747BF6"/>
    <w:rsid w:val="137A6B4D"/>
    <w:rsid w:val="137B6357"/>
    <w:rsid w:val="138A1D2C"/>
    <w:rsid w:val="138F413B"/>
    <w:rsid w:val="13940F4D"/>
    <w:rsid w:val="139679D5"/>
    <w:rsid w:val="139B74C4"/>
    <w:rsid w:val="13C0517C"/>
    <w:rsid w:val="13CC0F3D"/>
    <w:rsid w:val="13E147DA"/>
    <w:rsid w:val="13E40B0D"/>
    <w:rsid w:val="13F932DB"/>
    <w:rsid w:val="13F9553D"/>
    <w:rsid w:val="14101C60"/>
    <w:rsid w:val="1415086E"/>
    <w:rsid w:val="1419322E"/>
    <w:rsid w:val="14233C4A"/>
    <w:rsid w:val="14292A24"/>
    <w:rsid w:val="14335F47"/>
    <w:rsid w:val="143A7FA0"/>
    <w:rsid w:val="14470F9F"/>
    <w:rsid w:val="144F5A29"/>
    <w:rsid w:val="145267A1"/>
    <w:rsid w:val="14575B69"/>
    <w:rsid w:val="145D2017"/>
    <w:rsid w:val="14606BBF"/>
    <w:rsid w:val="146C7C3C"/>
    <w:rsid w:val="146E4BD8"/>
    <w:rsid w:val="147F6DE6"/>
    <w:rsid w:val="14803D26"/>
    <w:rsid w:val="14911462"/>
    <w:rsid w:val="149B2415"/>
    <w:rsid w:val="14A0633F"/>
    <w:rsid w:val="14A3084F"/>
    <w:rsid w:val="14B66F5B"/>
    <w:rsid w:val="14B965D5"/>
    <w:rsid w:val="14CB7588"/>
    <w:rsid w:val="14CC78F3"/>
    <w:rsid w:val="14D77163"/>
    <w:rsid w:val="14DF1BD5"/>
    <w:rsid w:val="14E953FD"/>
    <w:rsid w:val="14EE541C"/>
    <w:rsid w:val="14FC58F2"/>
    <w:rsid w:val="14FE79A5"/>
    <w:rsid w:val="150117A8"/>
    <w:rsid w:val="150B001C"/>
    <w:rsid w:val="15154F6B"/>
    <w:rsid w:val="152119E5"/>
    <w:rsid w:val="152571A3"/>
    <w:rsid w:val="152A4FA3"/>
    <w:rsid w:val="152E435F"/>
    <w:rsid w:val="152F5FAA"/>
    <w:rsid w:val="1574215A"/>
    <w:rsid w:val="15766763"/>
    <w:rsid w:val="157D0E9D"/>
    <w:rsid w:val="157F39E2"/>
    <w:rsid w:val="157F7533"/>
    <w:rsid w:val="158C4D72"/>
    <w:rsid w:val="158D3108"/>
    <w:rsid w:val="159E6824"/>
    <w:rsid w:val="159F1F9D"/>
    <w:rsid w:val="15AC1E7C"/>
    <w:rsid w:val="15AC7CA9"/>
    <w:rsid w:val="15B17473"/>
    <w:rsid w:val="15B87207"/>
    <w:rsid w:val="15DA0777"/>
    <w:rsid w:val="15E45511"/>
    <w:rsid w:val="15E555E5"/>
    <w:rsid w:val="15EB4DF3"/>
    <w:rsid w:val="160022D2"/>
    <w:rsid w:val="160E21CF"/>
    <w:rsid w:val="160E443B"/>
    <w:rsid w:val="161C1760"/>
    <w:rsid w:val="16214607"/>
    <w:rsid w:val="162419F3"/>
    <w:rsid w:val="16257519"/>
    <w:rsid w:val="16257E60"/>
    <w:rsid w:val="162D71E8"/>
    <w:rsid w:val="16410673"/>
    <w:rsid w:val="16443A44"/>
    <w:rsid w:val="16501384"/>
    <w:rsid w:val="165D6D35"/>
    <w:rsid w:val="16600A22"/>
    <w:rsid w:val="166242C9"/>
    <w:rsid w:val="166B221D"/>
    <w:rsid w:val="16706804"/>
    <w:rsid w:val="167F30CD"/>
    <w:rsid w:val="169408EA"/>
    <w:rsid w:val="16A60D5F"/>
    <w:rsid w:val="16A74FE9"/>
    <w:rsid w:val="16B12199"/>
    <w:rsid w:val="16B56E58"/>
    <w:rsid w:val="16BF701F"/>
    <w:rsid w:val="16C0050D"/>
    <w:rsid w:val="16CF654F"/>
    <w:rsid w:val="16D87923"/>
    <w:rsid w:val="16D8794F"/>
    <w:rsid w:val="16E060CA"/>
    <w:rsid w:val="16E60DF9"/>
    <w:rsid w:val="16F32E01"/>
    <w:rsid w:val="16FA09A5"/>
    <w:rsid w:val="170949A7"/>
    <w:rsid w:val="172150F6"/>
    <w:rsid w:val="172171F6"/>
    <w:rsid w:val="172E1417"/>
    <w:rsid w:val="17430688"/>
    <w:rsid w:val="174411E0"/>
    <w:rsid w:val="174672E5"/>
    <w:rsid w:val="175A5403"/>
    <w:rsid w:val="17691BB2"/>
    <w:rsid w:val="17696F5D"/>
    <w:rsid w:val="176B183A"/>
    <w:rsid w:val="176E70B3"/>
    <w:rsid w:val="17756461"/>
    <w:rsid w:val="177A4ECD"/>
    <w:rsid w:val="178677B1"/>
    <w:rsid w:val="178B0A17"/>
    <w:rsid w:val="179A0052"/>
    <w:rsid w:val="17A032FB"/>
    <w:rsid w:val="17B906D9"/>
    <w:rsid w:val="17C622CB"/>
    <w:rsid w:val="17E87351"/>
    <w:rsid w:val="17EF4FFC"/>
    <w:rsid w:val="17F90C5D"/>
    <w:rsid w:val="17FF6273"/>
    <w:rsid w:val="1810433F"/>
    <w:rsid w:val="18181E8D"/>
    <w:rsid w:val="18205BE7"/>
    <w:rsid w:val="18245404"/>
    <w:rsid w:val="182D4122"/>
    <w:rsid w:val="182F3072"/>
    <w:rsid w:val="18334789"/>
    <w:rsid w:val="18354663"/>
    <w:rsid w:val="18386A70"/>
    <w:rsid w:val="183D3240"/>
    <w:rsid w:val="184327DE"/>
    <w:rsid w:val="18535ABC"/>
    <w:rsid w:val="18557D7D"/>
    <w:rsid w:val="185F2DAF"/>
    <w:rsid w:val="188B4AFF"/>
    <w:rsid w:val="18A3668F"/>
    <w:rsid w:val="18B142EE"/>
    <w:rsid w:val="18B32480"/>
    <w:rsid w:val="18B34A2A"/>
    <w:rsid w:val="18C1391B"/>
    <w:rsid w:val="18D05E62"/>
    <w:rsid w:val="18D857B1"/>
    <w:rsid w:val="18E64911"/>
    <w:rsid w:val="18E91842"/>
    <w:rsid w:val="18EC6C6B"/>
    <w:rsid w:val="18F33E1D"/>
    <w:rsid w:val="18FB5146"/>
    <w:rsid w:val="19085771"/>
    <w:rsid w:val="190A6308"/>
    <w:rsid w:val="19134827"/>
    <w:rsid w:val="19163C62"/>
    <w:rsid w:val="19224845"/>
    <w:rsid w:val="192D1125"/>
    <w:rsid w:val="192F3FF0"/>
    <w:rsid w:val="193337F3"/>
    <w:rsid w:val="19365277"/>
    <w:rsid w:val="19366C94"/>
    <w:rsid w:val="193B5442"/>
    <w:rsid w:val="195357A7"/>
    <w:rsid w:val="19554B74"/>
    <w:rsid w:val="19585037"/>
    <w:rsid w:val="195C3F25"/>
    <w:rsid w:val="196D1903"/>
    <w:rsid w:val="196F4370"/>
    <w:rsid w:val="197B4380"/>
    <w:rsid w:val="19A3762F"/>
    <w:rsid w:val="19AF6F72"/>
    <w:rsid w:val="19B80595"/>
    <w:rsid w:val="19BF795C"/>
    <w:rsid w:val="19D46A04"/>
    <w:rsid w:val="19E50FDE"/>
    <w:rsid w:val="19F06293"/>
    <w:rsid w:val="19FE1E73"/>
    <w:rsid w:val="19FE6418"/>
    <w:rsid w:val="1A054EE9"/>
    <w:rsid w:val="1A1542BA"/>
    <w:rsid w:val="1A18098A"/>
    <w:rsid w:val="1A1B3FED"/>
    <w:rsid w:val="1A2B1408"/>
    <w:rsid w:val="1A2E0B74"/>
    <w:rsid w:val="1A3674DF"/>
    <w:rsid w:val="1A3D355B"/>
    <w:rsid w:val="1A435694"/>
    <w:rsid w:val="1A4927E5"/>
    <w:rsid w:val="1A5865FF"/>
    <w:rsid w:val="1A691988"/>
    <w:rsid w:val="1A6A545B"/>
    <w:rsid w:val="1A6C1112"/>
    <w:rsid w:val="1A74215F"/>
    <w:rsid w:val="1A77464F"/>
    <w:rsid w:val="1A802E6C"/>
    <w:rsid w:val="1A9E5713"/>
    <w:rsid w:val="1AAA66D6"/>
    <w:rsid w:val="1AAE10EC"/>
    <w:rsid w:val="1ABB2456"/>
    <w:rsid w:val="1ABC6045"/>
    <w:rsid w:val="1AC64FF5"/>
    <w:rsid w:val="1AC968F2"/>
    <w:rsid w:val="1ACA67C8"/>
    <w:rsid w:val="1AD24430"/>
    <w:rsid w:val="1AD30604"/>
    <w:rsid w:val="1AD41CB4"/>
    <w:rsid w:val="1ADD6614"/>
    <w:rsid w:val="1AE479A2"/>
    <w:rsid w:val="1AEF59B8"/>
    <w:rsid w:val="1AF01459"/>
    <w:rsid w:val="1AF90D4D"/>
    <w:rsid w:val="1B0C120E"/>
    <w:rsid w:val="1B12628B"/>
    <w:rsid w:val="1B130D13"/>
    <w:rsid w:val="1B1970BA"/>
    <w:rsid w:val="1B1B7BF4"/>
    <w:rsid w:val="1B2A45A7"/>
    <w:rsid w:val="1B7371D9"/>
    <w:rsid w:val="1B7406C7"/>
    <w:rsid w:val="1B7E67C6"/>
    <w:rsid w:val="1B7F280B"/>
    <w:rsid w:val="1B95738A"/>
    <w:rsid w:val="1B971BA9"/>
    <w:rsid w:val="1B9F099B"/>
    <w:rsid w:val="1BA517A1"/>
    <w:rsid w:val="1BB66F61"/>
    <w:rsid w:val="1BB959AA"/>
    <w:rsid w:val="1BC23BDB"/>
    <w:rsid w:val="1BC6633A"/>
    <w:rsid w:val="1BC70323"/>
    <w:rsid w:val="1BC90051"/>
    <w:rsid w:val="1BC97C41"/>
    <w:rsid w:val="1BCD7E6B"/>
    <w:rsid w:val="1BD12E87"/>
    <w:rsid w:val="1BF6798D"/>
    <w:rsid w:val="1BFA5749"/>
    <w:rsid w:val="1C025112"/>
    <w:rsid w:val="1C0565D6"/>
    <w:rsid w:val="1C057BD0"/>
    <w:rsid w:val="1C0E6482"/>
    <w:rsid w:val="1C241C3D"/>
    <w:rsid w:val="1C267F4F"/>
    <w:rsid w:val="1C490921"/>
    <w:rsid w:val="1C49257F"/>
    <w:rsid w:val="1C501F09"/>
    <w:rsid w:val="1C516588"/>
    <w:rsid w:val="1C5F4243"/>
    <w:rsid w:val="1C64435B"/>
    <w:rsid w:val="1C775D7C"/>
    <w:rsid w:val="1C842F55"/>
    <w:rsid w:val="1C864F11"/>
    <w:rsid w:val="1C8B140C"/>
    <w:rsid w:val="1C8D11AB"/>
    <w:rsid w:val="1C961170"/>
    <w:rsid w:val="1CB32B6D"/>
    <w:rsid w:val="1CB91DEC"/>
    <w:rsid w:val="1CC30290"/>
    <w:rsid w:val="1CD36D62"/>
    <w:rsid w:val="1CDB1738"/>
    <w:rsid w:val="1CDF1CDF"/>
    <w:rsid w:val="1CF67955"/>
    <w:rsid w:val="1D005D35"/>
    <w:rsid w:val="1D076AC5"/>
    <w:rsid w:val="1D13456F"/>
    <w:rsid w:val="1D154BE0"/>
    <w:rsid w:val="1D1636F7"/>
    <w:rsid w:val="1D222A36"/>
    <w:rsid w:val="1D286EE6"/>
    <w:rsid w:val="1D310521"/>
    <w:rsid w:val="1D3C1A50"/>
    <w:rsid w:val="1D4218D7"/>
    <w:rsid w:val="1D5B1F3A"/>
    <w:rsid w:val="1D5E1BB3"/>
    <w:rsid w:val="1D792DEC"/>
    <w:rsid w:val="1D847DA4"/>
    <w:rsid w:val="1D976F4E"/>
    <w:rsid w:val="1D983F49"/>
    <w:rsid w:val="1DA51673"/>
    <w:rsid w:val="1DAA4B96"/>
    <w:rsid w:val="1DAB5340"/>
    <w:rsid w:val="1DB93368"/>
    <w:rsid w:val="1DBA25A3"/>
    <w:rsid w:val="1DF816DA"/>
    <w:rsid w:val="1DFA4413"/>
    <w:rsid w:val="1E020F48"/>
    <w:rsid w:val="1E024C57"/>
    <w:rsid w:val="1E196591"/>
    <w:rsid w:val="1E1E012C"/>
    <w:rsid w:val="1E1F5BAF"/>
    <w:rsid w:val="1E214A6A"/>
    <w:rsid w:val="1E2178BB"/>
    <w:rsid w:val="1E5B02F0"/>
    <w:rsid w:val="1E5D6AF5"/>
    <w:rsid w:val="1E65221B"/>
    <w:rsid w:val="1E741642"/>
    <w:rsid w:val="1E806861"/>
    <w:rsid w:val="1E852FFD"/>
    <w:rsid w:val="1E885E5D"/>
    <w:rsid w:val="1E9620D3"/>
    <w:rsid w:val="1EB35599"/>
    <w:rsid w:val="1EC8219B"/>
    <w:rsid w:val="1ED44572"/>
    <w:rsid w:val="1ED50D55"/>
    <w:rsid w:val="1ED51A5D"/>
    <w:rsid w:val="1EDA47C9"/>
    <w:rsid w:val="1EFD123D"/>
    <w:rsid w:val="1F040AF8"/>
    <w:rsid w:val="1F0A0059"/>
    <w:rsid w:val="1F1D7F1A"/>
    <w:rsid w:val="1F2667DB"/>
    <w:rsid w:val="1F2D2773"/>
    <w:rsid w:val="1F3A4472"/>
    <w:rsid w:val="1F3E3810"/>
    <w:rsid w:val="1F42345E"/>
    <w:rsid w:val="1F4A2B88"/>
    <w:rsid w:val="1F537636"/>
    <w:rsid w:val="1F5539D8"/>
    <w:rsid w:val="1F607B77"/>
    <w:rsid w:val="1F751935"/>
    <w:rsid w:val="1F907953"/>
    <w:rsid w:val="1F9B1ABB"/>
    <w:rsid w:val="1F9C6DF7"/>
    <w:rsid w:val="1FA32C58"/>
    <w:rsid w:val="1FAB59E6"/>
    <w:rsid w:val="1FAC4405"/>
    <w:rsid w:val="1FB017D6"/>
    <w:rsid w:val="1FBF58BF"/>
    <w:rsid w:val="1FC1184A"/>
    <w:rsid w:val="1FD55B10"/>
    <w:rsid w:val="1FDE4EC2"/>
    <w:rsid w:val="1FE62394"/>
    <w:rsid w:val="1FE637D7"/>
    <w:rsid w:val="1FEA15B7"/>
    <w:rsid w:val="1FFD24A2"/>
    <w:rsid w:val="1FFD2DED"/>
    <w:rsid w:val="1FFF0860"/>
    <w:rsid w:val="20036EC2"/>
    <w:rsid w:val="200F7724"/>
    <w:rsid w:val="20175624"/>
    <w:rsid w:val="20313FB9"/>
    <w:rsid w:val="20384A18"/>
    <w:rsid w:val="203B1E13"/>
    <w:rsid w:val="20407A64"/>
    <w:rsid w:val="205D0C5E"/>
    <w:rsid w:val="206B67EA"/>
    <w:rsid w:val="207B7041"/>
    <w:rsid w:val="208A6E97"/>
    <w:rsid w:val="20940909"/>
    <w:rsid w:val="20BD5190"/>
    <w:rsid w:val="20C472B3"/>
    <w:rsid w:val="20D8591C"/>
    <w:rsid w:val="20DE7623"/>
    <w:rsid w:val="20E837A7"/>
    <w:rsid w:val="20EA712D"/>
    <w:rsid w:val="20F44BDA"/>
    <w:rsid w:val="20FE314A"/>
    <w:rsid w:val="210F504D"/>
    <w:rsid w:val="21346E7D"/>
    <w:rsid w:val="214844C3"/>
    <w:rsid w:val="21534886"/>
    <w:rsid w:val="216A7931"/>
    <w:rsid w:val="216F189E"/>
    <w:rsid w:val="217D645B"/>
    <w:rsid w:val="2181722A"/>
    <w:rsid w:val="219C0FD7"/>
    <w:rsid w:val="219D1A70"/>
    <w:rsid w:val="21A5276F"/>
    <w:rsid w:val="21BC614C"/>
    <w:rsid w:val="21BC6F8D"/>
    <w:rsid w:val="21C87E9E"/>
    <w:rsid w:val="21DC5941"/>
    <w:rsid w:val="21F91DA9"/>
    <w:rsid w:val="21F94701"/>
    <w:rsid w:val="22015FEE"/>
    <w:rsid w:val="220445FA"/>
    <w:rsid w:val="22070B0C"/>
    <w:rsid w:val="22097CEF"/>
    <w:rsid w:val="22123047"/>
    <w:rsid w:val="22173086"/>
    <w:rsid w:val="22352FE1"/>
    <w:rsid w:val="223975E1"/>
    <w:rsid w:val="2242103D"/>
    <w:rsid w:val="22451F67"/>
    <w:rsid w:val="22470C4C"/>
    <w:rsid w:val="22471527"/>
    <w:rsid w:val="224A27FE"/>
    <w:rsid w:val="22626B9C"/>
    <w:rsid w:val="226A0E31"/>
    <w:rsid w:val="227D186C"/>
    <w:rsid w:val="227F5862"/>
    <w:rsid w:val="22832BF1"/>
    <w:rsid w:val="228D4C74"/>
    <w:rsid w:val="22A923B4"/>
    <w:rsid w:val="22BA03DD"/>
    <w:rsid w:val="22C431AE"/>
    <w:rsid w:val="22C53012"/>
    <w:rsid w:val="22C65A54"/>
    <w:rsid w:val="22E92090"/>
    <w:rsid w:val="23124BBF"/>
    <w:rsid w:val="2321608C"/>
    <w:rsid w:val="23325965"/>
    <w:rsid w:val="233804A4"/>
    <w:rsid w:val="23396C08"/>
    <w:rsid w:val="233A4B0D"/>
    <w:rsid w:val="235E5A2E"/>
    <w:rsid w:val="236B5402"/>
    <w:rsid w:val="237065DA"/>
    <w:rsid w:val="238B640D"/>
    <w:rsid w:val="23A71122"/>
    <w:rsid w:val="23C07835"/>
    <w:rsid w:val="23C972E9"/>
    <w:rsid w:val="23CB0ED0"/>
    <w:rsid w:val="23ED4F0C"/>
    <w:rsid w:val="23F15E22"/>
    <w:rsid w:val="24006C15"/>
    <w:rsid w:val="2401637B"/>
    <w:rsid w:val="24037337"/>
    <w:rsid w:val="24044C11"/>
    <w:rsid w:val="24064FA3"/>
    <w:rsid w:val="240B41C1"/>
    <w:rsid w:val="240F7C35"/>
    <w:rsid w:val="24132780"/>
    <w:rsid w:val="241F11F0"/>
    <w:rsid w:val="241F4F39"/>
    <w:rsid w:val="243549A7"/>
    <w:rsid w:val="245C2C9F"/>
    <w:rsid w:val="2468113A"/>
    <w:rsid w:val="246F0BF0"/>
    <w:rsid w:val="24790865"/>
    <w:rsid w:val="247B03C3"/>
    <w:rsid w:val="248E7FDA"/>
    <w:rsid w:val="249371C1"/>
    <w:rsid w:val="24967EF4"/>
    <w:rsid w:val="24A02EFC"/>
    <w:rsid w:val="24A40686"/>
    <w:rsid w:val="24A864B6"/>
    <w:rsid w:val="24C71522"/>
    <w:rsid w:val="24CA35EB"/>
    <w:rsid w:val="24CE49EA"/>
    <w:rsid w:val="24D5576B"/>
    <w:rsid w:val="24D5612F"/>
    <w:rsid w:val="24DC25AF"/>
    <w:rsid w:val="24E567F1"/>
    <w:rsid w:val="24E90E8E"/>
    <w:rsid w:val="24E94A9B"/>
    <w:rsid w:val="24F72BD5"/>
    <w:rsid w:val="24F8164E"/>
    <w:rsid w:val="2509511A"/>
    <w:rsid w:val="250A26FB"/>
    <w:rsid w:val="252217F3"/>
    <w:rsid w:val="252437BD"/>
    <w:rsid w:val="253B294F"/>
    <w:rsid w:val="254537D8"/>
    <w:rsid w:val="254D1F81"/>
    <w:rsid w:val="254D4832"/>
    <w:rsid w:val="25502385"/>
    <w:rsid w:val="25532054"/>
    <w:rsid w:val="25553E19"/>
    <w:rsid w:val="255908BE"/>
    <w:rsid w:val="25617B68"/>
    <w:rsid w:val="256A4F48"/>
    <w:rsid w:val="25757B75"/>
    <w:rsid w:val="2579284E"/>
    <w:rsid w:val="257A518B"/>
    <w:rsid w:val="257C7E29"/>
    <w:rsid w:val="25B7674F"/>
    <w:rsid w:val="25BE15D1"/>
    <w:rsid w:val="25CD20F1"/>
    <w:rsid w:val="25D4309B"/>
    <w:rsid w:val="25EB07A2"/>
    <w:rsid w:val="260A2560"/>
    <w:rsid w:val="260C7296"/>
    <w:rsid w:val="261E32B9"/>
    <w:rsid w:val="26240869"/>
    <w:rsid w:val="26347A30"/>
    <w:rsid w:val="264D41A4"/>
    <w:rsid w:val="26572466"/>
    <w:rsid w:val="26600825"/>
    <w:rsid w:val="266A0F5B"/>
    <w:rsid w:val="266A1F03"/>
    <w:rsid w:val="266B0F56"/>
    <w:rsid w:val="267D1396"/>
    <w:rsid w:val="268624ED"/>
    <w:rsid w:val="269404CF"/>
    <w:rsid w:val="26A324DA"/>
    <w:rsid w:val="26A5092E"/>
    <w:rsid w:val="26AA5266"/>
    <w:rsid w:val="26AF70B6"/>
    <w:rsid w:val="26C40A9F"/>
    <w:rsid w:val="26C41A4E"/>
    <w:rsid w:val="26CB53D1"/>
    <w:rsid w:val="26D41D9C"/>
    <w:rsid w:val="26E608E7"/>
    <w:rsid w:val="26E95599"/>
    <w:rsid w:val="26EE6C4D"/>
    <w:rsid w:val="2705521C"/>
    <w:rsid w:val="270F5985"/>
    <w:rsid w:val="271454AD"/>
    <w:rsid w:val="271E456D"/>
    <w:rsid w:val="27217E52"/>
    <w:rsid w:val="272711F0"/>
    <w:rsid w:val="272B1609"/>
    <w:rsid w:val="27381C5A"/>
    <w:rsid w:val="27393C7A"/>
    <w:rsid w:val="273D1941"/>
    <w:rsid w:val="273F2493"/>
    <w:rsid w:val="27450BF0"/>
    <w:rsid w:val="27767E0B"/>
    <w:rsid w:val="277702D7"/>
    <w:rsid w:val="27867F1C"/>
    <w:rsid w:val="278F0E5E"/>
    <w:rsid w:val="27A06325"/>
    <w:rsid w:val="27BF3FDB"/>
    <w:rsid w:val="27C46164"/>
    <w:rsid w:val="27CC406E"/>
    <w:rsid w:val="27E13374"/>
    <w:rsid w:val="27EF4666"/>
    <w:rsid w:val="27FB38C0"/>
    <w:rsid w:val="280E5984"/>
    <w:rsid w:val="281411CD"/>
    <w:rsid w:val="28187D56"/>
    <w:rsid w:val="28312DD0"/>
    <w:rsid w:val="2835231A"/>
    <w:rsid w:val="283711A1"/>
    <w:rsid w:val="283870F5"/>
    <w:rsid w:val="284E5C24"/>
    <w:rsid w:val="286839C1"/>
    <w:rsid w:val="286E6DDD"/>
    <w:rsid w:val="287134BA"/>
    <w:rsid w:val="28746132"/>
    <w:rsid w:val="2884003E"/>
    <w:rsid w:val="288C0653"/>
    <w:rsid w:val="288F702E"/>
    <w:rsid w:val="28934117"/>
    <w:rsid w:val="289C3008"/>
    <w:rsid w:val="28A95A92"/>
    <w:rsid w:val="28B33500"/>
    <w:rsid w:val="28B555A8"/>
    <w:rsid w:val="28BC1F5F"/>
    <w:rsid w:val="28D07266"/>
    <w:rsid w:val="28E11801"/>
    <w:rsid w:val="28E725A8"/>
    <w:rsid w:val="28FD68C7"/>
    <w:rsid w:val="291727AB"/>
    <w:rsid w:val="29310375"/>
    <w:rsid w:val="293F312A"/>
    <w:rsid w:val="294262B9"/>
    <w:rsid w:val="294F692F"/>
    <w:rsid w:val="295A4CE4"/>
    <w:rsid w:val="295D6ADE"/>
    <w:rsid w:val="296D52A1"/>
    <w:rsid w:val="297D5829"/>
    <w:rsid w:val="29834178"/>
    <w:rsid w:val="29865CC7"/>
    <w:rsid w:val="298D7242"/>
    <w:rsid w:val="299B0448"/>
    <w:rsid w:val="299C30F1"/>
    <w:rsid w:val="299F19D2"/>
    <w:rsid w:val="29A45B53"/>
    <w:rsid w:val="29B772F9"/>
    <w:rsid w:val="29C879A0"/>
    <w:rsid w:val="29D60DFE"/>
    <w:rsid w:val="29E9291C"/>
    <w:rsid w:val="29FB269A"/>
    <w:rsid w:val="2A0C25A4"/>
    <w:rsid w:val="2A166020"/>
    <w:rsid w:val="2A1B4642"/>
    <w:rsid w:val="2A1D409C"/>
    <w:rsid w:val="2A277653"/>
    <w:rsid w:val="2A35718D"/>
    <w:rsid w:val="2A3B777E"/>
    <w:rsid w:val="2A3D1827"/>
    <w:rsid w:val="2A3F0751"/>
    <w:rsid w:val="2A4738AF"/>
    <w:rsid w:val="2A5F5886"/>
    <w:rsid w:val="2A611121"/>
    <w:rsid w:val="2A7175A1"/>
    <w:rsid w:val="2A8940C2"/>
    <w:rsid w:val="2A9E7255"/>
    <w:rsid w:val="2AA27047"/>
    <w:rsid w:val="2AA40958"/>
    <w:rsid w:val="2AA5080F"/>
    <w:rsid w:val="2AA739BC"/>
    <w:rsid w:val="2AAC30E2"/>
    <w:rsid w:val="2ABF7E0F"/>
    <w:rsid w:val="2AC84BEB"/>
    <w:rsid w:val="2ACA4DE4"/>
    <w:rsid w:val="2AD73AAA"/>
    <w:rsid w:val="2AE17A5A"/>
    <w:rsid w:val="2AE80414"/>
    <w:rsid w:val="2AE93057"/>
    <w:rsid w:val="2AF10FC4"/>
    <w:rsid w:val="2AFA1BEF"/>
    <w:rsid w:val="2AFB2D49"/>
    <w:rsid w:val="2B0A0935"/>
    <w:rsid w:val="2B130CE6"/>
    <w:rsid w:val="2B2515CB"/>
    <w:rsid w:val="2B25752B"/>
    <w:rsid w:val="2B331284"/>
    <w:rsid w:val="2B44271B"/>
    <w:rsid w:val="2B46213C"/>
    <w:rsid w:val="2B5917F8"/>
    <w:rsid w:val="2B6200F2"/>
    <w:rsid w:val="2B71099F"/>
    <w:rsid w:val="2B7D1204"/>
    <w:rsid w:val="2B7F0A18"/>
    <w:rsid w:val="2B8027DA"/>
    <w:rsid w:val="2B8C3147"/>
    <w:rsid w:val="2BA21FAD"/>
    <w:rsid w:val="2BA47C5D"/>
    <w:rsid w:val="2BA8078D"/>
    <w:rsid w:val="2BAB3791"/>
    <w:rsid w:val="2BB61AE5"/>
    <w:rsid w:val="2BD00DFF"/>
    <w:rsid w:val="2BE2316D"/>
    <w:rsid w:val="2BE45E48"/>
    <w:rsid w:val="2BE94C96"/>
    <w:rsid w:val="2BEB2F9E"/>
    <w:rsid w:val="2BF11F1F"/>
    <w:rsid w:val="2C0460FA"/>
    <w:rsid w:val="2C0D32DF"/>
    <w:rsid w:val="2C0D7863"/>
    <w:rsid w:val="2C1278E8"/>
    <w:rsid w:val="2C1300E8"/>
    <w:rsid w:val="2C1E29BF"/>
    <w:rsid w:val="2C2F3B77"/>
    <w:rsid w:val="2C3936FA"/>
    <w:rsid w:val="2C405E5E"/>
    <w:rsid w:val="2C6B5D65"/>
    <w:rsid w:val="2C6C3678"/>
    <w:rsid w:val="2C6E0B7D"/>
    <w:rsid w:val="2C731569"/>
    <w:rsid w:val="2C7D37B3"/>
    <w:rsid w:val="2C8C1FD7"/>
    <w:rsid w:val="2C8C5B08"/>
    <w:rsid w:val="2C94059A"/>
    <w:rsid w:val="2C9411C3"/>
    <w:rsid w:val="2C9E7F03"/>
    <w:rsid w:val="2CA2397C"/>
    <w:rsid w:val="2CA43263"/>
    <w:rsid w:val="2CAF2966"/>
    <w:rsid w:val="2CBB2EFA"/>
    <w:rsid w:val="2CBC44CC"/>
    <w:rsid w:val="2CC00849"/>
    <w:rsid w:val="2CC95E54"/>
    <w:rsid w:val="2CD1535C"/>
    <w:rsid w:val="2CD613D6"/>
    <w:rsid w:val="2CDE2BC5"/>
    <w:rsid w:val="2CE65C7D"/>
    <w:rsid w:val="2CF26D71"/>
    <w:rsid w:val="2CFE1277"/>
    <w:rsid w:val="2CFF7460"/>
    <w:rsid w:val="2D000018"/>
    <w:rsid w:val="2D01054B"/>
    <w:rsid w:val="2D0F3D6E"/>
    <w:rsid w:val="2D155826"/>
    <w:rsid w:val="2D251892"/>
    <w:rsid w:val="2D2554B3"/>
    <w:rsid w:val="2D2608F1"/>
    <w:rsid w:val="2D280B7D"/>
    <w:rsid w:val="2D300825"/>
    <w:rsid w:val="2D371F49"/>
    <w:rsid w:val="2D677722"/>
    <w:rsid w:val="2D6C6D9B"/>
    <w:rsid w:val="2D6D0E47"/>
    <w:rsid w:val="2D7C63D0"/>
    <w:rsid w:val="2D7D1B84"/>
    <w:rsid w:val="2D7D2A99"/>
    <w:rsid w:val="2D7E5A35"/>
    <w:rsid w:val="2D7F46F6"/>
    <w:rsid w:val="2D8F58B1"/>
    <w:rsid w:val="2D97608D"/>
    <w:rsid w:val="2D977A59"/>
    <w:rsid w:val="2DA5501C"/>
    <w:rsid w:val="2DAA42B1"/>
    <w:rsid w:val="2DAD697B"/>
    <w:rsid w:val="2DB013D1"/>
    <w:rsid w:val="2DB26641"/>
    <w:rsid w:val="2DB50E33"/>
    <w:rsid w:val="2DB66F7C"/>
    <w:rsid w:val="2DB766E1"/>
    <w:rsid w:val="2DB806C6"/>
    <w:rsid w:val="2DB97D3D"/>
    <w:rsid w:val="2DC22F7B"/>
    <w:rsid w:val="2DDA107B"/>
    <w:rsid w:val="2DE300D1"/>
    <w:rsid w:val="2DFA155F"/>
    <w:rsid w:val="2DFB47A1"/>
    <w:rsid w:val="2E196981"/>
    <w:rsid w:val="2E1F3018"/>
    <w:rsid w:val="2E200533"/>
    <w:rsid w:val="2E261C67"/>
    <w:rsid w:val="2E29512F"/>
    <w:rsid w:val="2E2C020B"/>
    <w:rsid w:val="2E310171"/>
    <w:rsid w:val="2E3658D7"/>
    <w:rsid w:val="2E3F7374"/>
    <w:rsid w:val="2E675364"/>
    <w:rsid w:val="2E7C518F"/>
    <w:rsid w:val="2E800DF1"/>
    <w:rsid w:val="2E80518F"/>
    <w:rsid w:val="2E932916"/>
    <w:rsid w:val="2E977742"/>
    <w:rsid w:val="2E993F45"/>
    <w:rsid w:val="2E9B33F9"/>
    <w:rsid w:val="2EA25B31"/>
    <w:rsid w:val="2EB12291"/>
    <w:rsid w:val="2EC8033E"/>
    <w:rsid w:val="2ECE050C"/>
    <w:rsid w:val="2EDA0D1A"/>
    <w:rsid w:val="2EE87609"/>
    <w:rsid w:val="2EED0919"/>
    <w:rsid w:val="2EF11762"/>
    <w:rsid w:val="2EF17E5C"/>
    <w:rsid w:val="2EF22560"/>
    <w:rsid w:val="2EF93F4B"/>
    <w:rsid w:val="2EFF6271"/>
    <w:rsid w:val="2F04796F"/>
    <w:rsid w:val="2F0D3DA3"/>
    <w:rsid w:val="2F15600D"/>
    <w:rsid w:val="2F1A08A9"/>
    <w:rsid w:val="2F3C05AB"/>
    <w:rsid w:val="2F4B3B31"/>
    <w:rsid w:val="2F6E4C8D"/>
    <w:rsid w:val="2F7768F0"/>
    <w:rsid w:val="2F7B4AEA"/>
    <w:rsid w:val="2F7E1B88"/>
    <w:rsid w:val="2F7F0B17"/>
    <w:rsid w:val="2F917F4B"/>
    <w:rsid w:val="2F9B28CE"/>
    <w:rsid w:val="2F9F3361"/>
    <w:rsid w:val="2FA61233"/>
    <w:rsid w:val="2FB13E9F"/>
    <w:rsid w:val="2FBC1590"/>
    <w:rsid w:val="2FC12FC0"/>
    <w:rsid w:val="2FD504A9"/>
    <w:rsid w:val="2FD50DC3"/>
    <w:rsid w:val="2FDA0C53"/>
    <w:rsid w:val="2FDE015F"/>
    <w:rsid w:val="2FFA7329"/>
    <w:rsid w:val="2FFE1750"/>
    <w:rsid w:val="30036048"/>
    <w:rsid w:val="3006237F"/>
    <w:rsid w:val="30086806"/>
    <w:rsid w:val="3014689D"/>
    <w:rsid w:val="301D7787"/>
    <w:rsid w:val="301F545A"/>
    <w:rsid w:val="30224D9D"/>
    <w:rsid w:val="30262CC5"/>
    <w:rsid w:val="30283FB5"/>
    <w:rsid w:val="30360F64"/>
    <w:rsid w:val="303A50FA"/>
    <w:rsid w:val="303B7C6D"/>
    <w:rsid w:val="30601F58"/>
    <w:rsid w:val="30616D08"/>
    <w:rsid w:val="30644A48"/>
    <w:rsid w:val="30852D42"/>
    <w:rsid w:val="309051B6"/>
    <w:rsid w:val="309275A7"/>
    <w:rsid w:val="309B0E6F"/>
    <w:rsid w:val="30A13F14"/>
    <w:rsid w:val="30A23E47"/>
    <w:rsid w:val="30A532D8"/>
    <w:rsid w:val="30AA2B00"/>
    <w:rsid w:val="30B24A44"/>
    <w:rsid w:val="30B52813"/>
    <w:rsid w:val="30B57AC2"/>
    <w:rsid w:val="30D00561"/>
    <w:rsid w:val="30D139C1"/>
    <w:rsid w:val="30D14B15"/>
    <w:rsid w:val="30DF2CD7"/>
    <w:rsid w:val="30F82E4C"/>
    <w:rsid w:val="30F85B11"/>
    <w:rsid w:val="30FF0C3A"/>
    <w:rsid w:val="3128113D"/>
    <w:rsid w:val="31334FC7"/>
    <w:rsid w:val="31357889"/>
    <w:rsid w:val="3136169B"/>
    <w:rsid w:val="313D6A41"/>
    <w:rsid w:val="31674B18"/>
    <w:rsid w:val="316E33B4"/>
    <w:rsid w:val="317B2B05"/>
    <w:rsid w:val="317E6869"/>
    <w:rsid w:val="318111FC"/>
    <w:rsid w:val="318D30B8"/>
    <w:rsid w:val="318E0D2E"/>
    <w:rsid w:val="31916063"/>
    <w:rsid w:val="3196159F"/>
    <w:rsid w:val="319C2A82"/>
    <w:rsid w:val="31A97850"/>
    <w:rsid w:val="31B12042"/>
    <w:rsid w:val="31B23EFF"/>
    <w:rsid w:val="31BA11D6"/>
    <w:rsid w:val="31CB053B"/>
    <w:rsid w:val="31E52168"/>
    <w:rsid w:val="31E87920"/>
    <w:rsid w:val="31F46FF8"/>
    <w:rsid w:val="32136B80"/>
    <w:rsid w:val="322540B8"/>
    <w:rsid w:val="322F5480"/>
    <w:rsid w:val="32361136"/>
    <w:rsid w:val="3257627A"/>
    <w:rsid w:val="3269507D"/>
    <w:rsid w:val="326E42CA"/>
    <w:rsid w:val="32717916"/>
    <w:rsid w:val="32735C95"/>
    <w:rsid w:val="327377C9"/>
    <w:rsid w:val="328653DF"/>
    <w:rsid w:val="328A3FE5"/>
    <w:rsid w:val="329641D3"/>
    <w:rsid w:val="329B0E37"/>
    <w:rsid w:val="329F776B"/>
    <w:rsid w:val="32A458AF"/>
    <w:rsid w:val="32B72DF8"/>
    <w:rsid w:val="32B97FF0"/>
    <w:rsid w:val="32BE5522"/>
    <w:rsid w:val="32C71C0D"/>
    <w:rsid w:val="32DF508C"/>
    <w:rsid w:val="32EB3B6C"/>
    <w:rsid w:val="32EC6B8F"/>
    <w:rsid w:val="32EC7AEE"/>
    <w:rsid w:val="330D222A"/>
    <w:rsid w:val="3312497A"/>
    <w:rsid w:val="331F5ACC"/>
    <w:rsid w:val="331F708D"/>
    <w:rsid w:val="33451BC8"/>
    <w:rsid w:val="335C49A0"/>
    <w:rsid w:val="337723B7"/>
    <w:rsid w:val="338509E0"/>
    <w:rsid w:val="33886973"/>
    <w:rsid w:val="338F447E"/>
    <w:rsid w:val="33961DA5"/>
    <w:rsid w:val="339B3289"/>
    <w:rsid w:val="33A60F1B"/>
    <w:rsid w:val="33A77727"/>
    <w:rsid w:val="33AC2EC2"/>
    <w:rsid w:val="33B2186C"/>
    <w:rsid w:val="33BE46A4"/>
    <w:rsid w:val="33CF1F9F"/>
    <w:rsid w:val="33D42CE3"/>
    <w:rsid w:val="33D91C17"/>
    <w:rsid w:val="33D95773"/>
    <w:rsid w:val="33DE472A"/>
    <w:rsid w:val="33E34843"/>
    <w:rsid w:val="33F656C4"/>
    <w:rsid w:val="340359B4"/>
    <w:rsid w:val="340364D7"/>
    <w:rsid w:val="340842AA"/>
    <w:rsid w:val="340C0251"/>
    <w:rsid w:val="34207B82"/>
    <w:rsid w:val="34230D21"/>
    <w:rsid w:val="342C06C3"/>
    <w:rsid w:val="342C283D"/>
    <w:rsid w:val="342D7CA9"/>
    <w:rsid w:val="343C238F"/>
    <w:rsid w:val="343D4EFD"/>
    <w:rsid w:val="344828D8"/>
    <w:rsid w:val="346E367C"/>
    <w:rsid w:val="34AA710F"/>
    <w:rsid w:val="34B6287C"/>
    <w:rsid w:val="34C20046"/>
    <w:rsid w:val="34C25FEF"/>
    <w:rsid w:val="34C81959"/>
    <w:rsid w:val="34D13A99"/>
    <w:rsid w:val="34D14809"/>
    <w:rsid w:val="34DB551B"/>
    <w:rsid w:val="34EF18D2"/>
    <w:rsid w:val="34F12F90"/>
    <w:rsid w:val="350158DF"/>
    <w:rsid w:val="35054751"/>
    <w:rsid w:val="350C796F"/>
    <w:rsid w:val="350D4BE1"/>
    <w:rsid w:val="352275ED"/>
    <w:rsid w:val="352411E1"/>
    <w:rsid w:val="352E4540"/>
    <w:rsid w:val="352F73A0"/>
    <w:rsid w:val="35365259"/>
    <w:rsid w:val="35370862"/>
    <w:rsid w:val="35411821"/>
    <w:rsid w:val="35422A7F"/>
    <w:rsid w:val="3542559A"/>
    <w:rsid w:val="35463542"/>
    <w:rsid w:val="35474883"/>
    <w:rsid w:val="3547620A"/>
    <w:rsid w:val="354B1DD2"/>
    <w:rsid w:val="35516F6C"/>
    <w:rsid w:val="355C48AD"/>
    <w:rsid w:val="35612418"/>
    <w:rsid w:val="358D5C73"/>
    <w:rsid w:val="359510B7"/>
    <w:rsid w:val="35A1251F"/>
    <w:rsid w:val="35B96760"/>
    <w:rsid w:val="35C438FC"/>
    <w:rsid w:val="35CE0DDC"/>
    <w:rsid w:val="35F25212"/>
    <w:rsid w:val="35F65178"/>
    <w:rsid w:val="362353CB"/>
    <w:rsid w:val="36257FD9"/>
    <w:rsid w:val="362E3F9B"/>
    <w:rsid w:val="36424BCE"/>
    <w:rsid w:val="365657A0"/>
    <w:rsid w:val="36710FB7"/>
    <w:rsid w:val="36724133"/>
    <w:rsid w:val="3675490E"/>
    <w:rsid w:val="367D5F00"/>
    <w:rsid w:val="3682500A"/>
    <w:rsid w:val="368B2EFE"/>
    <w:rsid w:val="369342FF"/>
    <w:rsid w:val="36A941D3"/>
    <w:rsid w:val="36AE7E4D"/>
    <w:rsid w:val="36C53202"/>
    <w:rsid w:val="36C94C72"/>
    <w:rsid w:val="3700060A"/>
    <w:rsid w:val="370056AD"/>
    <w:rsid w:val="37033F75"/>
    <w:rsid w:val="371A4D18"/>
    <w:rsid w:val="37287091"/>
    <w:rsid w:val="372C701F"/>
    <w:rsid w:val="373408A5"/>
    <w:rsid w:val="37442EB7"/>
    <w:rsid w:val="374E77C8"/>
    <w:rsid w:val="374F69DC"/>
    <w:rsid w:val="37502D61"/>
    <w:rsid w:val="375241BA"/>
    <w:rsid w:val="375318EC"/>
    <w:rsid w:val="37640266"/>
    <w:rsid w:val="37770BDD"/>
    <w:rsid w:val="3781777D"/>
    <w:rsid w:val="378C632A"/>
    <w:rsid w:val="379D36C9"/>
    <w:rsid w:val="37B01650"/>
    <w:rsid w:val="37B25A57"/>
    <w:rsid w:val="37B3277F"/>
    <w:rsid w:val="37C11BAF"/>
    <w:rsid w:val="37C44D03"/>
    <w:rsid w:val="37C813C8"/>
    <w:rsid w:val="37CC2DB8"/>
    <w:rsid w:val="37CE3BFD"/>
    <w:rsid w:val="37D62B7D"/>
    <w:rsid w:val="37D71CEA"/>
    <w:rsid w:val="37DB164D"/>
    <w:rsid w:val="37E15FE5"/>
    <w:rsid w:val="37E77885"/>
    <w:rsid w:val="37F565FF"/>
    <w:rsid w:val="37FE39FA"/>
    <w:rsid w:val="380460F4"/>
    <w:rsid w:val="38237904"/>
    <w:rsid w:val="38475D2A"/>
    <w:rsid w:val="38477BCF"/>
    <w:rsid w:val="3853376C"/>
    <w:rsid w:val="3859075A"/>
    <w:rsid w:val="385E429B"/>
    <w:rsid w:val="38624159"/>
    <w:rsid w:val="386B3A5B"/>
    <w:rsid w:val="387653CA"/>
    <w:rsid w:val="387E769F"/>
    <w:rsid w:val="3882287D"/>
    <w:rsid w:val="388B2005"/>
    <w:rsid w:val="388F477D"/>
    <w:rsid w:val="38925F64"/>
    <w:rsid w:val="38AC248F"/>
    <w:rsid w:val="38AE178D"/>
    <w:rsid w:val="38B273A0"/>
    <w:rsid w:val="38B66756"/>
    <w:rsid w:val="38C308FB"/>
    <w:rsid w:val="38C96FCD"/>
    <w:rsid w:val="38DB01DF"/>
    <w:rsid w:val="38DB6A3C"/>
    <w:rsid w:val="38F11218"/>
    <w:rsid w:val="391536F1"/>
    <w:rsid w:val="391639A4"/>
    <w:rsid w:val="392C6FE4"/>
    <w:rsid w:val="392D4038"/>
    <w:rsid w:val="3936770E"/>
    <w:rsid w:val="394D229C"/>
    <w:rsid w:val="395D6E46"/>
    <w:rsid w:val="396C3C01"/>
    <w:rsid w:val="396E05E2"/>
    <w:rsid w:val="39726EB6"/>
    <w:rsid w:val="39B734AF"/>
    <w:rsid w:val="39B822CE"/>
    <w:rsid w:val="39BC7231"/>
    <w:rsid w:val="39BF58CD"/>
    <w:rsid w:val="39C30DEE"/>
    <w:rsid w:val="39C8341B"/>
    <w:rsid w:val="39CC14F3"/>
    <w:rsid w:val="39DE630A"/>
    <w:rsid w:val="39EE7BDC"/>
    <w:rsid w:val="39F51AE8"/>
    <w:rsid w:val="3A024CAE"/>
    <w:rsid w:val="3A0C69E4"/>
    <w:rsid w:val="3A0E207E"/>
    <w:rsid w:val="3A123C36"/>
    <w:rsid w:val="3A137422"/>
    <w:rsid w:val="3A141735"/>
    <w:rsid w:val="3A183E8B"/>
    <w:rsid w:val="3A2161EB"/>
    <w:rsid w:val="3A3214CC"/>
    <w:rsid w:val="3A371445"/>
    <w:rsid w:val="3A386F6A"/>
    <w:rsid w:val="3A52627F"/>
    <w:rsid w:val="3A526642"/>
    <w:rsid w:val="3A79380C"/>
    <w:rsid w:val="3A84753C"/>
    <w:rsid w:val="3A886145"/>
    <w:rsid w:val="3A8C7C59"/>
    <w:rsid w:val="3A970136"/>
    <w:rsid w:val="3A9F027C"/>
    <w:rsid w:val="3AA20330"/>
    <w:rsid w:val="3AA27753"/>
    <w:rsid w:val="3AC03A36"/>
    <w:rsid w:val="3AC142F1"/>
    <w:rsid w:val="3AC37A18"/>
    <w:rsid w:val="3ACC2C17"/>
    <w:rsid w:val="3ACF5B21"/>
    <w:rsid w:val="3AD80004"/>
    <w:rsid w:val="3AD83785"/>
    <w:rsid w:val="3ADC6E4E"/>
    <w:rsid w:val="3AE151E5"/>
    <w:rsid w:val="3AE16EC1"/>
    <w:rsid w:val="3AF17928"/>
    <w:rsid w:val="3AF6669A"/>
    <w:rsid w:val="3AFD4F44"/>
    <w:rsid w:val="3B0311B9"/>
    <w:rsid w:val="3B173BF2"/>
    <w:rsid w:val="3B1D4CD4"/>
    <w:rsid w:val="3B264EE0"/>
    <w:rsid w:val="3B2A329F"/>
    <w:rsid w:val="3B2B4EB0"/>
    <w:rsid w:val="3B2D45F6"/>
    <w:rsid w:val="3B307B54"/>
    <w:rsid w:val="3B405151"/>
    <w:rsid w:val="3B526D87"/>
    <w:rsid w:val="3B526DCC"/>
    <w:rsid w:val="3B536FAA"/>
    <w:rsid w:val="3B6D24F5"/>
    <w:rsid w:val="3B6E2755"/>
    <w:rsid w:val="3B774A76"/>
    <w:rsid w:val="3B7E23AF"/>
    <w:rsid w:val="3B98242C"/>
    <w:rsid w:val="3B9C0921"/>
    <w:rsid w:val="3BA1059E"/>
    <w:rsid w:val="3BAD4B47"/>
    <w:rsid w:val="3BC4467B"/>
    <w:rsid w:val="3BCB2B38"/>
    <w:rsid w:val="3BCD233D"/>
    <w:rsid w:val="3BF35840"/>
    <w:rsid w:val="3BF72E59"/>
    <w:rsid w:val="3BFB0BEB"/>
    <w:rsid w:val="3BFB1A37"/>
    <w:rsid w:val="3C02216E"/>
    <w:rsid w:val="3C0B24DF"/>
    <w:rsid w:val="3C1A5785"/>
    <w:rsid w:val="3C2F5D6D"/>
    <w:rsid w:val="3C3C2D43"/>
    <w:rsid w:val="3C48260D"/>
    <w:rsid w:val="3C4A56B3"/>
    <w:rsid w:val="3C686A8A"/>
    <w:rsid w:val="3C7B55E4"/>
    <w:rsid w:val="3C8700E1"/>
    <w:rsid w:val="3C8B40D8"/>
    <w:rsid w:val="3C8D6729"/>
    <w:rsid w:val="3C9A45A8"/>
    <w:rsid w:val="3CA93306"/>
    <w:rsid w:val="3CAA4867"/>
    <w:rsid w:val="3CAC79B9"/>
    <w:rsid w:val="3CBC6341"/>
    <w:rsid w:val="3CC16D3F"/>
    <w:rsid w:val="3CC7056B"/>
    <w:rsid w:val="3CCC2B0D"/>
    <w:rsid w:val="3CCD0BC4"/>
    <w:rsid w:val="3CDC0658"/>
    <w:rsid w:val="3CE162E7"/>
    <w:rsid w:val="3CE23FFF"/>
    <w:rsid w:val="3CE41E03"/>
    <w:rsid w:val="3CE51764"/>
    <w:rsid w:val="3D0156BE"/>
    <w:rsid w:val="3D0C2743"/>
    <w:rsid w:val="3D13347B"/>
    <w:rsid w:val="3D1E09A4"/>
    <w:rsid w:val="3D2044EF"/>
    <w:rsid w:val="3D2E3078"/>
    <w:rsid w:val="3D92028F"/>
    <w:rsid w:val="3DA70F36"/>
    <w:rsid w:val="3DAE7DCE"/>
    <w:rsid w:val="3DB37034"/>
    <w:rsid w:val="3DC9257A"/>
    <w:rsid w:val="3DC95A8B"/>
    <w:rsid w:val="3DD564C3"/>
    <w:rsid w:val="3DD57856"/>
    <w:rsid w:val="3DDC67BC"/>
    <w:rsid w:val="3DDF75DE"/>
    <w:rsid w:val="3DE701FE"/>
    <w:rsid w:val="3DF24001"/>
    <w:rsid w:val="3E0C379E"/>
    <w:rsid w:val="3E201C04"/>
    <w:rsid w:val="3E235947"/>
    <w:rsid w:val="3E2D50C6"/>
    <w:rsid w:val="3E3A663A"/>
    <w:rsid w:val="3E3A73E3"/>
    <w:rsid w:val="3E3F4C76"/>
    <w:rsid w:val="3E3F73A7"/>
    <w:rsid w:val="3E507983"/>
    <w:rsid w:val="3E530817"/>
    <w:rsid w:val="3E5558CA"/>
    <w:rsid w:val="3E570308"/>
    <w:rsid w:val="3E5A17AD"/>
    <w:rsid w:val="3E5B7702"/>
    <w:rsid w:val="3E605D79"/>
    <w:rsid w:val="3E7162AE"/>
    <w:rsid w:val="3E897D84"/>
    <w:rsid w:val="3E8E07A6"/>
    <w:rsid w:val="3E9C33B9"/>
    <w:rsid w:val="3EA92717"/>
    <w:rsid w:val="3EAD15C8"/>
    <w:rsid w:val="3EBA244F"/>
    <w:rsid w:val="3EC12480"/>
    <w:rsid w:val="3EDA4180"/>
    <w:rsid w:val="3EDC4674"/>
    <w:rsid w:val="3EE15410"/>
    <w:rsid w:val="3EE41DD1"/>
    <w:rsid w:val="3EE65614"/>
    <w:rsid w:val="3EF26F72"/>
    <w:rsid w:val="3F1B6A16"/>
    <w:rsid w:val="3F2112DE"/>
    <w:rsid w:val="3F2720AF"/>
    <w:rsid w:val="3F39625E"/>
    <w:rsid w:val="3F4574DA"/>
    <w:rsid w:val="3F4B6C90"/>
    <w:rsid w:val="3F522077"/>
    <w:rsid w:val="3F5A650B"/>
    <w:rsid w:val="3F7104F7"/>
    <w:rsid w:val="3F7E0D60"/>
    <w:rsid w:val="3F890593"/>
    <w:rsid w:val="3FA555BF"/>
    <w:rsid w:val="3FAA40F9"/>
    <w:rsid w:val="3FAB42DE"/>
    <w:rsid w:val="3FAF687E"/>
    <w:rsid w:val="3FB019F3"/>
    <w:rsid w:val="3FB452E6"/>
    <w:rsid w:val="3FB52F51"/>
    <w:rsid w:val="3FB66FCC"/>
    <w:rsid w:val="3FB71B3C"/>
    <w:rsid w:val="3FB77676"/>
    <w:rsid w:val="3FBA48F3"/>
    <w:rsid w:val="3FC03C8B"/>
    <w:rsid w:val="3FC21BA0"/>
    <w:rsid w:val="3FC72484"/>
    <w:rsid w:val="3FC94057"/>
    <w:rsid w:val="3FD65C03"/>
    <w:rsid w:val="3FDB43DA"/>
    <w:rsid w:val="3FDB6D16"/>
    <w:rsid w:val="3FDE4346"/>
    <w:rsid w:val="3FE7624D"/>
    <w:rsid w:val="3FF714A8"/>
    <w:rsid w:val="40014EE0"/>
    <w:rsid w:val="40114D22"/>
    <w:rsid w:val="401251F4"/>
    <w:rsid w:val="4014461A"/>
    <w:rsid w:val="40180C28"/>
    <w:rsid w:val="402022DE"/>
    <w:rsid w:val="402B6A5D"/>
    <w:rsid w:val="403468FB"/>
    <w:rsid w:val="40397424"/>
    <w:rsid w:val="40405564"/>
    <w:rsid w:val="405B56B1"/>
    <w:rsid w:val="405E087F"/>
    <w:rsid w:val="40671C80"/>
    <w:rsid w:val="407266AE"/>
    <w:rsid w:val="40763DA4"/>
    <w:rsid w:val="408B43F2"/>
    <w:rsid w:val="409F5B4F"/>
    <w:rsid w:val="40A02416"/>
    <w:rsid w:val="40B02A5C"/>
    <w:rsid w:val="40B9613B"/>
    <w:rsid w:val="40C04C42"/>
    <w:rsid w:val="40C162E6"/>
    <w:rsid w:val="40C70288"/>
    <w:rsid w:val="40C720FB"/>
    <w:rsid w:val="40CD027A"/>
    <w:rsid w:val="40E77274"/>
    <w:rsid w:val="40F72D63"/>
    <w:rsid w:val="4102085A"/>
    <w:rsid w:val="41035FA5"/>
    <w:rsid w:val="410743DE"/>
    <w:rsid w:val="41114F25"/>
    <w:rsid w:val="41223B95"/>
    <w:rsid w:val="41400D97"/>
    <w:rsid w:val="41483ADF"/>
    <w:rsid w:val="414E7258"/>
    <w:rsid w:val="41657749"/>
    <w:rsid w:val="416B7883"/>
    <w:rsid w:val="416C59A5"/>
    <w:rsid w:val="4170137B"/>
    <w:rsid w:val="41872CF1"/>
    <w:rsid w:val="4189248C"/>
    <w:rsid w:val="418A5390"/>
    <w:rsid w:val="419D6876"/>
    <w:rsid w:val="41A27001"/>
    <w:rsid w:val="41A70716"/>
    <w:rsid w:val="41A74F80"/>
    <w:rsid w:val="41BF7940"/>
    <w:rsid w:val="41C04416"/>
    <w:rsid w:val="41D20A0F"/>
    <w:rsid w:val="41EE16B8"/>
    <w:rsid w:val="41F458D5"/>
    <w:rsid w:val="4201488A"/>
    <w:rsid w:val="42044BA7"/>
    <w:rsid w:val="420662CD"/>
    <w:rsid w:val="42074B61"/>
    <w:rsid w:val="421F4058"/>
    <w:rsid w:val="42233FB3"/>
    <w:rsid w:val="42352B76"/>
    <w:rsid w:val="423A0574"/>
    <w:rsid w:val="42674502"/>
    <w:rsid w:val="42746839"/>
    <w:rsid w:val="427A20D1"/>
    <w:rsid w:val="42A548A2"/>
    <w:rsid w:val="42AA49DA"/>
    <w:rsid w:val="42B172B7"/>
    <w:rsid w:val="42B438C6"/>
    <w:rsid w:val="42C46125"/>
    <w:rsid w:val="42C568BF"/>
    <w:rsid w:val="42D51295"/>
    <w:rsid w:val="42DA1507"/>
    <w:rsid w:val="42E813C0"/>
    <w:rsid w:val="42F8617C"/>
    <w:rsid w:val="430243DA"/>
    <w:rsid w:val="430E6037"/>
    <w:rsid w:val="43140575"/>
    <w:rsid w:val="43152DA6"/>
    <w:rsid w:val="4329195E"/>
    <w:rsid w:val="43452DD1"/>
    <w:rsid w:val="435209F6"/>
    <w:rsid w:val="43657D9A"/>
    <w:rsid w:val="436D4129"/>
    <w:rsid w:val="437348AA"/>
    <w:rsid w:val="43745558"/>
    <w:rsid w:val="438B74D5"/>
    <w:rsid w:val="439B5E6D"/>
    <w:rsid w:val="43A55E31"/>
    <w:rsid w:val="43B4503F"/>
    <w:rsid w:val="43B91FE6"/>
    <w:rsid w:val="43BB1FCC"/>
    <w:rsid w:val="43C9229E"/>
    <w:rsid w:val="43DF7967"/>
    <w:rsid w:val="43E0340E"/>
    <w:rsid w:val="43E57388"/>
    <w:rsid w:val="43E75C8A"/>
    <w:rsid w:val="43EA5BEF"/>
    <w:rsid w:val="44000FD4"/>
    <w:rsid w:val="44015BAF"/>
    <w:rsid w:val="44022471"/>
    <w:rsid w:val="4403141B"/>
    <w:rsid w:val="440B70DD"/>
    <w:rsid w:val="441507D1"/>
    <w:rsid w:val="44221393"/>
    <w:rsid w:val="4427077C"/>
    <w:rsid w:val="442A70F4"/>
    <w:rsid w:val="442F777D"/>
    <w:rsid w:val="443E212B"/>
    <w:rsid w:val="44427222"/>
    <w:rsid w:val="444552AF"/>
    <w:rsid w:val="44523886"/>
    <w:rsid w:val="445D0C54"/>
    <w:rsid w:val="44615A3C"/>
    <w:rsid w:val="4469669F"/>
    <w:rsid w:val="446A44AB"/>
    <w:rsid w:val="4477025B"/>
    <w:rsid w:val="447A6AFE"/>
    <w:rsid w:val="449004A8"/>
    <w:rsid w:val="4496744E"/>
    <w:rsid w:val="44992F67"/>
    <w:rsid w:val="449979A8"/>
    <w:rsid w:val="449E27C4"/>
    <w:rsid w:val="44A702C0"/>
    <w:rsid w:val="44AA3933"/>
    <w:rsid w:val="44AA701E"/>
    <w:rsid w:val="44AB7881"/>
    <w:rsid w:val="44E126D9"/>
    <w:rsid w:val="44EA4BDC"/>
    <w:rsid w:val="44FA0924"/>
    <w:rsid w:val="452876D8"/>
    <w:rsid w:val="452A7B79"/>
    <w:rsid w:val="453B57BD"/>
    <w:rsid w:val="453D7631"/>
    <w:rsid w:val="45401AF6"/>
    <w:rsid w:val="454E45CD"/>
    <w:rsid w:val="4551515C"/>
    <w:rsid w:val="45627D2E"/>
    <w:rsid w:val="45795020"/>
    <w:rsid w:val="4582326B"/>
    <w:rsid w:val="458D711B"/>
    <w:rsid w:val="45904BD8"/>
    <w:rsid w:val="459D29E8"/>
    <w:rsid w:val="45B557B6"/>
    <w:rsid w:val="45B813A0"/>
    <w:rsid w:val="45BC6267"/>
    <w:rsid w:val="45BF72AF"/>
    <w:rsid w:val="45BF7E22"/>
    <w:rsid w:val="45CA1F6B"/>
    <w:rsid w:val="45CB57BB"/>
    <w:rsid w:val="45CE7839"/>
    <w:rsid w:val="45D87F80"/>
    <w:rsid w:val="45E3190C"/>
    <w:rsid w:val="45EA0D31"/>
    <w:rsid w:val="45EC3A2B"/>
    <w:rsid w:val="45FA3231"/>
    <w:rsid w:val="45FC52AC"/>
    <w:rsid w:val="460C0A69"/>
    <w:rsid w:val="46144D30"/>
    <w:rsid w:val="461F15C7"/>
    <w:rsid w:val="462D52F5"/>
    <w:rsid w:val="464078D3"/>
    <w:rsid w:val="464652F0"/>
    <w:rsid w:val="464C4E2C"/>
    <w:rsid w:val="465F28D5"/>
    <w:rsid w:val="466A4C8F"/>
    <w:rsid w:val="467B79F8"/>
    <w:rsid w:val="4687556D"/>
    <w:rsid w:val="468C77F7"/>
    <w:rsid w:val="46983ADC"/>
    <w:rsid w:val="46A2058E"/>
    <w:rsid w:val="46A71013"/>
    <w:rsid w:val="46AE2714"/>
    <w:rsid w:val="46AE7DD8"/>
    <w:rsid w:val="46B750C2"/>
    <w:rsid w:val="46BA1434"/>
    <w:rsid w:val="46CD41E6"/>
    <w:rsid w:val="46D26719"/>
    <w:rsid w:val="46D91229"/>
    <w:rsid w:val="46E21401"/>
    <w:rsid w:val="46EA544F"/>
    <w:rsid w:val="46EA5C7B"/>
    <w:rsid w:val="46EF63DC"/>
    <w:rsid w:val="46F0301E"/>
    <w:rsid w:val="47017063"/>
    <w:rsid w:val="47055C07"/>
    <w:rsid w:val="470E53D5"/>
    <w:rsid w:val="47116300"/>
    <w:rsid w:val="471C1EF2"/>
    <w:rsid w:val="471D6AD1"/>
    <w:rsid w:val="47495A3D"/>
    <w:rsid w:val="474F14F5"/>
    <w:rsid w:val="47585A9A"/>
    <w:rsid w:val="477702CB"/>
    <w:rsid w:val="478455B5"/>
    <w:rsid w:val="47887784"/>
    <w:rsid w:val="478E02A1"/>
    <w:rsid w:val="479413A3"/>
    <w:rsid w:val="47A345C4"/>
    <w:rsid w:val="47A93E40"/>
    <w:rsid w:val="47B16438"/>
    <w:rsid w:val="47B33247"/>
    <w:rsid w:val="47B8344E"/>
    <w:rsid w:val="47BD56E5"/>
    <w:rsid w:val="47C55475"/>
    <w:rsid w:val="47CF39BE"/>
    <w:rsid w:val="47D208A4"/>
    <w:rsid w:val="480660D7"/>
    <w:rsid w:val="48110B7A"/>
    <w:rsid w:val="48147F28"/>
    <w:rsid w:val="481806DB"/>
    <w:rsid w:val="481D7AAE"/>
    <w:rsid w:val="482B417E"/>
    <w:rsid w:val="48461E94"/>
    <w:rsid w:val="486A1135"/>
    <w:rsid w:val="486E04B6"/>
    <w:rsid w:val="48850DC0"/>
    <w:rsid w:val="48AA7124"/>
    <w:rsid w:val="48AE62EA"/>
    <w:rsid w:val="48BA63E5"/>
    <w:rsid w:val="48BF7D2B"/>
    <w:rsid w:val="48C2083D"/>
    <w:rsid w:val="48D03190"/>
    <w:rsid w:val="48D13041"/>
    <w:rsid w:val="48DA400F"/>
    <w:rsid w:val="48EA7806"/>
    <w:rsid w:val="48F879CC"/>
    <w:rsid w:val="490527D2"/>
    <w:rsid w:val="4905679F"/>
    <w:rsid w:val="4906799A"/>
    <w:rsid w:val="491958B9"/>
    <w:rsid w:val="491A265E"/>
    <w:rsid w:val="491C3AB2"/>
    <w:rsid w:val="492139EC"/>
    <w:rsid w:val="49266EAB"/>
    <w:rsid w:val="492700A8"/>
    <w:rsid w:val="49274D05"/>
    <w:rsid w:val="49315BB1"/>
    <w:rsid w:val="493F24FC"/>
    <w:rsid w:val="49402B6C"/>
    <w:rsid w:val="49413B8D"/>
    <w:rsid w:val="49453A90"/>
    <w:rsid w:val="49492647"/>
    <w:rsid w:val="494D5F89"/>
    <w:rsid w:val="495023FB"/>
    <w:rsid w:val="495D254A"/>
    <w:rsid w:val="495D3DF8"/>
    <w:rsid w:val="4970355D"/>
    <w:rsid w:val="4976415E"/>
    <w:rsid w:val="4983473E"/>
    <w:rsid w:val="4992019B"/>
    <w:rsid w:val="499D52EC"/>
    <w:rsid w:val="49A00C98"/>
    <w:rsid w:val="49A758B5"/>
    <w:rsid w:val="49A861D1"/>
    <w:rsid w:val="49B02067"/>
    <w:rsid w:val="49B43537"/>
    <w:rsid w:val="49B44860"/>
    <w:rsid w:val="49BB1589"/>
    <w:rsid w:val="49C455C3"/>
    <w:rsid w:val="49CC1AA2"/>
    <w:rsid w:val="49D76CD8"/>
    <w:rsid w:val="49DA4F57"/>
    <w:rsid w:val="49F06870"/>
    <w:rsid w:val="4A08433A"/>
    <w:rsid w:val="4A0E01A3"/>
    <w:rsid w:val="4A1809EE"/>
    <w:rsid w:val="4A2C7FBF"/>
    <w:rsid w:val="4A331C29"/>
    <w:rsid w:val="4A385DC6"/>
    <w:rsid w:val="4A436F6A"/>
    <w:rsid w:val="4A44252C"/>
    <w:rsid w:val="4A510492"/>
    <w:rsid w:val="4A511BB0"/>
    <w:rsid w:val="4A674035"/>
    <w:rsid w:val="4A690FAF"/>
    <w:rsid w:val="4A6B5A8F"/>
    <w:rsid w:val="4A7B5E55"/>
    <w:rsid w:val="4A8B09F3"/>
    <w:rsid w:val="4A8B43C9"/>
    <w:rsid w:val="4A8E45CA"/>
    <w:rsid w:val="4A963F66"/>
    <w:rsid w:val="4AA33382"/>
    <w:rsid w:val="4AA64F47"/>
    <w:rsid w:val="4AB30AAE"/>
    <w:rsid w:val="4ABA4619"/>
    <w:rsid w:val="4ABC2D4A"/>
    <w:rsid w:val="4ABF7097"/>
    <w:rsid w:val="4AC03B87"/>
    <w:rsid w:val="4ADA1681"/>
    <w:rsid w:val="4AE20F59"/>
    <w:rsid w:val="4AF51A4F"/>
    <w:rsid w:val="4AF82570"/>
    <w:rsid w:val="4AFD2237"/>
    <w:rsid w:val="4B0C6D37"/>
    <w:rsid w:val="4B150BE3"/>
    <w:rsid w:val="4B280FAC"/>
    <w:rsid w:val="4B2B1A79"/>
    <w:rsid w:val="4B376A14"/>
    <w:rsid w:val="4B3A5748"/>
    <w:rsid w:val="4B3C5727"/>
    <w:rsid w:val="4B4C55F8"/>
    <w:rsid w:val="4B593404"/>
    <w:rsid w:val="4B5E6C72"/>
    <w:rsid w:val="4B697508"/>
    <w:rsid w:val="4B854878"/>
    <w:rsid w:val="4B9B397D"/>
    <w:rsid w:val="4BAD1869"/>
    <w:rsid w:val="4BAE52DF"/>
    <w:rsid w:val="4BD30473"/>
    <w:rsid w:val="4BD86D57"/>
    <w:rsid w:val="4BDA58FD"/>
    <w:rsid w:val="4C0575F5"/>
    <w:rsid w:val="4C13619C"/>
    <w:rsid w:val="4C143CE2"/>
    <w:rsid w:val="4C167C35"/>
    <w:rsid w:val="4C204A92"/>
    <w:rsid w:val="4C2577FF"/>
    <w:rsid w:val="4C32269B"/>
    <w:rsid w:val="4C4B1E4A"/>
    <w:rsid w:val="4C4E4FDD"/>
    <w:rsid w:val="4C4E5A55"/>
    <w:rsid w:val="4C6D4932"/>
    <w:rsid w:val="4C7D48E6"/>
    <w:rsid w:val="4C8F5834"/>
    <w:rsid w:val="4CB07C88"/>
    <w:rsid w:val="4CC45A35"/>
    <w:rsid w:val="4CDE3DA0"/>
    <w:rsid w:val="4CEC2985"/>
    <w:rsid w:val="4CEE6AA2"/>
    <w:rsid w:val="4CF100A3"/>
    <w:rsid w:val="4CFE0CCC"/>
    <w:rsid w:val="4D0D2931"/>
    <w:rsid w:val="4D145BD5"/>
    <w:rsid w:val="4D1C23CB"/>
    <w:rsid w:val="4D272B73"/>
    <w:rsid w:val="4D280A86"/>
    <w:rsid w:val="4D3A5965"/>
    <w:rsid w:val="4D405DB8"/>
    <w:rsid w:val="4D40640B"/>
    <w:rsid w:val="4D447ACC"/>
    <w:rsid w:val="4D504306"/>
    <w:rsid w:val="4D531869"/>
    <w:rsid w:val="4D5A1DF1"/>
    <w:rsid w:val="4D663F2B"/>
    <w:rsid w:val="4D6C1F47"/>
    <w:rsid w:val="4D7B2AC0"/>
    <w:rsid w:val="4D824589"/>
    <w:rsid w:val="4D83238D"/>
    <w:rsid w:val="4D864FA1"/>
    <w:rsid w:val="4D907ADE"/>
    <w:rsid w:val="4D986739"/>
    <w:rsid w:val="4DAF2A8E"/>
    <w:rsid w:val="4DB1767E"/>
    <w:rsid w:val="4DB203CE"/>
    <w:rsid w:val="4DB32F5A"/>
    <w:rsid w:val="4DB55DED"/>
    <w:rsid w:val="4DB85886"/>
    <w:rsid w:val="4DC564B9"/>
    <w:rsid w:val="4DD21759"/>
    <w:rsid w:val="4DDA04FF"/>
    <w:rsid w:val="4DE03A45"/>
    <w:rsid w:val="4DE1708D"/>
    <w:rsid w:val="4DE4512B"/>
    <w:rsid w:val="4DF60B23"/>
    <w:rsid w:val="4DF63134"/>
    <w:rsid w:val="4DFD1DF6"/>
    <w:rsid w:val="4E011D6D"/>
    <w:rsid w:val="4E080364"/>
    <w:rsid w:val="4E0B4C6B"/>
    <w:rsid w:val="4E1B282B"/>
    <w:rsid w:val="4E340E16"/>
    <w:rsid w:val="4E351C41"/>
    <w:rsid w:val="4E387150"/>
    <w:rsid w:val="4E3B3CA5"/>
    <w:rsid w:val="4E434961"/>
    <w:rsid w:val="4E592BD4"/>
    <w:rsid w:val="4E6A7BE3"/>
    <w:rsid w:val="4E714D85"/>
    <w:rsid w:val="4E761827"/>
    <w:rsid w:val="4E766588"/>
    <w:rsid w:val="4E7F64F1"/>
    <w:rsid w:val="4E922FFC"/>
    <w:rsid w:val="4E9F1430"/>
    <w:rsid w:val="4EB26E94"/>
    <w:rsid w:val="4EB85C2B"/>
    <w:rsid w:val="4EBD5DF9"/>
    <w:rsid w:val="4EC56D86"/>
    <w:rsid w:val="4EC966C5"/>
    <w:rsid w:val="4ECB2CC2"/>
    <w:rsid w:val="4ECF5C98"/>
    <w:rsid w:val="4EDE17B5"/>
    <w:rsid w:val="4EDE600D"/>
    <w:rsid w:val="4EE348C8"/>
    <w:rsid w:val="4EF529CD"/>
    <w:rsid w:val="4EFE7134"/>
    <w:rsid w:val="4F022A4A"/>
    <w:rsid w:val="4F044A22"/>
    <w:rsid w:val="4F3105A4"/>
    <w:rsid w:val="4F4531D3"/>
    <w:rsid w:val="4F520A65"/>
    <w:rsid w:val="4F602385"/>
    <w:rsid w:val="4F625AD8"/>
    <w:rsid w:val="4F672F12"/>
    <w:rsid w:val="4F6F2AB0"/>
    <w:rsid w:val="4F714FA1"/>
    <w:rsid w:val="4F7156CC"/>
    <w:rsid w:val="4F727E5D"/>
    <w:rsid w:val="4F79232C"/>
    <w:rsid w:val="4F9273F2"/>
    <w:rsid w:val="4F967BDF"/>
    <w:rsid w:val="4F9D3290"/>
    <w:rsid w:val="4FA91628"/>
    <w:rsid w:val="4FA91AB7"/>
    <w:rsid w:val="4FB11DBF"/>
    <w:rsid w:val="4FBA24A4"/>
    <w:rsid w:val="4FBB4ACE"/>
    <w:rsid w:val="4FCC2F58"/>
    <w:rsid w:val="4FE46F56"/>
    <w:rsid w:val="4FE70854"/>
    <w:rsid w:val="4FFE4F03"/>
    <w:rsid w:val="5019494D"/>
    <w:rsid w:val="50224B06"/>
    <w:rsid w:val="503E4911"/>
    <w:rsid w:val="5040527F"/>
    <w:rsid w:val="50407A59"/>
    <w:rsid w:val="50497336"/>
    <w:rsid w:val="504B75A0"/>
    <w:rsid w:val="504F7091"/>
    <w:rsid w:val="50502E09"/>
    <w:rsid w:val="50612832"/>
    <w:rsid w:val="5064435A"/>
    <w:rsid w:val="506C1659"/>
    <w:rsid w:val="506E36EA"/>
    <w:rsid w:val="507136B3"/>
    <w:rsid w:val="50730073"/>
    <w:rsid w:val="507977C0"/>
    <w:rsid w:val="507B60CF"/>
    <w:rsid w:val="50835324"/>
    <w:rsid w:val="50875729"/>
    <w:rsid w:val="509F71AF"/>
    <w:rsid w:val="50A53155"/>
    <w:rsid w:val="50A55C69"/>
    <w:rsid w:val="50B113DA"/>
    <w:rsid w:val="50F83999"/>
    <w:rsid w:val="51216039"/>
    <w:rsid w:val="51285242"/>
    <w:rsid w:val="512A18AC"/>
    <w:rsid w:val="513833F9"/>
    <w:rsid w:val="514D4936"/>
    <w:rsid w:val="5151508A"/>
    <w:rsid w:val="515376B9"/>
    <w:rsid w:val="515A142D"/>
    <w:rsid w:val="51622043"/>
    <w:rsid w:val="51651D29"/>
    <w:rsid w:val="5169052A"/>
    <w:rsid w:val="517224F3"/>
    <w:rsid w:val="51800EE8"/>
    <w:rsid w:val="51923D8C"/>
    <w:rsid w:val="519F2D2C"/>
    <w:rsid w:val="51B007CA"/>
    <w:rsid w:val="51B633DF"/>
    <w:rsid w:val="51B71C82"/>
    <w:rsid w:val="51B96F59"/>
    <w:rsid w:val="51C71491"/>
    <w:rsid w:val="51CE3DE8"/>
    <w:rsid w:val="51DE2EDE"/>
    <w:rsid w:val="51ED625C"/>
    <w:rsid w:val="51FD3F5E"/>
    <w:rsid w:val="52010037"/>
    <w:rsid w:val="520B0763"/>
    <w:rsid w:val="521A722A"/>
    <w:rsid w:val="521E4261"/>
    <w:rsid w:val="522B2D96"/>
    <w:rsid w:val="52442D54"/>
    <w:rsid w:val="52516D08"/>
    <w:rsid w:val="526079A7"/>
    <w:rsid w:val="526B5CD8"/>
    <w:rsid w:val="52756B57"/>
    <w:rsid w:val="5276383A"/>
    <w:rsid w:val="5290573F"/>
    <w:rsid w:val="529A4104"/>
    <w:rsid w:val="52A35472"/>
    <w:rsid w:val="52A47C0E"/>
    <w:rsid w:val="52A6710E"/>
    <w:rsid w:val="52B24C19"/>
    <w:rsid w:val="52BA27BB"/>
    <w:rsid w:val="52BA5554"/>
    <w:rsid w:val="52BB0A0D"/>
    <w:rsid w:val="52CC5E32"/>
    <w:rsid w:val="52CC76D1"/>
    <w:rsid w:val="52CE2A35"/>
    <w:rsid w:val="52D6499F"/>
    <w:rsid w:val="52E03B2E"/>
    <w:rsid w:val="52E75B7C"/>
    <w:rsid w:val="52EA4FDB"/>
    <w:rsid w:val="52FF004D"/>
    <w:rsid w:val="53193BE6"/>
    <w:rsid w:val="533E33EC"/>
    <w:rsid w:val="534E0309"/>
    <w:rsid w:val="535126EC"/>
    <w:rsid w:val="53691933"/>
    <w:rsid w:val="537C15C1"/>
    <w:rsid w:val="537E7FD9"/>
    <w:rsid w:val="53890B0C"/>
    <w:rsid w:val="5392563E"/>
    <w:rsid w:val="53952289"/>
    <w:rsid w:val="53987DB3"/>
    <w:rsid w:val="539C4087"/>
    <w:rsid w:val="53B25E52"/>
    <w:rsid w:val="53B4516A"/>
    <w:rsid w:val="53C61C25"/>
    <w:rsid w:val="53C91DA4"/>
    <w:rsid w:val="53DB6F34"/>
    <w:rsid w:val="54065CEC"/>
    <w:rsid w:val="542B571F"/>
    <w:rsid w:val="542F14C0"/>
    <w:rsid w:val="54330F82"/>
    <w:rsid w:val="54333F3D"/>
    <w:rsid w:val="543511B8"/>
    <w:rsid w:val="543E3FE6"/>
    <w:rsid w:val="544C4D8B"/>
    <w:rsid w:val="546106DE"/>
    <w:rsid w:val="546C5D7F"/>
    <w:rsid w:val="546E47F5"/>
    <w:rsid w:val="5472334E"/>
    <w:rsid w:val="547A52F1"/>
    <w:rsid w:val="547E1797"/>
    <w:rsid w:val="5493440E"/>
    <w:rsid w:val="549459BA"/>
    <w:rsid w:val="54983358"/>
    <w:rsid w:val="549C661D"/>
    <w:rsid w:val="54AE6D43"/>
    <w:rsid w:val="54C17112"/>
    <w:rsid w:val="54C227E0"/>
    <w:rsid w:val="54CB0C28"/>
    <w:rsid w:val="54D43BFA"/>
    <w:rsid w:val="54D6053B"/>
    <w:rsid w:val="54E30ACD"/>
    <w:rsid w:val="54E80C2F"/>
    <w:rsid w:val="550F7690"/>
    <w:rsid w:val="55114C5C"/>
    <w:rsid w:val="55154190"/>
    <w:rsid w:val="55371A2E"/>
    <w:rsid w:val="55452F19"/>
    <w:rsid w:val="5551725C"/>
    <w:rsid w:val="55545183"/>
    <w:rsid w:val="555604F2"/>
    <w:rsid w:val="555D2B97"/>
    <w:rsid w:val="556163B5"/>
    <w:rsid w:val="556C2493"/>
    <w:rsid w:val="556D4C19"/>
    <w:rsid w:val="557747EE"/>
    <w:rsid w:val="557943A5"/>
    <w:rsid w:val="55835045"/>
    <w:rsid w:val="558F09D2"/>
    <w:rsid w:val="559D301D"/>
    <w:rsid w:val="55A57E73"/>
    <w:rsid w:val="55A6040A"/>
    <w:rsid w:val="55B67886"/>
    <w:rsid w:val="55B856D8"/>
    <w:rsid w:val="55BE25C3"/>
    <w:rsid w:val="55C44CFF"/>
    <w:rsid w:val="55D27455"/>
    <w:rsid w:val="55DA0456"/>
    <w:rsid w:val="55DB1802"/>
    <w:rsid w:val="55E4169A"/>
    <w:rsid w:val="55F07611"/>
    <w:rsid w:val="55FB7373"/>
    <w:rsid w:val="55FC242E"/>
    <w:rsid w:val="56035998"/>
    <w:rsid w:val="560A2BB2"/>
    <w:rsid w:val="560A4084"/>
    <w:rsid w:val="562E237B"/>
    <w:rsid w:val="563E58EF"/>
    <w:rsid w:val="56491403"/>
    <w:rsid w:val="56563303"/>
    <w:rsid w:val="56682C5A"/>
    <w:rsid w:val="5669176D"/>
    <w:rsid w:val="566B56EB"/>
    <w:rsid w:val="56753C8D"/>
    <w:rsid w:val="567A6FD2"/>
    <w:rsid w:val="568104EF"/>
    <w:rsid w:val="568D7467"/>
    <w:rsid w:val="569C3F31"/>
    <w:rsid w:val="56B40C1F"/>
    <w:rsid w:val="56C347E8"/>
    <w:rsid w:val="56E71EC2"/>
    <w:rsid w:val="56F26B86"/>
    <w:rsid w:val="56F706AE"/>
    <w:rsid w:val="56F919E5"/>
    <w:rsid w:val="5703075B"/>
    <w:rsid w:val="57045951"/>
    <w:rsid w:val="57052050"/>
    <w:rsid w:val="571100C3"/>
    <w:rsid w:val="57323A9D"/>
    <w:rsid w:val="57327464"/>
    <w:rsid w:val="574952D1"/>
    <w:rsid w:val="574A6593"/>
    <w:rsid w:val="574C05C4"/>
    <w:rsid w:val="575B3577"/>
    <w:rsid w:val="57634084"/>
    <w:rsid w:val="57682C5C"/>
    <w:rsid w:val="576E4356"/>
    <w:rsid w:val="57765C4C"/>
    <w:rsid w:val="57815251"/>
    <w:rsid w:val="57846D8C"/>
    <w:rsid w:val="5798745C"/>
    <w:rsid w:val="57A06E5D"/>
    <w:rsid w:val="57AA6F52"/>
    <w:rsid w:val="57AD2964"/>
    <w:rsid w:val="57B020D0"/>
    <w:rsid w:val="57B71519"/>
    <w:rsid w:val="57B86CDB"/>
    <w:rsid w:val="57C53ED0"/>
    <w:rsid w:val="57DA6C6D"/>
    <w:rsid w:val="57EF0A2E"/>
    <w:rsid w:val="57F40292"/>
    <w:rsid w:val="58024877"/>
    <w:rsid w:val="58062A08"/>
    <w:rsid w:val="58075BF2"/>
    <w:rsid w:val="58253466"/>
    <w:rsid w:val="58272449"/>
    <w:rsid w:val="58357E05"/>
    <w:rsid w:val="583D7329"/>
    <w:rsid w:val="584A30B0"/>
    <w:rsid w:val="585131E6"/>
    <w:rsid w:val="585D0C27"/>
    <w:rsid w:val="586759C6"/>
    <w:rsid w:val="58730A74"/>
    <w:rsid w:val="58811218"/>
    <w:rsid w:val="588505A7"/>
    <w:rsid w:val="58A17DC9"/>
    <w:rsid w:val="58AC7A82"/>
    <w:rsid w:val="58AE74DA"/>
    <w:rsid w:val="58B978CB"/>
    <w:rsid w:val="58BD6B62"/>
    <w:rsid w:val="58C94A90"/>
    <w:rsid w:val="58F307D5"/>
    <w:rsid w:val="58F346A1"/>
    <w:rsid w:val="58FA1F94"/>
    <w:rsid w:val="590D5EE8"/>
    <w:rsid w:val="592E2F24"/>
    <w:rsid w:val="59333E87"/>
    <w:rsid w:val="593D143C"/>
    <w:rsid w:val="5947415A"/>
    <w:rsid w:val="596A140C"/>
    <w:rsid w:val="597B0D1F"/>
    <w:rsid w:val="5981515B"/>
    <w:rsid w:val="5983147C"/>
    <w:rsid w:val="598B4E36"/>
    <w:rsid w:val="598C3104"/>
    <w:rsid w:val="59971C6D"/>
    <w:rsid w:val="59C26B25"/>
    <w:rsid w:val="59CA3C2C"/>
    <w:rsid w:val="59CC2FFD"/>
    <w:rsid w:val="59DC2A13"/>
    <w:rsid w:val="59E24AD2"/>
    <w:rsid w:val="59E52B65"/>
    <w:rsid w:val="59FF57B4"/>
    <w:rsid w:val="5A012CB6"/>
    <w:rsid w:val="5A0A008F"/>
    <w:rsid w:val="5A0D504B"/>
    <w:rsid w:val="5A1D7FB0"/>
    <w:rsid w:val="5A1F5D26"/>
    <w:rsid w:val="5A2314FB"/>
    <w:rsid w:val="5A250154"/>
    <w:rsid w:val="5A290952"/>
    <w:rsid w:val="5A2F3A8F"/>
    <w:rsid w:val="5A3C4CE4"/>
    <w:rsid w:val="5A4240B6"/>
    <w:rsid w:val="5A425850"/>
    <w:rsid w:val="5A456470"/>
    <w:rsid w:val="5A4B6739"/>
    <w:rsid w:val="5A4E4978"/>
    <w:rsid w:val="5A503136"/>
    <w:rsid w:val="5A543C1B"/>
    <w:rsid w:val="5A671AFB"/>
    <w:rsid w:val="5A6B3A0D"/>
    <w:rsid w:val="5A705F4B"/>
    <w:rsid w:val="5A7C0270"/>
    <w:rsid w:val="5A907470"/>
    <w:rsid w:val="5A917E3A"/>
    <w:rsid w:val="5A950619"/>
    <w:rsid w:val="5AA1213B"/>
    <w:rsid w:val="5AA81E47"/>
    <w:rsid w:val="5ACD5105"/>
    <w:rsid w:val="5ACD538E"/>
    <w:rsid w:val="5ADC0050"/>
    <w:rsid w:val="5ADC6993"/>
    <w:rsid w:val="5AE05E0B"/>
    <w:rsid w:val="5B0171D9"/>
    <w:rsid w:val="5B1262B0"/>
    <w:rsid w:val="5B1F42C4"/>
    <w:rsid w:val="5B2264B1"/>
    <w:rsid w:val="5B2B70DD"/>
    <w:rsid w:val="5B2C0779"/>
    <w:rsid w:val="5B312BC1"/>
    <w:rsid w:val="5B3B3C7D"/>
    <w:rsid w:val="5B41671D"/>
    <w:rsid w:val="5B440603"/>
    <w:rsid w:val="5B5B35B3"/>
    <w:rsid w:val="5B612CF4"/>
    <w:rsid w:val="5B6210A0"/>
    <w:rsid w:val="5B87686F"/>
    <w:rsid w:val="5B8B34BD"/>
    <w:rsid w:val="5B906777"/>
    <w:rsid w:val="5B991E70"/>
    <w:rsid w:val="5BA8066D"/>
    <w:rsid w:val="5BA82509"/>
    <w:rsid w:val="5BAF02EE"/>
    <w:rsid w:val="5BAF30D9"/>
    <w:rsid w:val="5BBD6CC4"/>
    <w:rsid w:val="5BCA0056"/>
    <w:rsid w:val="5BE74621"/>
    <w:rsid w:val="5BF27F86"/>
    <w:rsid w:val="5BFB5910"/>
    <w:rsid w:val="5BFD6FCE"/>
    <w:rsid w:val="5C124FFE"/>
    <w:rsid w:val="5C136DDF"/>
    <w:rsid w:val="5C1372DE"/>
    <w:rsid w:val="5C273792"/>
    <w:rsid w:val="5C2B592A"/>
    <w:rsid w:val="5C372EBC"/>
    <w:rsid w:val="5C52616A"/>
    <w:rsid w:val="5C5920A1"/>
    <w:rsid w:val="5C91181F"/>
    <w:rsid w:val="5C9C215C"/>
    <w:rsid w:val="5CA455F4"/>
    <w:rsid w:val="5CBC6124"/>
    <w:rsid w:val="5CD1112B"/>
    <w:rsid w:val="5CDF31B2"/>
    <w:rsid w:val="5CE241EB"/>
    <w:rsid w:val="5CE475E3"/>
    <w:rsid w:val="5CEA2AA3"/>
    <w:rsid w:val="5CFF0D6B"/>
    <w:rsid w:val="5D08473E"/>
    <w:rsid w:val="5D120878"/>
    <w:rsid w:val="5D137C8F"/>
    <w:rsid w:val="5D157EB0"/>
    <w:rsid w:val="5D166C7E"/>
    <w:rsid w:val="5D2A765D"/>
    <w:rsid w:val="5D2E6280"/>
    <w:rsid w:val="5D30024A"/>
    <w:rsid w:val="5D4E06D0"/>
    <w:rsid w:val="5D5007AD"/>
    <w:rsid w:val="5D587747"/>
    <w:rsid w:val="5D597F43"/>
    <w:rsid w:val="5D5A7782"/>
    <w:rsid w:val="5D5D4FE7"/>
    <w:rsid w:val="5D6E7128"/>
    <w:rsid w:val="5D6F2D39"/>
    <w:rsid w:val="5D884FD3"/>
    <w:rsid w:val="5D8F6448"/>
    <w:rsid w:val="5D924BBA"/>
    <w:rsid w:val="5DA100D5"/>
    <w:rsid w:val="5DA11B55"/>
    <w:rsid w:val="5DBF56D2"/>
    <w:rsid w:val="5DC170F4"/>
    <w:rsid w:val="5DC94EAA"/>
    <w:rsid w:val="5DC9667E"/>
    <w:rsid w:val="5DCF7A63"/>
    <w:rsid w:val="5DD3175D"/>
    <w:rsid w:val="5DDE1827"/>
    <w:rsid w:val="5DE137E5"/>
    <w:rsid w:val="5DE13B4B"/>
    <w:rsid w:val="5E070FAB"/>
    <w:rsid w:val="5E1B66B2"/>
    <w:rsid w:val="5E2C648C"/>
    <w:rsid w:val="5E361890"/>
    <w:rsid w:val="5E365ACE"/>
    <w:rsid w:val="5E483371"/>
    <w:rsid w:val="5E4C5828"/>
    <w:rsid w:val="5E4C6F4A"/>
    <w:rsid w:val="5E5249D9"/>
    <w:rsid w:val="5E525F9E"/>
    <w:rsid w:val="5E694493"/>
    <w:rsid w:val="5E79740E"/>
    <w:rsid w:val="5E7A0A4B"/>
    <w:rsid w:val="5E7E5674"/>
    <w:rsid w:val="5E875718"/>
    <w:rsid w:val="5E881BC9"/>
    <w:rsid w:val="5E944335"/>
    <w:rsid w:val="5E9807B9"/>
    <w:rsid w:val="5EAC1A00"/>
    <w:rsid w:val="5EB06FC4"/>
    <w:rsid w:val="5ECC1F57"/>
    <w:rsid w:val="5ED644D8"/>
    <w:rsid w:val="5EF431E8"/>
    <w:rsid w:val="5EFD0650"/>
    <w:rsid w:val="5F060EBB"/>
    <w:rsid w:val="5F11097E"/>
    <w:rsid w:val="5F135AD9"/>
    <w:rsid w:val="5F172CDF"/>
    <w:rsid w:val="5F2D598C"/>
    <w:rsid w:val="5F4D23F1"/>
    <w:rsid w:val="5F5070CC"/>
    <w:rsid w:val="5F67507E"/>
    <w:rsid w:val="5F681234"/>
    <w:rsid w:val="5F7675D0"/>
    <w:rsid w:val="5F7A0D18"/>
    <w:rsid w:val="5F8139F4"/>
    <w:rsid w:val="5F844FE9"/>
    <w:rsid w:val="5F9216A3"/>
    <w:rsid w:val="5F9F3465"/>
    <w:rsid w:val="5FB40CBE"/>
    <w:rsid w:val="5FCD770E"/>
    <w:rsid w:val="5FCE26B8"/>
    <w:rsid w:val="5FCE35D2"/>
    <w:rsid w:val="5FD14004"/>
    <w:rsid w:val="5FF600B7"/>
    <w:rsid w:val="5FF607C4"/>
    <w:rsid w:val="5FF67529"/>
    <w:rsid w:val="600B28A8"/>
    <w:rsid w:val="600F4147"/>
    <w:rsid w:val="601A5BCA"/>
    <w:rsid w:val="602F0186"/>
    <w:rsid w:val="60356D91"/>
    <w:rsid w:val="60361BAD"/>
    <w:rsid w:val="603E7D7E"/>
    <w:rsid w:val="6055022A"/>
    <w:rsid w:val="6055507D"/>
    <w:rsid w:val="6056540E"/>
    <w:rsid w:val="605D5E0D"/>
    <w:rsid w:val="60611002"/>
    <w:rsid w:val="6061643F"/>
    <w:rsid w:val="60623E1F"/>
    <w:rsid w:val="60723264"/>
    <w:rsid w:val="6087530D"/>
    <w:rsid w:val="608C5A13"/>
    <w:rsid w:val="608E0236"/>
    <w:rsid w:val="60912DAE"/>
    <w:rsid w:val="60976E00"/>
    <w:rsid w:val="60BB459F"/>
    <w:rsid w:val="60BE0AE9"/>
    <w:rsid w:val="60CA62C0"/>
    <w:rsid w:val="60CB1591"/>
    <w:rsid w:val="60F97A9B"/>
    <w:rsid w:val="60FA5A42"/>
    <w:rsid w:val="60FE3AFB"/>
    <w:rsid w:val="610C5250"/>
    <w:rsid w:val="610C5B76"/>
    <w:rsid w:val="6110540D"/>
    <w:rsid w:val="6111263D"/>
    <w:rsid w:val="611A0837"/>
    <w:rsid w:val="611B41D3"/>
    <w:rsid w:val="612719CE"/>
    <w:rsid w:val="61407C51"/>
    <w:rsid w:val="61447E20"/>
    <w:rsid w:val="6158248A"/>
    <w:rsid w:val="615A4EF5"/>
    <w:rsid w:val="616E4528"/>
    <w:rsid w:val="617C580C"/>
    <w:rsid w:val="61860438"/>
    <w:rsid w:val="61881410"/>
    <w:rsid w:val="61954B1F"/>
    <w:rsid w:val="619F0059"/>
    <w:rsid w:val="61A909F1"/>
    <w:rsid w:val="61A976E9"/>
    <w:rsid w:val="61AE197B"/>
    <w:rsid w:val="61AF5651"/>
    <w:rsid w:val="61B052CF"/>
    <w:rsid w:val="61B73502"/>
    <w:rsid w:val="61D712D5"/>
    <w:rsid w:val="61DA5B9C"/>
    <w:rsid w:val="61DC5AEA"/>
    <w:rsid w:val="61E82A7D"/>
    <w:rsid w:val="61F66F52"/>
    <w:rsid w:val="620D7CFC"/>
    <w:rsid w:val="621A071E"/>
    <w:rsid w:val="621E7ECE"/>
    <w:rsid w:val="62221E0D"/>
    <w:rsid w:val="62434FA9"/>
    <w:rsid w:val="6249158B"/>
    <w:rsid w:val="624B1FDE"/>
    <w:rsid w:val="624B51DE"/>
    <w:rsid w:val="624B61B2"/>
    <w:rsid w:val="62610804"/>
    <w:rsid w:val="6261590B"/>
    <w:rsid w:val="62634F10"/>
    <w:rsid w:val="62651E55"/>
    <w:rsid w:val="62687C46"/>
    <w:rsid w:val="626C2D78"/>
    <w:rsid w:val="626F584E"/>
    <w:rsid w:val="628C2EB8"/>
    <w:rsid w:val="628D3A49"/>
    <w:rsid w:val="629A7990"/>
    <w:rsid w:val="62AD67B6"/>
    <w:rsid w:val="62AE2023"/>
    <w:rsid w:val="62CD0E1C"/>
    <w:rsid w:val="62CD7748"/>
    <w:rsid w:val="62D30F8A"/>
    <w:rsid w:val="62D82519"/>
    <w:rsid w:val="62E01EC4"/>
    <w:rsid w:val="62EC5C38"/>
    <w:rsid w:val="630162F6"/>
    <w:rsid w:val="63041F5D"/>
    <w:rsid w:val="630B228C"/>
    <w:rsid w:val="631A4A47"/>
    <w:rsid w:val="631C5D60"/>
    <w:rsid w:val="632223E3"/>
    <w:rsid w:val="63251ED3"/>
    <w:rsid w:val="63311F80"/>
    <w:rsid w:val="633E3785"/>
    <w:rsid w:val="63401365"/>
    <w:rsid w:val="635330EC"/>
    <w:rsid w:val="63626C83"/>
    <w:rsid w:val="637C6F72"/>
    <w:rsid w:val="63816E79"/>
    <w:rsid w:val="63827325"/>
    <w:rsid w:val="63917137"/>
    <w:rsid w:val="639332E1"/>
    <w:rsid w:val="63956E21"/>
    <w:rsid w:val="63A37553"/>
    <w:rsid w:val="63A47706"/>
    <w:rsid w:val="63A80370"/>
    <w:rsid w:val="63AA1345"/>
    <w:rsid w:val="63B34D1F"/>
    <w:rsid w:val="63B70D7D"/>
    <w:rsid w:val="63B73B5B"/>
    <w:rsid w:val="63BE3B1B"/>
    <w:rsid w:val="63C10369"/>
    <w:rsid w:val="63C84CDC"/>
    <w:rsid w:val="63DC5B1F"/>
    <w:rsid w:val="63DD6924"/>
    <w:rsid w:val="63E2149B"/>
    <w:rsid w:val="63FF1866"/>
    <w:rsid w:val="64015A35"/>
    <w:rsid w:val="64025CCB"/>
    <w:rsid w:val="64077E60"/>
    <w:rsid w:val="640C2128"/>
    <w:rsid w:val="641B3078"/>
    <w:rsid w:val="64220BB6"/>
    <w:rsid w:val="6432146B"/>
    <w:rsid w:val="64326656"/>
    <w:rsid w:val="6433086A"/>
    <w:rsid w:val="64416899"/>
    <w:rsid w:val="6449399F"/>
    <w:rsid w:val="64526933"/>
    <w:rsid w:val="64573C08"/>
    <w:rsid w:val="64587970"/>
    <w:rsid w:val="645C2E28"/>
    <w:rsid w:val="64623690"/>
    <w:rsid w:val="646A4041"/>
    <w:rsid w:val="64916FED"/>
    <w:rsid w:val="64924634"/>
    <w:rsid w:val="64970BAF"/>
    <w:rsid w:val="649A085B"/>
    <w:rsid w:val="649C10AD"/>
    <w:rsid w:val="64A05E79"/>
    <w:rsid w:val="64A63434"/>
    <w:rsid w:val="64B81EB5"/>
    <w:rsid w:val="64C82500"/>
    <w:rsid w:val="64C87158"/>
    <w:rsid w:val="64CA3DD2"/>
    <w:rsid w:val="64EB370D"/>
    <w:rsid w:val="64EF2799"/>
    <w:rsid w:val="65065AB6"/>
    <w:rsid w:val="65132ADF"/>
    <w:rsid w:val="651D26A1"/>
    <w:rsid w:val="65467B16"/>
    <w:rsid w:val="654776BB"/>
    <w:rsid w:val="654A5B37"/>
    <w:rsid w:val="6556794C"/>
    <w:rsid w:val="656124B3"/>
    <w:rsid w:val="656909FE"/>
    <w:rsid w:val="65923C01"/>
    <w:rsid w:val="65930D07"/>
    <w:rsid w:val="65A13083"/>
    <w:rsid w:val="65A91B54"/>
    <w:rsid w:val="65B47EDF"/>
    <w:rsid w:val="65E5228A"/>
    <w:rsid w:val="65E9543A"/>
    <w:rsid w:val="65F53AA5"/>
    <w:rsid w:val="65FD2C93"/>
    <w:rsid w:val="660E6FC0"/>
    <w:rsid w:val="66110EC7"/>
    <w:rsid w:val="663D3A56"/>
    <w:rsid w:val="664002BE"/>
    <w:rsid w:val="664803B2"/>
    <w:rsid w:val="664B1C51"/>
    <w:rsid w:val="664F7993"/>
    <w:rsid w:val="665E75A0"/>
    <w:rsid w:val="66612387"/>
    <w:rsid w:val="66631C4F"/>
    <w:rsid w:val="66646249"/>
    <w:rsid w:val="66761EE6"/>
    <w:rsid w:val="667E4280"/>
    <w:rsid w:val="66931BEC"/>
    <w:rsid w:val="66A454F2"/>
    <w:rsid w:val="66A65287"/>
    <w:rsid w:val="66BC2339"/>
    <w:rsid w:val="66BE0674"/>
    <w:rsid w:val="66DE0D17"/>
    <w:rsid w:val="66E225B5"/>
    <w:rsid w:val="66EB03AE"/>
    <w:rsid w:val="670A63F8"/>
    <w:rsid w:val="670C5884"/>
    <w:rsid w:val="671473D7"/>
    <w:rsid w:val="671604E7"/>
    <w:rsid w:val="672A0297"/>
    <w:rsid w:val="672E40D5"/>
    <w:rsid w:val="6737032F"/>
    <w:rsid w:val="6739288B"/>
    <w:rsid w:val="675375CF"/>
    <w:rsid w:val="675826C2"/>
    <w:rsid w:val="67587852"/>
    <w:rsid w:val="675C63DC"/>
    <w:rsid w:val="676776F7"/>
    <w:rsid w:val="677531D6"/>
    <w:rsid w:val="6776387B"/>
    <w:rsid w:val="67854E2C"/>
    <w:rsid w:val="678846A7"/>
    <w:rsid w:val="6791279C"/>
    <w:rsid w:val="67951C16"/>
    <w:rsid w:val="67AD27D7"/>
    <w:rsid w:val="67C3109B"/>
    <w:rsid w:val="67CF4726"/>
    <w:rsid w:val="67DA052C"/>
    <w:rsid w:val="67DB6D92"/>
    <w:rsid w:val="67E97065"/>
    <w:rsid w:val="67EA6D4D"/>
    <w:rsid w:val="68127979"/>
    <w:rsid w:val="681D261C"/>
    <w:rsid w:val="6828621E"/>
    <w:rsid w:val="682A7C88"/>
    <w:rsid w:val="684B5F38"/>
    <w:rsid w:val="685230BB"/>
    <w:rsid w:val="68544A88"/>
    <w:rsid w:val="68585A0D"/>
    <w:rsid w:val="685A28EA"/>
    <w:rsid w:val="685C0145"/>
    <w:rsid w:val="685D4F62"/>
    <w:rsid w:val="686236BC"/>
    <w:rsid w:val="68670F13"/>
    <w:rsid w:val="686F3ED2"/>
    <w:rsid w:val="68720205"/>
    <w:rsid w:val="68731391"/>
    <w:rsid w:val="68924987"/>
    <w:rsid w:val="68A1024E"/>
    <w:rsid w:val="68A815DC"/>
    <w:rsid w:val="68AF4719"/>
    <w:rsid w:val="68B2519B"/>
    <w:rsid w:val="68BD52C3"/>
    <w:rsid w:val="68C53B3E"/>
    <w:rsid w:val="68D92A15"/>
    <w:rsid w:val="68DC11D9"/>
    <w:rsid w:val="68DD1DE6"/>
    <w:rsid w:val="68E04191"/>
    <w:rsid w:val="68E47FED"/>
    <w:rsid w:val="68EB4E0B"/>
    <w:rsid w:val="6901203E"/>
    <w:rsid w:val="69036A27"/>
    <w:rsid w:val="690C299D"/>
    <w:rsid w:val="69116ACA"/>
    <w:rsid w:val="691C62D0"/>
    <w:rsid w:val="69210824"/>
    <w:rsid w:val="6934422B"/>
    <w:rsid w:val="69344839"/>
    <w:rsid w:val="6935288E"/>
    <w:rsid w:val="69362744"/>
    <w:rsid w:val="69402BF8"/>
    <w:rsid w:val="6949691B"/>
    <w:rsid w:val="695E52B7"/>
    <w:rsid w:val="69605A13"/>
    <w:rsid w:val="696C6F94"/>
    <w:rsid w:val="69715E72"/>
    <w:rsid w:val="69744294"/>
    <w:rsid w:val="69757BD6"/>
    <w:rsid w:val="697F022C"/>
    <w:rsid w:val="698010DB"/>
    <w:rsid w:val="69AA5BBC"/>
    <w:rsid w:val="69B266DE"/>
    <w:rsid w:val="69B44B75"/>
    <w:rsid w:val="69BC43D4"/>
    <w:rsid w:val="69C266CE"/>
    <w:rsid w:val="69C650CD"/>
    <w:rsid w:val="69C66504"/>
    <w:rsid w:val="69D53AF9"/>
    <w:rsid w:val="69DB0968"/>
    <w:rsid w:val="69E54278"/>
    <w:rsid w:val="69EF253C"/>
    <w:rsid w:val="69F109A3"/>
    <w:rsid w:val="69F61ED3"/>
    <w:rsid w:val="6A0067D7"/>
    <w:rsid w:val="6A1047C4"/>
    <w:rsid w:val="6A130CD7"/>
    <w:rsid w:val="6A1973EB"/>
    <w:rsid w:val="6A221DF4"/>
    <w:rsid w:val="6A26111C"/>
    <w:rsid w:val="6A283E39"/>
    <w:rsid w:val="6A435E96"/>
    <w:rsid w:val="6A4D5604"/>
    <w:rsid w:val="6A4F2E1A"/>
    <w:rsid w:val="6A5469E4"/>
    <w:rsid w:val="6A5A5756"/>
    <w:rsid w:val="6A6A5225"/>
    <w:rsid w:val="6A7157A9"/>
    <w:rsid w:val="6A793769"/>
    <w:rsid w:val="6A8246F4"/>
    <w:rsid w:val="6AA86AB1"/>
    <w:rsid w:val="6AAD6A36"/>
    <w:rsid w:val="6ABD4DBC"/>
    <w:rsid w:val="6AC4789F"/>
    <w:rsid w:val="6AC545EF"/>
    <w:rsid w:val="6ACB4E31"/>
    <w:rsid w:val="6AD00976"/>
    <w:rsid w:val="6AD903BB"/>
    <w:rsid w:val="6ADC1E9D"/>
    <w:rsid w:val="6AE70C8F"/>
    <w:rsid w:val="6AE74869"/>
    <w:rsid w:val="6AF77361"/>
    <w:rsid w:val="6B025A6F"/>
    <w:rsid w:val="6B066991"/>
    <w:rsid w:val="6B1966BA"/>
    <w:rsid w:val="6B1C4F90"/>
    <w:rsid w:val="6B2A5874"/>
    <w:rsid w:val="6B385EB4"/>
    <w:rsid w:val="6B3921F4"/>
    <w:rsid w:val="6B3C1670"/>
    <w:rsid w:val="6B447698"/>
    <w:rsid w:val="6B4B1036"/>
    <w:rsid w:val="6B507294"/>
    <w:rsid w:val="6B7409E5"/>
    <w:rsid w:val="6B91660C"/>
    <w:rsid w:val="6B95347C"/>
    <w:rsid w:val="6BA348FB"/>
    <w:rsid w:val="6BA442DD"/>
    <w:rsid w:val="6BA51E03"/>
    <w:rsid w:val="6BAA5BA6"/>
    <w:rsid w:val="6BB7368E"/>
    <w:rsid w:val="6BC63F3A"/>
    <w:rsid w:val="6BDD2F6C"/>
    <w:rsid w:val="6BDE1541"/>
    <w:rsid w:val="6BDE4E99"/>
    <w:rsid w:val="6BE12084"/>
    <w:rsid w:val="6BF26915"/>
    <w:rsid w:val="6BF637E3"/>
    <w:rsid w:val="6BF8070D"/>
    <w:rsid w:val="6BF84E53"/>
    <w:rsid w:val="6BF8798E"/>
    <w:rsid w:val="6C052128"/>
    <w:rsid w:val="6C084B58"/>
    <w:rsid w:val="6C1F36D1"/>
    <w:rsid w:val="6C2008BD"/>
    <w:rsid w:val="6C2934E8"/>
    <w:rsid w:val="6C2B3640"/>
    <w:rsid w:val="6C3746D6"/>
    <w:rsid w:val="6C3876CA"/>
    <w:rsid w:val="6C3C2767"/>
    <w:rsid w:val="6C414E16"/>
    <w:rsid w:val="6C4242DA"/>
    <w:rsid w:val="6C4909E0"/>
    <w:rsid w:val="6C547DE8"/>
    <w:rsid w:val="6C620F97"/>
    <w:rsid w:val="6C6B559C"/>
    <w:rsid w:val="6CAE4CE7"/>
    <w:rsid w:val="6CAE643E"/>
    <w:rsid w:val="6CB0430A"/>
    <w:rsid w:val="6CB669EB"/>
    <w:rsid w:val="6CD53438"/>
    <w:rsid w:val="6CE36B4B"/>
    <w:rsid w:val="6CE46DF0"/>
    <w:rsid w:val="6CEC150E"/>
    <w:rsid w:val="6CED6E0A"/>
    <w:rsid w:val="6CF676D8"/>
    <w:rsid w:val="6CF9021D"/>
    <w:rsid w:val="6CFB26FD"/>
    <w:rsid w:val="6D013E44"/>
    <w:rsid w:val="6D1E632E"/>
    <w:rsid w:val="6D2F1E6A"/>
    <w:rsid w:val="6D303E5D"/>
    <w:rsid w:val="6D3276C6"/>
    <w:rsid w:val="6D454822"/>
    <w:rsid w:val="6D565F5C"/>
    <w:rsid w:val="6D5D5F11"/>
    <w:rsid w:val="6D6539A0"/>
    <w:rsid w:val="6D6B4264"/>
    <w:rsid w:val="6D6C1375"/>
    <w:rsid w:val="6D74033C"/>
    <w:rsid w:val="6D780E19"/>
    <w:rsid w:val="6D7D22A5"/>
    <w:rsid w:val="6D7F296A"/>
    <w:rsid w:val="6D82064E"/>
    <w:rsid w:val="6D967B0A"/>
    <w:rsid w:val="6DB02FDD"/>
    <w:rsid w:val="6DB47310"/>
    <w:rsid w:val="6DBC1D8B"/>
    <w:rsid w:val="6DCD5EEB"/>
    <w:rsid w:val="6DDF3059"/>
    <w:rsid w:val="6DF55674"/>
    <w:rsid w:val="6E022344"/>
    <w:rsid w:val="6E1010AF"/>
    <w:rsid w:val="6E193B7A"/>
    <w:rsid w:val="6E27620E"/>
    <w:rsid w:val="6E281C6D"/>
    <w:rsid w:val="6E3A26AB"/>
    <w:rsid w:val="6E590265"/>
    <w:rsid w:val="6E674A87"/>
    <w:rsid w:val="6E6C09B6"/>
    <w:rsid w:val="6E70000E"/>
    <w:rsid w:val="6E726A8F"/>
    <w:rsid w:val="6E9E4EA3"/>
    <w:rsid w:val="6E9F7FE1"/>
    <w:rsid w:val="6EA2092D"/>
    <w:rsid w:val="6EAA516E"/>
    <w:rsid w:val="6ED005BB"/>
    <w:rsid w:val="6ED26EEB"/>
    <w:rsid w:val="6ED3187C"/>
    <w:rsid w:val="6EDF0F11"/>
    <w:rsid w:val="6EE67B33"/>
    <w:rsid w:val="6EEB6902"/>
    <w:rsid w:val="6EED7D49"/>
    <w:rsid w:val="6EF274D9"/>
    <w:rsid w:val="6EF83DD7"/>
    <w:rsid w:val="6EF95E62"/>
    <w:rsid w:val="6EFA07C6"/>
    <w:rsid w:val="6EFE1F56"/>
    <w:rsid w:val="6F030D06"/>
    <w:rsid w:val="6F0859D8"/>
    <w:rsid w:val="6F092045"/>
    <w:rsid w:val="6F094CB0"/>
    <w:rsid w:val="6F1103E5"/>
    <w:rsid w:val="6F2C03CD"/>
    <w:rsid w:val="6F466A9E"/>
    <w:rsid w:val="6F6948C0"/>
    <w:rsid w:val="6F6972EB"/>
    <w:rsid w:val="6F7E47DB"/>
    <w:rsid w:val="6F836FCE"/>
    <w:rsid w:val="6F855C67"/>
    <w:rsid w:val="6F8E5438"/>
    <w:rsid w:val="6F917C7D"/>
    <w:rsid w:val="6F955B30"/>
    <w:rsid w:val="6F962654"/>
    <w:rsid w:val="6F980B47"/>
    <w:rsid w:val="6F9A5755"/>
    <w:rsid w:val="6F9E37A0"/>
    <w:rsid w:val="6FAC0CB7"/>
    <w:rsid w:val="6FBA295A"/>
    <w:rsid w:val="6FBF1211"/>
    <w:rsid w:val="6FBF3A3B"/>
    <w:rsid w:val="6FC628AC"/>
    <w:rsid w:val="6FC70FEC"/>
    <w:rsid w:val="6FC767EC"/>
    <w:rsid w:val="6FCB2F5F"/>
    <w:rsid w:val="6FE40162"/>
    <w:rsid w:val="6FE46D0A"/>
    <w:rsid w:val="6FE5484F"/>
    <w:rsid w:val="6FE96D47"/>
    <w:rsid w:val="6FED55F9"/>
    <w:rsid w:val="70027205"/>
    <w:rsid w:val="700D6055"/>
    <w:rsid w:val="70124AF0"/>
    <w:rsid w:val="701B617F"/>
    <w:rsid w:val="701D27F2"/>
    <w:rsid w:val="702D0C71"/>
    <w:rsid w:val="70335C2F"/>
    <w:rsid w:val="70391526"/>
    <w:rsid w:val="703C1AF2"/>
    <w:rsid w:val="705C0686"/>
    <w:rsid w:val="70624AA5"/>
    <w:rsid w:val="706A076E"/>
    <w:rsid w:val="707220B8"/>
    <w:rsid w:val="707703C6"/>
    <w:rsid w:val="707924DE"/>
    <w:rsid w:val="70882BC2"/>
    <w:rsid w:val="708A2490"/>
    <w:rsid w:val="70961C98"/>
    <w:rsid w:val="70A22892"/>
    <w:rsid w:val="70B166D1"/>
    <w:rsid w:val="70B22511"/>
    <w:rsid w:val="70BC3377"/>
    <w:rsid w:val="70BD17FC"/>
    <w:rsid w:val="70D37EBE"/>
    <w:rsid w:val="70D46DE8"/>
    <w:rsid w:val="70D94A29"/>
    <w:rsid w:val="70E60EF4"/>
    <w:rsid w:val="70E970B4"/>
    <w:rsid w:val="70F31F6D"/>
    <w:rsid w:val="70FA4428"/>
    <w:rsid w:val="710203C4"/>
    <w:rsid w:val="71084C3D"/>
    <w:rsid w:val="710B1736"/>
    <w:rsid w:val="711B4EA6"/>
    <w:rsid w:val="711B69C2"/>
    <w:rsid w:val="712E7A17"/>
    <w:rsid w:val="71367F51"/>
    <w:rsid w:val="714734AD"/>
    <w:rsid w:val="714F0A66"/>
    <w:rsid w:val="714F757A"/>
    <w:rsid w:val="715D5E53"/>
    <w:rsid w:val="71635F5C"/>
    <w:rsid w:val="717358B3"/>
    <w:rsid w:val="718A4E8A"/>
    <w:rsid w:val="718C06C8"/>
    <w:rsid w:val="71930BD3"/>
    <w:rsid w:val="7195377D"/>
    <w:rsid w:val="71975A9D"/>
    <w:rsid w:val="719F6E44"/>
    <w:rsid w:val="71A07496"/>
    <w:rsid w:val="71A30B93"/>
    <w:rsid w:val="71A71A83"/>
    <w:rsid w:val="71AC656D"/>
    <w:rsid w:val="71B72099"/>
    <w:rsid w:val="71BA53B9"/>
    <w:rsid w:val="71E15445"/>
    <w:rsid w:val="71E27F8C"/>
    <w:rsid w:val="71E37FE1"/>
    <w:rsid w:val="71E759E0"/>
    <w:rsid w:val="71E76837"/>
    <w:rsid w:val="71F41151"/>
    <w:rsid w:val="71FB20C0"/>
    <w:rsid w:val="71FC5476"/>
    <w:rsid w:val="72086C48"/>
    <w:rsid w:val="72097936"/>
    <w:rsid w:val="720D5015"/>
    <w:rsid w:val="721F7EEB"/>
    <w:rsid w:val="722315F1"/>
    <w:rsid w:val="722570B1"/>
    <w:rsid w:val="722A0628"/>
    <w:rsid w:val="722F3262"/>
    <w:rsid w:val="72317208"/>
    <w:rsid w:val="723D3896"/>
    <w:rsid w:val="724E409A"/>
    <w:rsid w:val="725C503F"/>
    <w:rsid w:val="72743CEF"/>
    <w:rsid w:val="7276127B"/>
    <w:rsid w:val="727E6B96"/>
    <w:rsid w:val="72904389"/>
    <w:rsid w:val="72A65382"/>
    <w:rsid w:val="72AD76B6"/>
    <w:rsid w:val="72BF5F6D"/>
    <w:rsid w:val="72D37256"/>
    <w:rsid w:val="72E0339F"/>
    <w:rsid w:val="72E40B34"/>
    <w:rsid w:val="72EE259A"/>
    <w:rsid w:val="72F1282E"/>
    <w:rsid w:val="72F43A0C"/>
    <w:rsid w:val="72F62F44"/>
    <w:rsid w:val="73131F38"/>
    <w:rsid w:val="73245D03"/>
    <w:rsid w:val="732855E2"/>
    <w:rsid w:val="733158E0"/>
    <w:rsid w:val="735E082A"/>
    <w:rsid w:val="735F4F8D"/>
    <w:rsid w:val="736A56BF"/>
    <w:rsid w:val="737A5923"/>
    <w:rsid w:val="73824229"/>
    <w:rsid w:val="739001B7"/>
    <w:rsid w:val="739B4217"/>
    <w:rsid w:val="73A61D75"/>
    <w:rsid w:val="73AF56DD"/>
    <w:rsid w:val="73C72F3C"/>
    <w:rsid w:val="73C8044D"/>
    <w:rsid w:val="73CB1645"/>
    <w:rsid w:val="73CE0806"/>
    <w:rsid w:val="73D5257E"/>
    <w:rsid w:val="73E76F91"/>
    <w:rsid w:val="73E819A5"/>
    <w:rsid w:val="73F112D6"/>
    <w:rsid w:val="73F36140"/>
    <w:rsid w:val="73F54526"/>
    <w:rsid w:val="73FD4D6C"/>
    <w:rsid w:val="741337FF"/>
    <w:rsid w:val="742A3671"/>
    <w:rsid w:val="744463E4"/>
    <w:rsid w:val="745078D0"/>
    <w:rsid w:val="74573C7D"/>
    <w:rsid w:val="745A0297"/>
    <w:rsid w:val="7467234B"/>
    <w:rsid w:val="7470070A"/>
    <w:rsid w:val="7474584B"/>
    <w:rsid w:val="748050C8"/>
    <w:rsid w:val="7481100B"/>
    <w:rsid w:val="74861C89"/>
    <w:rsid w:val="74863F93"/>
    <w:rsid w:val="748A3325"/>
    <w:rsid w:val="749018A2"/>
    <w:rsid w:val="74A83017"/>
    <w:rsid w:val="74A92DB1"/>
    <w:rsid w:val="74AD2004"/>
    <w:rsid w:val="74D95A94"/>
    <w:rsid w:val="74DC5D39"/>
    <w:rsid w:val="74DF52E8"/>
    <w:rsid w:val="74E56808"/>
    <w:rsid w:val="74E71189"/>
    <w:rsid w:val="74EC6A40"/>
    <w:rsid w:val="74F37229"/>
    <w:rsid w:val="74F45B9C"/>
    <w:rsid w:val="74FA4323"/>
    <w:rsid w:val="75037125"/>
    <w:rsid w:val="7504746A"/>
    <w:rsid w:val="750F1A37"/>
    <w:rsid w:val="751634FE"/>
    <w:rsid w:val="752B7F16"/>
    <w:rsid w:val="75560FE8"/>
    <w:rsid w:val="755B5550"/>
    <w:rsid w:val="75751540"/>
    <w:rsid w:val="75787C5A"/>
    <w:rsid w:val="75790B8C"/>
    <w:rsid w:val="758354A2"/>
    <w:rsid w:val="759B72E6"/>
    <w:rsid w:val="759C4EF4"/>
    <w:rsid w:val="759E7102"/>
    <w:rsid w:val="75A05205"/>
    <w:rsid w:val="75A162CE"/>
    <w:rsid w:val="75A37EBA"/>
    <w:rsid w:val="75AD3381"/>
    <w:rsid w:val="75BF1BC5"/>
    <w:rsid w:val="75C22A91"/>
    <w:rsid w:val="75CD5A50"/>
    <w:rsid w:val="75D37A22"/>
    <w:rsid w:val="75DA32E5"/>
    <w:rsid w:val="75E654F2"/>
    <w:rsid w:val="75EA1F29"/>
    <w:rsid w:val="75F96221"/>
    <w:rsid w:val="760E58F2"/>
    <w:rsid w:val="76214099"/>
    <w:rsid w:val="762447CE"/>
    <w:rsid w:val="76315454"/>
    <w:rsid w:val="76367EA1"/>
    <w:rsid w:val="76373058"/>
    <w:rsid w:val="763D2109"/>
    <w:rsid w:val="763F7C1C"/>
    <w:rsid w:val="764A7757"/>
    <w:rsid w:val="765B2E6F"/>
    <w:rsid w:val="765E777E"/>
    <w:rsid w:val="76654E7F"/>
    <w:rsid w:val="76671D59"/>
    <w:rsid w:val="767228B5"/>
    <w:rsid w:val="76794EAF"/>
    <w:rsid w:val="7682647B"/>
    <w:rsid w:val="769F6864"/>
    <w:rsid w:val="76A32642"/>
    <w:rsid w:val="76B51574"/>
    <w:rsid w:val="76BF071E"/>
    <w:rsid w:val="76CF109E"/>
    <w:rsid w:val="76CF6530"/>
    <w:rsid w:val="76D64A64"/>
    <w:rsid w:val="76D84E1E"/>
    <w:rsid w:val="76E40E51"/>
    <w:rsid w:val="76ED4281"/>
    <w:rsid w:val="76EF6C97"/>
    <w:rsid w:val="76F6287A"/>
    <w:rsid w:val="770611C6"/>
    <w:rsid w:val="770B7C5F"/>
    <w:rsid w:val="77104CB6"/>
    <w:rsid w:val="77126D41"/>
    <w:rsid w:val="7730030E"/>
    <w:rsid w:val="7731279D"/>
    <w:rsid w:val="77344A68"/>
    <w:rsid w:val="774E77F3"/>
    <w:rsid w:val="775070C7"/>
    <w:rsid w:val="77520274"/>
    <w:rsid w:val="77626DFA"/>
    <w:rsid w:val="77672662"/>
    <w:rsid w:val="777613EC"/>
    <w:rsid w:val="777D3C34"/>
    <w:rsid w:val="778721B7"/>
    <w:rsid w:val="778E4BDC"/>
    <w:rsid w:val="77A35292"/>
    <w:rsid w:val="77A91023"/>
    <w:rsid w:val="77B4189C"/>
    <w:rsid w:val="77C217CE"/>
    <w:rsid w:val="77D4784B"/>
    <w:rsid w:val="77EA22D1"/>
    <w:rsid w:val="77EE25AC"/>
    <w:rsid w:val="77EE3149"/>
    <w:rsid w:val="77F22330"/>
    <w:rsid w:val="77FF5B8E"/>
    <w:rsid w:val="78007550"/>
    <w:rsid w:val="780250F0"/>
    <w:rsid w:val="7833750B"/>
    <w:rsid w:val="78393882"/>
    <w:rsid w:val="78473460"/>
    <w:rsid w:val="78476B80"/>
    <w:rsid w:val="785B7AEC"/>
    <w:rsid w:val="78633BB9"/>
    <w:rsid w:val="7866480C"/>
    <w:rsid w:val="78691115"/>
    <w:rsid w:val="78695D2B"/>
    <w:rsid w:val="78697340"/>
    <w:rsid w:val="786A240A"/>
    <w:rsid w:val="786E205E"/>
    <w:rsid w:val="78723A52"/>
    <w:rsid w:val="788B2898"/>
    <w:rsid w:val="78917805"/>
    <w:rsid w:val="789E6309"/>
    <w:rsid w:val="78A46F82"/>
    <w:rsid w:val="78BA152E"/>
    <w:rsid w:val="78C563D4"/>
    <w:rsid w:val="78D36A6B"/>
    <w:rsid w:val="78F1327B"/>
    <w:rsid w:val="78F166CE"/>
    <w:rsid w:val="78F87697"/>
    <w:rsid w:val="78FF5307"/>
    <w:rsid w:val="7915054A"/>
    <w:rsid w:val="791F5C70"/>
    <w:rsid w:val="79433E60"/>
    <w:rsid w:val="79517126"/>
    <w:rsid w:val="7969129E"/>
    <w:rsid w:val="796B47EC"/>
    <w:rsid w:val="796C21B2"/>
    <w:rsid w:val="797A7C4C"/>
    <w:rsid w:val="7985274B"/>
    <w:rsid w:val="798E36DA"/>
    <w:rsid w:val="79902D65"/>
    <w:rsid w:val="79947930"/>
    <w:rsid w:val="799559BB"/>
    <w:rsid w:val="79BA116F"/>
    <w:rsid w:val="79C36345"/>
    <w:rsid w:val="79C91AFC"/>
    <w:rsid w:val="79D24C8C"/>
    <w:rsid w:val="79D75E6F"/>
    <w:rsid w:val="79DD1412"/>
    <w:rsid w:val="79E4516F"/>
    <w:rsid w:val="79E462FC"/>
    <w:rsid w:val="79EA46B2"/>
    <w:rsid w:val="79EF0484"/>
    <w:rsid w:val="79F672EA"/>
    <w:rsid w:val="79FE7282"/>
    <w:rsid w:val="7A02130C"/>
    <w:rsid w:val="7A0554A4"/>
    <w:rsid w:val="7A093C81"/>
    <w:rsid w:val="7A1E1264"/>
    <w:rsid w:val="7A25475F"/>
    <w:rsid w:val="7A3B11AA"/>
    <w:rsid w:val="7A434CC1"/>
    <w:rsid w:val="7A5C4692"/>
    <w:rsid w:val="7A5D7C6A"/>
    <w:rsid w:val="7A6A2192"/>
    <w:rsid w:val="7A794EA7"/>
    <w:rsid w:val="7A7B4F6C"/>
    <w:rsid w:val="7A841936"/>
    <w:rsid w:val="7A88520F"/>
    <w:rsid w:val="7A8A5729"/>
    <w:rsid w:val="7A990535"/>
    <w:rsid w:val="7AA41AC2"/>
    <w:rsid w:val="7AAA4D40"/>
    <w:rsid w:val="7AB124AD"/>
    <w:rsid w:val="7ABA46F2"/>
    <w:rsid w:val="7AE21AF2"/>
    <w:rsid w:val="7AE502BA"/>
    <w:rsid w:val="7AE575DB"/>
    <w:rsid w:val="7AF52785"/>
    <w:rsid w:val="7B05466C"/>
    <w:rsid w:val="7B0749C7"/>
    <w:rsid w:val="7B1C747A"/>
    <w:rsid w:val="7B203F27"/>
    <w:rsid w:val="7B38119B"/>
    <w:rsid w:val="7B38715D"/>
    <w:rsid w:val="7B442C02"/>
    <w:rsid w:val="7B4A207F"/>
    <w:rsid w:val="7B583E02"/>
    <w:rsid w:val="7B5F3D7C"/>
    <w:rsid w:val="7B630405"/>
    <w:rsid w:val="7B6326CC"/>
    <w:rsid w:val="7BA615A2"/>
    <w:rsid w:val="7BC2401A"/>
    <w:rsid w:val="7BD775E7"/>
    <w:rsid w:val="7BDB33AA"/>
    <w:rsid w:val="7BE252CE"/>
    <w:rsid w:val="7BE64FBE"/>
    <w:rsid w:val="7BF57AED"/>
    <w:rsid w:val="7BFE016D"/>
    <w:rsid w:val="7C0E7382"/>
    <w:rsid w:val="7C1259B6"/>
    <w:rsid w:val="7C143AD8"/>
    <w:rsid w:val="7C1F387A"/>
    <w:rsid w:val="7C286BC1"/>
    <w:rsid w:val="7C343E10"/>
    <w:rsid w:val="7C384D5B"/>
    <w:rsid w:val="7C3C2310"/>
    <w:rsid w:val="7C417926"/>
    <w:rsid w:val="7C440BE5"/>
    <w:rsid w:val="7C4458CC"/>
    <w:rsid w:val="7C4660A6"/>
    <w:rsid w:val="7C521B7C"/>
    <w:rsid w:val="7C605FFE"/>
    <w:rsid w:val="7C617C1B"/>
    <w:rsid w:val="7C635583"/>
    <w:rsid w:val="7C6860B0"/>
    <w:rsid w:val="7C6879D4"/>
    <w:rsid w:val="7C8A2035"/>
    <w:rsid w:val="7C8A620E"/>
    <w:rsid w:val="7C8D2B61"/>
    <w:rsid w:val="7C8E1F91"/>
    <w:rsid w:val="7C992B5F"/>
    <w:rsid w:val="7C9C2DAE"/>
    <w:rsid w:val="7CA2697F"/>
    <w:rsid w:val="7CBA4FE2"/>
    <w:rsid w:val="7CBD6B2A"/>
    <w:rsid w:val="7CC124B0"/>
    <w:rsid w:val="7CCE7D48"/>
    <w:rsid w:val="7CD56640"/>
    <w:rsid w:val="7CE32D16"/>
    <w:rsid w:val="7D072780"/>
    <w:rsid w:val="7D2D069E"/>
    <w:rsid w:val="7D2F2F60"/>
    <w:rsid w:val="7D317177"/>
    <w:rsid w:val="7D320B1A"/>
    <w:rsid w:val="7D384885"/>
    <w:rsid w:val="7D40198C"/>
    <w:rsid w:val="7D461A2A"/>
    <w:rsid w:val="7D465FC8"/>
    <w:rsid w:val="7D506A54"/>
    <w:rsid w:val="7D531F4C"/>
    <w:rsid w:val="7D5611AF"/>
    <w:rsid w:val="7D5F5CD7"/>
    <w:rsid w:val="7D732FF0"/>
    <w:rsid w:val="7D79534F"/>
    <w:rsid w:val="7D7A3DA6"/>
    <w:rsid w:val="7D821FA4"/>
    <w:rsid w:val="7D8A7D63"/>
    <w:rsid w:val="7D8D6F57"/>
    <w:rsid w:val="7D947DEE"/>
    <w:rsid w:val="7D973F15"/>
    <w:rsid w:val="7D9C4475"/>
    <w:rsid w:val="7DA243F4"/>
    <w:rsid w:val="7DB63F5A"/>
    <w:rsid w:val="7DD02D0F"/>
    <w:rsid w:val="7DD23BEB"/>
    <w:rsid w:val="7DD86A7B"/>
    <w:rsid w:val="7DDF5BA7"/>
    <w:rsid w:val="7DEF4210"/>
    <w:rsid w:val="7DF157F3"/>
    <w:rsid w:val="7DF34C50"/>
    <w:rsid w:val="7DFD1722"/>
    <w:rsid w:val="7E0547FB"/>
    <w:rsid w:val="7E0667DF"/>
    <w:rsid w:val="7E0B4790"/>
    <w:rsid w:val="7E0E3764"/>
    <w:rsid w:val="7E0F5C0B"/>
    <w:rsid w:val="7E165D60"/>
    <w:rsid w:val="7E235535"/>
    <w:rsid w:val="7E285E41"/>
    <w:rsid w:val="7E343B5B"/>
    <w:rsid w:val="7E37679A"/>
    <w:rsid w:val="7E4F377D"/>
    <w:rsid w:val="7E4F65F4"/>
    <w:rsid w:val="7E543940"/>
    <w:rsid w:val="7E5A6CA3"/>
    <w:rsid w:val="7E66788B"/>
    <w:rsid w:val="7E6E1C40"/>
    <w:rsid w:val="7E700D50"/>
    <w:rsid w:val="7E7C4F2E"/>
    <w:rsid w:val="7E7D156B"/>
    <w:rsid w:val="7E8179A0"/>
    <w:rsid w:val="7E875FC2"/>
    <w:rsid w:val="7E8E266E"/>
    <w:rsid w:val="7E9149BA"/>
    <w:rsid w:val="7EA05563"/>
    <w:rsid w:val="7EAA6A11"/>
    <w:rsid w:val="7EB22A1D"/>
    <w:rsid w:val="7EBD69B8"/>
    <w:rsid w:val="7ED16DE7"/>
    <w:rsid w:val="7EF11EAA"/>
    <w:rsid w:val="7EFF28BB"/>
    <w:rsid w:val="7F017854"/>
    <w:rsid w:val="7F0A3FFF"/>
    <w:rsid w:val="7F110048"/>
    <w:rsid w:val="7F112C33"/>
    <w:rsid w:val="7F2A2345"/>
    <w:rsid w:val="7F2E04CD"/>
    <w:rsid w:val="7F3924D3"/>
    <w:rsid w:val="7F5749F7"/>
    <w:rsid w:val="7F626F51"/>
    <w:rsid w:val="7F670793"/>
    <w:rsid w:val="7F731EA8"/>
    <w:rsid w:val="7F7D572F"/>
    <w:rsid w:val="7F7E5056"/>
    <w:rsid w:val="7F85081C"/>
    <w:rsid w:val="7F8759F2"/>
    <w:rsid w:val="7F8C0830"/>
    <w:rsid w:val="7FA8300C"/>
    <w:rsid w:val="7FCC605A"/>
    <w:rsid w:val="7FD7685E"/>
    <w:rsid w:val="7FE57178"/>
    <w:rsid w:val="7FE7641E"/>
    <w:rsid w:val="7FEC059A"/>
    <w:rsid w:val="7FEF3629"/>
    <w:rsid w:val="7FF32C78"/>
    <w:rsid w:val="7FF4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62F83D"/>
  <w15:docId w15:val="{4D898D08-24C1-49D5-968F-7FFAF7E5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uiPriority="35"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uiPriority="99" w:unhideWhenUsed="1" w:qFormat="1"/>
    <w:lsdException w:name="Body Text Indent 2" w:uiPriority="99"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pPr>
    <w:rPr>
      <w:rFonts w:cstheme="minorBidi"/>
      <w:b/>
      <w:kern w:val="2"/>
      <w:sz w:val="24"/>
      <w:szCs w:val="24"/>
    </w:rPr>
  </w:style>
  <w:style w:type="paragraph" w:styleId="1">
    <w:name w:val="heading 1"/>
    <w:basedOn w:val="a0"/>
    <w:next w:val="a0"/>
    <w:link w:val="10"/>
    <w:qFormat/>
    <w:pPr>
      <w:keepNext/>
      <w:keepLines/>
      <w:jc w:val="center"/>
      <w:outlineLvl w:val="0"/>
    </w:pPr>
    <w:rPr>
      <w:kern w:val="44"/>
      <w:sz w:val="30"/>
    </w:rPr>
  </w:style>
  <w:style w:type="paragraph" w:styleId="20">
    <w:name w:val="heading 2"/>
    <w:basedOn w:val="a0"/>
    <w:next w:val="a0"/>
    <w:link w:val="21"/>
    <w:unhideWhenUsed/>
    <w:qFormat/>
    <w:pPr>
      <w:keepNext/>
      <w:keepLines/>
      <w:spacing w:line="360" w:lineRule="auto"/>
      <w:outlineLvl w:val="1"/>
    </w:pPr>
    <w:rPr>
      <w:sz w:val="28"/>
    </w:rPr>
  </w:style>
  <w:style w:type="paragraph" w:styleId="3">
    <w:name w:val="heading 3"/>
    <w:basedOn w:val="a0"/>
    <w:next w:val="a0"/>
    <w:unhideWhenUsed/>
    <w:qFormat/>
    <w:pPr>
      <w:keepNext/>
      <w:keepLines/>
      <w:spacing w:line="360" w:lineRule="auto"/>
      <w:outlineLvl w:val="2"/>
    </w:pPr>
  </w:style>
  <w:style w:type="paragraph" w:styleId="4">
    <w:name w:val="heading 4"/>
    <w:basedOn w:val="a0"/>
    <w:next w:val="a0"/>
    <w:unhideWhenUsed/>
    <w:qFormat/>
    <w:pPr>
      <w:keepNext/>
      <w:keepLines/>
      <w:spacing w:line="360" w:lineRule="auto"/>
      <w:outlineLvl w:val="3"/>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pPr>
      <w:ind w:firstLine="420"/>
    </w:pPr>
    <w:rPr>
      <w:rFonts w:ascii="Calibri" w:hAnsi="Calibri"/>
      <w:sz w:val="28"/>
      <w:szCs w:val="22"/>
    </w:rPr>
  </w:style>
  <w:style w:type="paragraph" w:styleId="a4">
    <w:name w:val="Body Text Indent"/>
    <w:basedOn w:val="a0"/>
    <w:next w:val="2"/>
    <w:qFormat/>
    <w:pPr>
      <w:spacing w:after="120"/>
      <w:ind w:leftChars="200" w:left="420"/>
    </w:pPr>
    <w:rPr>
      <w:kern w:val="0"/>
      <w:szCs w:val="20"/>
    </w:rPr>
  </w:style>
  <w:style w:type="paragraph" w:styleId="a5">
    <w:name w:val="Body Text"/>
    <w:basedOn w:val="a0"/>
    <w:next w:val="2"/>
    <w:qFormat/>
    <w:pPr>
      <w:widowControl/>
      <w:snapToGrid w:val="0"/>
      <w:spacing w:before="60" w:after="160" w:line="259" w:lineRule="auto"/>
      <w:ind w:right="113"/>
    </w:pPr>
    <w:rPr>
      <w:kern w:val="0"/>
      <w:sz w:val="18"/>
      <w:szCs w:val="20"/>
    </w:rPr>
  </w:style>
  <w:style w:type="paragraph" w:styleId="a6">
    <w:name w:val="Normal Indent"/>
    <w:basedOn w:val="a0"/>
    <w:next w:val="a0"/>
    <w:qFormat/>
    <w:pPr>
      <w:ind w:firstLineChars="200" w:firstLine="420"/>
    </w:pPr>
  </w:style>
  <w:style w:type="paragraph" w:styleId="a7">
    <w:name w:val="caption"/>
    <w:basedOn w:val="a0"/>
    <w:next w:val="a0"/>
    <w:uiPriority w:val="35"/>
    <w:qFormat/>
    <w:pPr>
      <w:jc w:val="center"/>
    </w:pPr>
    <w:rPr>
      <w:szCs w:val="20"/>
    </w:rPr>
  </w:style>
  <w:style w:type="paragraph" w:styleId="a8">
    <w:name w:val="annotation text"/>
    <w:basedOn w:val="a0"/>
    <w:link w:val="a9"/>
    <w:qFormat/>
  </w:style>
  <w:style w:type="paragraph" w:styleId="aa">
    <w:name w:val="Plain Text"/>
    <w:basedOn w:val="a0"/>
    <w:link w:val="ab"/>
    <w:qFormat/>
    <w:rPr>
      <w:rFonts w:hAnsi="Courier New" w:cs="Courier New"/>
      <w:szCs w:val="21"/>
    </w:rPr>
  </w:style>
  <w:style w:type="paragraph" w:styleId="22">
    <w:name w:val="Body Text Indent 2"/>
    <w:basedOn w:val="a0"/>
    <w:next w:val="2"/>
    <w:uiPriority w:val="99"/>
    <w:qFormat/>
    <w:pPr>
      <w:spacing w:after="120" w:line="480" w:lineRule="auto"/>
      <w:ind w:leftChars="200" w:left="420"/>
    </w:pPr>
  </w:style>
  <w:style w:type="paragraph" w:styleId="ac">
    <w:name w:val="Balloon Text"/>
    <w:basedOn w:val="a0"/>
    <w:semiHidden/>
    <w:qFormat/>
    <w:rPr>
      <w:kern w:val="0"/>
      <w:sz w:val="18"/>
      <w:szCs w:val="20"/>
    </w:rPr>
  </w:style>
  <w:style w:type="paragraph" w:styleId="ad">
    <w:name w:val="footer"/>
    <w:basedOn w:val="a0"/>
    <w:link w:val="ae"/>
    <w:uiPriority w:val="99"/>
    <w:qFormat/>
    <w:pPr>
      <w:tabs>
        <w:tab w:val="center" w:pos="4153"/>
        <w:tab w:val="right" w:pos="8306"/>
      </w:tabs>
      <w:snapToGrid w:val="0"/>
    </w:pPr>
    <w:rPr>
      <w:kern w:val="0"/>
      <w:sz w:val="18"/>
      <w:szCs w:val="20"/>
    </w:rPr>
  </w:style>
  <w:style w:type="paragraph" w:styleId="af">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f0">
    <w:name w:val="List"/>
    <w:basedOn w:val="a0"/>
    <w:qFormat/>
    <w:pPr>
      <w:widowControl/>
      <w:overflowPunct w:val="0"/>
      <w:autoSpaceDE w:val="0"/>
      <w:autoSpaceDN w:val="0"/>
      <w:adjustRightInd w:val="0"/>
      <w:ind w:left="283" w:hanging="283"/>
      <w:textAlignment w:val="baseline"/>
    </w:pPr>
    <w:rPr>
      <w:kern w:val="0"/>
      <w:sz w:val="20"/>
      <w:szCs w:val="20"/>
      <w:lang w:val="en-GB"/>
    </w:rPr>
  </w:style>
  <w:style w:type="paragraph" w:styleId="23">
    <w:name w:val="Body Text 2"/>
    <w:basedOn w:val="a0"/>
    <w:link w:val="24"/>
    <w:uiPriority w:val="99"/>
    <w:unhideWhenUsed/>
    <w:qFormat/>
    <w:pPr>
      <w:spacing w:line="360" w:lineRule="auto"/>
      <w:ind w:firstLineChars="200" w:firstLine="602"/>
    </w:pPr>
    <w:rPr>
      <w:b w:val="0"/>
    </w:rPr>
  </w:style>
  <w:style w:type="paragraph" w:styleId="af1">
    <w:name w:val="Normal (Web)"/>
    <w:basedOn w:val="a0"/>
    <w:qFormat/>
    <w:pPr>
      <w:widowControl/>
      <w:spacing w:before="100" w:beforeAutospacing="1" w:after="100" w:afterAutospacing="1"/>
    </w:pPr>
    <w:rPr>
      <w:rFonts w:ascii="宋体" w:hAnsi="宋体"/>
      <w:kern w:val="0"/>
      <w:szCs w:val="20"/>
    </w:rPr>
  </w:style>
  <w:style w:type="paragraph" w:styleId="af2">
    <w:name w:val="Body Text First Indent"/>
    <w:basedOn w:val="a5"/>
    <w:qFormat/>
    <w:pPr>
      <w:ind w:firstLineChars="100" w:firstLine="420"/>
    </w:pPr>
  </w:style>
  <w:style w:type="table" w:styleId="a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qFormat/>
  </w:style>
  <w:style w:type="character" w:styleId="af5">
    <w:name w:val="Hyperlink"/>
    <w:basedOn w:val="a1"/>
    <w:qFormat/>
    <w:rPr>
      <w:color w:val="0000FF"/>
      <w:u w:val="single"/>
    </w:rPr>
  </w:style>
  <w:style w:type="paragraph" w:customStyle="1" w:styleId="af6">
    <w:name w:val="表头字体"/>
    <w:basedOn w:val="a0"/>
    <w:link w:val="Char"/>
    <w:qFormat/>
    <w:pPr>
      <w:spacing w:line="360" w:lineRule="auto"/>
      <w:jc w:val="center"/>
    </w:pPr>
  </w:style>
  <w:style w:type="paragraph" w:customStyle="1" w:styleId="af7">
    <w:name w:val="表格内容"/>
    <w:next w:val="af8"/>
    <w:qFormat/>
    <w:pPr>
      <w:jc w:val="center"/>
    </w:pPr>
    <w:rPr>
      <w:kern w:val="2"/>
      <w:sz w:val="21"/>
      <w:szCs w:val="24"/>
      <w:lang w:val="zh-TW" w:eastAsia="zh-TW"/>
    </w:rPr>
  </w:style>
  <w:style w:type="paragraph" w:customStyle="1" w:styleId="af8">
    <w:name w:val="文本正文"/>
    <w:basedOn w:val="a0"/>
    <w:qFormat/>
    <w:pPr>
      <w:ind w:firstLine="480"/>
    </w:pPr>
  </w:style>
  <w:style w:type="paragraph" w:customStyle="1" w:styleId="xl27">
    <w:name w:val="xl27"/>
    <w:basedOn w:val="a0"/>
    <w:qFormat/>
    <w:pPr>
      <w:widowControl/>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BodyText21">
    <w:name w:val="Body Text 21"/>
    <w:basedOn w:val="a0"/>
    <w:qFormat/>
    <w:pPr>
      <w:spacing w:after="120" w:line="480" w:lineRule="auto"/>
    </w:pPr>
  </w:style>
  <w:style w:type="paragraph" w:customStyle="1" w:styleId="11">
    <w:name w:val="正文1"/>
    <w:basedOn w:val="a6"/>
    <w:next w:val="a6"/>
    <w:qFormat/>
    <w:pPr>
      <w:ind w:firstLineChars="0" w:firstLine="0"/>
      <w:jc w:val="center"/>
    </w:pPr>
    <w:rPr>
      <w:b w:val="0"/>
      <w:sz w:val="21"/>
    </w:rPr>
  </w:style>
  <w:style w:type="paragraph" w:customStyle="1" w:styleId="af9">
    <w:name w:val="表格字体"/>
    <w:basedOn w:val="af6"/>
    <w:qFormat/>
    <w:pPr>
      <w:spacing w:line="240" w:lineRule="auto"/>
    </w:pPr>
    <w:rPr>
      <w:b w:val="0"/>
    </w:rPr>
  </w:style>
  <w:style w:type="paragraph" w:customStyle="1" w:styleId="210">
    <w:name w:val="正文首行缩进 21"/>
    <w:basedOn w:val="12"/>
    <w:next w:val="a5"/>
    <w:qFormat/>
    <w:pPr>
      <w:spacing w:after="120"/>
      <w:ind w:leftChars="200" w:left="420" w:firstLineChars="200" w:firstLine="420"/>
    </w:pPr>
    <w:rPr>
      <w:sz w:val="21"/>
    </w:rPr>
  </w:style>
  <w:style w:type="paragraph" w:customStyle="1" w:styleId="12">
    <w:name w:val="正文文本缩进1"/>
    <w:basedOn w:val="a0"/>
    <w:qFormat/>
    <w:pPr>
      <w:ind w:firstLineChars="192" w:firstLine="538"/>
    </w:pPr>
    <w:rPr>
      <w:kern w:val="0"/>
      <w:sz w:val="28"/>
    </w:rPr>
  </w:style>
  <w:style w:type="paragraph" w:customStyle="1" w:styleId="13">
    <w:name w:val="1"/>
    <w:basedOn w:val="a0"/>
    <w:qFormat/>
    <w:pPr>
      <w:ind w:firstLineChars="200" w:firstLine="720"/>
    </w:pPr>
    <w:rPr>
      <w:rFonts w:cs="Times New Roman" w:hint="eastAsia"/>
      <w:szCs w:val="32"/>
    </w:rPr>
  </w:style>
  <w:style w:type="paragraph" w:customStyle="1" w:styleId="2CharCharCharCharCharCharChar">
    <w:name w:val="样式 正文缩进正文缩进2正文缩进 Char Char正文缩进 Char Char Char Char正文缩进 Char ..."/>
    <w:basedOn w:val="a6"/>
    <w:qFormat/>
    <w:pPr>
      <w:tabs>
        <w:tab w:val="left" w:pos="840"/>
      </w:tabs>
      <w:spacing w:line="360" w:lineRule="auto"/>
      <w:ind w:firstLine="200"/>
      <w:jc w:val="both"/>
    </w:pPr>
  </w:style>
  <w:style w:type="paragraph" w:customStyle="1" w:styleId="afa">
    <w:name w:val="表头"/>
    <w:basedOn w:val="a6"/>
    <w:next w:val="a0"/>
    <w:qFormat/>
    <w:pPr>
      <w:ind w:firstLineChars="0" w:firstLine="0"/>
      <w:jc w:val="center"/>
    </w:pPr>
    <w:rPr>
      <w:bCs/>
      <w:sz w:val="21"/>
      <w:szCs w:val="21"/>
    </w:rPr>
  </w:style>
  <w:style w:type="paragraph" w:customStyle="1" w:styleId="afb">
    <w:name w:val="表格"/>
    <w:basedOn w:val="a0"/>
    <w:next w:val="a0"/>
    <w:qFormat/>
    <w:pPr>
      <w:adjustRightInd w:val="0"/>
      <w:snapToGrid w:val="0"/>
      <w:spacing w:beforeLines="10" w:afterLines="10" w:line="259" w:lineRule="auto"/>
      <w:jc w:val="center"/>
    </w:pPr>
    <w:rPr>
      <w:rFonts w:ascii="宋体"/>
      <w:kern w:val="0"/>
      <w:szCs w:val="20"/>
    </w:rPr>
  </w:style>
  <w:style w:type="paragraph" w:customStyle="1" w:styleId="001">
    <w:name w:val="正文001"/>
    <w:basedOn w:val="a0"/>
    <w:qFormat/>
    <w:pPr>
      <w:spacing w:before="60" w:line="460" w:lineRule="exact"/>
      <w:ind w:firstLine="482"/>
    </w:pPr>
    <w:rPr>
      <w:szCs w:val="20"/>
    </w:rPr>
  </w:style>
  <w:style w:type="paragraph" w:customStyle="1" w:styleId="0010">
    <w:name w:val="表格001"/>
    <w:basedOn w:val="a0"/>
    <w:qFormat/>
    <w:pPr>
      <w:jc w:val="center"/>
    </w:pPr>
    <w:rPr>
      <w:szCs w:val="20"/>
    </w:rPr>
  </w:style>
  <w:style w:type="paragraph" w:customStyle="1" w:styleId="M">
    <w:name w:val="M正文"/>
    <w:basedOn w:val="a0"/>
    <w:qFormat/>
    <w:pPr>
      <w:ind w:firstLine="200"/>
    </w:pPr>
    <w:rPr>
      <w:szCs w:val="21"/>
    </w:rPr>
  </w:style>
  <w:style w:type="paragraph" w:customStyle="1" w:styleId="afc">
    <w:name w:val="德源报告表表格"/>
    <w:qFormat/>
    <w:pPr>
      <w:adjustRightInd w:val="0"/>
      <w:snapToGrid w:val="0"/>
      <w:spacing w:line="360" w:lineRule="exact"/>
      <w:jc w:val="center"/>
    </w:pPr>
    <w:rPr>
      <w:snapToGrid w:val="0"/>
      <w:sz w:val="21"/>
      <w:szCs w:val="21"/>
    </w:rPr>
  </w:style>
  <w:style w:type="paragraph" w:customStyle="1" w:styleId="afd">
    <w:name w:val="表中文字"/>
    <w:next w:val="a0"/>
    <w:qFormat/>
    <w:pPr>
      <w:jc w:val="center"/>
    </w:pPr>
    <w:rPr>
      <w:rFonts w:cstheme="minorBidi"/>
      <w:color w:val="000000"/>
      <w:kern w:val="2"/>
      <w:sz w:val="21"/>
      <w:szCs w:val="24"/>
    </w:rPr>
  </w:style>
  <w:style w:type="paragraph" w:customStyle="1" w:styleId="afe">
    <w:name w:val="图表后空行"/>
    <w:next w:val="a0"/>
    <w:qFormat/>
    <w:pPr>
      <w:ind w:firstLine="200"/>
    </w:pPr>
    <w:rPr>
      <w:rFonts w:cstheme="minorBidi"/>
      <w:kern w:val="2"/>
      <w:sz w:val="18"/>
      <w:szCs w:val="24"/>
    </w:rPr>
  </w:style>
  <w:style w:type="paragraph" w:customStyle="1" w:styleId="14">
    <w:name w:val="表格1"/>
    <w:basedOn w:val="a0"/>
    <w:qFormat/>
    <w:pPr>
      <w:adjustRightInd w:val="0"/>
      <w:snapToGrid w:val="0"/>
      <w:jc w:val="center"/>
    </w:pPr>
    <w:rPr>
      <w:rFonts w:eastAsia="方正仿宋_GBK"/>
      <w:color w:val="000000"/>
      <w:kern w:val="0"/>
    </w:rPr>
  </w:style>
  <w:style w:type="paragraph" w:customStyle="1" w:styleId="a">
    <w:name w:val="报告表标题"/>
    <w:basedOn w:val="a0"/>
    <w:qFormat/>
    <w:pPr>
      <w:widowControl/>
      <w:numPr>
        <w:numId w:val="1"/>
      </w:numPr>
    </w:pPr>
    <w:rPr>
      <w:rFonts w:ascii="宋体" w:hAnsi="宋体" w:cs="宋体"/>
    </w:rPr>
  </w:style>
  <w:style w:type="paragraph" w:customStyle="1" w:styleId="Default">
    <w:name w:val="Default"/>
    <w:basedOn w:val="15"/>
    <w:next w:val="a0"/>
    <w:uiPriority w:val="99"/>
    <w:unhideWhenUsed/>
    <w:qFormat/>
    <w:pPr>
      <w:tabs>
        <w:tab w:val="left" w:pos="1845"/>
      </w:tabs>
      <w:autoSpaceDE w:val="0"/>
      <w:autoSpaceDN w:val="0"/>
      <w:spacing w:line="240" w:lineRule="exact"/>
      <w:jc w:val="center"/>
    </w:pPr>
    <w:rPr>
      <w:rFonts w:hAnsi="宋体" w:hint="eastAsia"/>
      <w:color w:val="000000"/>
      <w:sz w:val="24"/>
    </w:rPr>
  </w:style>
  <w:style w:type="paragraph" w:customStyle="1" w:styleId="15">
    <w:name w:val="纯文本1"/>
    <w:basedOn w:val="a0"/>
    <w:qFormat/>
    <w:rPr>
      <w:rFonts w:ascii="宋体" w:hAnsi="Courier New" w:cs="Courier New"/>
      <w:sz w:val="21"/>
      <w:szCs w:val="21"/>
    </w:rPr>
  </w:style>
  <w:style w:type="character" w:customStyle="1" w:styleId="21">
    <w:name w:val="标题 2 字符"/>
    <w:link w:val="20"/>
    <w:qFormat/>
    <w:rPr>
      <w:rFonts w:ascii="Times New Roman" w:hAnsi="Times New Roman"/>
      <w:sz w:val="28"/>
    </w:rPr>
  </w:style>
  <w:style w:type="paragraph" w:customStyle="1" w:styleId="aff">
    <w:name w:val="表格正文"/>
    <w:basedOn w:val="aff0"/>
    <w:link w:val="aff1"/>
    <w:qFormat/>
    <w:pPr>
      <w:wordWrap w:val="0"/>
      <w:ind w:firstLine="0"/>
    </w:pPr>
    <w:rPr>
      <w:b w:val="0"/>
    </w:rPr>
  </w:style>
  <w:style w:type="paragraph" w:customStyle="1" w:styleId="aff0">
    <w:name w:val="表格标题"/>
    <w:basedOn w:val="afa"/>
    <w:link w:val="aff2"/>
    <w:qFormat/>
    <w:pPr>
      <w:ind w:firstLine="480"/>
    </w:pPr>
  </w:style>
  <w:style w:type="character" w:customStyle="1" w:styleId="Char">
    <w:name w:val="表头字体 Char"/>
    <w:link w:val="af6"/>
    <w:qFormat/>
  </w:style>
  <w:style w:type="character" w:customStyle="1" w:styleId="10">
    <w:name w:val="标题 1 字符"/>
    <w:link w:val="1"/>
    <w:qFormat/>
    <w:rPr>
      <w:rFonts w:ascii="Times New Roman" w:eastAsia="宋体" w:hAnsi="Times New Roman"/>
      <w:kern w:val="44"/>
      <w:sz w:val="30"/>
    </w:rPr>
  </w:style>
  <w:style w:type="character" w:customStyle="1" w:styleId="24">
    <w:name w:val="正文文本 2 字符"/>
    <w:link w:val="23"/>
    <w:uiPriority w:val="99"/>
    <w:qFormat/>
    <w:rPr>
      <w:rFonts w:ascii="Times New Roman" w:eastAsia="宋体" w:hAnsi="Times New Roman"/>
      <w:sz w:val="24"/>
    </w:rPr>
  </w:style>
  <w:style w:type="paragraph" w:styleId="aff3">
    <w:name w:val="List Paragraph"/>
    <w:basedOn w:val="a0"/>
    <w:uiPriority w:val="99"/>
    <w:pPr>
      <w:ind w:firstLineChars="200" w:firstLine="420"/>
    </w:pPr>
  </w:style>
  <w:style w:type="character" w:customStyle="1" w:styleId="a9">
    <w:name w:val="批注文字 字符"/>
    <w:basedOn w:val="a1"/>
    <w:link w:val="a8"/>
    <w:qFormat/>
    <w:rPr>
      <w:rFonts w:cstheme="minorBidi"/>
      <w:b/>
      <w:kern w:val="2"/>
      <w:sz w:val="24"/>
      <w:szCs w:val="24"/>
    </w:rPr>
  </w:style>
  <w:style w:type="character" w:customStyle="1" w:styleId="aff1">
    <w:name w:val="表格正文 字符"/>
    <w:link w:val="aff"/>
    <w:qFormat/>
    <w:rPr>
      <w:rFonts w:cstheme="minorBidi"/>
      <w:bCs/>
      <w:kern w:val="2"/>
      <w:sz w:val="21"/>
      <w:szCs w:val="21"/>
    </w:rPr>
  </w:style>
  <w:style w:type="paragraph" w:customStyle="1" w:styleId="aff4">
    <w:name w:val="正文新"/>
    <w:basedOn w:val="a0"/>
    <w:qFormat/>
    <w:pPr>
      <w:spacing w:line="460" w:lineRule="exact"/>
      <w:ind w:firstLineChars="200" w:firstLine="480"/>
      <w:jc w:val="both"/>
    </w:pPr>
    <w:rPr>
      <w:rFonts w:cs="Times New Roman"/>
      <w:b w:val="0"/>
    </w:rPr>
  </w:style>
  <w:style w:type="paragraph" w:customStyle="1" w:styleId="aff5">
    <w:name w:val="表格文字"/>
    <w:basedOn w:val="a0"/>
    <w:qFormat/>
    <w:pPr>
      <w:spacing w:line="300" w:lineRule="exact"/>
      <w:jc w:val="center"/>
    </w:pPr>
    <w:rPr>
      <w:rFonts w:ascii="宋体" w:cs="Times New Roman"/>
      <w:b w:val="0"/>
      <w:kern w:val="0"/>
      <w:sz w:val="21"/>
      <w:szCs w:val="32"/>
    </w:rPr>
  </w:style>
  <w:style w:type="character" w:customStyle="1" w:styleId="aff2">
    <w:name w:val="表格标题 字符"/>
    <w:link w:val="aff0"/>
    <w:qFormat/>
    <w:rPr>
      <w:rFonts w:cstheme="minorBidi"/>
      <w:b/>
      <w:bCs/>
      <w:kern w:val="2"/>
      <w:sz w:val="21"/>
      <w:szCs w:val="21"/>
    </w:rPr>
  </w:style>
  <w:style w:type="paragraph" w:customStyle="1" w:styleId="aff6">
    <w:name w:val="环评标题"/>
    <w:basedOn w:val="a0"/>
    <w:link w:val="aff7"/>
    <w:qFormat/>
    <w:pPr>
      <w:autoSpaceDE w:val="0"/>
      <w:autoSpaceDN w:val="0"/>
      <w:adjustRightInd w:val="0"/>
      <w:snapToGrid w:val="0"/>
      <w:spacing w:line="360" w:lineRule="auto"/>
    </w:pPr>
    <w:rPr>
      <w:rFonts w:cs="宋体"/>
      <w:kern w:val="0"/>
      <w:sz w:val="28"/>
      <w:szCs w:val="21"/>
    </w:rPr>
  </w:style>
  <w:style w:type="character" w:customStyle="1" w:styleId="aff7">
    <w:name w:val="环评标题 字符"/>
    <w:link w:val="aff6"/>
    <w:qFormat/>
    <w:rPr>
      <w:rFonts w:cs="宋体"/>
      <w:b/>
      <w:sz w:val="28"/>
      <w:szCs w:val="21"/>
    </w:rPr>
  </w:style>
  <w:style w:type="character" w:customStyle="1" w:styleId="ae">
    <w:name w:val="页脚 字符"/>
    <w:basedOn w:val="a1"/>
    <w:link w:val="ad"/>
    <w:uiPriority w:val="99"/>
    <w:rPr>
      <w:rFonts w:cstheme="minorBidi"/>
      <w:b/>
      <w:sz w:val="18"/>
    </w:rPr>
  </w:style>
  <w:style w:type="character" w:customStyle="1" w:styleId="ab">
    <w:name w:val="纯文本 字符"/>
    <w:basedOn w:val="a1"/>
    <w:link w:val="aa"/>
    <w:qFormat/>
    <w:rPr>
      <w:rFonts w:hAnsi="Courier New" w:cs="Courier New"/>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49243">
      <w:bodyDiv w:val="1"/>
      <w:marLeft w:val="0"/>
      <w:marRight w:val="0"/>
      <w:marTop w:val="0"/>
      <w:marBottom w:val="0"/>
      <w:divBdr>
        <w:top w:val="none" w:sz="0" w:space="0" w:color="auto"/>
        <w:left w:val="none" w:sz="0" w:space="0" w:color="auto"/>
        <w:bottom w:val="none" w:sz="0" w:space="0" w:color="auto"/>
        <w:right w:val="none" w:sz="0" w:space="0" w:color="auto"/>
      </w:divBdr>
      <w:divsChild>
        <w:div w:id="673337543">
          <w:marLeft w:val="0"/>
          <w:marRight w:val="0"/>
          <w:marTop w:val="0"/>
          <w:marBottom w:val="0"/>
          <w:divBdr>
            <w:top w:val="none" w:sz="0" w:space="0" w:color="auto"/>
            <w:left w:val="none" w:sz="0" w:space="0" w:color="auto"/>
            <w:bottom w:val="none" w:sz="0" w:space="0" w:color="auto"/>
            <w:right w:val="none" w:sz="0" w:space="0" w:color="auto"/>
          </w:divBdr>
        </w:div>
      </w:divsChild>
    </w:div>
    <w:div w:id="1368481595">
      <w:bodyDiv w:val="1"/>
      <w:marLeft w:val="0"/>
      <w:marRight w:val="0"/>
      <w:marTop w:val="0"/>
      <w:marBottom w:val="0"/>
      <w:divBdr>
        <w:top w:val="none" w:sz="0" w:space="0" w:color="auto"/>
        <w:left w:val="none" w:sz="0" w:space="0" w:color="auto"/>
        <w:bottom w:val="none" w:sz="0" w:space="0" w:color="auto"/>
        <w:right w:val="none" w:sz="0" w:space="0" w:color="auto"/>
      </w:divBdr>
      <w:divsChild>
        <w:div w:id="1275163770">
          <w:marLeft w:val="0"/>
          <w:marRight w:val="0"/>
          <w:marTop w:val="0"/>
          <w:marBottom w:val="0"/>
          <w:divBdr>
            <w:top w:val="none" w:sz="0" w:space="0" w:color="auto"/>
            <w:left w:val="none" w:sz="0" w:space="0" w:color="auto"/>
            <w:bottom w:val="none" w:sz="0" w:space="0" w:color="auto"/>
            <w:right w:val="none" w:sz="0" w:space="0" w:color="auto"/>
          </w:divBdr>
        </w:div>
      </w:divsChild>
    </w:div>
    <w:div w:id="1505437364">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F5C9C6B-D0DE-4487-9185-16370743CB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35</Pages>
  <Words>3628</Words>
  <Characters>20685</Characters>
  <Application>Microsoft Office Word</Application>
  <DocSecurity>0</DocSecurity>
  <Lines>172</Lines>
  <Paragraphs>48</Paragraphs>
  <ScaleCrop>false</ScaleCrop>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嘿嘿 嘿</cp:lastModifiedBy>
  <cp:revision>678</cp:revision>
  <cp:lastPrinted>2023-02-17T05:13:00Z</cp:lastPrinted>
  <dcterms:created xsi:type="dcterms:W3CDTF">2023-02-17T04:58:00Z</dcterms:created>
  <dcterms:modified xsi:type="dcterms:W3CDTF">2024-09-03T04:10:00Z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EE70B87E6F3840768D6D150279359076</vt:lpwstr>
  </property>
</Properties>
</file>