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s="仿宋_GB2312"/>
          <w:color w:val="auto"/>
          <w:sz w:val="36"/>
          <w:szCs w:val="36"/>
          <w:lang w:eastAsia="zh-CN"/>
        </w:rPr>
      </w:pPr>
    </w:p>
    <w:p>
      <w:pPr>
        <w:rPr>
          <w:rFonts w:eastAsia="仿宋_GB2312" w:cs="仿宋_GB2312"/>
          <w:color w:val="auto"/>
          <w:sz w:val="36"/>
          <w:szCs w:val="36"/>
        </w:rPr>
      </w:pPr>
    </w:p>
    <w:p>
      <w:pPr>
        <w:rPr>
          <w:rFonts w:eastAsia="仿宋_GB2312" w:cs="仿宋_GB2312"/>
          <w:color w:val="auto"/>
          <w:sz w:val="36"/>
          <w:szCs w:val="36"/>
        </w:rPr>
      </w:pPr>
    </w:p>
    <w:p>
      <w:pPr>
        <w:rPr>
          <w:rFonts w:eastAsia="仿宋_GB2312" w:cs="仿宋_GB2312"/>
          <w:color w:val="auto"/>
          <w:sz w:val="36"/>
          <w:szCs w:val="36"/>
        </w:rPr>
      </w:pPr>
    </w:p>
    <w:p>
      <w:pPr>
        <w:rPr>
          <w:rFonts w:eastAsia="仿宋_GB2312" w:cs="仿宋_GB2312"/>
          <w:color w:val="auto"/>
          <w:sz w:val="36"/>
          <w:szCs w:val="36"/>
        </w:rPr>
      </w:pPr>
    </w:p>
    <w:p>
      <w:pPr>
        <w:adjustRightInd w:val="0"/>
        <w:snapToGrid w:val="0"/>
        <w:jc w:val="center"/>
        <w:outlineLvl w:val="0"/>
        <w:rPr>
          <w:rFonts w:ascii="方正小标宋_GBK" w:eastAsia="方正小标宋_GBK"/>
          <w:bCs/>
          <w:color w:val="auto"/>
          <w:sz w:val="56"/>
          <w:szCs w:val="56"/>
        </w:rPr>
      </w:pPr>
      <w:r>
        <w:rPr>
          <w:rFonts w:hint="eastAsia" w:ascii="方正小标宋_GBK" w:eastAsia="方正小标宋_GBK"/>
          <w:bCs/>
          <w:color w:val="auto"/>
          <w:sz w:val="56"/>
          <w:szCs w:val="56"/>
        </w:rPr>
        <w:t>建设项目环境影响报告表</w:t>
      </w:r>
    </w:p>
    <w:p>
      <w:pPr>
        <w:adjustRightInd w:val="0"/>
        <w:snapToGrid w:val="0"/>
        <w:spacing w:beforeLines="80"/>
        <w:jc w:val="center"/>
        <w:rPr>
          <w:rFonts w:eastAsia="楷体_GB2312"/>
          <w:bCs/>
          <w:color w:val="auto"/>
          <w:sz w:val="48"/>
          <w:szCs w:val="48"/>
        </w:rPr>
      </w:pPr>
      <w:r>
        <w:rPr>
          <w:rFonts w:hint="eastAsia" w:eastAsia="楷体_GB2312"/>
          <w:bCs/>
          <w:color w:val="auto"/>
          <w:sz w:val="48"/>
          <w:szCs w:val="48"/>
        </w:rPr>
        <w:t>（污染影响类）</w:t>
      </w:r>
    </w:p>
    <w:p>
      <w:pPr>
        <w:rPr>
          <w:color w:val="auto"/>
        </w:rPr>
      </w:pPr>
    </w:p>
    <w:p>
      <w:pPr>
        <w:jc w:val="center"/>
        <w:rPr>
          <w:rFonts w:hint="eastAsia" w:eastAsia="仿宋"/>
          <w:color w:val="auto"/>
          <w:sz w:val="32"/>
          <w:szCs w:val="32"/>
          <w:lang w:eastAsia="zh-CN"/>
        </w:rPr>
      </w:pPr>
      <w:r>
        <w:rPr>
          <w:rFonts w:hint="eastAsia" w:eastAsia="仿宋"/>
          <w:color w:val="auto"/>
          <w:sz w:val="32"/>
          <w:szCs w:val="32"/>
          <w:lang w:eastAsia="zh-CN"/>
        </w:rPr>
        <w:t>（</w:t>
      </w:r>
      <w:r>
        <w:rPr>
          <w:rFonts w:hint="eastAsia" w:eastAsia="仿宋"/>
          <w:color w:val="auto"/>
          <w:sz w:val="32"/>
          <w:szCs w:val="32"/>
          <w:lang w:val="en-US" w:eastAsia="zh-CN"/>
        </w:rPr>
        <w:t>报批稿</w:t>
      </w:r>
      <w:r>
        <w:rPr>
          <w:rFonts w:hint="eastAsia" w:eastAsia="仿宋"/>
          <w:color w:val="auto"/>
          <w:sz w:val="32"/>
          <w:szCs w:val="32"/>
          <w:lang w:eastAsia="zh-CN"/>
        </w:rPr>
        <w:t>）</w:t>
      </w: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pStyle w:val="44"/>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default" w:hAnsi="宋体"/>
          <w:color w:val="auto"/>
          <w:sz w:val="28"/>
          <w:szCs w:val="28"/>
          <w:u w:val="single"/>
          <w:lang w:val="en-US" w:eastAsia="zh-CN"/>
        </w:rPr>
      </w:pPr>
      <w:r>
        <w:rPr>
          <w:rFonts w:hint="eastAsia" w:hAnsi="宋体"/>
          <w:color w:val="auto"/>
          <w:sz w:val="28"/>
          <w:szCs w:val="28"/>
        </w:rPr>
        <w:t>项目名称</w:t>
      </w:r>
      <w:r>
        <w:rPr>
          <w:rFonts w:hint="eastAsia" w:hAnsi="宋体"/>
          <w:color w:val="auto"/>
          <w:sz w:val="28"/>
          <w:szCs w:val="28"/>
          <w:lang w:eastAsia="zh-CN"/>
        </w:rPr>
        <w:t>：</w:t>
      </w:r>
      <w:r>
        <w:rPr>
          <w:rFonts w:hint="eastAsia" w:hAnsi="宋体"/>
          <w:color w:val="auto"/>
          <w:sz w:val="28"/>
          <w:szCs w:val="28"/>
          <w:u w:val="single"/>
          <w:lang w:val="en-US" w:eastAsia="zh-CN"/>
        </w:rPr>
        <w:t xml:space="preserve">飞乐云海木垒县新能源配套产品综合生产厂项目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default" w:hAnsi="宋体"/>
          <w:color w:val="auto"/>
          <w:sz w:val="28"/>
          <w:szCs w:val="28"/>
          <w:u w:val="single"/>
          <w:lang w:val="en-US"/>
        </w:rPr>
      </w:pPr>
      <w:r>
        <w:rPr>
          <w:rFonts w:hint="eastAsia" w:hAnsi="宋体"/>
          <w:color w:val="auto"/>
          <w:sz w:val="28"/>
          <w:szCs w:val="28"/>
        </w:rPr>
        <w:t>建设单位（盖章）：</w:t>
      </w:r>
      <w:r>
        <w:rPr>
          <w:rFonts w:hint="eastAsia" w:hAnsi="宋体"/>
          <w:color w:val="auto"/>
          <w:sz w:val="28"/>
          <w:szCs w:val="28"/>
          <w:u w:val="single"/>
          <w:lang w:val="en-US" w:eastAsia="zh-CN"/>
        </w:rPr>
        <w:t xml:space="preserve">新疆飞乐云海新能源科技有限公司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default" w:hAnsi="宋体"/>
          <w:color w:val="auto"/>
          <w:sz w:val="28"/>
          <w:szCs w:val="28"/>
          <w:lang w:val="en-US"/>
        </w:rPr>
      </w:pPr>
      <w:r>
        <w:rPr>
          <w:rFonts w:hint="eastAsia" w:hAnsi="宋体"/>
          <w:color w:val="auto"/>
          <w:sz w:val="28"/>
          <w:szCs w:val="28"/>
        </w:rPr>
        <w:t>编制日期：</w:t>
      </w:r>
      <w:r>
        <w:rPr>
          <w:rFonts w:hint="eastAsia" w:hAnsi="宋体"/>
          <w:color w:val="auto"/>
          <w:sz w:val="28"/>
          <w:szCs w:val="28"/>
          <w:u w:val="single"/>
        </w:rPr>
        <w:t xml:space="preserve">             </w:t>
      </w:r>
      <w:r>
        <w:rPr>
          <w:rFonts w:hAnsi="宋体"/>
          <w:color w:val="auto"/>
          <w:sz w:val="28"/>
          <w:szCs w:val="28"/>
          <w:u w:val="single"/>
        </w:rPr>
        <w:t>202</w:t>
      </w:r>
      <w:r>
        <w:rPr>
          <w:rFonts w:hint="default" w:hAnsi="宋体"/>
          <w:color w:val="auto"/>
          <w:sz w:val="28"/>
          <w:szCs w:val="28"/>
          <w:u w:val="single"/>
          <w:lang w:val="en-US" w:eastAsia="zh-CN"/>
        </w:rPr>
        <w:t>4</w:t>
      </w:r>
      <w:r>
        <w:rPr>
          <w:rFonts w:hAnsi="宋体"/>
          <w:color w:val="auto"/>
          <w:sz w:val="28"/>
          <w:szCs w:val="28"/>
          <w:u w:val="single"/>
        </w:rPr>
        <w:t>年</w:t>
      </w:r>
      <w:r>
        <w:rPr>
          <w:rFonts w:hint="eastAsia" w:hAnsi="宋体"/>
          <w:color w:val="auto"/>
          <w:sz w:val="28"/>
          <w:szCs w:val="28"/>
          <w:u w:val="single"/>
          <w:lang w:val="en-US" w:eastAsia="zh-CN"/>
        </w:rPr>
        <w:t>6</w:t>
      </w:r>
      <w:r>
        <w:rPr>
          <w:rFonts w:hAnsi="宋体"/>
          <w:color w:val="auto"/>
          <w:sz w:val="28"/>
          <w:szCs w:val="28"/>
          <w:u w:val="single"/>
        </w:rPr>
        <w:t>月</w:t>
      </w:r>
      <w:r>
        <w:rPr>
          <w:rFonts w:hint="eastAsia" w:hAnsi="宋体"/>
          <w:color w:val="auto"/>
          <w:sz w:val="28"/>
          <w:szCs w:val="28"/>
          <w:u w:val="single"/>
        </w:rPr>
        <w:t xml:space="preserve">             </w:t>
      </w:r>
      <w:r>
        <w:rPr>
          <w:rFonts w:hint="eastAsia" w:hAnsi="宋体"/>
          <w:color w:val="auto"/>
          <w:sz w:val="28"/>
          <w:szCs w:val="28"/>
          <w:u w:val="single"/>
          <w:lang w:val="en-US" w:eastAsia="zh-CN"/>
        </w:rPr>
        <w:t xml:space="preserve"> </w:t>
      </w:r>
      <w:r>
        <w:rPr>
          <w:rFonts w:hint="eastAsia" w:hAnsi="宋体"/>
          <w:color w:val="auto"/>
          <w:sz w:val="28"/>
          <w:szCs w:val="28"/>
          <w:u w:val="single"/>
        </w:rPr>
        <w:t xml:space="preserve"> </w:t>
      </w:r>
    </w:p>
    <w:p>
      <w:pPr>
        <w:adjustRightInd w:val="0"/>
        <w:snapToGrid w:val="0"/>
        <w:spacing w:line="288" w:lineRule="auto"/>
        <w:ind w:firstLine="1040"/>
        <w:rPr>
          <w:rFonts w:eastAsia="仿宋_GB2312"/>
          <w:color w:val="auto"/>
          <w:sz w:val="36"/>
          <w:szCs w:val="36"/>
          <w:u w:val="single"/>
        </w:rPr>
      </w:pPr>
      <w:bookmarkStart w:id="0" w:name="_Hlk57884087"/>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bookmarkEnd w:id="0"/>
    <w:p>
      <w:pPr>
        <w:adjustRightInd w:val="0"/>
        <w:snapToGrid w:val="0"/>
        <w:spacing w:line="288" w:lineRule="auto"/>
        <w:jc w:val="center"/>
        <w:rPr>
          <w:rFonts w:eastAsia="楷体_GB2312"/>
          <w:color w:val="auto"/>
          <w:sz w:val="32"/>
          <w:szCs w:val="32"/>
        </w:rPr>
      </w:pPr>
    </w:p>
    <w:p>
      <w:pPr>
        <w:adjustRightInd w:val="0"/>
        <w:snapToGrid w:val="0"/>
        <w:spacing w:line="288" w:lineRule="auto"/>
        <w:jc w:val="center"/>
        <w:rPr>
          <w:rFonts w:eastAsia="楷体_GB2312"/>
          <w:color w:val="auto"/>
          <w:sz w:val="32"/>
          <w:szCs w:val="32"/>
        </w:rPr>
      </w:pPr>
    </w:p>
    <w:p>
      <w:pPr>
        <w:adjustRightInd w:val="0"/>
        <w:snapToGrid w:val="0"/>
        <w:spacing w:line="288" w:lineRule="auto"/>
        <w:jc w:val="center"/>
        <w:rPr>
          <w:rFonts w:hint="eastAsia" w:eastAsia="楷体_GB2312"/>
          <w:color w:val="auto"/>
          <w:sz w:val="32"/>
          <w:szCs w:val="32"/>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r>
        <w:rPr>
          <w:rFonts w:hint="eastAsia" w:eastAsia="楷体_GB2312"/>
          <w:color w:val="auto"/>
          <w:sz w:val="32"/>
          <w:szCs w:val="32"/>
        </w:rPr>
        <w:t>中华人民共和国生态环境部制</w:t>
      </w:r>
    </w:p>
    <w:p>
      <w:pPr>
        <w:pStyle w:val="3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一、建设项目基本情况</w:t>
      </w:r>
    </w:p>
    <w:tbl>
      <w:tblPr>
        <w:tblStyle w:val="33"/>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65"/>
        <w:gridCol w:w="1725"/>
        <w:gridCol w:w="2085"/>
        <w:gridCol w:w="29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建设项目名称</w:t>
            </w:r>
          </w:p>
        </w:tc>
        <w:tc>
          <w:tcPr>
            <w:tcW w:w="6805" w:type="dxa"/>
            <w:gridSpan w:val="3"/>
            <w:noWrap/>
            <w:vAlign w:val="center"/>
          </w:tcPr>
          <w:p>
            <w:pPr>
              <w:adjustRightInd w:val="0"/>
              <w:snapToGrid w:val="0"/>
              <w:jc w:val="center"/>
              <w:rPr>
                <w:rFonts w:cs="宋体"/>
                <w:color w:val="auto"/>
                <w:sz w:val="24"/>
              </w:rPr>
            </w:pPr>
            <w:r>
              <w:rPr>
                <w:rFonts w:hint="eastAsia" w:cs="Times New Roman"/>
                <w:color w:val="auto"/>
                <w:sz w:val="24"/>
                <w:lang w:val="en-US" w:eastAsia="zh-CN"/>
              </w:rPr>
              <w:t>飞乐云海木垒县新能源配套产品综合生产厂项目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项目代码</w:t>
            </w:r>
          </w:p>
        </w:tc>
        <w:tc>
          <w:tcPr>
            <w:tcW w:w="6805" w:type="dxa"/>
            <w:gridSpan w:val="3"/>
            <w:noWrap/>
            <w:vAlign w:val="center"/>
          </w:tcPr>
          <w:p>
            <w:pPr>
              <w:adjustRightInd w:val="0"/>
              <w:snapToGrid w:val="0"/>
              <w:jc w:val="center"/>
              <w:rPr>
                <w:rFonts w:hint="default" w:eastAsia="宋体" w:cs="宋体"/>
                <w:color w:val="auto"/>
                <w:sz w:val="24"/>
                <w:lang w:val="en-US" w:eastAsia="zh-CN"/>
              </w:rPr>
            </w:pPr>
            <w:r>
              <w:rPr>
                <w:rFonts w:hint="eastAsia" w:cs="宋体"/>
                <w:color w:val="auto"/>
                <w:sz w:val="24"/>
              </w:rPr>
              <w:t>230</w:t>
            </w:r>
            <w:r>
              <w:rPr>
                <w:rFonts w:hint="eastAsia" w:cs="宋体"/>
                <w:color w:val="auto"/>
                <w:sz w:val="24"/>
                <w:lang w:val="en-US" w:eastAsia="zh-CN"/>
              </w:rPr>
              <w:t>7</w:t>
            </w:r>
            <w:r>
              <w:rPr>
                <w:rFonts w:hint="eastAsia" w:cs="宋体"/>
                <w:color w:val="auto"/>
                <w:sz w:val="24"/>
              </w:rPr>
              <w:t>-65232</w:t>
            </w:r>
            <w:r>
              <w:rPr>
                <w:rFonts w:hint="eastAsia" w:cs="宋体"/>
                <w:color w:val="auto"/>
                <w:sz w:val="24"/>
                <w:lang w:val="en-US" w:eastAsia="zh-CN"/>
              </w:rPr>
              <w:t>8</w:t>
            </w:r>
            <w:r>
              <w:rPr>
                <w:rFonts w:hint="eastAsia" w:cs="宋体"/>
                <w:color w:val="auto"/>
                <w:sz w:val="24"/>
              </w:rPr>
              <w:t>-0</w:t>
            </w:r>
            <w:r>
              <w:rPr>
                <w:rFonts w:hint="eastAsia" w:cs="宋体"/>
                <w:color w:val="auto"/>
                <w:sz w:val="24"/>
                <w:lang w:val="en-US" w:eastAsia="zh-CN"/>
              </w:rPr>
              <w:t>7</w:t>
            </w:r>
            <w:r>
              <w:rPr>
                <w:rFonts w:hint="eastAsia" w:cs="宋体"/>
                <w:color w:val="auto"/>
                <w:sz w:val="24"/>
              </w:rPr>
              <w:t>-01-742</w:t>
            </w:r>
            <w:r>
              <w:rPr>
                <w:rFonts w:hint="eastAsia" w:cs="宋体"/>
                <w:color w:val="auto"/>
                <w:sz w:val="24"/>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建设单位联系人</w:t>
            </w:r>
          </w:p>
        </w:tc>
        <w:tc>
          <w:tcPr>
            <w:tcW w:w="1725" w:type="dxa"/>
            <w:noWrap/>
            <w:vAlign w:val="center"/>
          </w:tcPr>
          <w:p>
            <w:pPr>
              <w:adjustRightInd w:val="0"/>
              <w:snapToGrid w:val="0"/>
              <w:jc w:val="center"/>
              <w:rPr>
                <w:rFonts w:hint="default" w:eastAsia="宋体" w:cs="宋体"/>
                <w:color w:val="auto"/>
                <w:sz w:val="24"/>
                <w:lang w:val="en-US" w:eastAsia="zh-CN"/>
              </w:rPr>
            </w:pPr>
          </w:p>
        </w:tc>
        <w:tc>
          <w:tcPr>
            <w:tcW w:w="2085" w:type="dxa"/>
            <w:noWrap/>
            <w:vAlign w:val="center"/>
          </w:tcPr>
          <w:p>
            <w:pPr>
              <w:adjustRightInd w:val="0"/>
              <w:snapToGrid w:val="0"/>
              <w:jc w:val="center"/>
              <w:rPr>
                <w:rFonts w:cs="宋体"/>
                <w:color w:val="auto"/>
                <w:sz w:val="24"/>
              </w:rPr>
            </w:pPr>
            <w:r>
              <w:rPr>
                <w:rFonts w:hint="eastAsia" w:cs="宋体"/>
                <w:color w:val="auto"/>
                <w:sz w:val="24"/>
              </w:rPr>
              <w:t>联系方式</w:t>
            </w:r>
          </w:p>
        </w:tc>
        <w:tc>
          <w:tcPr>
            <w:tcW w:w="2995" w:type="dxa"/>
            <w:noWrap/>
            <w:vAlign w:val="center"/>
          </w:tcPr>
          <w:p>
            <w:pPr>
              <w:adjustRightInd w:val="0"/>
              <w:snapToGrid w:val="0"/>
              <w:jc w:val="center"/>
              <w:rPr>
                <w:rFonts w:hint="default" w:eastAsia="宋体" w:cs="宋体"/>
                <w:color w:val="auto"/>
                <w:sz w:val="24"/>
                <w:lang w:val="en-US" w:eastAsia="zh-CN"/>
              </w:rPr>
            </w:pPr>
            <w:bookmarkStart w:id="7" w:name="_GoBack"/>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建设地点</w:t>
            </w:r>
          </w:p>
        </w:tc>
        <w:tc>
          <w:tcPr>
            <w:tcW w:w="6805" w:type="dxa"/>
            <w:gridSpan w:val="3"/>
            <w:noWrap/>
            <w:vAlign w:val="center"/>
          </w:tcPr>
          <w:p>
            <w:pPr>
              <w:adjustRightInd w:val="0"/>
              <w:snapToGrid w:val="0"/>
              <w:jc w:val="center"/>
              <w:rPr>
                <w:rFonts w:hint="default" w:eastAsia="宋体" w:cs="宋体"/>
                <w:color w:val="auto"/>
                <w:sz w:val="24"/>
                <w:lang w:val="en-US" w:eastAsia="zh-CN"/>
              </w:rPr>
            </w:pPr>
            <w:r>
              <w:rPr>
                <w:rFonts w:hint="eastAsia" w:cs="宋体"/>
                <w:color w:val="auto"/>
                <w:sz w:val="24"/>
                <w:lang w:val="en-US" w:eastAsia="zh-CN"/>
              </w:rPr>
              <w:t>木垒县民生工业园区新型产业及轻工业区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地理坐标</w:t>
            </w:r>
          </w:p>
        </w:tc>
        <w:tc>
          <w:tcPr>
            <w:tcW w:w="6805" w:type="dxa"/>
            <w:gridSpan w:val="3"/>
            <w:noWrap/>
            <w:vAlign w:val="center"/>
          </w:tcPr>
          <w:p>
            <w:pPr>
              <w:jc w:val="center"/>
              <w:rPr>
                <w:rFonts w:cs="宋体"/>
                <w:color w:val="auto"/>
                <w:sz w:val="24"/>
              </w:rPr>
            </w:pPr>
            <w:r>
              <w:rPr>
                <w:color w:val="auto"/>
                <w:sz w:val="24"/>
              </w:rPr>
              <w:t>（东经：</w:t>
            </w:r>
            <w:r>
              <w:rPr>
                <w:rFonts w:hint="eastAsia"/>
                <w:color w:val="auto"/>
                <w:sz w:val="24"/>
                <w:u w:val="single"/>
                <w:lang w:val="en-US" w:eastAsia="zh-CN"/>
              </w:rPr>
              <w:t>90</w:t>
            </w:r>
            <w:r>
              <w:rPr>
                <w:color w:val="auto"/>
                <w:sz w:val="24"/>
              </w:rPr>
              <w:t>度</w:t>
            </w:r>
            <w:r>
              <w:rPr>
                <w:rFonts w:hint="eastAsia"/>
                <w:color w:val="auto"/>
                <w:sz w:val="24"/>
                <w:u w:val="single"/>
                <w:lang w:val="en-US" w:eastAsia="zh-CN"/>
              </w:rPr>
              <w:t>21</w:t>
            </w:r>
            <w:r>
              <w:rPr>
                <w:color w:val="auto"/>
                <w:sz w:val="24"/>
              </w:rPr>
              <w:t>分</w:t>
            </w:r>
            <w:r>
              <w:rPr>
                <w:rFonts w:hint="eastAsia"/>
                <w:color w:val="auto"/>
                <w:sz w:val="24"/>
                <w:u w:val="single"/>
                <w:lang w:val="en-US" w:eastAsia="zh-CN"/>
              </w:rPr>
              <w:t>49.469</w:t>
            </w:r>
            <w:r>
              <w:rPr>
                <w:color w:val="auto"/>
                <w:sz w:val="24"/>
              </w:rPr>
              <w:t>秒，北纬：</w:t>
            </w:r>
            <w:r>
              <w:rPr>
                <w:rFonts w:hint="eastAsia"/>
                <w:color w:val="auto"/>
                <w:sz w:val="24"/>
                <w:u w:val="single"/>
                <w:lang w:val="en-US" w:eastAsia="zh-CN"/>
              </w:rPr>
              <w:t>43</w:t>
            </w:r>
            <w:r>
              <w:rPr>
                <w:color w:val="auto"/>
                <w:sz w:val="24"/>
              </w:rPr>
              <w:t>度</w:t>
            </w:r>
            <w:r>
              <w:rPr>
                <w:rFonts w:hint="eastAsia"/>
                <w:color w:val="auto"/>
                <w:sz w:val="24"/>
                <w:u w:val="single"/>
                <w:lang w:val="en-US" w:eastAsia="zh-CN"/>
              </w:rPr>
              <w:t>57</w:t>
            </w:r>
            <w:r>
              <w:rPr>
                <w:color w:val="auto"/>
                <w:sz w:val="24"/>
              </w:rPr>
              <w:t>分</w:t>
            </w:r>
            <w:r>
              <w:rPr>
                <w:rFonts w:hint="eastAsia"/>
                <w:color w:val="auto"/>
                <w:sz w:val="24"/>
                <w:u w:val="single"/>
                <w:lang w:val="en-US" w:eastAsia="zh-CN"/>
              </w:rPr>
              <w:t>20.477</w:t>
            </w:r>
            <w:r>
              <w:rPr>
                <w:color w:val="auto"/>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国民经济</w:t>
            </w:r>
          </w:p>
          <w:p>
            <w:pPr>
              <w:adjustRightInd w:val="0"/>
              <w:snapToGrid w:val="0"/>
              <w:jc w:val="center"/>
              <w:rPr>
                <w:rFonts w:cs="宋体"/>
                <w:color w:val="auto"/>
                <w:sz w:val="24"/>
              </w:rPr>
            </w:pPr>
            <w:r>
              <w:rPr>
                <w:rFonts w:hint="eastAsia" w:cs="宋体"/>
                <w:color w:val="auto"/>
                <w:sz w:val="24"/>
              </w:rPr>
              <w:t>行业类别</w:t>
            </w:r>
          </w:p>
        </w:tc>
        <w:tc>
          <w:tcPr>
            <w:tcW w:w="1725" w:type="dxa"/>
            <w:noWrap/>
            <w:vAlign w:val="center"/>
          </w:tcPr>
          <w:p>
            <w:pPr>
              <w:adjustRightInd w:val="0"/>
              <w:snapToGrid w:val="0"/>
              <w:jc w:val="left"/>
              <w:rPr>
                <w:rFonts w:hint="eastAsia"/>
                <w:color w:val="auto"/>
                <w:sz w:val="24"/>
                <w:lang w:eastAsia="zh-CN"/>
              </w:rPr>
            </w:pPr>
            <w:r>
              <w:rPr>
                <w:color w:val="auto"/>
                <w:sz w:val="24"/>
              </w:rPr>
              <w:t>C</w:t>
            </w:r>
            <w:r>
              <w:rPr>
                <w:rFonts w:hint="eastAsia"/>
                <w:color w:val="auto"/>
                <w:sz w:val="24"/>
                <w:lang w:val="en-US" w:eastAsia="zh-CN"/>
              </w:rPr>
              <w:t>3062</w:t>
            </w:r>
            <w:r>
              <w:rPr>
                <w:rFonts w:hint="eastAsia"/>
                <w:color w:val="auto"/>
                <w:sz w:val="24"/>
              </w:rPr>
              <w:t>玻璃纤维增强塑料制品制造</w:t>
            </w:r>
            <w:r>
              <w:rPr>
                <w:rFonts w:hint="eastAsia"/>
                <w:color w:val="auto"/>
                <w:sz w:val="24"/>
                <w:lang w:eastAsia="zh-CN"/>
              </w:rPr>
              <w:t>；</w:t>
            </w:r>
          </w:p>
          <w:p>
            <w:pPr>
              <w:adjustRightInd w:val="0"/>
              <w:snapToGrid w:val="0"/>
              <w:jc w:val="left"/>
              <w:rPr>
                <w:rFonts w:hint="eastAsia" w:eastAsia="宋体"/>
                <w:color w:val="auto"/>
                <w:sz w:val="24"/>
                <w:lang w:eastAsia="zh-CN"/>
              </w:rPr>
            </w:pPr>
            <w:r>
              <w:rPr>
                <w:color w:val="auto"/>
                <w:sz w:val="24"/>
              </w:rPr>
              <w:t>C</w:t>
            </w:r>
            <w:r>
              <w:rPr>
                <w:rFonts w:hint="eastAsia"/>
                <w:color w:val="auto"/>
                <w:sz w:val="24"/>
                <w:lang w:val="en-US" w:eastAsia="zh-CN"/>
              </w:rPr>
              <w:t>3415</w:t>
            </w:r>
            <w:r>
              <w:rPr>
                <w:rFonts w:hint="eastAsia"/>
                <w:color w:val="auto"/>
                <w:sz w:val="24"/>
              </w:rPr>
              <w:t>风能原动设备制造</w:t>
            </w:r>
            <w:r>
              <w:rPr>
                <w:rFonts w:hint="eastAsia"/>
                <w:color w:val="auto"/>
                <w:sz w:val="24"/>
                <w:lang w:eastAsia="zh-CN"/>
              </w:rPr>
              <w:t>；</w:t>
            </w:r>
          </w:p>
        </w:tc>
        <w:tc>
          <w:tcPr>
            <w:tcW w:w="2085" w:type="dxa"/>
            <w:noWrap/>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w:t>
            </w:r>
          </w:p>
          <w:p>
            <w:pPr>
              <w:adjustRightInd w:val="0"/>
              <w:snapToGrid w:val="0"/>
              <w:jc w:val="center"/>
              <w:rPr>
                <w:color w:val="auto"/>
                <w:sz w:val="24"/>
              </w:rPr>
            </w:pPr>
            <w:r>
              <w:rPr>
                <w:rFonts w:hint="default" w:ascii="Times New Roman" w:hAnsi="Times New Roman" w:cs="Times New Roman"/>
                <w:color w:val="auto"/>
                <w:sz w:val="24"/>
              </w:rPr>
              <w:t>行业类别</w:t>
            </w:r>
          </w:p>
        </w:tc>
        <w:tc>
          <w:tcPr>
            <w:tcW w:w="2995" w:type="dxa"/>
            <w:noWrap/>
            <w:vAlign w:val="center"/>
          </w:tcPr>
          <w:p>
            <w:pPr>
              <w:adjustRightInd w:val="0"/>
              <w:snapToGrid w:val="0"/>
              <w:jc w:val="left"/>
              <w:rPr>
                <w:rFonts w:hint="eastAsia" w:eastAsia="宋体"/>
                <w:color w:val="auto"/>
                <w:sz w:val="24"/>
                <w:lang w:val="en-US" w:eastAsia="zh-CN"/>
              </w:rPr>
            </w:pPr>
            <w:r>
              <w:rPr>
                <w:rFonts w:hint="eastAsia" w:eastAsia="宋体"/>
                <w:color w:val="auto"/>
                <w:sz w:val="24"/>
                <w:lang w:val="en-US" w:eastAsia="zh-CN"/>
              </w:rPr>
              <w:t>二十七、非金属矿物制品业</w:t>
            </w:r>
            <w:r>
              <w:rPr>
                <w:rFonts w:hint="eastAsia"/>
                <w:color w:val="auto"/>
                <w:sz w:val="24"/>
                <w:lang w:val="en-US" w:eastAsia="zh-CN"/>
              </w:rPr>
              <w:t>－</w:t>
            </w:r>
            <w:r>
              <w:rPr>
                <w:rFonts w:hint="eastAsia" w:eastAsia="宋体"/>
                <w:color w:val="auto"/>
                <w:sz w:val="24"/>
                <w:lang w:val="en-US" w:eastAsia="zh-CN"/>
              </w:rPr>
              <w:t>玻璃纤维和玻璃纤维增强塑料制品制造306</w:t>
            </w:r>
          </w:p>
          <w:p>
            <w:pPr>
              <w:adjustRightInd w:val="0"/>
              <w:snapToGrid w:val="0"/>
              <w:jc w:val="left"/>
              <w:rPr>
                <w:rFonts w:hint="eastAsia" w:eastAsia="宋体"/>
                <w:color w:val="auto"/>
                <w:sz w:val="24"/>
                <w:lang w:eastAsia="zh-CN"/>
              </w:rPr>
            </w:pPr>
            <w:r>
              <w:rPr>
                <w:rFonts w:hint="eastAsia" w:eastAsia="宋体"/>
                <w:color w:val="auto"/>
                <w:sz w:val="24"/>
                <w:lang w:val="en-US" w:eastAsia="zh-CN"/>
              </w:rPr>
              <w:t>三十一、通用设备制造业</w:t>
            </w:r>
            <w:r>
              <w:rPr>
                <w:rFonts w:hint="eastAsia"/>
                <w:color w:val="auto"/>
                <w:sz w:val="24"/>
                <w:lang w:val="en-US" w:eastAsia="zh-CN"/>
              </w:rPr>
              <w:t>－</w:t>
            </w:r>
            <w:r>
              <w:rPr>
                <w:rFonts w:hint="eastAsia" w:eastAsia="宋体"/>
                <w:color w:val="auto"/>
                <w:sz w:val="24"/>
                <w:lang w:val="en-US" w:eastAsia="zh-CN"/>
              </w:rPr>
              <w:t>锅炉及原动设备制造341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建设性质</w:t>
            </w:r>
          </w:p>
        </w:tc>
        <w:tc>
          <w:tcPr>
            <w:tcW w:w="1725" w:type="dxa"/>
            <w:noWrap/>
            <w:vAlign w:val="center"/>
          </w:tcPr>
          <w:p>
            <w:pPr>
              <w:jc w:val="left"/>
              <w:rPr>
                <w:rFonts w:cs="宋体"/>
                <w:color w:val="auto"/>
                <w:sz w:val="24"/>
              </w:rPr>
            </w:pPr>
            <w:r>
              <w:rPr>
                <w:rFonts w:hint="eastAsia" w:ascii="宋体" w:hAnsi="宋体" w:cs="宋体"/>
                <w:color w:val="auto"/>
                <w:sz w:val="24"/>
                <w:lang w:eastAsia="zh-CN"/>
              </w:rPr>
              <w:t>☑</w:t>
            </w:r>
            <w:r>
              <w:rPr>
                <w:rFonts w:hint="eastAsia" w:cs="宋体"/>
                <w:color w:val="auto"/>
                <w:sz w:val="24"/>
              </w:rPr>
              <w:t>新建（迁建）</w:t>
            </w:r>
          </w:p>
          <w:p>
            <w:pPr>
              <w:jc w:val="left"/>
              <w:rPr>
                <w:rFonts w:cs="宋体"/>
                <w:color w:val="auto"/>
                <w:sz w:val="24"/>
              </w:rPr>
            </w:pPr>
            <w:r>
              <w:rPr>
                <w:rFonts w:hint="eastAsia" w:cs="宋体"/>
                <w:color w:val="auto"/>
                <w:sz w:val="24"/>
                <w:lang w:eastAsia="zh-CN"/>
              </w:rPr>
              <w:t>□</w:t>
            </w:r>
            <w:r>
              <w:rPr>
                <w:rFonts w:hint="eastAsia" w:cs="宋体"/>
                <w:color w:val="auto"/>
                <w:sz w:val="24"/>
              </w:rPr>
              <w:t>改建</w:t>
            </w:r>
          </w:p>
          <w:p>
            <w:pPr>
              <w:jc w:val="left"/>
              <w:rPr>
                <w:rFonts w:cs="宋体"/>
                <w:color w:val="auto"/>
                <w:sz w:val="24"/>
              </w:rPr>
            </w:pPr>
            <w:r>
              <w:rPr>
                <w:rFonts w:hint="eastAsia" w:cs="宋体"/>
                <w:color w:val="auto"/>
                <w:sz w:val="24"/>
                <w:lang w:eastAsia="zh-CN"/>
              </w:rPr>
              <w:t>□</w:t>
            </w:r>
            <w:r>
              <w:rPr>
                <w:rFonts w:hint="eastAsia" w:cs="宋体"/>
                <w:color w:val="auto"/>
                <w:sz w:val="24"/>
              </w:rPr>
              <w:t>扩建</w:t>
            </w:r>
          </w:p>
          <w:p>
            <w:pPr>
              <w:jc w:val="left"/>
              <w:rPr>
                <w:rFonts w:cs="宋体"/>
                <w:color w:val="auto"/>
                <w:sz w:val="24"/>
              </w:rPr>
            </w:pPr>
            <w:r>
              <w:rPr>
                <w:rFonts w:hint="eastAsia" w:cs="宋体"/>
                <w:color w:val="auto"/>
                <w:sz w:val="24"/>
              </w:rPr>
              <w:t>□技术改造</w:t>
            </w:r>
          </w:p>
        </w:tc>
        <w:tc>
          <w:tcPr>
            <w:tcW w:w="2085" w:type="dxa"/>
            <w:noWrap/>
            <w:vAlign w:val="center"/>
          </w:tcPr>
          <w:p>
            <w:pPr>
              <w:adjustRightInd w:val="0"/>
              <w:snapToGrid w:val="0"/>
              <w:jc w:val="center"/>
              <w:rPr>
                <w:rFonts w:cs="宋体"/>
                <w:color w:val="auto"/>
                <w:sz w:val="24"/>
              </w:rPr>
            </w:pPr>
            <w:r>
              <w:rPr>
                <w:rFonts w:hint="eastAsia" w:cs="宋体"/>
                <w:color w:val="auto"/>
                <w:sz w:val="24"/>
              </w:rPr>
              <w:t>建设项目</w:t>
            </w:r>
          </w:p>
          <w:p>
            <w:pPr>
              <w:adjustRightInd w:val="0"/>
              <w:snapToGrid w:val="0"/>
              <w:jc w:val="center"/>
              <w:rPr>
                <w:rFonts w:cs="宋体"/>
                <w:color w:val="auto"/>
                <w:sz w:val="24"/>
              </w:rPr>
            </w:pPr>
            <w:r>
              <w:rPr>
                <w:rFonts w:hint="eastAsia" w:cs="宋体"/>
                <w:color w:val="auto"/>
                <w:sz w:val="24"/>
              </w:rPr>
              <w:t>申报情形</w:t>
            </w:r>
          </w:p>
        </w:tc>
        <w:tc>
          <w:tcPr>
            <w:tcW w:w="2995" w:type="dxa"/>
            <w:noWrap/>
            <w:vAlign w:val="center"/>
          </w:tcPr>
          <w:p>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首次申报项目</w:t>
            </w:r>
          </w:p>
          <w:p>
            <w:pPr>
              <w:jc w:val="left"/>
              <w:rPr>
                <w:rFonts w:ascii="宋体" w:hAnsi="宋体" w:cs="宋体"/>
                <w:color w:val="auto"/>
                <w:sz w:val="24"/>
              </w:rPr>
            </w:pPr>
            <w:r>
              <w:rPr>
                <w:rFonts w:hint="eastAsia" w:ascii="宋体" w:hAnsi="宋体" w:cs="宋体"/>
                <w:color w:val="auto"/>
                <w:sz w:val="24"/>
              </w:rPr>
              <w:t>□不予批准后再次申报项目</w:t>
            </w:r>
          </w:p>
          <w:p>
            <w:pPr>
              <w:jc w:val="left"/>
              <w:rPr>
                <w:rFonts w:ascii="宋体" w:hAnsi="宋体" w:cs="宋体"/>
                <w:color w:val="auto"/>
                <w:sz w:val="24"/>
              </w:rPr>
            </w:pPr>
            <w:r>
              <w:rPr>
                <w:rFonts w:hint="eastAsia" w:ascii="宋体" w:hAnsi="宋体" w:cs="宋体"/>
                <w:color w:val="auto"/>
                <w:sz w:val="24"/>
              </w:rPr>
              <w:t>□超五年重新审核项目</w:t>
            </w:r>
          </w:p>
          <w:p>
            <w:pPr>
              <w:jc w:val="left"/>
              <w:rPr>
                <w:rFonts w:cs="宋体"/>
                <w:color w:val="auto"/>
                <w:sz w:val="24"/>
              </w:rPr>
            </w:pPr>
            <w:r>
              <w:rPr>
                <w:rFonts w:hint="eastAsia" w:ascii="宋体" w:hAnsi="宋体" w:cs="宋体"/>
                <w:color w:val="auto"/>
                <w:sz w:val="24"/>
                <w:lang w:eastAsia="zh-CN"/>
              </w:rPr>
              <w:t>□</w:t>
            </w:r>
            <w:r>
              <w:rPr>
                <w:rFonts w:hint="eastAsia" w:ascii="宋体" w:hAnsi="宋体" w:cs="宋体"/>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项目审批（核准</w:t>
            </w:r>
            <w:r>
              <w:rPr>
                <w:rFonts w:cs="宋体"/>
                <w:color w:val="auto"/>
                <w:sz w:val="24"/>
              </w:rPr>
              <w:t>/</w:t>
            </w:r>
          </w:p>
          <w:p>
            <w:pPr>
              <w:adjustRightInd w:val="0"/>
              <w:snapToGrid w:val="0"/>
              <w:jc w:val="center"/>
              <w:rPr>
                <w:rFonts w:cs="宋体"/>
                <w:color w:val="auto"/>
                <w:sz w:val="24"/>
              </w:rPr>
            </w:pPr>
            <w:r>
              <w:rPr>
                <w:rFonts w:hint="eastAsia" w:cs="宋体"/>
                <w:color w:val="auto"/>
                <w:sz w:val="24"/>
              </w:rPr>
              <w:t>备案）部门（选填）</w:t>
            </w:r>
          </w:p>
        </w:tc>
        <w:tc>
          <w:tcPr>
            <w:tcW w:w="172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right="-63" w:rightChars="-30"/>
              <w:jc w:val="left"/>
              <w:textAlignment w:val="auto"/>
              <w:rPr>
                <w:rFonts w:hint="default" w:eastAsia="宋体" w:cs="宋体"/>
                <w:color w:val="auto"/>
                <w:sz w:val="24"/>
                <w:lang w:val="en-US" w:eastAsia="zh-CN"/>
              </w:rPr>
            </w:pPr>
            <w:r>
              <w:rPr>
                <w:rFonts w:hint="eastAsia"/>
                <w:color w:val="auto"/>
                <w:sz w:val="24"/>
                <w:lang w:val="en-US" w:eastAsia="zh-CN"/>
              </w:rPr>
              <w:t>木垒哈萨克自治县发展和改革委员会</w:t>
            </w:r>
          </w:p>
        </w:tc>
        <w:tc>
          <w:tcPr>
            <w:tcW w:w="2085" w:type="dxa"/>
            <w:noWrap/>
            <w:vAlign w:val="center"/>
          </w:tcPr>
          <w:p>
            <w:pPr>
              <w:adjustRightInd w:val="0"/>
              <w:snapToGrid w:val="0"/>
              <w:jc w:val="center"/>
              <w:rPr>
                <w:rFonts w:cs="宋体"/>
                <w:color w:val="auto"/>
                <w:sz w:val="24"/>
              </w:rPr>
            </w:pPr>
            <w:r>
              <w:rPr>
                <w:rFonts w:hint="eastAsia" w:cs="宋体"/>
                <w:color w:val="auto"/>
                <w:sz w:val="24"/>
              </w:rPr>
              <w:t>项目审批（核准</w:t>
            </w:r>
            <w:r>
              <w:rPr>
                <w:rFonts w:cs="宋体"/>
                <w:color w:val="auto"/>
                <w:sz w:val="24"/>
              </w:rPr>
              <w:t>/</w:t>
            </w:r>
          </w:p>
          <w:p>
            <w:pPr>
              <w:adjustRightInd w:val="0"/>
              <w:snapToGrid w:val="0"/>
              <w:jc w:val="center"/>
              <w:rPr>
                <w:rFonts w:cs="宋体"/>
                <w:color w:val="auto"/>
                <w:sz w:val="24"/>
              </w:rPr>
            </w:pPr>
            <w:r>
              <w:rPr>
                <w:rFonts w:hint="eastAsia" w:cs="宋体"/>
                <w:color w:val="auto"/>
                <w:sz w:val="24"/>
              </w:rPr>
              <w:t>备案）文号（选填）</w:t>
            </w:r>
          </w:p>
        </w:tc>
        <w:tc>
          <w:tcPr>
            <w:tcW w:w="2995" w:type="dxa"/>
            <w:noWrap/>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olor w:val="auto"/>
                <w:kern w:val="2"/>
                <w:sz w:val="24"/>
                <w:szCs w:val="24"/>
                <w:lang w:val="en-US" w:eastAsia="zh-CN" w:bidi="ar-SA"/>
              </w:rPr>
            </w:pPr>
            <w:r>
              <w:rPr>
                <w:rFonts w:hint="eastAsia"/>
                <w:color w:val="auto"/>
                <w:kern w:val="0"/>
                <w:sz w:val="24"/>
                <w:highlight w:val="none"/>
                <w:lang w:val="en-US" w:eastAsia="zh-CN"/>
              </w:rPr>
              <w:t>木发改备案〔2023〕17号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总投资（万元）</w:t>
            </w:r>
          </w:p>
        </w:tc>
        <w:tc>
          <w:tcPr>
            <w:tcW w:w="1725" w:type="dxa"/>
            <w:noWrap/>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30000</w:t>
            </w:r>
          </w:p>
        </w:tc>
        <w:tc>
          <w:tcPr>
            <w:tcW w:w="2085" w:type="dxa"/>
            <w:noWrap/>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环保投资（万元）</w:t>
            </w:r>
          </w:p>
        </w:tc>
        <w:tc>
          <w:tcPr>
            <w:tcW w:w="2995" w:type="dxa"/>
            <w:noWrap/>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环保投资占比（</w:t>
            </w:r>
            <w:r>
              <w:rPr>
                <w:rFonts w:cs="宋体"/>
                <w:color w:val="auto"/>
                <w:sz w:val="24"/>
                <w:highlight w:val="none"/>
              </w:rPr>
              <w:t>%</w:t>
            </w:r>
            <w:r>
              <w:rPr>
                <w:rFonts w:hint="eastAsia" w:cs="宋体"/>
                <w:color w:val="auto"/>
                <w:sz w:val="24"/>
                <w:highlight w:val="none"/>
              </w:rPr>
              <w:t>）</w:t>
            </w:r>
          </w:p>
        </w:tc>
        <w:tc>
          <w:tcPr>
            <w:tcW w:w="1725" w:type="dxa"/>
            <w:noWrap/>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0.43%</w:t>
            </w:r>
          </w:p>
        </w:tc>
        <w:tc>
          <w:tcPr>
            <w:tcW w:w="2085" w:type="dxa"/>
            <w:noWrap/>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施工工期</w:t>
            </w:r>
          </w:p>
        </w:tc>
        <w:tc>
          <w:tcPr>
            <w:tcW w:w="2995" w:type="dxa"/>
            <w:noWrap/>
            <w:vAlign w:val="center"/>
          </w:tcPr>
          <w:p>
            <w:pPr>
              <w:adjustRightInd w:val="0"/>
              <w:snapToGrid w:val="0"/>
              <w:jc w:val="center"/>
              <w:rPr>
                <w:rFonts w:hint="default"/>
                <w:color w:val="auto"/>
                <w:highlight w:val="none"/>
                <w:lang w:val="en-US" w:eastAsia="zh-CN"/>
              </w:rPr>
            </w:pPr>
            <w:r>
              <w:rPr>
                <w:rFonts w:hint="eastAsia"/>
                <w:color w:val="auto"/>
                <w:sz w:val="24"/>
                <w:szCs w:val="24"/>
                <w:highlight w:val="none"/>
                <w:lang w:val="en-US" w:eastAsia="zh-CN"/>
              </w:rPr>
              <w:t>11个月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65" w:type="dxa"/>
            <w:noWrap/>
            <w:tcMar>
              <w:top w:w="16" w:type="dxa"/>
              <w:left w:w="16" w:type="dxa"/>
              <w:right w:w="16" w:type="dxa"/>
            </w:tcMar>
            <w:vAlign w:val="center"/>
          </w:tcPr>
          <w:p>
            <w:pPr>
              <w:adjustRightInd w:val="0"/>
              <w:snapToGrid w:val="0"/>
              <w:jc w:val="center"/>
              <w:rPr>
                <w:rFonts w:cs="宋体"/>
                <w:color w:val="auto"/>
                <w:sz w:val="24"/>
              </w:rPr>
            </w:pPr>
            <w:r>
              <w:rPr>
                <w:rFonts w:hint="eastAsia" w:cs="宋体"/>
                <w:color w:val="auto"/>
                <w:sz w:val="24"/>
              </w:rPr>
              <w:t>是否开工建设</w:t>
            </w:r>
          </w:p>
        </w:tc>
        <w:tc>
          <w:tcPr>
            <w:tcW w:w="1725" w:type="dxa"/>
            <w:noWrap/>
            <w:vAlign w:val="center"/>
          </w:tcPr>
          <w:p>
            <w:pPr>
              <w:adjustRightInd w:val="0"/>
              <w:snapToGrid w:val="0"/>
              <w:rPr>
                <w:rFonts w:cs="宋体"/>
                <w:color w:val="auto"/>
                <w:sz w:val="24"/>
              </w:rPr>
            </w:pPr>
            <w:r>
              <w:rPr>
                <w:rFonts w:hint="eastAsia" w:ascii="宋体" w:hAnsi="宋体" w:cs="宋体"/>
                <w:color w:val="auto"/>
                <w:sz w:val="24"/>
                <w:lang w:eastAsia="zh-CN"/>
              </w:rPr>
              <w:t>☑</w:t>
            </w:r>
            <w:r>
              <w:rPr>
                <w:rFonts w:hint="eastAsia" w:cs="宋体"/>
                <w:color w:val="auto"/>
                <w:sz w:val="24"/>
              </w:rPr>
              <w:t>否</w:t>
            </w:r>
          </w:p>
          <w:p>
            <w:pPr>
              <w:adjustRightInd w:val="0"/>
              <w:snapToGrid w:val="0"/>
              <w:rPr>
                <w:rFonts w:hint="default" w:eastAsia="宋体" w:cs="宋体"/>
                <w:color w:val="auto"/>
                <w:sz w:val="24"/>
                <w:lang w:val="en-US" w:eastAsia="zh-CN"/>
              </w:rPr>
            </w:pPr>
            <w:r>
              <w:rPr>
                <w:rFonts w:hint="eastAsia" w:ascii="宋体" w:hAnsi="宋体" w:cs="宋体"/>
                <w:color w:val="auto"/>
                <w:sz w:val="24"/>
                <w:lang w:eastAsia="zh-CN"/>
              </w:rPr>
              <w:t>□</w:t>
            </w:r>
            <w:r>
              <w:rPr>
                <w:rFonts w:hint="eastAsia" w:cs="宋体"/>
                <w:color w:val="auto"/>
                <w:sz w:val="24"/>
              </w:rPr>
              <w:t>是</w:t>
            </w:r>
            <w:r>
              <w:rPr>
                <w:rFonts w:hint="eastAsia"/>
                <w:color w:val="auto"/>
                <w:sz w:val="24"/>
                <w:szCs w:val="24"/>
                <w:lang w:eastAsia="zh-CN"/>
              </w:rPr>
              <w:t>：</w:t>
            </w:r>
          </w:p>
        </w:tc>
        <w:tc>
          <w:tcPr>
            <w:tcW w:w="2085" w:type="dxa"/>
            <w:noWrap/>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pacing w:val="-6"/>
                <w:sz w:val="24"/>
                <w:highlight w:val="none"/>
              </w:rPr>
              <w:t>用地面积（</w:t>
            </w:r>
            <w:r>
              <w:rPr>
                <w:rFonts w:cs="宋体"/>
                <w:color w:val="auto"/>
                <w:spacing w:val="-6"/>
                <w:sz w:val="24"/>
                <w:highlight w:val="none"/>
              </w:rPr>
              <w:t>m</w:t>
            </w:r>
            <w:r>
              <w:rPr>
                <w:rFonts w:cs="宋体"/>
                <w:color w:val="auto"/>
                <w:spacing w:val="-6"/>
                <w:sz w:val="24"/>
                <w:highlight w:val="none"/>
                <w:vertAlign w:val="superscript"/>
              </w:rPr>
              <w:t>2</w:t>
            </w:r>
            <w:r>
              <w:rPr>
                <w:rFonts w:hint="eastAsia" w:cs="宋体"/>
                <w:color w:val="auto"/>
                <w:spacing w:val="-6"/>
                <w:sz w:val="24"/>
                <w:highlight w:val="none"/>
              </w:rPr>
              <w:t>）</w:t>
            </w:r>
          </w:p>
        </w:tc>
        <w:tc>
          <w:tcPr>
            <w:tcW w:w="2995" w:type="dxa"/>
            <w:noWrap/>
            <w:vAlign w:val="center"/>
          </w:tcPr>
          <w:p>
            <w:pPr>
              <w:adjustRightInd w:val="0"/>
              <w:snapToGrid w:val="0"/>
              <w:jc w:val="center"/>
              <w:rPr>
                <w:rFonts w:hint="default" w:eastAsia="宋体"/>
                <w:color w:val="auto"/>
                <w:sz w:val="24"/>
                <w:highlight w:val="none"/>
                <w:lang w:val="en-US" w:eastAsia="zh-CN"/>
              </w:rPr>
            </w:pPr>
            <w:r>
              <w:rPr>
                <w:rFonts w:hint="eastAsia"/>
                <w:color w:val="auto"/>
                <w:sz w:val="24"/>
                <w:szCs w:val="24"/>
                <w:highlight w:val="none"/>
                <w:lang w:val="en-US" w:eastAsia="zh-CN"/>
              </w:rPr>
              <w:t>85710.71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5" w:type="dxa"/>
            <w:noWrap/>
            <w:vAlign w:val="center"/>
          </w:tcPr>
          <w:p>
            <w:pPr>
              <w:autoSpaceDE w:val="0"/>
              <w:autoSpaceDN w:val="0"/>
              <w:adjustRightInd w:val="0"/>
              <w:snapToGrid w:val="0"/>
              <w:jc w:val="center"/>
              <w:rPr>
                <w:rFonts w:hint="eastAsia" w:cs="宋体"/>
                <w:color w:val="auto"/>
                <w:kern w:val="0"/>
                <w:sz w:val="24"/>
              </w:rPr>
            </w:pPr>
            <w:r>
              <w:rPr>
                <w:rFonts w:hint="eastAsia" w:cs="宋体"/>
                <w:color w:val="auto"/>
                <w:kern w:val="0"/>
                <w:sz w:val="24"/>
              </w:rPr>
              <w:t>专项评价设置</w:t>
            </w:r>
          </w:p>
          <w:p>
            <w:pPr>
              <w:autoSpaceDE w:val="0"/>
              <w:autoSpaceDN w:val="0"/>
              <w:adjustRightInd w:val="0"/>
              <w:snapToGrid w:val="0"/>
              <w:jc w:val="center"/>
              <w:rPr>
                <w:rFonts w:cs="宋体"/>
                <w:color w:val="auto"/>
                <w:kern w:val="0"/>
                <w:sz w:val="24"/>
              </w:rPr>
            </w:pPr>
            <w:r>
              <w:rPr>
                <w:rFonts w:hint="eastAsia" w:cs="宋体"/>
                <w:color w:val="auto"/>
                <w:kern w:val="0"/>
                <w:sz w:val="24"/>
              </w:rPr>
              <w:t>情况</w:t>
            </w:r>
          </w:p>
        </w:tc>
        <w:tc>
          <w:tcPr>
            <w:tcW w:w="6805" w:type="dxa"/>
            <w:gridSpan w:val="3"/>
            <w:noWrap/>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ind w:left="-63" w:leftChars="-30" w:right="-63" w:rightChars="-30"/>
              <w:jc w:val="center"/>
              <w:textAlignment w:val="auto"/>
              <w:rPr>
                <w:rFonts w:cs="宋体"/>
                <w:color w:val="auto"/>
                <w:kern w:val="0"/>
                <w:sz w:val="24"/>
              </w:rPr>
            </w:pPr>
            <w:r>
              <w:rPr>
                <w:rFonts w:hint="eastAsia" w:cs="宋体"/>
                <w:color w:val="auto"/>
                <w:kern w:val="0"/>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5" w:type="dxa"/>
            <w:noWrap/>
            <w:vAlign w:val="center"/>
          </w:tcPr>
          <w:p>
            <w:pPr>
              <w:autoSpaceDE w:val="0"/>
              <w:autoSpaceDN w:val="0"/>
              <w:adjustRightInd w:val="0"/>
              <w:snapToGrid w:val="0"/>
              <w:jc w:val="center"/>
              <w:rPr>
                <w:rFonts w:cs="宋体"/>
                <w:color w:val="auto"/>
                <w:kern w:val="0"/>
                <w:sz w:val="24"/>
              </w:rPr>
            </w:pPr>
            <w:r>
              <w:rPr>
                <w:rFonts w:hint="eastAsia" w:cs="宋体"/>
                <w:color w:val="auto"/>
                <w:sz w:val="24"/>
              </w:rPr>
              <w:t>规划情况</w:t>
            </w:r>
          </w:p>
        </w:tc>
        <w:tc>
          <w:tcPr>
            <w:tcW w:w="6805" w:type="dxa"/>
            <w:gridSpan w:val="3"/>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《新疆木垒民生工业园区总体规划》</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color w:val="auto"/>
                <w:sz w:val="24"/>
                <w:szCs w:val="24"/>
                <w:lang w:val="en-US" w:eastAsia="zh-CN"/>
              </w:rPr>
            </w:pPr>
            <w:r>
              <w:rPr>
                <w:rFonts w:hint="default"/>
                <w:color w:val="auto"/>
                <w:sz w:val="24"/>
                <w:szCs w:val="24"/>
                <w:lang w:val="en-US"/>
              </w:rPr>
              <w:t>审</w:t>
            </w:r>
            <w:r>
              <w:rPr>
                <w:rFonts w:hint="eastAsia"/>
                <w:color w:val="auto"/>
                <w:sz w:val="24"/>
                <w:szCs w:val="24"/>
                <w:lang w:val="en-US" w:eastAsia="zh-CN"/>
              </w:rPr>
              <w:t>批</w:t>
            </w:r>
            <w:r>
              <w:rPr>
                <w:rFonts w:hint="default"/>
                <w:color w:val="auto"/>
                <w:sz w:val="24"/>
                <w:szCs w:val="24"/>
                <w:lang w:val="en-US"/>
              </w:rPr>
              <w:t>机关</w:t>
            </w:r>
            <w:r>
              <w:rPr>
                <w:rFonts w:hint="eastAsia"/>
                <w:color w:val="auto"/>
                <w:sz w:val="24"/>
                <w:szCs w:val="24"/>
                <w:lang w:val="en-US" w:eastAsia="zh-CN"/>
              </w:rPr>
              <w:t>：新疆维吾尔自治区人民政府</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eastAsia="宋体"/>
                <w:color w:val="auto"/>
                <w:lang w:val="en-US" w:eastAsia="zh-CN"/>
              </w:rPr>
            </w:pPr>
            <w:r>
              <w:rPr>
                <w:rFonts w:hint="default"/>
                <w:color w:val="auto"/>
                <w:sz w:val="24"/>
                <w:szCs w:val="24"/>
                <w:lang w:val="en-US"/>
              </w:rPr>
              <w:t>审</w:t>
            </w:r>
            <w:r>
              <w:rPr>
                <w:rFonts w:hint="eastAsia"/>
                <w:color w:val="auto"/>
                <w:sz w:val="24"/>
                <w:szCs w:val="24"/>
                <w:lang w:val="en-US" w:eastAsia="zh-CN"/>
              </w:rPr>
              <w:t>批</w:t>
            </w:r>
            <w:r>
              <w:rPr>
                <w:rFonts w:hint="default"/>
                <w:color w:val="auto"/>
                <w:sz w:val="24"/>
                <w:szCs w:val="24"/>
                <w:lang w:val="en-US"/>
              </w:rPr>
              <w:t>文件名称及文号</w:t>
            </w:r>
            <w:r>
              <w:rPr>
                <w:rFonts w:hint="eastAsia"/>
                <w:color w:val="auto"/>
                <w:sz w:val="24"/>
                <w:szCs w:val="24"/>
                <w:lang w:val="en-US" w:eastAsia="zh-CN"/>
              </w:rPr>
              <w:t>：《关于同意设立木垒民生工业园区的批复》（新政函〔2012〕234号）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rPr>
            </w:pPr>
            <w:r>
              <w:rPr>
                <w:rFonts w:hint="eastAsia"/>
                <w:color w:val="auto"/>
                <w:sz w:val="24"/>
                <w:szCs w:val="24"/>
              </w:rPr>
              <w:t>规划环境影响评价情况</w:t>
            </w:r>
          </w:p>
        </w:tc>
        <w:tc>
          <w:tcPr>
            <w:tcW w:w="6805"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default"/>
                <w:color w:val="auto"/>
                <w:sz w:val="24"/>
                <w:szCs w:val="24"/>
                <w:lang w:val="en-US"/>
              </w:rPr>
              <w:t>规划环境影响评价文件</w:t>
            </w:r>
            <w:r>
              <w:rPr>
                <w:rFonts w:hint="eastAsia"/>
                <w:color w:val="auto"/>
                <w:sz w:val="24"/>
                <w:szCs w:val="24"/>
                <w:lang w:val="en-US" w:eastAsia="zh-CN"/>
              </w:rPr>
              <w:t>：</w:t>
            </w:r>
            <w:r>
              <w:rPr>
                <w:rFonts w:hint="default"/>
                <w:color w:val="auto"/>
                <w:sz w:val="24"/>
                <w:szCs w:val="24"/>
                <w:lang w:val="en-US" w:eastAsia="zh-CN"/>
              </w:rPr>
              <w:t>《新疆木垒民生工业园区总体规划（2014</w:t>
            </w:r>
            <w:r>
              <w:rPr>
                <w:rFonts w:hint="eastAsia"/>
                <w:color w:val="auto"/>
                <w:sz w:val="24"/>
                <w:szCs w:val="24"/>
                <w:lang w:val="en-US" w:eastAsia="zh-CN"/>
              </w:rPr>
              <w:t>—</w:t>
            </w:r>
            <w:r>
              <w:rPr>
                <w:rFonts w:hint="default"/>
                <w:color w:val="auto"/>
                <w:sz w:val="24"/>
                <w:szCs w:val="24"/>
                <w:lang w:val="en-US" w:eastAsia="zh-CN"/>
              </w:rPr>
              <w:t>2030年）环境影响报告书》</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default"/>
                <w:color w:val="auto"/>
                <w:sz w:val="24"/>
                <w:szCs w:val="24"/>
                <w:lang w:val="en-US"/>
              </w:rPr>
              <w:t>召集审查机关</w:t>
            </w:r>
            <w:r>
              <w:rPr>
                <w:rFonts w:hint="eastAsia"/>
                <w:color w:val="auto"/>
                <w:sz w:val="24"/>
                <w:szCs w:val="24"/>
                <w:lang w:val="en-US" w:eastAsia="zh-CN"/>
              </w:rPr>
              <w:t>：</w:t>
            </w:r>
            <w:r>
              <w:rPr>
                <w:rFonts w:hint="default" w:ascii="Times New Roman" w:hAnsi="Times New Roman" w:eastAsia="宋体" w:cs="Times New Roman"/>
                <w:color w:val="auto"/>
                <w:kern w:val="0"/>
                <w:sz w:val="24"/>
                <w:szCs w:val="24"/>
                <w:lang w:val="en-US"/>
              </w:rPr>
              <w:t>原新疆维吾尔自治区环境保护厅</w:t>
            </w:r>
            <w:r>
              <w:rPr>
                <w:rFonts w:hint="eastAsia" w:ascii="Times New Roman" w:hAnsi="Times New Roman" w:eastAsia="宋体"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default"/>
                <w:color w:val="auto"/>
                <w:sz w:val="24"/>
                <w:szCs w:val="24"/>
                <w:lang w:val="en-US"/>
              </w:rPr>
              <w:t>审查文件名称及文号</w:t>
            </w:r>
            <w:r>
              <w:rPr>
                <w:rFonts w:hint="eastAsia"/>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《关于新疆木垒民生工业园区总体规划（2014</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2030年）环境影响报告书的审查意见》（新环函〔2017〕1169号）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5" w:type="dxa"/>
            <w:noWrap/>
            <w:vAlign w:val="center"/>
          </w:tcPr>
          <w:p>
            <w:pPr>
              <w:rPr>
                <w:color w:val="auto"/>
              </w:rPr>
            </w:pPr>
            <w:r>
              <w:rPr>
                <w:rFonts w:hint="eastAsia"/>
                <w:color w:val="auto"/>
                <w:sz w:val="24"/>
                <w:szCs w:val="24"/>
              </w:rPr>
              <w:t>规划及规划环境影响评价符合性分析</w:t>
            </w:r>
          </w:p>
        </w:tc>
        <w:tc>
          <w:tcPr>
            <w:tcW w:w="6805" w:type="dxa"/>
            <w:gridSpan w:val="3"/>
            <w:noWrap/>
            <w:vAlign w:val="center"/>
          </w:tcPr>
          <w:p>
            <w:pPr>
              <w:keepNext w:val="0"/>
              <w:keepLines w:val="0"/>
              <w:pageBreakBefore w:val="0"/>
              <w:widowControl/>
              <w:kinsoku/>
              <w:wordWrap/>
              <w:overflowPunct w:val="0"/>
              <w:topLinePunct w:val="0"/>
              <w:autoSpaceDE w:val="0"/>
              <w:autoSpaceDN w:val="0"/>
              <w:bidi w:val="0"/>
              <w:adjustRightInd/>
              <w:snapToGrid/>
              <w:spacing w:before="0" w:after="0" w:line="360" w:lineRule="auto"/>
              <w:ind w:firstLine="482" w:firstLineChars="200"/>
              <w:jc w:val="both"/>
              <w:textAlignment w:val="baseline"/>
              <w:outlineLvl w:val="9"/>
              <w:rPr>
                <w:rFonts w:hint="eastAsia"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与</w:t>
            </w:r>
            <w:r>
              <w:rPr>
                <w:rFonts w:hint="default" w:ascii="Times New Roman" w:hAnsi="Times New Roman" w:eastAsia="宋体" w:cs="Times New Roman"/>
                <w:b/>
                <w:bCs/>
                <w:color w:val="auto"/>
                <w:sz w:val="24"/>
                <w:szCs w:val="24"/>
                <w:highlight w:val="none"/>
                <w:lang w:val="en-US" w:eastAsia="zh-CN"/>
              </w:rPr>
              <w:t>新疆木垒民生工业园区总体规划</w:t>
            </w:r>
            <w:r>
              <w:rPr>
                <w:rFonts w:hint="eastAsia" w:cs="Times New Roman"/>
                <w:b/>
                <w:bCs/>
                <w:color w:val="auto"/>
                <w:sz w:val="24"/>
                <w:szCs w:val="24"/>
                <w:highlight w:val="none"/>
                <w:lang w:val="en-US" w:eastAsia="zh-CN"/>
              </w:rPr>
              <w:t>符合性分析</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新疆木垒县民生工业园区位于新疆木垒县，规划建设用地面积9.6144km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，共分为四个区，分别为农副产品加工及民族特色旅游产业区（一区）、农畜产品及食品加工区（二区）、矿产资源综合利用加工及物流园区（三区）、新型产业及轻工业区（四区）。</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一区位于木垒县城东侧，南临解放东路，最北至花园东路，西侧至民族刺绣产业园，东至纵一路。</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二区位于县城东侧约10km，白杨河乡乡政府以南，木巴公路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S303省道</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两侧。</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三区位于县城东侧约50km，大石头乡与博斯坦乡接壤处的大浪沙，西邻S241省道。</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四区位于县城北侧约10km，南邻奇木高速，X192县道两侧。</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产业发展定位</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农副产品加工及民族特色旅游产业区形成以木垒县为中心的民族特色旅游产业园，引进大企业大集团做大做强新疆特色农副产品；鹰嘴豆、天山白豌豆、阿魏菇、有机蔬菜、有机牛羊肉、小杂粮、驼奶等农副产品精、深加工，延伸产业长度、提升产业价值及产品的附加值，并且符合县城生态化、特色化发展的理念，也有利于增强县城旅游服务功能。</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（2）农畜产品及食品加工区利用木垒县得天独厚的绿色农作物种植及畜牧养殖条件，形成以农牧业产品及食品加工为主，可使木垒农畜产业从粗放型向经营型转变</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从单一的经济目标向社会、经济、文化、生态综合功能目标转变。使优势资源从单一开发转向综合性开发、纵深开发、联动开发</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实现产业与产业之间的共生循环，对于促进木垒县农畜产业提质增效和可持续发展意义重大。</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矿产资源综合利用加工及物流园区地处东西与南北交通线汇集区，与主要工业园区联系方便，用地条件好，对县城干扰少。北部通道与木善公路、铁路的建设，该区将成为兰新与北通道的交汇点，成为北疆沟通中国北方与内地的门户。矿产资源综合利用加工及物流园区附近初步勘探石材、石材等矿产资源储量巨大，开采前景广阔，优先发展产业为矿产资源加工、生产、销售、物流仓储等。</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（4）新型产业及轻工业区可以利用木垒及周边地区的光伏、风电项目，建设开发装备制造加工产业及轻工业产品加工制造。</w:t>
            </w:r>
          </w:p>
          <w:p>
            <w:pPr>
              <w:pageBreakBefore w:val="0"/>
              <w:kinsoku/>
              <w:overflowPunct w:val="0"/>
              <w:bidi w:val="0"/>
              <w:snapToGrid w:val="0"/>
              <w:spacing w:line="360" w:lineRule="auto"/>
              <w:ind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本项目位于木垒县民生工业园新型产业及轻工</w:t>
            </w:r>
            <w:r>
              <w:rPr>
                <w:rFonts w:hint="eastAsia" w:cs="Times New Roman"/>
                <w:color w:val="auto"/>
                <w:sz w:val="24"/>
                <w:szCs w:val="24"/>
                <w:highlight w:val="none"/>
                <w:lang w:eastAsia="zh-CN"/>
              </w:rPr>
              <w:t>业</w:t>
            </w:r>
            <w:r>
              <w:rPr>
                <w:rFonts w:hint="default" w:ascii="Times New Roman" w:hAnsi="Times New Roman" w:eastAsia="宋体" w:cs="Times New Roman"/>
                <w:color w:val="auto"/>
                <w:sz w:val="24"/>
                <w:szCs w:val="24"/>
                <w:highlight w:val="none"/>
              </w:rPr>
              <w:t>区，本项目是建设开发新能源装备制造加工产业，符合木垒民生工业园的产业定位。</w:t>
            </w:r>
          </w:p>
          <w:p>
            <w:pPr>
              <w:keepNext w:val="0"/>
              <w:keepLines w:val="0"/>
              <w:pageBreakBefore w:val="0"/>
              <w:widowControl/>
              <w:kinsoku/>
              <w:wordWrap/>
              <w:overflowPunct w:val="0"/>
              <w:topLinePunct w:val="0"/>
              <w:autoSpaceDE w:val="0"/>
              <w:autoSpaceDN w:val="0"/>
              <w:bidi w:val="0"/>
              <w:adjustRightInd/>
              <w:snapToGrid/>
              <w:spacing w:before="0" w:after="0" w:line="360" w:lineRule="auto"/>
              <w:ind w:firstLine="482" w:firstLineChars="200"/>
              <w:jc w:val="both"/>
              <w:textAlignment w:val="baseline"/>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与</w:t>
            </w:r>
            <w:r>
              <w:rPr>
                <w:rFonts w:hint="default" w:ascii="Times New Roman" w:hAnsi="Times New Roman" w:eastAsia="宋体" w:cs="Times New Roman"/>
                <w:b/>
                <w:bCs/>
                <w:color w:val="auto"/>
                <w:sz w:val="24"/>
                <w:szCs w:val="24"/>
                <w:highlight w:val="none"/>
                <w:lang w:val="en-US" w:eastAsia="zh-CN"/>
              </w:rPr>
              <w:t>新疆木垒民生工业园区总体规划（2014</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2030年）环境影响报告书的审查意见的符合性分析</w:t>
            </w:r>
          </w:p>
          <w:p>
            <w:pPr>
              <w:keepNext w:val="0"/>
              <w:keepLines w:val="0"/>
              <w:pageBreakBefore w:val="0"/>
              <w:widowControl/>
              <w:kinsoku/>
              <w:wordWrap/>
              <w:overflowPunct w:val="0"/>
              <w:topLinePunct w:val="0"/>
              <w:autoSpaceDE w:val="0"/>
              <w:autoSpaceDN w:val="0"/>
              <w:bidi w:val="0"/>
              <w:adjustRightInd/>
              <w:snapToGrid/>
              <w:spacing w:before="0" w:after="0"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严守生态保护红线，优化园区产业结构、空间布局促进园区产业集约与绿色发展。结合区域发展方向、人口分布及环境保护等要求，须根据居民点等环境保护目标分布情况合理控制企业布局，不宜布局环境空气污染严重或与其产业定位不符的企业，以减少园区内企业大气污染对县城区域环境空气的影响。</w:t>
            </w:r>
          </w:p>
          <w:p>
            <w:pPr>
              <w:keepNext w:val="0"/>
              <w:keepLines w:val="0"/>
              <w:pageBreakBefore w:val="0"/>
              <w:widowControl/>
              <w:kinsoku/>
              <w:wordWrap/>
              <w:overflowPunct w:val="0"/>
              <w:topLinePunct w:val="0"/>
              <w:autoSpaceDE w:val="0"/>
              <w:autoSpaceDN w:val="0"/>
              <w:bidi w:val="0"/>
              <w:adjustRightInd/>
              <w:snapToGrid/>
              <w:spacing w:before="0" w:after="0"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坚守环境质量底线，严格污染物总量管控。根据规划区域及周边环境质量现状和目标，确定区域污染物排放总量上限。落实园区煤炭及其他颗粒状物料储运全封闭防尘措施，采取有效措施减少二氧化硫、氮氧化物、挥发性有机物、臭气、颗粒物、化学需氧量、氨氮等污染物的排放量，确保实现区域环境质量改善目标，各类大气污染物排放须满足国家和自治区现行污染物排放标准要求。</w:t>
            </w:r>
          </w:p>
          <w:p>
            <w:pPr>
              <w:keepNext w:val="0"/>
              <w:keepLines w:val="0"/>
              <w:pageBreakBefore w:val="0"/>
              <w:widowControl/>
              <w:kinsoku/>
              <w:wordWrap/>
              <w:overflowPunct w:val="0"/>
              <w:topLinePunct w:val="0"/>
              <w:autoSpaceDE w:val="0"/>
              <w:autoSpaceDN w:val="0"/>
              <w:bidi w:val="0"/>
              <w:adjustRightInd/>
              <w:snapToGrid/>
              <w:spacing w:before="0" w:after="0" w:line="360" w:lineRule="auto"/>
              <w:ind w:firstLine="480" w:firstLineChars="200"/>
              <w:jc w:val="both"/>
              <w:textAlignment w:val="baseline"/>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结合区域资源消耗上</w:t>
            </w:r>
            <w:r>
              <w:rPr>
                <w:rFonts w:hint="eastAsia" w:cs="Times New Roman"/>
                <w:color w:val="auto"/>
                <w:sz w:val="24"/>
                <w:szCs w:val="24"/>
                <w:highlight w:val="none"/>
                <w:lang w:val="en-US" w:eastAsia="zh-CN"/>
              </w:rPr>
              <w:t>限</w:t>
            </w:r>
            <w:r>
              <w:rPr>
                <w:rFonts w:hint="default" w:ascii="Times New Roman" w:hAnsi="Times New Roman" w:eastAsia="宋体" w:cs="Times New Roman"/>
                <w:color w:val="auto"/>
                <w:sz w:val="24"/>
                <w:szCs w:val="24"/>
                <w:highlight w:val="none"/>
                <w:lang w:val="en-US" w:eastAsia="zh-CN"/>
              </w:rPr>
              <w:t>，落实环境准入负面清单管理要求。结合区域发展定位、开发布局、生态环境保护目标，以及供给侧结构性改革“去产能、去库存、去杠杆、降成本、补短板等相关要求，制定规划园区鼓励发展的产业准入清单和禁止或限制准入清单（包括重要的生产工序和产品），并在园区规划实施中推进落实。坚持实行入园企业环保准入审核制度，不符合产业政策、行业准入条件、自治区环境准入条件的项目以及与园区产业功能定位不符的“三高”项目一律不得入驻园区。对于入园的建设项目必须开展环境影响评价，严格执行建设项目‘三同时’环境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color w:val="auto"/>
                <w:sz w:val="24"/>
                <w:szCs w:val="24"/>
                <w:lang w:val="en-US" w:eastAsia="zh-CN"/>
              </w:rPr>
              <w:t>新型产业主要以风电、光伏等装备制造为主，轻工业主要以无污染或轻度污染加工、制造工业为主。本项目位于新疆昌吉州木垒哈萨克自治县民生工业园区新型产业及轻工业区，占地为工业用地，现状为空地。本项目的建设符合木垒县民生工业园新型产业及轻工业区的产业定位，项目用地类型属于工业用地，符合园区用地规划。项目的建设符合新疆木垒民生工</w:t>
            </w:r>
            <w:r>
              <w:rPr>
                <w:rFonts w:hint="default"/>
                <w:color w:val="auto"/>
                <w:sz w:val="24"/>
                <w:szCs w:val="24"/>
                <w:highlight w:val="none"/>
                <w:lang w:val="en-US" w:eastAsia="zh-CN"/>
              </w:rPr>
              <w:t>业园区总体发展规划。各类污染物排放均能满足国家和自治区现行污染物排放标准要求，符合国家产业政策及准入条件。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5" w:type="dxa"/>
            <w:tcBorders>
              <w:left w:val="single" w:color="auto" w:sz="4" w:space="0"/>
              <w:bottom w:val="single" w:color="auto" w:sz="4" w:space="0"/>
            </w:tcBorders>
            <w:noWrap/>
            <w:vAlign w:val="center"/>
          </w:tcPr>
          <w:p>
            <w:pPr>
              <w:autoSpaceDE w:val="0"/>
              <w:autoSpaceDN w:val="0"/>
              <w:adjustRightInd w:val="0"/>
              <w:snapToGrid w:val="0"/>
              <w:jc w:val="center"/>
              <w:rPr>
                <w:rFonts w:cs="宋体"/>
                <w:color w:val="auto"/>
                <w:kern w:val="0"/>
                <w:sz w:val="24"/>
              </w:rPr>
            </w:pPr>
            <w:r>
              <w:rPr>
                <w:rFonts w:hint="eastAsia" w:cs="宋体"/>
                <w:color w:val="auto"/>
                <w:kern w:val="0"/>
                <w:sz w:val="24"/>
              </w:rPr>
              <w:t>其他符合性分析</w:t>
            </w:r>
          </w:p>
        </w:tc>
        <w:tc>
          <w:tcPr>
            <w:tcW w:w="6805" w:type="dxa"/>
            <w:gridSpan w:val="3"/>
            <w:tcBorders>
              <w:bottom w:val="single" w:color="auto" w:sz="4" w:space="0"/>
              <w:right w:val="single" w:color="auto" w:sz="4" w:space="0"/>
            </w:tcBorders>
            <w:noWrap/>
            <w:vAlign w:val="center"/>
          </w:tcPr>
          <w:p>
            <w:pPr>
              <w:pStyle w:val="3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482" w:firstLineChars="200"/>
              <w:jc w:val="both"/>
              <w:textAlignment w:val="auto"/>
              <w:rPr>
                <w:rFonts w:hint="eastAsia" w:ascii="Times New Roman" w:hAnsi="Times New Roman" w:eastAsia="宋体"/>
                <w:b/>
                <w:color w:val="auto"/>
                <w:szCs w:val="24"/>
                <w:lang w:val="en-US" w:eastAsia="zh-CN"/>
              </w:rPr>
            </w:pPr>
            <w:r>
              <w:rPr>
                <w:rFonts w:hint="eastAsia" w:ascii="Times New Roman" w:hAnsi="Times New Roman"/>
                <w:b/>
                <w:color w:val="auto"/>
                <w:szCs w:val="24"/>
              </w:rPr>
              <w:t>1、</w:t>
            </w:r>
            <w:r>
              <w:rPr>
                <w:rFonts w:ascii="Times New Roman" w:hAnsi="Times New Roman"/>
                <w:b/>
                <w:color w:val="auto"/>
                <w:szCs w:val="24"/>
              </w:rPr>
              <w:t>产业政策符合性</w:t>
            </w:r>
            <w:r>
              <w:rPr>
                <w:rFonts w:hint="eastAsia" w:ascii="Times New Roman" w:hAnsi="Times New Roman"/>
                <w:b/>
                <w:color w:val="auto"/>
                <w:szCs w:val="24"/>
                <w:lang w:val="en-US" w:eastAsia="zh-CN"/>
              </w:rPr>
              <w:t>分析</w:t>
            </w:r>
          </w:p>
          <w:p>
            <w:pPr>
              <w:pStyle w:val="3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cs="Times New Roman"/>
                <w:color w:val="auto"/>
                <w:spacing w:val="0"/>
                <w:sz w:val="24"/>
                <w:szCs w:val="24"/>
                <w:lang w:val="en-US" w:eastAsia="zh-CN"/>
              </w:rPr>
            </w:pPr>
            <w:r>
              <w:rPr>
                <w:rFonts w:hint="eastAsia" w:ascii="Times New Roman" w:hAnsi="Times New Roman" w:cs="Times New Roman"/>
                <w:color w:val="auto"/>
                <w:spacing w:val="0"/>
                <w:sz w:val="24"/>
                <w:szCs w:val="24"/>
                <w:lang w:val="en-US" w:eastAsia="zh-CN"/>
              </w:rPr>
              <w:t>与国家产业政策相符性分析</w:t>
            </w:r>
          </w:p>
          <w:p>
            <w:pPr>
              <w:pStyle w:val="3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pacing w:val="0"/>
                <w:sz w:val="24"/>
                <w:szCs w:val="24"/>
                <w:lang w:val="en-US" w:eastAsia="zh-CN"/>
              </w:rPr>
              <w:t>本项目为玻璃纤维增强塑料制品制造</w:t>
            </w:r>
            <w:r>
              <w:rPr>
                <w:rFonts w:hint="eastAsia" w:ascii="Times New Roman" w:hAnsi="Times New Roman" w:cs="Times New Roman"/>
                <w:color w:val="auto"/>
                <w:spacing w:val="0"/>
                <w:sz w:val="24"/>
                <w:szCs w:val="24"/>
                <w:lang w:val="en-US" w:eastAsia="zh-CN"/>
              </w:rPr>
              <w:t>与</w:t>
            </w:r>
            <w:r>
              <w:rPr>
                <w:rFonts w:hint="default" w:ascii="Times New Roman" w:hAnsi="Times New Roman" w:eastAsia="宋体" w:cs="Times New Roman"/>
                <w:color w:val="auto"/>
                <w:spacing w:val="0"/>
                <w:sz w:val="24"/>
                <w:szCs w:val="24"/>
                <w:lang w:val="en-US" w:eastAsia="zh-CN"/>
              </w:rPr>
              <w:t>风能原动设备制造</w:t>
            </w:r>
            <w:r>
              <w:rPr>
                <w:rFonts w:hint="eastAsia" w:ascii="Times New Roman" w:hAnsi="Times New Roman" w:cs="Times New Roman"/>
                <w:color w:val="auto"/>
                <w:spacing w:val="0"/>
                <w:sz w:val="24"/>
                <w:szCs w:val="24"/>
                <w:lang w:val="en-US" w:eastAsia="zh-CN"/>
              </w:rPr>
              <w:t>，</w:t>
            </w:r>
            <w:r>
              <w:rPr>
                <w:rFonts w:hint="default" w:ascii="Times New Roman" w:hAnsi="Times New Roman" w:eastAsia="宋体" w:cs="Times New Roman"/>
                <w:color w:val="auto"/>
                <w:spacing w:val="0"/>
                <w:sz w:val="24"/>
                <w:szCs w:val="24"/>
                <w:lang w:val="en-US" w:eastAsia="zh-CN"/>
              </w:rPr>
              <w:t>根据国家发展和改革委员会发布的《产业结构调整指导目录（20</w:t>
            </w:r>
            <w:r>
              <w:rPr>
                <w:rFonts w:hint="eastAsia" w:ascii="Times New Roman" w:hAnsi="Times New Roman" w:cs="Times New Roman"/>
                <w:color w:val="auto"/>
                <w:spacing w:val="0"/>
                <w:sz w:val="24"/>
                <w:szCs w:val="24"/>
                <w:lang w:val="en-US" w:eastAsia="zh-CN"/>
              </w:rPr>
              <w:t>24</w:t>
            </w:r>
            <w:r>
              <w:rPr>
                <w:rFonts w:hint="default" w:ascii="Times New Roman" w:hAnsi="Times New Roman" w:eastAsia="宋体" w:cs="Times New Roman"/>
                <w:color w:val="auto"/>
                <w:spacing w:val="0"/>
                <w:sz w:val="24"/>
                <w:szCs w:val="24"/>
                <w:lang w:val="en-US" w:eastAsia="zh-CN"/>
              </w:rPr>
              <w:t>年本）》，本项目属于鼓励类</w:t>
            </w:r>
            <w:r>
              <w:rPr>
                <w:rFonts w:hint="eastAsia" w:ascii="Times New Roman" w:hAnsi="Times New Roman" w:cs="Times New Roman"/>
                <w:color w:val="auto"/>
                <w:spacing w:val="0"/>
                <w:sz w:val="24"/>
                <w:szCs w:val="24"/>
                <w:lang w:val="en-US" w:eastAsia="zh-CN"/>
              </w:rPr>
              <w:t>“（五）新能源-1．风力发电技术与应用：15MW等级及以上海上风电机组技术开发与设备制造，漂浮式海上风电技术，高原、山区风电场建设与设备生产制造，海上风电场建设与设备及海底电缆制造，稀土永磁材料在风力发电机中应用”。</w:t>
            </w:r>
          </w:p>
          <w:p>
            <w:pPr>
              <w:pStyle w:val="30"/>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482" w:firstLineChars="200"/>
              <w:jc w:val="both"/>
              <w:textAlignment w:val="auto"/>
              <w:rPr>
                <w:rFonts w:hint="eastAsia" w:ascii="Times New Roman" w:hAnsi="Times New Roman" w:eastAsia="宋体"/>
                <w:b/>
                <w:color w:val="auto"/>
                <w:szCs w:val="24"/>
                <w:lang w:val="en-US" w:eastAsia="zh-CN"/>
              </w:rPr>
            </w:pPr>
            <w:r>
              <w:rPr>
                <w:rFonts w:hint="eastAsia" w:ascii="Times New Roman" w:hAnsi="Times New Roman"/>
                <w:b/>
                <w:color w:val="auto"/>
                <w:szCs w:val="24"/>
                <w:lang w:val="en-US" w:eastAsia="zh-CN"/>
              </w:rPr>
              <w:t>2</w:t>
            </w:r>
            <w:r>
              <w:rPr>
                <w:rFonts w:hint="eastAsia" w:ascii="Times New Roman" w:hAnsi="Times New Roman"/>
                <w:b/>
                <w:color w:val="auto"/>
                <w:szCs w:val="24"/>
              </w:rPr>
              <w:t>、</w:t>
            </w:r>
            <w:r>
              <w:rPr>
                <w:rFonts w:hint="eastAsia" w:ascii="Times New Roman" w:hAnsi="Times New Roman"/>
                <w:b/>
                <w:color w:val="auto"/>
                <w:szCs w:val="24"/>
                <w:lang w:val="en-US" w:eastAsia="zh-CN"/>
              </w:rPr>
              <w:t>与《昌吉回族自治州“三线一单”生态环境分区管控方案及生态环境准入清单》</w:t>
            </w:r>
            <w:r>
              <w:rPr>
                <w:rFonts w:ascii="Times New Roman" w:hAnsi="Times New Roman"/>
                <w:b/>
                <w:color w:val="auto"/>
                <w:szCs w:val="24"/>
              </w:rPr>
              <w:t>符合性</w:t>
            </w:r>
            <w:r>
              <w:rPr>
                <w:rFonts w:hint="eastAsia" w:ascii="Times New Roman" w:hAnsi="Times New Roman"/>
                <w:b/>
                <w:color w:val="auto"/>
                <w:szCs w:val="24"/>
                <w:lang w:val="en-US" w:eastAsia="zh-CN"/>
              </w:rPr>
              <w:t>分析</w:t>
            </w:r>
          </w:p>
          <w:p>
            <w:pPr>
              <w:keepNext w:val="0"/>
              <w:keepLines w:val="0"/>
              <w:pageBreakBefore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imes New Roman" w:hAnsi="Times New Roman" w:cs="Times New Roman"/>
                <w:color w:val="auto"/>
                <w:kern w:val="0"/>
                <w:sz w:val="24"/>
                <w:lang w:val="en-US" w:eastAsia="zh-CN"/>
              </w:rPr>
            </w:pPr>
            <w:r>
              <w:rPr>
                <w:rFonts w:hint="default" w:ascii="Times New Roman" w:hAnsi="Times New Roman" w:cs="Times New Roman"/>
                <w:color w:val="auto"/>
                <w:kern w:val="0"/>
                <w:sz w:val="24"/>
                <w:lang w:val="en-US" w:eastAsia="zh-CN"/>
              </w:rPr>
              <w:t>2021年</w:t>
            </w:r>
            <w:r>
              <w:rPr>
                <w:rFonts w:hint="eastAsia" w:cs="Times New Roman"/>
                <w:color w:val="auto"/>
                <w:kern w:val="0"/>
                <w:sz w:val="24"/>
                <w:lang w:val="en-US" w:eastAsia="zh-CN"/>
              </w:rPr>
              <w:t>6</w:t>
            </w:r>
            <w:r>
              <w:rPr>
                <w:rFonts w:hint="default" w:ascii="Times New Roman" w:hAnsi="Times New Roman" w:cs="Times New Roman"/>
                <w:color w:val="auto"/>
                <w:kern w:val="0"/>
                <w:sz w:val="24"/>
                <w:lang w:val="en-US" w:eastAsia="zh-CN"/>
              </w:rPr>
              <w:t>月</w:t>
            </w:r>
            <w:r>
              <w:rPr>
                <w:rFonts w:hint="eastAsia" w:cs="Times New Roman"/>
                <w:color w:val="auto"/>
                <w:kern w:val="0"/>
                <w:sz w:val="24"/>
                <w:lang w:val="en-US" w:eastAsia="zh-CN"/>
              </w:rPr>
              <w:t>30</w:t>
            </w:r>
            <w:r>
              <w:rPr>
                <w:rFonts w:hint="default" w:ascii="Times New Roman" w:hAnsi="Times New Roman" w:cs="Times New Roman"/>
                <w:color w:val="auto"/>
                <w:kern w:val="0"/>
                <w:sz w:val="24"/>
                <w:lang w:val="en-US" w:eastAsia="zh-CN"/>
              </w:rPr>
              <w:t>日，昌吉州人民政府下发了《关于＜昌吉回族自治州</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三线一单</w:t>
            </w:r>
            <w:r>
              <w:rPr>
                <w:rFonts w:hint="eastAsia" w:ascii="宋体" w:hAnsi="宋体" w:cs="宋体"/>
                <w:color w:val="auto"/>
                <w:kern w:val="0"/>
                <w:sz w:val="24"/>
                <w:lang w:val="en-US" w:eastAsia="zh-CN"/>
              </w:rPr>
              <w:t>”</w:t>
            </w:r>
            <w:r>
              <w:rPr>
                <w:rFonts w:hint="default" w:ascii="Times New Roman" w:hAnsi="Times New Roman" w:cs="Times New Roman"/>
                <w:color w:val="auto"/>
                <w:kern w:val="0"/>
                <w:sz w:val="24"/>
                <w:lang w:val="en-US" w:eastAsia="zh-CN"/>
              </w:rPr>
              <w:t>生态环境分区管控方案及生态环境准入清单＞公告》（昌州政办发</w:t>
            </w:r>
            <w:r>
              <w:rPr>
                <w:rFonts w:hint="eastAsia" w:cs="Times New Roman"/>
                <w:color w:val="auto"/>
                <w:kern w:val="0"/>
                <w:sz w:val="24"/>
                <w:lang w:val="en-US" w:eastAsia="zh-CN"/>
              </w:rPr>
              <w:t>〔2021〕</w:t>
            </w:r>
            <w:r>
              <w:rPr>
                <w:rFonts w:hint="default" w:ascii="Times New Roman" w:hAnsi="Times New Roman" w:cs="Times New Roman"/>
                <w:color w:val="auto"/>
                <w:kern w:val="0"/>
                <w:sz w:val="24"/>
                <w:lang w:val="en-US" w:eastAsia="zh-CN"/>
              </w:rPr>
              <w:t>41号）</w:t>
            </w:r>
            <w:r>
              <w:rPr>
                <w:rFonts w:hint="eastAsia" w:ascii="Times New Roman" w:hAnsi="Times New Roman" w:cs="Times New Roman"/>
                <w:color w:val="auto"/>
                <w:kern w:val="0"/>
                <w:sz w:val="24"/>
                <w:lang w:val="en-US" w:eastAsia="zh-CN"/>
              </w:rPr>
              <w:t>，以下简称</w:t>
            </w:r>
            <w:r>
              <w:rPr>
                <w:rFonts w:hint="default" w:ascii="Times New Roman" w:hAnsi="Times New Roman" w:cs="Times New Roman"/>
                <w:color w:val="auto"/>
                <w:kern w:val="0"/>
                <w:sz w:val="24"/>
                <w:lang w:val="en-US" w:eastAsia="zh-CN"/>
              </w:rPr>
              <w:t>《方案》</w:t>
            </w:r>
            <w:r>
              <w:rPr>
                <w:rFonts w:hint="eastAsia" w:ascii="Times New Roman" w:hAnsi="Times New Roman" w:cs="Times New Roman"/>
                <w:color w:val="auto"/>
                <w:kern w:val="0"/>
                <w:sz w:val="24"/>
                <w:lang w:val="en-US" w:eastAsia="zh-CN"/>
              </w:rPr>
              <w:t>）。</w:t>
            </w:r>
          </w:p>
          <w:p>
            <w:pPr>
              <w:keepNext w:val="0"/>
              <w:keepLines w:val="0"/>
              <w:pageBreakBefore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auto"/>
                <w:kern w:val="0"/>
                <w:sz w:val="24"/>
                <w:lang w:val="en-US" w:eastAsia="zh-CN"/>
              </w:rPr>
            </w:pPr>
            <w:r>
              <w:rPr>
                <w:rFonts w:hint="default" w:ascii="Times New Roman" w:hAnsi="Times New Roman" w:cs="Times New Roman"/>
                <w:color w:val="auto"/>
                <w:kern w:val="0"/>
                <w:sz w:val="24"/>
                <w:lang w:val="en-US" w:eastAsia="zh-CN"/>
              </w:rPr>
              <w:t>《方案》提出：到2025年，全州生态环境质量总体改善，环境风险得到有效管控。建立较为完善的生态环境分区管控体系与数据信息应用机制和共享系统，生态环境治理体系和治理能力现代化取得显著进展。</w:t>
            </w:r>
          </w:p>
          <w:p>
            <w:pPr>
              <w:keepNext w:val="0"/>
              <w:keepLines w:val="0"/>
              <w:pageBreakBefore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0"/>
                <w:sz w:val="24"/>
                <w:lang w:eastAsia="zh-CN"/>
              </w:rPr>
            </w:pPr>
            <w:r>
              <w:rPr>
                <w:rFonts w:hint="eastAsia"/>
                <w:color w:val="auto"/>
                <w:kern w:val="0"/>
                <w:sz w:val="24"/>
              </w:rPr>
              <w:t>自治州共划定119个环境管控单元，分为优先保护单元、重点管控单元和一般管控单元三类，实施分类管控。本项目位于</w:t>
            </w:r>
            <w:r>
              <w:rPr>
                <w:rFonts w:hint="default" w:eastAsia="宋体" w:cs="宋体"/>
                <w:color w:val="auto"/>
                <w:sz w:val="24"/>
                <w:lang w:val="en-US" w:eastAsia="zh-CN"/>
              </w:rPr>
              <w:t>昌吉回族自治州木垒哈萨克自治县</w:t>
            </w:r>
            <w:r>
              <w:rPr>
                <w:rFonts w:hint="eastAsia" w:cs="宋体"/>
                <w:color w:val="auto"/>
                <w:sz w:val="24"/>
                <w:lang w:val="en-US" w:eastAsia="zh-CN"/>
              </w:rPr>
              <w:t>民生工业园区新型产业及轻工业区</w:t>
            </w:r>
            <w:r>
              <w:rPr>
                <w:rFonts w:hint="eastAsia"/>
                <w:color w:val="auto"/>
                <w:kern w:val="0"/>
                <w:sz w:val="24"/>
              </w:rPr>
              <w:t>，</w:t>
            </w:r>
            <w:r>
              <w:rPr>
                <w:rFonts w:hint="default" w:ascii="Times New Roman" w:hAnsi="Times New Roman" w:eastAsia="宋体" w:cs="Times New Roman"/>
                <w:snapToGrid w:val="0"/>
                <w:color w:val="auto"/>
                <w:kern w:val="0"/>
                <w:sz w:val="24"/>
                <w:szCs w:val="24"/>
                <w:highlight w:val="none"/>
                <w:lang w:eastAsia="zh-CN"/>
              </w:rPr>
              <w:t>环境管控单元名称：木垒县民生工业园区，</w:t>
            </w:r>
            <w:r>
              <w:rPr>
                <w:rFonts w:hint="eastAsia" w:cs="Times New Roman"/>
                <w:snapToGrid w:val="0"/>
                <w:color w:val="auto"/>
                <w:kern w:val="0"/>
                <w:sz w:val="24"/>
                <w:szCs w:val="24"/>
                <w:highlight w:val="none"/>
                <w:lang w:val="en-US" w:eastAsia="zh-CN"/>
              </w:rPr>
              <w:t>为</w:t>
            </w:r>
            <w:r>
              <w:rPr>
                <w:rFonts w:hint="default" w:ascii="Times New Roman" w:hAnsi="Times New Roman" w:eastAsia="宋体" w:cs="Times New Roman"/>
                <w:snapToGrid w:val="0"/>
                <w:color w:val="auto"/>
                <w:kern w:val="0"/>
                <w:sz w:val="24"/>
                <w:szCs w:val="24"/>
                <w:highlight w:val="none"/>
                <w:lang w:eastAsia="zh-CN"/>
              </w:rPr>
              <w:t>重点管控单元</w:t>
            </w:r>
            <w:r>
              <w:rPr>
                <w:rFonts w:hint="eastAsia" w:cs="Times New Roman"/>
                <w:snapToGrid w:val="0"/>
                <w:color w:val="auto"/>
                <w:kern w:val="0"/>
                <w:sz w:val="24"/>
                <w:szCs w:val="24"/>
                <w:highlight w:val="none"/>
                <w:lang w:eastAsia="zh-CN"/>
              </w:rPr>
              <w:t>，</w:t>
            </w:r>
            <w:r>
              <w:rPr>
                <w:rFonts w:hint="default" w:ascii="Times New Roman" w:hAnsi="Times New Roman" w:eastAsia="宋体" w:cs="Times New Roman"/>
                <w:snapToGrid w:val="0"/>
                <w:color w:val="auto"/>
                <w:kern w:val="0"/>
                <w:sz w:val="24"/>
                <w:szCs w:val="24"/>
                <w:highlight w:val="none"/>
                <w:lang w:eastAsia="zh-CN"/>
              </w:rPr>
              <w:t>环境管控单元编码ZH65232820002</w:t>
            </w:r>
            <w:r>
              <w:rPr>
                <w:rFonts w:hint="eastAsia" w:ascii="Times New Roman" w:hAnsi="Times New Roman" w:eastAsia="宋体" w:cs="Times New Roman"/>
                <w:color w:val="auto"/>
                <w:kern w:val="0"/>
                <w:sz w:val="24"/>
                <w:lang w:eastAsia="zh-CN"/>
              </w:rPr>
              <w:t>。</w:t>
            </w:r>
          </w:p>
          <w:p>
            <w:pPr>
              <w:keepNext w:val="0"/>
              <w:keepLines w:val="0"/>
              <w:pageBreakBefore w:val="0"/>
              <w:kinsoku/>
              <w:wordWrap/>
              <w:overflowPunct/>
              <w:topLinePunct w:val="0"/>
              <w:autoSpaceDE w:val="0"/>
              <w:autoSpaceDN w:val="0"/>
              <w:bidi w:val="0"/>
              <w:adjustRightInd/>
              <w:snapToGrid/>
              <w:spacing w:line="360" w:lineRule="auto"/>
              <w:ind w:firstLine="480" w:firstLineChars="200"/>
              <w:jc w:val="both"/>
              <w:textAlignment w:val="auto"/>
              <w:rPr>
                <w:rFonts w:hint="default" w:eastAsia="宋体"/>
                <w:color w:val="auto"/>
                <w:kern w:val="0"/>
                <w:sz w:val="24"/>
                <w:lang w:val="en-US" w:eastAsia="zh-CN"/>
              </w:rPr>
            </w:pPr>
            <w:r>
              <w:rPr>
                <w:rFonts w:hint="default" w:ascii="Times New Roman" w:hAnsi="Times New Roman" w:cs="Times New Roman"/>
                <w:color w:val="auto"/>
                <w:kern w:val="0"/>
                <w:sz w:val="24"/>
                <w:lang w:val="en-US" w:eastAsia="zh-CN"/>
              </w:rPr>
              <w:t>对照《方案》，本项目与昌吉回族自治州</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三线一单</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符合</w:t>
            </w:r>
            <w:r>
              <w:rPr>
                <w:rFonts w:hint="default" w:ascii="Times New Roman" w:hAnsi="Times New Roman" w:cs="Times New Roman"/>
                <w:color w:val="auto"/>
                <w:kern w:val="0"/>
                <w:sz w:val="24"/>
                <w:lang w:val="en-US" w:eastAsia="zh-CN"/>
              </w:rPr>
              <w:t>性分析，见表1</w:t>
            </w:r>
            <w:r>
              <w:rPr>
                <w:rFonts w:hint="eastAsia" w:cs="Times New Roman"/>
                <w:color w:val="auto"/>
                <w:kern w:val="0"/>
                <w:sz w:val="24"/>
                <w:lang w:val="en-US" w:eastAsia="zh-CN"/>
              </w:rPr>
              <w:t>-1</w:t>
            </w:r>
            <w:r>
              <w:rPr>
                <w:rFonts w:hint="default" w:ascii="Times New Roman" w:hAnsi="Times New Roman" w:cs="Times New Roman"/>
                <w:color w:val="auto"/>
                <w:kern w:val="0"/>
                <w:sz w:val="24"/>
                <w:lang w:val="en-US" w:eastAsia="zh-CN"/>
              </w:rPr>
              <w:t>。</w:t>
            </w:r>
          </w:p>
          <w:p>
            <w:pPr>
              <w:keepNext w:val="0"/>
              <w:keepLines w:val="0"/>
              <w:pageBreakBefore w:val="0"/>
              <w:widowControl w:val="0"/>
              <w:tabs>
                <w:tab w:val="left" w:pos="4586"/>
                <w:tab w:val="left" w:pos="5786"/>
              </w:tabs>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eastAsia="宋体" w:cs="Times New Roman"/>
                <w:b/>
                <w:color w:val="auto"/>
                <w:spacing w:val="-11"/>
                <w:sz w:val="21"/>
                <w:szCs w:val="21"/>
                <w:highlight w:val="none"/>
                <w:lang w:val="en-US" w:eastAsia="zh-CN"/>
              </w:rPr>
            </w:pPr>
            <w:r>
              <w:rPr>
                <w:rFonts w:hint="default" w:ascii="Times New Roman" w:hAnsi="Times New Roman" w:eastAsia="宋体" w:cs="Times New Roman"/>
                <w:b/>
                <w:color w:val="auto"/>
                <w:spacing w:val="-11"/>
                <w:sz w:val="21"/>
                <w:szCs w:val="21"/>
                <w:highlight w:val="none"/>
              </w:rPr>
              <w:t>表</w:t>
            </w:r>
            <w:r>
              <w:rPr>
                <w:rFonts w:hint="default" w:ascii="Times New Roman" w:hAnsi="Times New Roman" w:eastAsia="宋体" w:cs="Times New Roman"/>
                <w:b/>
                <w:color w:val="auto"/>
                <w:spacing w:val="-11"/>
                <w:sz w:val="21"/>
                <w:szCs w:val="21"/>
                <w:highlight w:val="none"/>
                <w:lang w:val="en-US" w:eastAsia="zh-CN"/>
              </w:rPr>
              <w:t xml:space="preserve"> </w:t>
            </w:r>
            <w:r>
              <w:rPr>
                <w:rFonts w:hint="default" w:ascii="Times New Roman" w:hAnsi="Times New Roman" w:eastAsia="宋体" w:cs="Times New Roman"/>
                <w:b/>
                <w:color w:val="auto"/>
                <w:spacing w:val="-11"/>
                <w:sz w:val="21"/>
                <w:szCs w:val="21"/>
                <w:highlight w:val="none"/>
              </w:rPr>
              <w:t>1</w:t>
            </w:r>
            <w:r>
              <w:rPr>
                <w:rFonts w:hint="default" w:ascii="Times New Roman" w:hAnsi="Times New Roman" w:eastAsia="宋体" w:cs="Times New Roman"/>
                <w:b/>
                <w:color w:val="auto"/>
                <w:spacing w:val="-11"/>
                <w:sz w:val="21"/>
                <w:szCs w:val="21"/>
                <w:highlight w:val="none"/>
                <w:lang w:val="en-US" w:eastAsia="zh-CN"/>
              </w:rPr>
              <w:t>-</w:t>
            </w:r>
            <w:r>
              <w:rPr>
                <w:rFonts w:hint="eastAsia" w:cs="Times New Roman"/>
                <w:b/>
                <w:color w:val="auto"/>
                <w:spacing w:val="-11"/>
                <w:sz w:val="21"/>
                <w:szCs w:val="21"/>
                <w:highlight w:val="none"/>
                <w:lang w:val="en-US" w:eastAsia="zh-CN"/>
              </w:rPr>
              <w:t>1</w:t>
            </w:r>
            <w:r>
              <w:rPr>
                <w:rFonts w:hint="default" w:ascii="Times New Roman" w:hAnsi="Times New Roman" w:eastAsia="宋体" w:cs="Times New Roman"/>
                <w:b/>
                <w:color w:val="auto"/>
                <w:spacing w:val="-11"/>
                <w:sz w:val="21"/>
                <w:szCs w:val="21"/>
                <w:highlight w:val="none"/>
                <w:lang w:val="en-US" w:eastAsia="zh-CN"/>
              </w:rPr>
              <w:t xml:space="preserve">   项目与《昌吉回族自治州</w:t>
            </w:r>
            <w:r>
              <w:rPr>
                <w:rFonts w:hint="eastAsia" w:cs="Times New Roman"/>
                <w:b/>
                <w:color w:val="auto"/>
                <w:spacing w:val="-11"/>
                <w:sz w:val="21"/>
                <w:szCs w:val="21"/>
                <w:highlight w:val="none"/>
                <w:lang w:val="en-US" w:eastAsia="zh-CN"/>
              </w:rPr>
              <w:t>“</w:t>
            </w:r>
            <w:r>
              <w:rPr>
                <w:rFonts w:hint="default" w:ascii="Times New Roman" w:hAnsi="Times New Roman" w:eastAsia="宋体" w:cs="Times New Roman"/>
                <w:b/>
                <w:color w:val="auto"/>
                <w:spacing w:val="-11"/>
                <w:sz w:val="21"/>
                <w:szCs w:val="21"/>
                <w:highlight w:val="none"/>
                <w:lang w:val="en-US" w:eastAsia="zh-CN"/>
              </w:rPr>
              <w:t>三线一单</w:t>
            </w:r>
            <w:r>
              <w:rPr>
                <w:rFonts w:hint="eastAsia" w:cs="Times New Roman"/>
                <w:b/>
                <w:color w:val="auto"/>
                <w:spacing w:val="-11"/>
                <w:sz w:val="21"/>
                <w:szCs w:val="21"/>
                <w:highlight w:val="none"/>
                <w:lang w:val="en-US" w:eastAsia="zh-CN"/>
              </w:rPr>
              <w:t>”</w:t>
            </w:r>
            <w:r>
              <w:rPr>
                <w:rFonts w:hint="default" w:ascii="Times New Roman" w:hAnsi="Times New Roman" w:eastAsia="宋体" w:cs="Times New Roman"/>
                <w:b/>
                <w:color w:val="auto"/>
                <w:spacing w:val="-11"/>
                <w:sz w:val="21"/>
                <w:szCs w:val="21"/>
                <w:highlight w:val="none"/>
                <w:lang w:val="en-US" w:eastAsia="zh-CN"/>
              </w:rPr>
              <w:t>生态环境分区管控方案》</w:t>
            </w:r>
            <w:r>
              <w:rPr>
                <w:rFonts w:hint="default" w:ascii="Times New Roman" w:hAnsi="Times New Roman" w:eastAsia="宋体" w:cs="Times New Roman"/>
                <w:b/>
                <w:bCs w:val="0"/>
                <w:color w:val="auto"/>
                <w:spacing w:val="-11"/>
                <w:sz w:val="21"/>
                <w:szCs w:val="21"/>
                <w:highlight w:val="none"/>
              </w:rPr>
              <w:t>符</w:t>
            </w:r>
            <w:r>
              <w:rPr>
                <w:rFonts w:hint="default" w:ascii="Times New Roman" w:hAnsi="Times New Roman" w:eastAsia="宋体" w:cs="Times New Roman"/>
                <w:b/>
                <w:color w:val="auto"/>
                <w:spacing w:val="-11"/>
                <w:sz w:val="21"/>
                <w:szCs w:val="21"/>
                <w:highlight w:val="none"/>
              </w:rPr>
              <w:t>合性</w:t>
            </w:r>
          </w:p>
          <w:tbl>
            <w:tblPr>
              <w:tblStyle w:val="33"/>
              <w:tblW w:w="6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3366"/>
              <w:gridCol w:w="2290"/>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2864" w:type="pct"/>
                  <w:gridSpan w:val="2"/>
                  <w:tcBorders>
                    <w:tl2br w:val="nil"/>
                    <w:tr2bl w:val="nil"/>
                  </w:tcBorders>
                  <w:noWrap w:val="0"/>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kern w:val="0"/>
                      <w:sz w:val="21"/>
                      <w:szCs w:val="21"/>
                      <w:highlight w:val="none"/>
                      <w:lang w:bidi="en-US"/>
                    </w:rPr>
                  </w:pPr>
                  <w:r>
                    <w:rPr>
                      <w:rFonts w:hint="default" w:ascii="Times New Roman" w:hAnsi="Times New Roman" w:eastAsia="宋体" w:cs="Times New Roman"/>
                      <w:b/>
                      <w:bCs/>
                      <w:color w:val="auto"/>
                      <w:sz w:val="21"/>
                      <w:szCs w:val="21"/>
                      <w:highlight w:val="none"/>
                      <w:lang w:val="en-US" w:eastAsia="zh-CN"/>
                    </w:rPr>
                    <w:t>管控要求</w:t>
                  </w:r>
                </w:p>
              </w:tc>
              <w:tc>
                <w:tcPr>
                  <w:tcW w:w="1734" w:type="pct"/>
                  <w:tcBorders>
                    <w:tl2br w:val="nil"/>
                    <w:tr2bl w:val="nil"/>
                  </w:tcBorders>
                  <w:noWrap w:val="0"/>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本项目情况</w:t>
                  </w:r>
                </w:p>
              </w:tc>
              <w:tc>
                <w:tcPr>
                  <w:tcW w:w="400" w:type="pct"/>
                  <w:tcBorders>
                    <w:tl2br w:val="nil"/>
                    <w:tr2bl w:val="nil"/>
                  </w:tcBorders>
                  <w:noWrap w:val="0"/>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315" w:type="pct"/>
                  <w:tcBorders>
                    <w:tl2br w:val="nil"/>
                    <w:tr2bl w:val="nil"/>
                  </w:tcBorders>
                  <w:noWrap w:val="0"/>
                  <w:vAlign w:val="center"/>
                </w:tcPr>
                <w:p>
                  <w:pPr>
                    <w:keepNext w:val="0"/>
                    <w:keepLines w:val="0"/>
                    <w:pageBreakBefore w:val="0"/>
                    <w:widowControl/>
                    <w:kinsoku/>
                    <w:wordWrap/>
                    <w:overflowPunct w:val="0"/>
                    <w:topLinePunct w:val="0"/>
                    <w:bidi w:val="0"/>
                    <w:adjustRightInd/>
                    <w:snapToGrid/>
                    <w:spacing w:line="240" w:lineRule="auto"/>
                    <w:jc w:val="both"/>
                    <w:rPr>
                      <w:rFonts w:hint="default" w:ascii="Times New Roman" w:hAnsi="Times New Roman" w:eastAsia="宋体" w:cs="Times New Roman"/>
                      <w:b/>
                      <w:bCs/>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空间布局约束</w:t>
                  </w:r>
                </w:p>
              </w:tc>
              <w:tc>
                <w:tcPr>
                  <w:tcW w:w="2548" w:type="pct"/>
                  <w:tcBorders>
                    <w:tl2br w:val="nil"/>
                    <w:tr2bl w:val="nil"/>
                  </w:tcBorders>
                  <w:noWrap w:val="0"/>
                  <w:vAlign w:val="center"/>
                </w:tcPr>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1、执行自治区总体准入要求中关于重点管控单元空间布局约束的准入要求（表2-3A6.1）。</w:t>
                  </w:r>
                </w:p>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2、入园企业需符合园区产业发展定位。农副产品加工及民族特色旅游产业区发展的主要产业为：农副产品精、深加工、民族刺绣文化、民族工艺品、旅游文化产品等；农畜产品及食品加工区主要发展农畜产品和食品加工业；矿产资源综合利用加工及物流园区主要发展石材、石灰石加工产业、仓储物流业；新型产业及轻工业区主要发展装备制造产业和轻工业。</w:t>
                  </w:r>
                </w:p>
              </w:tc>
              <w:tc>
                <w:tcPr>
                  <w:tcW w:w="1734" w:type="pct"/>
                  <w:tcBorders>
                    <w:tl2br w:val="nil"/>
                    <w:tr2bl w:val="nil"/>
                  </w:tcBorders>
                  <w:noWrap w:val="0"/>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项目选址位于民生工业园区新型产业及轻工业区，新型产业及轻工业区可利用木垒及周边地区的光伏、风电项目，建设开发装备制造加工产业及轻工业产品加工制造。本项目是建设开发新能源装备制造加工产业，符合木垒民生工业园的产业定位。</w:t>
                  </w:r>
                </w:p>
              </w:tc>
              <w:tc>
                <w:tcPr>
                  <w:tcW w:w="400" w:type="pct"/>
                  <w:tcBorders>
                    <w:tl2br w:val="nil"/>
                    <w:tr2bl w:val="nil"/>
                  </w:tcBorders>
                  <w:noWrap w:val="0"/>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7" w:hRule="atLeast"/>
                <w:jc w:val="center"/>
              </w:trPr>
              <w:tc>
                <w:tcPr>
                  <w:tcW w:w="315" w:type="pct"/>
                  <w:tcBorders>
                    <w:tl2br w:val="nil"/>
                    <w:tr2bl w:val="nil"/>
                  </w:tcBorders>
                  <w:noWrap w:val="0"/>
                  <w:vAlign w:val="center"/>
                </w:tcPr>
                <w:p>
                  <w:pPr>
                    <w:keepNext w:val="0"/>
                    <w:keepLines w:val="0"/>
                    <w:pageBreakBefore w:val="0"/>
                    <w:widowControl/>
                    <w:kinsoku/>
                    <w:wordWrap/>
                    <w:overflowPunct w:val="0"/>
                    <w:topLinePunct w:val="0"/>
                    <w:bidi w:val="0"/>
                    <w:adjustRightInd/>
                    <w:snapToGrid/>
                    <w:spacing w:line="240" w:lineRule="auto"/>
                    <w:jc w:val="both"/>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污染物排放管控</w:t>
                  </w:r>
                </w:p>
              </w:tc>
              <w:tc>
                <w:tcPr>
                  <w:tcW w:w="2548" w:type="pct"/>
                  <w:tcBorders>
                    <w:tl2br w:val="nil"/>
                    <w:tr2bl w:val="nil"/>
                  </w:tcBorders>
                  <w:noWrap w:val="0"/>
                  <w:vAlign w:val="center"/>
                </w:tcPr>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1、执行自治区总体准入要求中关于重点管控单元污染物排放管控的准入要求（表2-3 A6.2）。</w:t>
                  </w:r>
                </w:p>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2、对开发区、工业园区、高新区等进行集中整治，限期进行达标改造，减少工业集聚区污染。</w:t>
                  </w:r>
                </w:p>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3、完善园区集中供热设施，积极推广集中供热。</w:t>
                  </w:r>
                </w:p>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sz w:val="21"/>
                      <w:szCs w:val="21"/>
                      <w:highlight w:val="none"/>
                    </w:rPr>
                    <w:t>4、PM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年平均不达标县市（园区），禁止新（改、扩）建未落实SO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x</w:t>
                  </w:r>
                  <w:r>
                    <w:rPr>
                      <w:rFonts w:hint="default" w:ascii="Times New Roman" w:hAnsi="Times New Roman" w:eastAsia="宋体" w:cs="Times New Roman"/>
                      <w:color w:val="auto"/>
                      <w:sz w:val="21"/>
                      <w:szCs w:val="21"/>
                      <w:highlight w:val="none"/>
                    </w:rPr>
                    <w:t>、烟粉尘、挥发性有机物（VOCs）等四项大气污染物总量指标昌吉州区域内倍量替代的项目。</w:t>
                  </w:r>
                </w:p>
              </w:tc>
              <w:tc>
                <w:tcPr>
                  <w:tcW w:w="1734" w:type="pct"/>
                  <w:tcBorders>
                    <w:tl2br w:val="nil"/>
                    <w:tr2bl w:val="nil"/>
                  </w:tcBorders>
                  <w:noWrap w:val="0"/>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w:t>
                  </w:r>
                  <w:r>
                    <w:rPr>
                      <w:rFonts w:hint="eastAsia" w:cs="Times New Roman"/>
                      <w:color w:val="auto"/>
                      <w:lang w:val="en-US" w:eastAsia="zh-CN"/>
                    </w:rPr>
                    <w:t>上胶衣、树脂导入与固化过程在封闭的房中房中进行，产生的废气经</w:t>
                  </w:r>
                  <w:r>
                    <w:rPr>
                      <w:rFonts w:hint="default" w:ascii="Times New Roman" w:hAnsi="Times New Roman" w:eastAsia="宋体" w:cs="Times New Roman"/>
                      <w:color w:val="auto"/>
                      <w:highlight w:val="none"/>
                      <w:lang w:val="en-US" w:eastAsia="zh-CN"/>
                    </w:rPr>
                    <w:t>活性炭吸附/脱附+催化燃烧</w:t>
                  </w:r>
                  <w:r>
                    <w:rPr>
                      <w:rFonts w:hint="eastAsia" w:cs="Times New Roman"/>
                      <w:color w:val="auto"/>
                      <w:highlight w:val="none"/>
                      <w:lang w:val="en-US" w:eastAsia="zh-CN"/>
                    </w:rPr>
                    <w:t>+15m</w:t>
                  </w:r>
                  <w:r>
                    <w:rPr>
                      <w:rFonts w:hint="default" w:ascii="Times New Roman" w:hAnsi="Times New Roman" w:eastAsia="宋体" w:cs="Times New Roman"/>
                      <w:color w:val="auto"/>
                      <w:highlight w:val="none"/>
                      <w:lang w:val="en-US" w:eastAsia="zh-CN"/>
                    </w:rPr>
                    <w:t>排气筒排放。项目区冬季供暖采用园区集</w:t>
                  </w:r>
                  <w:r>
                    <w:rPr>
                      <w:rFonts w:hint="default" w:ascii="Times New Roman" w:hAnsi="Times New Roman" w:eastAsia="宋体" w:cs="Times New Roman"/>
                      <w:color w:val="auto"/>
                      <w:lang w:val="en-US" w:eastAsia="zh-CN"/>
                    </w:rPr>
                    <w:t>中供热。</w:t>
                  </w:r>
                </w:p>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所在地木垒县环境空气质量满足《环境空气质量标准》（GB3095-2012）二级标准。本工程总量指标由建设单位向当地生态环境主管部门申请。总量指标由当地总量指标中调剂解决，本项目总量控制指标替代来源可满足。</w:t>
                  </w:r>
                </w:p>
              </w:tc>
              <w:tc>
                <w:tcPr>
                  <w:tcW w:w="400" w:type="pct"/>
                  <w:tcBorders>
                    <w:tl2br w:val="nil"/>
                    <w:tr2bl w:val="nil"/>
                  </w:tcBorders>
                  <w:noWrap w:val="0"/>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7" w:hRule="atLeast"/>
                <w:jc w:val="center"/>
              </w:trPr>
              <w:tc>
                <w:tcPr>
                  <w:tcW w:w="315" w:type="pct"/>
                  <w:vAlign w:val="center"/>
                </w:tcPr>
                <w:p>
                  <w:pPr>
                    <w:keepNext w:val="0"/>
                    <w:keepLines w:val="0"/>
                    <w:pageBreakBefore w:val="0"/>
                    <w:widowControl/>
                    <w:kinsoku/>
                    <w:wordWrap/>
                    <w:overflowPunct w:val="0"/>
                    <w:topLinePunct w:val="0"/>
                    <w:bidi w:val="0"/>
                    <w:adjustRightInd/>
                    <w:snapToGrid/>
                    <w:spacing w:line="240" w:lineRule="auto"/>
                    <w:jc w:val="both"/>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环境风险防控</w:t>
                  </w:r>
                </w:p>
              </w:tc>
              <w:tc>
                <w:tcPr>
                  <w:tcW w:w="2548" w:type="pct"/>
                  <w:vAlign w:val="center"/>
                </w:tcPr>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1、执行自治区总体准入要求中关于重点管控单元环境风险防控的准入要求（表2-3 A6.3）。</w:t>
                  </w:r>
                </w:p>
              </w:tc>
              <w:tc>
                <w:tcPr>
                  <w:tcW w:w="1734" w:type="pct"/>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rPr>
                    <w:t>本项目执行自治区总体准入要求中关于重点管控单元污染物排放管控的准入要求；本项目建设有关防腐蚀、防泄漏设施，防止有毒有害物质污染土壤和地下水。</w:t>
                  </w:r>
                </w:p>
              </w:tc>
              <w:tc>
                <w:tcPr>
                  <w:tcW w:w="400" w:type="pct"/>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jc w:val="center"/>
              </w:trPr>
              <w:tc>
                <w:tcPr>
                  <w:tcW w:w="315" w:type="pct"/>
                  <w:vAlign w:val="center"/>
                </w:tcPr>
                <w:p>
                  <w:pPr>
                    <w:keepNext w:val="0"/>
                    <w:keepLines w:val="0"/>
                    <w:pageBreakBefore w:val="0"/>
                    <w:widowControl/>
                    <w:kinsoku/>
                    <w:wordWrap/>
                    <w:overflowPunct w:val="0"/>
                    <w:topLinePunct w:val="0"/>
                    <w:bidi w:val="0"/>
                    <w:adjustRightInd/>
                    <w:snapToGrid/>
                    <w:spacing w:line="240" w:lineRule="auto"/>
                    <w:jc w:val="both"/>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资源利用效率</w:t>
                  </w:r>
                </w:p>
              </w:tc>
              <w:tc>
                <w:tcPr>
                  <w:tcW w:w="2548" w:type="pct"/>
                  <w:vAlign w:val="center"/>
                </w:tcPr>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1、执行自治区总体准入要求中关于重点管控单元资源利用效率的准入要求（表2-3 A6.4）。</w:t>
                  </w:r>
                </w:p>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2、入园企业单位工业增加值综合能耗≤0.5t标煤/万元，单位工业增加值新鲜水耗≤8m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/万元，工业用水重复利用率≥75%。</w:t>
                  </w:r>
                </w:p>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3、采用清洁能源，实施建筑节能和推广采暖供热系统节能措施，鼓励入园单位采用节能工艺，增加可利用资源的回收量，降低消耗。</w:t>
                  </w:r>
                </w:p>
                <w:p>
                  <w:pPr>
                    <w:pStyle w:val="71"/>
                    <w:keepNext w:val="0"/>
                    <w:keepLines w:val="0"/>
                    <w:pageBreakBefore w:val="0"/>
                    <w:widowControl/>
                    <w:kinsoku/>
                    <w:wordWrap/>
                    <w:overflowPunct w:val="0"/>
                    <w:topLinePunct w:val="0"/>
                    <w:bidi w:val="0"/>
                    <w:adjustRightInd/>
                    <w:snapToGrid/>
                    <w:spacing w:line="240" w:lineRule="auto"/>
                    <w:ind w:firstLine="0" w:firstLineChars="0"/>
                    <w:jc w:val="both"/>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rPr>
                    <w:t>4、园区水资源开发总量、土地投资强度、能耗消费增量等指标应达到水利、国土、能源等部门相应要求。</w:t>
                  </w:r>
                </w:p>
              </w:tc>
              <w:tc>
                <w:tcPr>
                  <w:tcW w:w="1734" w:type="pct"/>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项目区冬季供暖采用园区集中供热。生产用热采用电加热的方式。</w:t>
                  </w:r>
                </w:p>
              </w:tc>
              <w:tc>
                <w:tcPr>
                  <w:tcW w:w="400" w:type="pct"/>
                  <w:vAlign w:val="center"/>
                </w:tcPr>
                <w:p>
                  <w:pPr>
                    <w:keepNext w:val="0"/>
                    <w:keepLines w:val="0"/>
                    <w:pageBreakBefore w:val="0"/>
                    <w:widowControl/>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lang w:val="en-US" w:eastAsia="zh-CN"/>
              </w:rPr>
            </w:pPr>
            <w:r>
              <w:rPr>
                <w:rFonts w:hint="eastAsia" w:cs="Times New Roman"/>
                <w:b/>
                <w:bCs/>
                <w:color w:val="auto"/>
                <w:kern w:val="0"/>
                <w:sz w:val="24"/>
                <w:szCs w:val="24"/>
                <w:lang w:val="en-US" w:eastAsia="zh-CN"/>
              </w:rPr>
              <w:t>3</w:t>
            </w:r>
            <w:r>
              <w:rPr>
                <w:rFonts w:hint="eastAsia" w:ascii="Times New Roman" w:hAnsi="Times New Roman" w:eastAsia="宋体" w:cs="Times New Roman"/>
                <w:b/>
                <w:bCs/>
                <w:color w:val="auto"/>
                <w:kern w:val="0"/>
                <w:sz w:val="24"/>
                <w:szCs w:val="24"/>
                <w:lang w:val="en-US" w:eastAsia="zh-CN"/>
              </w:rPr>
              <w:t>、与《新疆生态环境保护</w:t>
            </w:r>
            <w:r>
              <w:rPr>
                <w:rFonts w:hint="eastAsia" w:cs="Times New Roman"/>
                <w:b/>
                <w:bCs/>
                <w:color w:val="auto"/>
                <w:kern w:val="0"/>
                <w:sz w:val="24"/>
                <w:szCs w:val="24"/>
                <w:lang w:val="en-US" w:eastAsia="zh-CN"/>
              </w:rPr>
              <w:t>“</w:t>
            </w:r>
            <w:r>
              <w:rPr>
                <w:rFonts w:hint="eastAsia" w:ascii="Times New Roman" w:hAnsi="Times New Roman" w:eastAsia="宋体" w:cs="Times New Roman"/>
                <w:b/>
                <w:bCs/>
                <w:color w:val="auto"/>
                <w:kern w:val="0"/>
                <w:sz w:val="24"/>
                <w:szCs w:val="24"/>
                <w:lang w:val="en-US" w:eastAsia="zh-CN"/>
              </w:rPr>
              <w:t>十四五</w:t>
            </w:r>
            <w:r>
              <w:rPr>
                <w:rFonts w:hint="eastAsia" w:cs="Times New Roman"/>
                <w:b/>
                <w:bCs/>
                <w:color w:val="auto"/>
                <w:kern w:val="0"/>
                <w:sz w:val="24"/>
                <w:szCs w:val="24"/>
                <w:lang w:val="en-US" w:eastAsia="zh-CN"/>
              </w:rPr>
              <w:t>”</w:t>
            </w:r>
            <w:r>
              <w:rPr>
                <w:rFonts w:hint="eastAsia" w:ascii="Times New Roman" w:hAnsi="Times New Roman" w:eastAsia="宋体" w:cs="Times New Roman"/>
                <w:b/>
                <w:bCs/>
                <w:color w:val="auto"/>
                <w:kern w:val="0"/>
                <w:sz w:val="24"/>
                <w:szCs w:val="24"/>
                <w:lang w:val="en-US" w:eastAsia="zh-CN"/>
              </w:rPr>
              <w:t>规划》的符合性</w:t>
            </w:r>
            <w:r>
              <w:rPr>
                <w:rFonts w:hint="eastAsia" w:cs="Times New Roman"/>
                <w:b/>
                <w:bCs/>
                <w:color w:val="auto"/>
                <w:kern w:val="0"/>
                <w:sz w:val="24"/>
                <w:szCs w:val="24"/>
                <w:lang w:val="en-US" w:eastAsia="zh-CN"/>
              </w:rPr>
              <w:t>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color w:val="auto"/>
                <w:spacing w:val="0"/>
                <w:sz w:val="24"/>
                <w:szCs w:val="24"/>
                <w:highlight w:val="none"/>
                <w:lang w:val="en-US" w:eastAsia="zh-CN"/>
              </w:rPr>
            </w:pPr>
            <w:r>
              <w:rPr>
                <w:rFonts w:hint="eastAsia" w:ascii="Times New Roman" w:hAnsi="Times New Roman" w:eastAsia="宋体" w:cs="Times New Roman"/>
                <w:color w:val="auto"/>
                <w:kern w:val="0"/>
                <w:sz w:val="24"/>
                <w:szCs w:val="24"/>
                <w:lang w:val="en-US" w:eastAsia="zh-CN"/>
              </w:rPr>
              <w:t>根据2021年12月24日，新疆维吾尔自治区党委、自治区人民政府印发《新疆生态环境保护</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十四五</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规划》：</w:t>
            </w:r>
            <w:r>
              <w:rPr>
                <w:rFonts w:hint="eastAsia" w:ascii="Times New Roman" w:hAnsi="Times New Roman" w:eastAsia="宋体" w:cs="Times New Roman"/>
                <w:b w:val="0"/>
                <w:bCs/>
                <w:color w:val="auto"/>
                <w:spacing w:val="0"/>
                <w:sz w:val="24"/>
                <w:szCs w:val="24"/>
                <w:highlight w:val="none"/>
                <w:lang w:val="en-US" w:eastAsia="zh-CN"/>
              </w:rPr>
              <w:t>坚持高质量发展与严格环境准入标准相结合，坚持淘汰落后与鼓励先进相结合，支持产业发展向产业链中下游、价值链中高端迈进，坚持推进产业结构优化调整。全力推动节能环保产业发展，引导产业向绿色生产、清洁生产、循环生产转变，加快推进产业转型升级；支持企业实施智能化改造升级，推动石油开采、石油化工、煤化工、有色金属、钢铁、焦化、建材、农副产品加工等传统产业的重点企业改进工艺、节能降耗、提质增效，促进传统产业绿色化、智能化、高端化发展；发展固废、危废处理、节能环保装备、再生资源再制造、牲畜废弃物综合利用产业。依托准东硅基新材料，重点发展太阳能电池制造和组件封装，并延伸发展储能设备、光伏电站配套装备和输变电设备等，鼓励发展分布式光伏系统所需要的小微装备，以及光伏面板的清洁装备，实现全产业链配套，打造新疆重要的光伏装备生产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color w:val="auto"/>
                <w:spacing w:val="0"/>
                <w:sz w:val="24"/>
                <w:szCs w:val="24"/>
                <w:highlight w:val="none"/>
                <w:lang w:val="en-US" w:eastAsia="zh-CN"/>
              </w:rPr>
            </w:pPr>
            <w:r>
              <w:rPr>
                <w:rFonts w:hint="eastAsia" w:ascii="Times New Roman" w:hAnsi="Times New Roman" w:eastAsia="宋体" w:cs="Times New Roman"/>
                <w:b w:val="0"/>
                <w:bCs/>
                <w:color w:val="auto"/>
                <w:spacing w:val="0"/>
                <w:sz w:val="24"/>
                <w:szCs w:val="24"/>
                <w:highlight w:val="none"/>
                <w:lang w:val="en-US" w:eastAsia="zh-CN"/>
              </w:rPr>
              <w:t>随着电力需求持续增长，将带动风电叶片产业整体需求持续上升，利用木垒及周边地区的光伏、风电项目，本项目是建设开发新能源装备制造加工产业。本项目的建设符合相关发展规划。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bCs/>
                <w:color w:val="auto"/>
                <w:kern w:val="0"/>
                <w:sz w:val="24"/>
                <w:szCs w:val="24"/>
                <w:lang w:val="en-US" w:eastAsia="zh-CN"/>
              </w:rPr>
            </w:pPr>
            <w:r>
              <w:rPr>
                <w:rFonts w:hint="eastAsia" w:cs="Times New Roman"/>
                <w:b/>
                <w:bCs/>
                <w:color w:val="auto"/>
                <w:kern w:val="0"/>
                <w:sz w:val="24"/>
                <w:szCs w:val="24"/>
                <w:lang w:val="en-US" w:eastAsia="zh-CN"/>
              </w:rPr>
              <w:t>4、与《昌吉回族自治州生态环境保护与建设“十四五”规划》符合性分析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该规划提出的主要任务</w:t>
            </w:r>
            <w:r>
              <w:rPr>
                <w:rFonts w:hint="eastAsia" w:cs="Times New Roman"/>
                <w:color w:val="auto"/>
                <w:kern w:val="0"/>
                <w:sz w:val="24"/>
                <w:szCs w:val="24"/>
                <w:lang w:val="en-US" w:eastAsia="zh-CN"/>
              </w:rPr>
              <w:t>是</w:t>
            </w:r>
            <w:r>
              <w:rPr>
                <w:rFonts w:hint="eastAsia" w:ascii="Times New Roman" w:hAnsi="Times New Roman" w:eastAsia="宋体" w:cs="Times New Roman"/>
                <w:color w:val="auto"/>
                <w:kern w:val="0"/>
                <w:sz w:val="24"/>
                <w:szCs w:val="24"/>
                <w:lang w:val="en-US" w:eastAsia="zh-CN"/>
              </w:rPr>
              <w:t>：加强结构优化调整，推进经济社会绿色转型发展；积极应对气候变化，持续有效控制温室气体排放；强化大气联防联治，着力实施空气质量提升行动；统筹</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三水</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综合施治，继续实施水污染防治行动；落实分类管理要求，继续实施土壤污染防治行动；全面加强执法监管，继续实施固废污染防治行动；加强生态保护修复，促进自然生态系统整体改善；强化风险源头防控，坚决守住生态环境安全底线；落实各类主体责任，全力构建现代环境治理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highlight w:val="none"/>
                <w:lang w:val="en-US" w:eastAsia="zh-CN"/>
              </w:rPr>
              <w:t>本项目大气、废水、噪声等严格执行国家和地方排放标准，</w:t>
            </w:r>
            <w:r>
              <w:rPr>
                <w:rFonts w:hint="eastAsia" w:cs="Times New Roman"/>
                <w:color w:val="auto"/>
                <w:kern w:val="0"/>
                <w:sz w:val="24"/>
                <w:szCs w:val="24"/>
                <w:highlight w:val="none"/>
                <w:lang w:val="en-US" w:eastAsia="zh-CN"/>
              </w:rPr>
              <w:t>一般固废、</w:t>
            </w:r>
            <w:r>
              <w:rPr>
                <w:rFonts w:hint="eastAsia" w:ascii="Times New Roman" w:hAnsi="Times New Roman" w:eastAsia="宋体" w:cs="Times New Roman"/>
                <w:color w:val="auto"/>
                <w:kern w:val="0"/>
                <w:sz w:val="24"/>
                <w:szCs w:val="24"/>
                <w:highlight w:val="none"/>
                <w:lang w:val="en-US" w:eastAsia="zh-CN"/>
              </w:rPr>
              <w:t>生活垃圾等固体废物得到妥善处置，项目</w:t>
            </w:r>
            <w:r>
              <w:rPr>
                <w:rFonts w:hint="eastAsia" w:ascii="Times New Roman" w:hAnsi="Times New Roman" w:eastAsia="宋体" w:cs="Times New Roman"/>
                <w:color w:val="auto"/>
                <w:kern w:val="0"/>
                <w:sz w:val="24"/>
                <w:szCs w:val="24"/>
                <w:lang w:val="en-US" w:eastAsia="zh-CN"/>
              </w:rPr>
              <w:t>与《昌吉回族自治州生态环境保护与建</w:t>
            </w:r>
            <w:r>
              <w:rPr>
                <w:rFonts w:hint="eastAsia" w:ascii="宋体" w:hAnsi="宋体" w:eastAsia="宋体" w:cs="宋体"/>
                <w:color w:val="auto"/>
                <w:kern w:val="0"/>
                <w:sz w:val="24"/>
                <w:szCs w:val="24"/>
                <w:lang w:val="en-US" w:eastAsia="zh-CN"/>
              </w:rPr>
              <w:t>设</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十四五</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规</w:t>
            </w:r>
            <w:r>
              <w:rPr>
                <w:rFonts w:hint="eastAsia" w:ascii="Times New Roman" w:hAnsi="Times New Roman" w:eastAsia="宋体" w:cs="Times New Roman"/>
                <w:color w:val="auto"/>
                <w:kern w:val="0"/>
                <w:sz w:val="24"/>
                <w:szCs w:val="24"/>
                <w:lang w:val="en-US" w:eastAsia="zh-CN"/>
              </w:rPr>
              <w:t>划》相符合。</w:t>
            </w:r>
          </w:p>
          <w:p>
            <w:pPr>
              <w:pStyle w:val="44"/>
              <w:keepNext w:val="0"/>
              <w:keepLines w:val="0"/>
              <w:pageBreakBefore w:val="0"/>
              <w:widowControl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color w:val="auto"/>
                <w:lang w:val="en-US" w:eastAsia="zh-CN"/>
              </w:rPr>
            </w:pPr>
            <w:r>
              <w:rPr>
                <w:rFonts w:hint="eastAsia" w:ascii="Times New Roman" w:hAnsi="Times New Roman" w:eastAsia="宋体" w:cs="Times New Roman"/>
                <w:b/>
                <w:color w:val="auto"/>
                <w:lang w:val="en-US" w:eastAsia="zh-CN"/>
              </w:rPr>
              <w:t>5、与《木垒县国土空间总体规划（2021</w:t>
            </w:r>
            <w:r>
              <w:rPr>
                <w:rFonts w:hint="eastAsia" w:ascii="Times New Roman" w:eastAsia="宋体" w:cs="Times New Roman"/>
                <w:b/>
                <w:color w:val="auto"/>
                <w:lang w:val="en-US" w:eastAsia="zh-CN"/>
              </w:rPr>
              <w:t>—</w:t>
            </w:r>
            <w:r>
              <w:rPr>
                <w:rFonts w:hint="eastAsia" w:ascii="Times New Roman" w:hAnsi="Times New Roman" w:eastAsia="宋体" w:cs="Times New Roman"/>
                <w:b/>
                <w:color w:val="auto"/>
                <w:lang w:val="en-US" w:eastAsia="zh-CN"/>
              </w:rPr>
              <w:t>2035年）》符合性</w:t>
            </w:r>
            <w:r>
              <w:rPr>
                <w:rFonts w:hint="eastAsia" w:ascii="Times New Roman" w:eastAsia="宋体" w:cs="Times New Roman"/>
                <w:b/>
                <w:color w:val="auto"/>
                <w:lang w:val="en-US" w:eastAsia="zh-CN"/>
              </w:rPr>
              <w:t>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lang w:val="en-US" w:eastAsia="zh-CN" w:bidi="zh-CN"/>
              </w:rPr>
            </w:pPr>
            <w:r>
              <w:rPr>
                <w:rFonts w:hint="eastAsia" w:ascii="Times New Roman" w:hAnsi="Times New Roman" w:eastAsia="宋体" w:cs="Times New Roman"/>
                <w:color w:val="auto"/>
                <w:kern w:val="2"/>
                <w:sz w:val="24"/>
                <w:szCs w:val="24"/>
                <w:lang w:val="en-US" w:eastAsia="zh-CN" w:bidi="zh-CN"/>
              </w:rPr>
              <w:t>《木垒县国土空间总体规划（2021</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2035年）》规划范围包括木垒县行政管辖范围，总面积13511.64平方公里，包括县域和中心城区两个层次。构建</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一核三极，一轴两带，三廊五区</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全域格局，形成</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圈层格局清晰、集约利用有序</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的城乡体系，建立</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县城</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重点镇</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一般乡镇</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农村社区</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的四级城乡体系，形成</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一心双轴四片</w:t>
            </w:r>
            <w:r>
              <w:rPr>
                <w:rFonts w:hint="eastAsia"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的城镇空间结构。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bidi="zh-CN"/>
              </w:rPr>
            </w:pPr>
            <w:r>
              <w:rPr>
                <w:rFonts w:hint="eastAsia" w:ascii="Times New Roman" w:hAnsi="Times New Roman" w:eastAsia="宋体" w:cs="Times New Roman"/>
                <w:color w:val="auto"/>
                <w:kern w:val="2"/>
                <w:sz w:val="24"/>
                <w:szCs w:val="24"/>
                <w:lang w:val="en-US" w:eastAsia="zh-CN" w:bidi="zh-CN"/>
              </w:rPr>
              <w:t>本项目位于</w:t>
            </w:r>
            <w:r>
              <w:rPr>
                <w:rFonts w:hint="eastAsia" w:cs="宋体"/>
                <w:color w:val="auto"/>
                <w:sz w:val="24"/>
                <w:lang w:val="en-US" w:eastAsia="zh-CN"/>
              </w:rPr>
              <w:t>木垒县民生工业园区新型产业及轻工业区</w:t>
            </w:r>
            <w:r>
              <w:rPr>
                <w:rFonts w:hint="eastAsia" w:eastAsia="宋体" w:cs="宋体"/>
                <w:color w:val="auto"/>
                <w:sz w:val="24"/>
                <w:lang w:val="en-US" w:eastAsia="zh-CN"/>
              </w:rPr>
              <w:t>，</w:t>
            </w:r>
            <w:r>
              <w:rPr>
                <w:rFonts w:hint="eastAsia" w:cs="宋体"/>
                <w:color w:val="auto"/>
                <w:sz w:val="24"/>
                <w:lang w:val="en-US" w:eastAsia="zh-CN"/>
              </w:rPr>
              <w:t>用地性质为工业用地，不占用农田、耕地。</w:t>
            </w:r>
            <w:r>
              <w:rPr>
                <w:rFonts w:hint="eastAsia" w:ascii="Times New Roman" w:hAnsi="Times New Roman" w:eastAsia="宋体" w:cs="Times New Roman"/>
                <w:color w:val="auto"/>
                <w:kern w:val="0"/>
                <w:sz w:val="24"/>
                <w:szCs w:val="24"/>
                <w:lang w:val="en-US" w:eastAsia="zh-CN"/>
              </w:rPr>
              <w:t>项目大气、</w:t>
            </w:r>
            <w:r>
              <w:rPr>
                <w:rFonts w:hint="eastAsia" w:ascii="Times New Roman" w:hAnsi="Times New Roman" w:eastAsia="宋体" w:cs="Times New Roman"/>
                <w:color w:val="auto"/>
                <w:kern w:val="0"/>
                <w:sz w:val="24"/>
                <w:szCs w:val="24"/>
                <w:highlight w:val="none"/>
                <w:lang w:val="en-US" w:eastAsia="zh-CN"/>
              </w:rPr>
              <w:t>废水、噪声等严格执行国家排放标准，</w:t>
            </w:r>
            <w:r>
              <w:rPr>
                <w:rFonts w:hint="eastAsia" w:cs="Times New Roman"/>
                <w:color w:val="auto"/>
                <w:kern w:val="0"/>
                <w:sz w:val="24"/>
                <w:szCs w:val="24"/>
                <w:highlight w:val="none"/>
                <w:lang w:val="en-US" w:eastAsia="zh-CN"/>
              </w:rPr>
              <w:t>一般固废、</w:t>
            </w:r>
            <w:r>
              <w:rPr>
                <w:rFonts w:hint="eastAsia" w:ascii="Times New Roman" w:hAnsi="Times New Roman" w:eastAsia="宋体" w:cs="Times New Roman"/>
                <w:color w:val="auto"/>
                <w:kern w:val="0"/>
                <w:sz w:val="24"/>
                <w:szCs w:val="24"/>
                <w:highlight w:val="none"/>
                <w:lang w:val="en-US" w:eastAsia="zh-CN"/>
              </w:rPr>
              <w:t>生活垃圾等固体废物得到妥善处置，</w:t>
            </w:r>
            <w:r>
              <w:rPr>
                <w:rFonts w:hint="eastAsia" w:ascii="Times New Roman" w:hAnsi="Times New Roman" w:eastAsia="宋体" w:cs="Times New Roman"/>
                <w:b w:val="0"/>
                <w:bCs/>
                <w:color w:val="auto"/>
                <w:spacing w:val="0"/>
                <w:sz w:val="24"/>
                <w:szCs w:val="24"/>
                <w:highlight w:val="none"/>
                <w:lang w:val="en-US" w:eastAsia="zh-CN"/>
              </w:rPr>
              <w:t>满足《木垒县国土空间总体规划（2021</w:t>
            </w:r>
            <w:r>
              <w:rPr>
                <w:rFonts w:hint="eastAsia" w:cs="Times New Roman"/>
                <w:b w:val="0"/>
                <w:bCs/>
                <w:color w:val="auto"/>
                <w:spacing w:val="0"/>
                <w:sz w:val="24"/>
                <w:szCs w:val="24"/>
                <w:highlight w:val="none"/>
                <w:lang w:val="en-US" w:eastAsia="zh-CN"/>
              </w:rPr>
              <w:t>—</w:t>
            </w:r>
            <w:r>
              <w:rPr>
                <w:rFonts w:hint="eastAsia" w:ascii="Times New Roman" w:hAnsi="Times New Roman" w:eastAsia="宋体" w:cs="Times New Roman"/>
                <w:b w:val="0"/>
                <w:bCs/>
                <w:color w:val="auto"/>
                <w:spacing w:val="0"/>
                <w:sz w:val="24"/>
                <w:szCs w:val="24"/>
                <w:highlight w:val="none"/>
                <w:lang w:val="en-US" w:eastAsia="zh-CN"/>
              </w:rPr>
              <w:t>2035年）》规划要求。</w:t>
            </w:r>
          </w:p>
          <w:p>
            <w:pPr>
              <w:pStyle w:val="44"/>
              <w:keepNext w:val="0"/>
              <w:keepLines w:val="0"/>
              <w:pageBreakBefore w:val="0"/>
              <w:widowControl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color w:val="auto"/>
                <w:lang w:val="en-US" w:eastAsia="zh-CN"/>
              </w:rPr>
            </w:pPr>
            <w:r>
              <w:rPr>
                <w:rFonts w:hint="eastAsia" w:ascii="Times New Roman" w:hAnsi="Times New Roman" w:eastAsia="宋体" w:cs="Times New Roman"/>
                <w:b/>
                <w:color w:val="auto"/>
                <w:lang w:val="en-US" w:eastAsia="zh-CN"/>
              </w:rPr>
              <w:t>6、与《挥发性有机物VOCs污染防治技术政策》（生态环境部公告 2013 年第 31 号）符合性分析</w:t>
            </w:r>
          </w:p>
          <w:p>
            <w:pPr>
              <w:keepNext w:val="0"/>
              <w:keepLines w:val="0"/>
              <w:pageBreakBefore w:val="0"/>
              <w:widowControl/>
              <w:kinsoku/>
              <w:wordWrap/>
              <w:overflowPunct w:val="0"/>
              <w:topLinePunct w:val="0"/>
              <w:autoSpaceDE w:val="0"/>
              <w:autoSpaceDN w:val="0"/>
              <w:bidi w:val="0"/>
              <w:adjustRightInd/>
              <w:snapToGrid/>
              <w:spacing w:before="0" w:after="0" w:line="360" w:lineRule="auto"/>
              <w:ind w:firstLine="422" w:firstLineChars="200"/>
              <w:jc w:val="both"/>
              <w:textAlignment w:val="baseline"/>
              <w:outlineLvl w:val="9"/>
              <w:rPr>
                <w:rFonts w:hint="default"/>
                <w:b/>
                <w:bCs/>
                <w:color w:val="auto"/>
                <w:sz w:val="21"/>
                <w:szCs w:val="21"/>
                <w:lang w:val="en-US" w:eastAsia="zh-CN"/>
              </w:rPr>
            </w:pPr>
            <w:r>
              <w:rPr>
                <w:rFonts w:hint="eastAsia" w:eastAsia="宋体" w:cs="Times New Roman"/>
                <w:b/>
                <w:bCs/>
                <w:color w:val="auto"/>
                <w:sz w:val="21"/>
                <w:szCs w:val="21"/>
                <w:highlight w:val="none"/>
                <w:lang w:val="en-US" w:eastAsia="zh-CN"/>
              </w:rPr>
              <w:t>表1-2</w:t>
            </w:r>
            <w:r>
              <w:rPr>
                <w:rFonts w:hint="default" w:ascii="Times New Roman" w:hAnsi="Times New Roman" w:eastAsia="宋体" w:cs="Times New Roman"/>
                <w:b/>
                <w:bCs/>
                <w:color w:val="auto"/>
                <w:sz w:val="21"/>
                <w:szCs w:val="21"/>
                <w:highlight w:val="none"/>
                <w:lang w:val="en-US" w:eastAsia="zh-CN"/>
              </w:rPr>
              <w:t>与《挥发性有机物VOCs污染防治技术政策》的相符性</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3599"/>
              <w:gridCol w:w="1922"/>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序号</w:t>
                  </w:r>
                </w:p>
              </w:tc>
              <w:tc>
                <w:tcPr>
                  <w:tcW w:w="3599"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要求</w:t>
                  </w:r>
                </w:p>
              </w:tc>
              <w:tc>
                <w:tcPr>
                  <w:tcW w:w="1922"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符合性分析</w:t>
                  </w:r>
                </w:p>
              </w:tc>
              <w:tc>
                <w:tcPr>
                  <w:tcW w:w="596"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3599"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鼓励使用通过环境标志产品认证的环保型涂料、油墨、胶粘剂和清洗剂；根据涂装工艺的不同，鼓励使用水性涂料、高固份涂料、粉末涂料、紫外光固化（UV）涂料等环保型涂料；推广采用静电喷涂、淋涂、辊涂、浸涂等效率较高的涂装工艺；应尽量避免无VOCs净化、回收措施的露天喷涂作业；含VOCs产品的使用过程中，应采取废气收集措施，提高废气收集效率，减少废气的无组织排放与逸散，并对收集后的废气进行回收或处理后达标排放。</w:t>
                  </w:r>
                </w:p>
              </w:tc>
              <w:tc>
                <w:tcPr>
                  <w:tcW w:w="1922"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本项目</w:t>
                  </w:r>
                  <w:r>
                    <w:rPr>
                      <w:rFonts w:hint="eastAsia" w:eastAsia="宋体" w:cs="Times New Roman"/>
                      <w:color w:val="auto"/>
                      <w:sz w:val="21"/>
                      <w:szCs w:val="21"/>
                      <w:highlight w:val="none"/>
                      <w:vertAlign w:val="baseline"/>
                      <w:lang w:val="en-US" w:eastAsia="zh-CN"/>
                    </w:rPr>
                    <w:t>上胶衣、树脂导入、固化过程在密闭的房中房中进行，提高了废气收集效率，减少了废气无组织排放及逸散</w:t>
                  </w:r>
                  <w:r>
                    <w:rPr>
                      <w:rFonts w:hint="default" w:ascii="Times New Roman" w:hAnsi="Times New Roman" w:eastAsia="宋体" w:cs="Times New Roman"/>
                      <w:color w:val="auto"/>
                      <w:sz w:val="21"/>
                      <w:szCs w:val="21"/>
                      <w:highlight w:val="none"/>
                      <w:vertAlign w:val="baseline"/>
                      <w:lang w:val="en-US" w:eastAsia="zh-CN"/>
                    </w:rPr>
                    <w:t>。</w:t>
                  </w:r>
                </w:p>
              </w:tc>
              <w:tc>
                <w:tcPr>
                  <w:tcW w:w="596"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p>
              </w:tc>
              <w:tc>
                <w:tcPr>
                  <w:tcW w:w="3599"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对于含中等浓度VOCs的废气，可采用吸附技术回收有机溶剂，或采用催化燃烧和热力焚烧技术净化后达标排放。</w:t>
                  </w:r>
                </w:p>
              </w:tc>
              <w:tc>
                <w:tcPr>
                  <w:tcW w:w="1922"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lang w:val="en-US" w:eastAsia="zh-CN"/>
                    </w:rPr>
                    <w:t>本项目</w:t>
                  </w:r>
                  <w:r>
                    <w:rPr>
                      <w:rFonts w:hint="eastAsia" w:eastAsia="宋体" w:cs="Times New Roman"/>
                      <w:color w:val="auto"/>
                      <w:sz w:val="21"/>
                      <w:szCs w:val="21"/>
                      <w:highlight w:val="none"/>
                      <w:vertAlign w:val="baseline"/>
                      <w:lang w:val="en-US" w:eastAsia="zh-CN"/>
                    </w:rPr>
                    <w:t>上胶衣、树脂导入、固化过程在密闭的房中房中进行</w:t>
                  </w:r>
                  <w:r>
                    <w:rPr>
                      <w:rFonts w:hint="default" w:ascii="Times New Roman" w:hAnsi="Times New Roman" w:eastAsia="宋体" w:cs="Times New Roman"/>
                      <w:color w:val="auto"/>
                      <w:sz w:val="21"/>
                      <w:szCs w:val="21"/>
                      <w:highlight w:val="none"/>
                      <w:lang w:val="en-US" w:eastAsia="zh-CN"/>
                    </w:rPr>
                    <w:t>，通过活性炭吸附/脱附+催化燃烧一根</w:t>
                  </w:r>
                  <w:r>
                    <w:rPr>
                      <w:rFonts w:hint="eastAsia"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米排气筒排放。</w:t>
                  </w:r>
                </w:p>
              </w:tc>
              <w:tc>
                <w:tcPr>
                  <w:tcW w:w="596"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p>
              </w:tc>
              <w:tc>
                <w:tcPr>
                  <w:tcW w:w="3599"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当采用吸附回收（浓缩）、催化燃烧、热力焚烧、等离子体等方法进行末端治理时，应编制本单位事故火灾、爆炸等应急救援预案，配备应急救援人员和器材，并开展应急演练。</w:t>
                  </w:r>
                </w:p>
              </w:tc>
              <w:tc>
                <w:tcPr>
                  <w:tcW w:w="1922"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本项目正式运行前应修订事故火灾、爆炸等应急救援预案，配备应急救援人员和器材，运行后应开展应急演练</w:t>
                  </w:r>
                </w:p>
              </w:tc>
              <w:tc>
                <w:tcPr>
                  <w:tcW w:w="596" w:type="dxa"/>
                  <w:vAlign w:val="center"/>
                </w:tcPr>
                <w:p>
                  <w:pPr>
                    <w:keepNext w:val="0"/>
                    <w:keepLines w:val="0"/>
                    <w:pageBreakBefore w:val="0"/>
                    <w:widowControl/>
                    <w:kinsoku/>
                    <w:wordWrap/>
                    <w:overflowPunct w:val="0"/>
                    <w:topLinePunct w:val="0"/>
                    <w:autoSpaceDE w:val="0"/>
                    <w:autoSpaceDN w:val="0"/>
                    <w:bidi w:val="0"/>
                    <w:adjustRightInd/>
                    <w:snapToGrid/>
                    <w:spacing w:before="0" w:after="0" w:line="240" w:lineRule="auto"/>
                    <w:jc w:val="both"/>
                    <w:textAlignment w:val="baseline"/>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rPr>
                    <w:t>符合</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color w:val="auto"/>
                <w:lang w:val="en-US" w:eastAsia="zh-CN"/>
              </w:rPr>
            </w:pPr>
            <w:r>
              <w:rPr>
                <w:rFonts w:hint="eastAsia" w:ascii="Times New Roman" w:hAnsi="Times New Roman" w:eastAsia="宋体" w:cs="Times New Roman"/>
                <w:b/>
                <w:bCs/>
                <w:color w:val="auto"/>
                <w:kern w:val="0"/>
                <w:sz w:val="24"/>
                <w:szCs w:val="24"/>
                <w:lang w:val="en-US" w:eastAsia="zh-CN" w:bidi="ar"/>
              </w:rPr>
              <w:t>7、</w:t>
            </w:r>
            <w:r>
              <w:rPr>
                <w:rFonts w:hint="default" w:ascii="Times New Roman" w:hAnsi="Times New Roman" w:eastAsia="宋体" w:cs="Times New Roman"/>
                <w:b/>
                <w:bCs/>
                <w:color w:val="auto"/>
                <w:kern w:val="0"/>
                <w:sz w:val="24"/>
                <w:szCs w:val="24"/>
                <w:lang w:val="en-US" w:eastAsia="zh-CN" w:bidi="ar"/>
              </w:rPr>
              <w:t>《新疆维吾尔自治区“三线一单”生态环境分区管控方案》</w:t>
            </w:r>
            <w:r>
              <w:rPr>
                <w:rFonts w:hint="eastAsia" w:ascii="Times New Roman" w:hAnsi="Times New Roman" w:eastAsia="宋体" w:cs="Times New Roman"/>
                <w:b/>
                <w:bCs/>
                <w:color w:val="auto"/>
                <w:kern w:val="0"/>
                <w:sz w:val="24"/>
                <w:szCs w:val="24"/>
                <w:lang w:val="en-US" w:eastAsia="zh-CN" w:bidi="ar"/>
              </w:rPr>
              <w:t>符合性分析</w:t>
            </w:r>
          </w:p>
          <w:p>
            <w:pPr>
              <w:pStyle w:val="146"/>
              <w:keepNext w:val="0"/>
              <w:keepLines w:val="0"/>
              <w:pageBreakBefore w:val="0"/>
              <w:widowControl/>
              <w:kinsoku/>
              <w:wordWrap/>
              <w:overflowPunct w:val="0"/>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rPr>
              <w:t>2021年2月21日，新疆维吾尔自治区人民政府发布了《</w:t>
            </w:r>
            <w:r>
              <w:rPr>
                <w:rFonts w:hint="default" w:ascii="Times New Roman" w:hAnsi="Times New Roman" w:eastAsia="宋体" w:cs="Times New Roman"/>
                <w:color w:val="auto"/>
                <w:sz w:val="24"/>
                <w:szCs w:val="24"/>
                <w:highlight w:val="none"/>
              </w:rPr>
              <w:t>新疆维吾尔自治区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三线一单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生态环境分区管控方案</w:t>
            </w:r>
            <w:r>
              <w:rPr>
                <w:rFonts w:hint="default" w:ascii="Times New Roman" w:hAnsi="Times New Roman" w:eastAsia="宋体" w:cs="Times New Roman"/>
                <w:color w:val="auto"/>
                <w:kern w:val="0"/>
                <w:sz w:val="24"/>
                <w:szCs w:val="24"/>
                <w:highlight w:val="none"/>
                <w:lang w:val="en-US" w:eastAsia="zh-CN"/>
              </w:rPr>
              <w:t>》（新政发〔2021〕18号），本工程与自治区“三线一单”生态分区管控方案的相符性分析如下</w:t>
            </w:r>
          </w:p>
          <w:p>
            <w:pPr>
              <w:pStyle w:val="146"/>
              <w:keepNext w:val="0"/>
              <w:keepLines w:val="0"/>
              <w:pageBreakBefore w:val="0"/>
              <w:widowControl/>
              <w:kinsoku/>
              <w:wordWrap/>
              <w:overflowPunct w:val="0"/>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①生态保护红线</w:t>
            </w:r>
          </w:p>
          <w:p>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态保护红线是生态空间范围内具有特殊重要生态功能必须实行强制性保护的区域。相关规划环评应将生态空间管控作为重要内容，规划区涉及生态保护红线，在规划环评结论和审查意见中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本项目所在</w:t>
            </w:r>
            <w:r>
              <w:rPr>
                <w:rFonts w:hint="default" w:ascii="Times New Roman" w:hAnsi="Times New Roman" w:eastAsia="宋体" w:cs="Times New Roman"/>
                <w:color w:val="auto"/>
                <w:sz w:val="24"/>
                <w:szCs w:val="24"/>
                <w:highlight w:val="none"/>
              </w:rPr>
              <w:t>区</w:t>
            </w:r>
            <w:r>
              <w:rPr>
                <w:rFonts w:hint="default" w:ascii="Times New Roman" w:hAnsi="Times New Roman" w:eastAsia="宋体" w:cs="Times New Roman"/>
                <w:color w:val="auto"/>
                <w:kern w:val="0"/>
                <w:sz w:val="24"/>
                <w:szCs w:val="24"/>
                <w:highlight w:val="none"/>
              </w:rPr>
              <w:t>域内无自然保护区、风景名胜区等特殊生态敏感区，不在生态保护红线区内，即本项目不涉及生态保护红线。</w:t>
            </w:r>
          </w:p>
          <w:p>
            <w:pPr>
              <w:pStyle w:val="146"/>
              <w:keepNext w:val="0"/>
              <w:keepLines w:val="0"/>
              <w:pageBreakBefore w:val="0"/>
              <w:widowControl/>
              <w:kinsoku/>
              <w:wordWrap/>
              <w:overflowPunct w:val="0"/>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环境质量底线</w:t>
            </w:r>
          </w:p>
          <w:p>
            <w:pPr>
              <w:pStyle w:val="146"/>
              <w:keepNext w:val="0"/>
              <w:keepLines w:val="0"/>
              <w:pageBreakBefore w:val="0"/>
              <w:widowControl/>
              <w:kinsoku/>
              <w:wordWrap/>
              <w:overflowPunct w:val="0"/>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总量控制要求。</w:t>
            </w:r>
          </w:p>
          <w:p>
            <w:pPr>
              <w:pStyle w:val="146"/>
              <w:keepNext w:val="0"/>
              <w:keepLines w:val="0"/>
              <w:pageBreakBefore w:val="0"/>
              <w:widowControl/>
              <w:kinsoku/>
              <w:wordWrap/>
              <w:overflowPunct w:val="0"/>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区域环境空气</w:t>
            </w:r>
            <w:r>
              <w:rPr>
                <w:rFonts w:hint="default" w:ascii="Times New Roman" w:hAnsi="Times New Roman" w:eastAsia="宋体" w:cs="Times New Roman"/>
                <w:caps w:val="0"/>
                <w:color w:val="auto"/>
                <w:kern w:val="2"/>
                <w:sz w:val="24"/>
                <w:szCs w:val="24"/>
                <w:lang w:val="en-US" w:eastAsia="zh-CN" w:bidi="ar-SA"/>
              </w:rPr>
              <w:t>满足《环境空气质量标准》（GB3095-2012）二级标准</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区域环境质量现状较好。</w:t>
            </w:r>
          </w:p>
          <w:p>
            <w:pPr>
              <w:pStyle w:val="146"/>
              <w:keepNext w:val="0"/>
              <w:keepLines w:val="0"/>
              <w:pageBreakBefore w:val="0"/>
              <w:widowControl/>
              <w:kinsoku/>
              <w:wordWrap/>
              <w:overflowPunct w:val="0"/>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根据项目所在区域环境质量现状调查和</w:t>
            </w:r>
            <w:r>
              <w:rPr>
                <w:rFonts w:hint="eastAsia" w:ascii="Times New Roman" w:hAnsi="Times New Roman" w:cs="Times New Roman"/>
                <w:color w:val="auto"/>
                <w:sz w:val="24"/>
                <w:szCs w:val="24"/>
                <w:highlight w:val="none"/>
                <w:lang w:val="en-US" w:eastAsia="zh-CN"/>
              </w:rPr>
              <w:t>运营期</w:t>
            </w:r>
            <w:r>
              <w:rPr>
                <w:rFonts w:hint="default" w:ascii="Times New Roman" w:hAnsi="Times New Roman" w:eastAsia="宋体" w:cs="Times New Roman"/>
                <w:color w:val="auto"/>
                <w:sz w:val="24"/>
                <w:szCs w:val="24"/>
                <w:highlight w:val="none"/>
              </w:rPr>
              <w:t>污染物排放</w:t>
            </w:r>
            <w:r>
              <w:rPr>
                <w:rFonts w:hint="eastAsia" w:ascii="Times New Roman" w:hAnsi="Times New Roman" w:cs="Times New Roman"/>
                <w:color w:val="auto"/>
                <w:sz w:val="24"/>
                <w:szCs w:val="24"/>
                <w:highlight w:val="none"/>
                <w:lang w:val="en-US" w:eastAsia="zh-CN"/>
              </w:rPr>
              <w:t>量</w:t>
            </w:r>
            <w:r>
              <w:rPr>
                <w:rFonts w:hint="default" w:ascii="Times New Roman" w:hAnsi="Times New Roman" w:eastAsia="宋体" w:cs="Times New Roman"/>
                <w:color w:val="auto"/>
                <w:sz w:val="24"/>
                <w:szCs w:val="24"/>
                <w:highlight w:val="none"/>
              </w:rPr>
              <w:t>分析，本项目</w:t>
            </w:r>
            <w:r>
              <w:rPr>
                <w:rFonts w:hint="eastAsia" w:ascii="Times New Roman" w:hAnsi="Times New Roman" w:cs="Times New Roman"/>
                <w:color w:val="auto"/>
                <w:sz w:val="24"/>
                <w:szCs w:val="24"/>
                <w:highlight w:val="none"/>
                <w:lang w:eastAsia="zh-CN"/>
              </w:rPr>
              <w:t>运营</w:t>
            </w:r>
            <w:r>
              <w:rPr>
                <w:rFonts w:hint="default" w:ascii="Times New Roman" w:hAnsi="Times New Roman" w:eastAsia="宋体" w:cs="Times New Roman"/>
                <w:color w:val="auto"/>
                <w:sz w:val="24"/>
                <w:szCs w:val="24"/>
                <w:highlight w:val="none"/>
              </w:rPr>
              <w:t>后对区域内环境影响较小，环境质量可以保持现有水平。项目生产中生产废水</w:t>
            </w:r>
            <w:r>
              <w:rPr>
                <w:rFonts w:hint="default" w:ascii="Times New Roman" w:hAnsi="Times New Roman" w:eastAsia="宋体" w:cs="Times New Roman"/>
                <w:color w:val="auto"/>
                <w:sz w:val="24"/>
                <w:szCs w:val="24"/>
                <w:highlight w:val="none"/>
                <w:lang w:val="en-US" w:eastAsia="zh-CN"/>
              </w:rPr>
              <w:t>排入园区下水管网</w:t>
            </w:r>
            <w:r>
              <w:rPr>
                <w:rFonts w:hint="default" w:ascii="Times New Roman" w:hAnsi="Times New Roman" w:eastAsia="宋体" w:cs="Times New Roman"/>
                <w:color w:val="auto"/>
                <w:sz w:val="24"/>
                <w:szCs w:val="24"/>
                <w:highlight w:val="none"/>
              </w:rPr>
              <w:t>。各项废气采取防治措施后均可实现达标排放，各项固体废物均可得到妥善处置。采取相关环保措施后，项目污染物排放不会对区域环境质量底线造成冲击。</w:t>
            </w:r>
          </w:p>
          <w:p>
            <w:pPr>
              <w:pStyle w:val="146"/>
              <w:keepNext w:val="0"/>
              <w:keepLines w:val="0"/>
              <w:pageBreakBefore w:val="0"/>
              <w:widowControl/>
              <w:kinsoku/>
              <w:wordWrap/>
              <w:overflowPunct w:val="0"/>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③资源利用上线。</w:t>
            </w:r>
          </w:p>
          <w:p>
            <w:pPr>
              <w:pStyle w:val="146"/>
              <w:keepNext w:val="0"/>
              <w:keepLines w:val="0"/>
              <w:pageBreakBefore w:val="0"/>
              <w:widowControl/>
              <w:kinsoku/>
              <w:wordWrap/>
              <w:overflowPunct w:val="0"/>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源是环境的载体，资源利用上线是个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pStyle w:val="146"/>
              <w:keepNext w:val="0"/>
              <w:keepLines w:val="0"/>
              <w:pageBreakBefore w:val="0"/>
              <w:kinsoku/>
              <w:wordWrap/>
              <w:overflowPunct w:val="0"/>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本项目营运过程存在一定电能、水等资源的消耗，项目资源消耗量相对于区域资源利用总量较少，符合资源利用上</w:t>
            </w:r>
            <w:r>
              <w:rPr>
                <w:rFonts w:hint="eastAsia" w:ascii="Times New Roman" w:hAnsi="Times New Roman" w:cs="Times New Roman"/>
                <w:color w:val="auto"/>
                <w:sz w:val="24"/>
                <w:szCs w:val="24"/>
                <w:highlight w:val="none"/>
                <w:lang w:eastAsia="zh-CN"/>
              </w:rPr>
              <w:t>限</w:t>
            </w:r>
            <w:r>
              <w:rPr>
                <w:rFonts w:hint="default" w:ascii="Times New Roman" w:hAnsi="Times New Roman" w:eastAsia="宋体" w:cs="Times New Roman"/>
                <w:color w:val="auto"/>
                <w:sz w:val="24"/>
                <w:szCs w:val="24"/>
                <w:highlight w:val="none"/>
                <w:lang w:eastAsia="zh-CN"/>
              </w:rPr>
              <w:t>要求。</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sz w:val="24"/>
                <w:szCs w:val="24"/>
                <w:highlight w:val="none"/>
                <w:lang w:eastAsia="zh-CN"/>
              </w:rPr>
              <w:t>④</w:t>
            </w:r>
            <w:r>
              <w:rPr>
                <w:rFonts w:hint="default" w:ascii="Times New Roman" w:hAnsi="Times New Roman" w:eastAsia="宋体" w:cs="Times New Roman"/>
                <w:color w:val="auto"/>
                <w:kern w:val="0"/>
                <w:sz w:val="24"/>
                <w:szCs w:val="24"/>
                <w:highlight w:val="none"/>
                <w:lang w:eastAsia="zh-CN"/>
              </w:rPr>
              <w:t>生态环境准入清单</w:t>
            </w:r>
          </w:p>
          <w:p>
            <w:pPr>
              <w:pStyle w:val="146"/>
              <w:keepNext w:val="0"/>
              <w:keepLines w:val="0"/>
              <w:pageBreakBefore w:val="0"/>
              <w:kinsoku/>
              <w:wordWrap/>
              <w:overflowPunct w:val="0"/>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pacing w:val="0"/>
                <w:sz w:val="24"/>
                <w:szCs w:val="24"/>
                <w:lang w:val="en-US" w:eastAsia="zh-CN"/>
              </w:rPr>
              <w:t>本项目为玻璃纤维增强塑料制品制造</w:t>
            </w:r>
            <w:r>
              <w:rPr>
                <w:rFonts w:hint="eastAsia" w:ascii="Times New Roman" w:hAnsi="Times New Roman" w:cs="Times New Roman"/>
                <w:color w:val="auto"/>
                <w:spacing w:val="0"/>
                <w:sz w:val="24"/>
                <w:szCs w:val="24"/>
                <w:lang w:val="en-US" w:eastAsia="zh-CN"/>
              </w:rPr>
              <w:t>与</w:t>
            </w:r>
            <w:r>
              <w:rPr>
                <w:rFonts w:hint="default" w:ascii="Times New Roman" w:hAnsi="Times New Roman" w:eastAsia="宋体" w:cs="Times New Roman"/>
                <w:color w:val="auto"/>
                <w:spacing w:val="0"/>
                <w:sz w:val="24"/>
                <w:szCs w:val="24"/>
                <w:lang w:val="en-US" w:eastAsia="zh-CN"/>
              </w:rPr>
              <w:t>风能原动设备制造</w:t>
            </w:r>
            <w:r>
              <w:rPr>
                <w:rFonts w:hint="eastAsia" w:ascii="Times New Roman" w:hAnsi="Times New Roman" w:cs="Times New Roman"/>
                <w:color w:val="auto"/>
                <w:spacing w:val="0"/>
                <w:sz w:val="24"/>
                <w:szCs w:val="24"/>
                <w:lang w:val="en-US" w:eastAsia="zh-CN"/>
              </w:rPr>
              <w:t>，</w:t>
            </w:r>
            <w:r>
              <w:rPr>
                <w:rFonts w:hint="default" w:ascii="Times New Roman" w:hAnsi="Times New Roman" w:eastAsia="宋体" w:cs="Times New Roman"/>
                <w:color w:val="auto"/>
                <w:spacing w:val="0"/>
                <w:sz w:val="24"/>
                <w:szCs w:val="24"/>
                <w:lang w:val="en-US" w:eastAsia="zh-CN"/>
              </w:rPr>
              <w:t>根据国家发展和改革委员会发布的《产业结构调整指导目录（20</w:t>
            </w:r>
            <w:r>
              <w:rPr>
                <w:rFonts w:hint="eastAsia" w:ascii="Times New Roman" w:hAnsi="Times New Roman" w:cs="Times New Roman"/>
                <w:color w:val="auto"/>
                <w:spacing w:val="0"/>
                <w:sz w:val="24"/>
                <w:szCs w:val="24"/>
                <w:lang w:val="en-US" w:eastAsia="zh-CN"/>
              </w:rPr>
              <w:t>24</w:t>
            </w:r>
            <w:r>
              <w:rPr>
                <w:rFonts w:hint="default" w:ascii="Times New Roman" w:hAnsi="Times New Roman" w:eastAsia="宋体" w:cs="Times New Roman"/>
                <w:color w:val="auto"/>
                <w:spacing w:val="0"/>
                <w:sz w:val="24"/>
                <w:szCs w:val="24"/>
                <w:lang w:val="en-US" w:eastAsia="zh-CN"/>
              </w:rPr>
              <w:t>年本）》，本项目属于鼓励类</w:t>
            </w:r>
            <w:r>
              <w:rPr>
                <w:rFonts w:hint="eastAsia" w:ascii="Times New Roman" w:hAnsi="Times New Roman" w:cs="Times New Roman"/>
                <w:color w:val="auto"/>
                <w:spacing w:val="0"/>
                <w:sz w:val="24"/>
                <w:szCs w:val="24"/>
                <w:lang w:val="en-US" w:eastAsia="zh-CN"/>
              </w:rPr>
              <w:t>“（五）新能源-1．风力发电技术与应用：15MW等级及以上海上风电机组技术开发与设备制造，漂浮式海上风电技术，高原、山区风电场建设与设备生产制造，海上风电场建设与设备及海底电缆制造，稀土永磁材料在风力发电机中应用”。</w:t>
            </w:r>
          </w:p>
          <w:p>
            <w:pPr>
              <w:pStyle w:val="146"/>
              <w:keepNext w:val="0"/>
              <w:keepLines w:val="0"/>
              <w:pageBreakBefore w:val="0"/>
              <w:kinsoku/>
              <w:wordWrap/>
              <w:overflowPunct w:val="0"/>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lang w:val="en-US" w:eastAsia="zh-CN"/>
              </w:rPr>
              <w:t>根据《市场准入负面清单（2020年版）》（发改体改【2020】1880号）、《关于印发新疆维吾尔自治区28个国家重点生态功能区县（市）产业准入负面清单（试行）的通知》（新发改规划【2017】89号）和《关于印发新疆维吾尔自治区17个新增纳入国家重点生态功能区县（市）产业准入负面清单（试行）的通知》（新发改规划（2017）1796号）</w:t>
            </w:r>
            <w:r>
              <w:rPr>
                <w:rFonts w:hint="eastAsia" w:ascii="Times New Roman" w:hAnsi="Times New Roman" w:cs="Times New Roman"/>
                <w:color w:val="auto"/>
                <w:spacing w:val="0"/>
                <w:sz w:val="24"/>
                <w:szCs w:val="24"/>
                <w:lang w:val="en-US" w:eastAsia="zh-CN"/>
              </w:rPr>
              <w:t>文件</w:t>
            </w:r>
            <w:r>
              <w:rPr>
                <w:rFonts w:hint="default" w:ascii="Times New Roman" w:hAnsi="Times New Roman" w:eastAsia="宋体" w:cs="Times New Roman"/>
                <w:color w:val="auto"/>
                <w:spacing w:val="0"/>
                <w:sz w:val="24"/>
                <w:szCs w:val="24"/>
                <w:lang w:val="en-US" w:eastAsia="zh-CN"/>
              </w:rPr>
              <w:t>规定，本项目未列入该清单。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8、</w:t>
            </w:r>
            <w:r>
              <w:rPr>
                <w:rFonts w:hint="default" w:ascii="Times New Roman" w:hAnsi="Times New Roman" w:eastAsia="宋体" w:cs="Times New Roman"/>
                <w:b/>
                <w:bCs/>
                <w:color w:val="auto"/>
                <w:kern w:val="0"/>
                <w:sz w:val="24"/>
                <w:szCs w:val="24"/>
                <w:lang w:val="en-US" w:eastAsia="zh-CN" w:bidi="ar"/>
              </w:rPr>
              <w:t>《新疆维吾尔自治区七大片区“三线一单”生态环境分区管控要求》符合性</w:t>
            </w:r>
            <w:r>
              <w:rPr>
                <w:rFonts w:hint="eastAsia" w:ascii="Times New Roman" w:hAnsi="Times New Roman" w:eastAsia="宋体" w:cs="Times New Roman"/>
                <w:b/>
                <w:bCs/>
                <w:color w:val="auto"/>
                <w:kern w:val="0"/>
                <w:sz w:val="24"/>
                <w:szCs w:val="24"/>
                <w:lang w:val="en-US" w:eastAsia="zh-CN" w:bidi="ar"/>
              </w:rPr>
              <w:t>分析</w:t>
            </w:r>
          </w:p>
          <w:p>
            <w:pPr>
              <w:pStyle w:val="148"/>
              <w:keepLines w:val="0"/>
              <w:pageBreakBefore w:val="0"/>
              <w:widowControl w:val="0"/>
              <w:kinsoku/>
              <w:wordWrap/>
              <w:overflowPunct/>
              <w:topLinePunct w:val="0"/>
              <w:bidi w:val="0"/>
              <w:jc w:val="both"/>
              <w:textAlignment w:val="auto"/>
              <w:rPr>
                <w:color w:val="auto"/>
              </w:rPr>
            </w:pPr>
            <w:r>
              <w:rPr>
                <w:color w:val="auto"/>
                <w:sz w:val="21"/>
                <w:szCs w:val="21"/>
              </w:rPr>
              <w:t>表</w:t>
            </w:r>
            <w:r>
              <w:rPr>
                <w:rFonts w:hint="eastAsia"/>
                <w:color w:val="auto"/>
                <w:sz w:val="21"/>
                <w:szCs w:val="21"/>
              </w:rPr>
              <w:t>1-</w:t>
            </w:r>
            <w:r>
              <w:rPr>
                <w:rFonts w:hint="eastAsia"/>
                <w:color w:val="auto"/>
                <w:sz w:val="21"/>
                <w:szCs w:val="21"/>
                <w:lang w:val="en-US" w:eastAsia="zh-CN"/>
              </w:rPr>
              <w:t>3</w:t>
            </w:r>
            <w:r>
              <w:rPr>
                <w:color w:val="auto"/>
                <w:sz w:val="21"/>
                <w:szCs w:val="21"/>
              </w:rPr>
              <w:t xml:space="preserve">    新疆维吾尔自治区</w:t>
            </w:r>
            <w:r>
              <w:rPr>
                <w:rFonts w:hint="eastAsia"/>
                <w:color w:val="auto"/>
                <w:sz w:val="21"/>
                <w:szCs w:val="21"/>
              </w:rPr>
              <w:t>七大片区</w:t>
            </w:r>
            <w:r>
              <w:rPr>
                <w:color w:val="auto"/>
                <w:sz w:val="21"/>
                <w:szCs w:val="21"/>
              </w:rPr>
              <w:t>“三线一单”符合性分析一览表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46"/>
              <w:gridCol w:w="2334"/>
              <w:gridCol w:w="7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1" w:type="pct"/>
                  <w:gridSpan w:val="2"/>
                  <w:tcBorders>
                    <w:bottom w:val="single" w:color="auto" w:sz="12" w:space="0"/>
                  </w:tcBorders>
                  <w:noWrap w:val="0"/>
                  <w:vAlign w:val="center"/>
                </w:tcPr>
                <w:p>
                  <w:pPr>
                    <w:pStyle w:val="58"/>
                    <w:keepLines w:val="0"/>
                    <w:pageBreakBefore w:val="0"/>
                    <w:widowControl w:val="0"/>
                    <w:kinsoku/>
                    <w:wordWrap/>
                    <w:overflowPunct/>
                    <w:topLinePunct w:val="0"/>
                    <w:bidi w:val="0"/>
                    <w:jc w:val="both"/>
                    <w:textAlignment w:val="auto"/>
                    <w:rPr>
                      <w:b/>
                      <w:bCs/>
                      <w:color w:val="auto"/>
                    </w:rPr>
                  </w:pPr>
                  <w:r>
                    <w:rPr>
                      <w:b/>
                      <w:bCs/>
                      <w:color w:val="auto"/>
                    </w:rPr>
                    <w:t>内容</w:t>
                  </w:r>
                </w:p>
              </w:tc>
              <w:tc>
                <w:tcPr>
                  <w:tcW w:w="1772" w:type="pct"/>
                  <w:tcBorders>
                    <w:bottom w:val="single" w:color="auto" w:sz="12" w:space="0"/>
                  </w:tcBorders>
                  <w:noWrap w:val="0"/>
                  <w:vAlign w:val="center"/>
                </w:tcPr>
                <w:p>
                  <w:pPr>
                    <w:pStyle w:val="58"/>
                    <w:keepLines w:val="0"/>
                    <w:pageBreakBefore w:val="0"/>
                    <w:widowControl w:val="0"/>
                    <w:kinsoku/>
                    <w:wordWrap/>
                    <w:overflowPunct/>
                    <w:topLinePunct w:val="0"/>
                    <w:bidi w:val="0"/>
                    <w:jc w:val="both"/>
                    <w:textAlignment w:val="auto"/>
                    <w:rPr>
                      <w:b/>
                      <w:bCs/>
                      <w:color w:val="auto"/>
                    </w:rPr>
                  </w:pPr>
                  <w:r>
                    <w:rPr>
                      <w:b/>
                      <w:bCs/>
                      <w:color w:val="auto"/>
                    </w:rPr>
                    <w:t>本项目工程概况</w:t>
                  </w:r>
                </w:p>
              </w:tc>
              <w:tc>
                <w:tcPr>
                  <w:tcW w:w="576" w:type="pct"/>
                  <w:tcBorders>
                    <w:bottom w:val="single" w:color="auto" w:sz="12" w:space="0"/>
                  </w:tcBorders>
                  <w:noWrap w:val="0"/>
                  <w:vAlign w:val="center"/>
                </w:tcPr>
                <w:p>
                  <w:pPr>
                    <w:pStyle w:val="58"/>
                    <w:keepLines w:val="0"/>
                    <w:pageBreakBefore w:val="0"/>
                    <w:widowControl w:val="0"/>
                    <w:kinsoku/>
                    <w:wordWrap/>
                    <w:overflowPunct/>
                    <w:topLinePunct w:val="0"/>
                    <w:bidi w:val="0"/>
                    <w:jc w:val="both"/>
                    <w:textAlignment w:val="auto"/>
                    <w:rPr>
                      <w:b/>
                      <w:bCs/>
                      <w:color w:val="auto"/>
                    </w:rPr>
                  </w:pPr>
                  <w:r>
                    <w:rPr>
                      <w:b/>
                      <w:bCs/>
                      <w:color w:val="auto"/>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op w:val="single" w:color="auto" w:sz="12" w:space="0"/>
                    <w:bottom w:val="single" w:color="auto" w:sz="4" w:space="0"/>
                  </w:tcBorders>
                  <w:noWrap w:val="0"/>
                  <w:vAlign w:val="center"/>
                </w:tcPr>
                <w:p>
                  <w:pPr>
                    <w:pStyle w:val="58"/>
                    <w:keepLines w:val="0"/>
                    <w:pageBreakBefore w:val="0"/>
                    <w:widowControl w:val="0"/>
                    <w:kinsoku/>
                    <w:wordWrap/>
                    <w:overflowPunct/>
                    <w:topLinePunct w:val="0"/>
                    <w:bidi w:val="0"/>
                    <w:jc w:val="both"/>
                    <w:textAlignment w:val="auto"/>
                    <w:rPr>
                      <w:color w:val="auto"/>
                      <w:lang w:val="en-US" w:eastAsia="zh-CN"/>
                    </w:rPr>
                  </w:pPr>
                  <w:r>
                    <w:rPr>
                      <w:rFonts w:hint="eastAsia"/>
                      <w:color w:val="auto"/>
                      <w:lang w:val="en-US" w:eastAsia="zh-CN"/>
                    </w:rPr>
                    <w:t>空间布局约束</w:t>
                  </w:r>
                </w:p>
              </w:tc>
              <w:tc>
                <w:tcPr>
                  <w:tcW w:w="2159" w:type="pct"/>
                  <w:tcBorders>
                    <w:top w:val="single" w:color="auto" w:sz="12" w:space="0"/>
                    <w:bottom w:val="single" w:color="auto" w:sz="4" w:space="0"/>
                  </w:tcBorders>
                  <w:noWrap w:val="0"/>
                  <w:vAlign w:val="center"/>
                </w:tcPr>
                <w:p>
                  <w:pPr>
                    <w:pStyle w:val="58"/>
                    <w:keepLines w:val="0"/>
                    <w:pageBreakBefore w:val="0"/>
                    <w:widowControl w:val="0"/>
                    <w:kinsoku/>
                    <w:wordWrap/>
                    <w:overflowPunct/>
                    <w:topLinePunct w:val="0"/>
                    <w:bidi w:val="0"/>
                    <w:jc w:val="both"/>
                    <w:textAlignment w:val="auto"/>
                    <w:rPr>
                      <w:rFonts w:hint="eastAsia"/>
                      <w:color w:val="auto"/>
                      <w:lang w:val="en-US" w:eastAsia="zh-CN"/>
                    </w:rPr>
                  </w:pPr>
                  <w:r>
                    <w:rPr>
                      <w:rFonts w:hint="eastAsia"/>
                      <w:color w:val="auto"/>
                      <w:lang w:val="en-US" w:eastAsia="zh-CN"/>
                    </w:rPr>
                    <w:t>严格执行国家、自治区产业政策和环境准入要求，严禁“三高”项目进新疆，坚决遏制“两高”项目盲目发展。不得在水源涵养区、饮用水水源保护区内和河流、湖泊、水库周围建设重化工、涉重金属等工业污染项目。</w:t>
                  </w:r>
                </w:p>
              </w:tc>
              <w:tc>
                <w:tcPr>
                  <w:tcW w:w="1772" w:type="pct"/>
                  <w:tcBorders>
                    <w:top w:val="single" w:color="auto" w:sz="12" w:space="0"/>
                    <w:bottom w:val="single" w:color="auto" w:sz="4" w:space="0"/>
                  </w:tcBorders>
                  <w:noWrap w:val="0"/>
                  <w:vAlign w:val="center"/>
                </w:tcPr>
                <w:p>
                  <w:pPr>
                    <w:pStyle w:val="58"/>
                    <w:keepLines w:val="0"/>
                    <w:pageBreakBefore w:val="0"/>
                    <w:widowControl w:val="0"/>
                    <w:kinsoku/>
                    <w:wordWrap/>
                    <w:overflowPunct/>
                    <w:topLinePunct w:val="0"/>
                    <w:bidi w:val="0"/>
                    <w:jc w:val="both"/>
                    <w:textAlignment w:val="auto"/>
                    <w:rPr>
                      <w:color w:val="auto"/>
                      <w:lang w:val="en-US" w:eastAsia="zh-CN"/>
                    </w:rPr>
                  </w:pPr>
                  <w:r>
                    <w:rPr>
                      <w:rFonts w:hint="eastAsia"/>
                      <w:color w:val="auto"/>
                      <w:lang w:val="en-US" w:eastAsia="zh-CN"/>
                    </w:rPr>
                    <w:t>本项目严格执行国家、自治区产业政策和环境准入要求；本项目不属于“三高”项目；项目位于木垒县民生工业园区新型产业及轻工业区，项目区周边无水源涵养区、饮用水水源保护区内和河流、湖泊、水库等；</w:t>
                  </w:r>
                </w:p>
              </w:tc>
              <w:tc>
                <w:tcPr>
                  <w:tcW w:w="576" w:type="pct"/>
                  <w:tcBorders>
                    <w:top w:val="single" w:color="auto" w:sz="12" w:space="0"/>
                    <w:bottom w:val="single" w:color="auto" w:sz="4" w:space="0"/>
                  </w:tcBorders>
                  <w:noWrap w:val="0"/>
                  <w:vAlign w:val="center"/>
                </w:tcPr>
                <w:p>
                  <w:pPr>
                    <w:pStyle w:val="58"/>
                    <w:keepLines w:val="0"/>
                    <w:pageBreakBefore w:val="0"/>
                    <w:widowControl w:val="0"/>
                    <w:kinsoku/>
                    <w:wordWrap/>
                    <w:overflowPunct/>
                    <w:topLinePunct w:val="0"/>
                    <w:bidi w:val="0"/>
                    <w:jc w:val="both"/>
                    <w:textAlignment w:val="auto"/>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op w:val="single" w:color="auto" w:sz="4" w:space="0"/>
                  </w:tcBorders>
                  <w:noWrap w:val="0"/>
                  <w:vAlign w:val="center"/>
                </w:tcPr>
                <w:p>
                  <w:pPr>
                    <w:pStyle w:val="58"/>
                    <w:keepLines w:val="0"/>
                    <w:pageBreakBefore w:val="0"/>
                    <w:widowControl w:val="0"/>
                    <w:kinsoku/>
                    <w:wordWrap/>
                    <w:overflowPunct/>
                    <w:topLinePunct w:val="0"/>
                    <w:bidi w:val="0"/>
                    <w:jc w:val="both"/>
                    <w:textAlignment w:val="auto"/>
                    <w:rPr>
                      <w:color w:val="auto"/>
                    </w:rPr>
                  </w:pPr>
                  <w:r>
                    <w:rPr>
                      <w:color w:val="auto"/>
                    </w:rPr>
                    <w:t>污染物排放管控</w:t>
                  </w:r>
                </w:p>
              </w:tc>
              <w:tc>
                <w:tcPr>
                  <w:tcW w:w="2159" w:type="pct"/>
                  <w:tcBorders>
                    <w:top w:val="single" w:color="auto" w:sz="4" w:space="0"/>
                  </w:tcBorders>
                  <w:noWrap w:val="0"/>
                  <w:vAlign w:val="center"/>
                </w:tcPr>
                <w:p>
                  <w:pPr>
                    <w:pStyle w:val="58"/>
                    <w:keepLines w:val="0"/>
                    <w:pageBreakBefore w:val="0"/>
                    <w:widowControl w:val="0"/>
                    <w:kinsoku/>
                    <w:wordWrap/>
                    <w:overflowPunct/>
                    <w:topLinePunct w:val="0"/>
                    <w:bidi w:val="0"/>
                    <w:jc w:val="both"/>
                    <w:textAlignment w:val="auto"/>
                    <w:rPr>
                      <w:color w:val="auto"/>
                    </w:rPr>
                  </w:pPr>
                  <w:r>
                    <w:rPr>
                      <w:rFonts w:hint="eastAsia"/>
                      <w:color w:val="auto"/>
                    </w:rPr>
                    <w:t>深入开展燃煤锅炉污染综合整治，深化工业炉窑综合治理。加强“散乱污”企业综合整治。减少水污染物排放，持续改善水环境质量。不断提高工业用水重复利用率。</w:t>
                  </w:r>
                </w:p>
              </w:tc>
              <w:tc>
                <w:tcPr>
                  <w:tcW w:w="1772" w:type="pct"/>
                  <w:tcBorders>
                    <w:top w:val="single" w:color="auto" w:sz="4" w:space="0"/>
                  </w:tcBorders>
                  <w:noWrap w:val="0"/>
                  <w:vAlign w:val="center"/>
                </w:tcPr>
                <w:p>
                  <w:pPr>
                    <w:pStyle w:val="58"/>
                    <w:keepLines w:val="0"/>
                    <w:pageBreakBefore w:val="0"/>
                    <w:widowControl w:val="0"/>
                    <w:kinsoku/>
                    <w:wordWrap/>
                    <w:overflowPunct/>
                    <w:topLinePunct w:val="0"/>
                    <w:bidi w:val="0"/>
                    <w:jc w:val="both"/>
                    <w:textAlignment w:val="auto"/>
                    <w:rPr>
                      <w:rFonts w:hint="default"/>
                      <w:color w:val="auto"/>
                      <w:lang w:val="en-US"/>
                    </w:rPr>
                  </w:pPr>
                  <w:r>
                    <w:rPr>
                      <w:rFonts w:hint="eastAsia"/>
                      <w:color w:val="auto"/>
                      <w:lang w:val="en-US" w:eastAsia="zh-CN"/>
                    </w:rPr>
                    <w:t>项目生产用热采用电，生活供暖由园区管网集中供暖；项目生产不用水，生活污水排入污水管网。</w:t>
                  </w:r>
                </w:p>
              </w:tc>
              <w:tc>
                <w:tcPr>
                  <w:tcW w:w="576" w:type="pct"/>
                  <w:tcBorders>
                    <w:top w:val="single" w:color="auto" w:sz="4" w:space="0"/>
                  </w:tcBorders>
                  <w:noWrap w:val="0"/>
                  <w:vAlign w:val="center"/>
                </w:tcPr>
                <w:p>
                  <w:pPr>
                    <w:pStyle w:val="58"/>
                    <w:keepLines w:val="0"/>
                    <w:pageBreakBefore w:val="0"/>
                    <w:widowControl w:val="0"/>
                    <w:kinsoku/>
                    <w:wordWrap/>
                    <w:overflowPunct/>
                    <w:topLinePunct w:val="0"/>
                    <w:bidi w:val="0"/>
                    <w:jc w:val="both"/>
                    <w:textAlignment w:val="auto"/>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color w:val="auto"/>
                    </w:rPr>
                  </w:pPr>
                  <w:r>
                    <w:rPr>
                      <w:color w:val="auto"/>
                    </w:rPr>
                    <w:t>环境风险防控</w:t>
                  </w:r>
                </w:p>
              </w:tc>
              <w:tc>
                <w:tcPr>
                  <w:tcW w:w="2159"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color w:val="auto"/>
                    </w:rPr>
                  </w:pPr>
                  <w:r>
                    <w:rPr>
                      <w:rFonts w:hint="eastAsia"/>
                      <w:color w:val="auto"/>
                    </w:rPr>
                    <w:t>禁止在化工</w:t>
                  </w:r>
                  <w:r>
                    <w:rPr>
                      <w:rFonts w:hint="eastAsia"/>
                      <w:color w:val="auto"/>
                      <w:lang w:val="en-US" w:eastAsia="zh-CN"/>
                    </w:rPr>
                    <w:t>园区</w:t>
                  </w:r>
                  <w:r>
                    <w:rPr>
                      <w:rFonts w:hint="eastAsia"/>
                      <w:color w:val="auto"/>
                    </w:rPr>
                    <w:t>外新建、扩建危险化学品生产项目。严格落实危险废物处置相关要求。加强重点流域水环境风险管控，保障水环境安全。</w:t>
                  </w:r>
                </w:p>
              </w:tc>
              <w:tc>
                <w:tcPr>
                  <w:tcW w:w="1772"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rFonts w:hint="eastAsia"/>
                      <w:color w:val="auto"/>
                      <w:lang w:val="en-US" w:eastAsia="zh-CN"/>
                    </w:rPr>
                  </w:pPr>
                  <w:r>
                    <w:rPr>
                      <w:rFonts w:hint="eastAsia"/>
                      <w:color w:val="auto"/>
                      <w:lang w:val="en-US" w:eastAsia="zh-CN"/>
                    </w:rPr>
                    <w:t>本项目为玻璃纤维增强塑料制品制造，风能原动设备制造项目；项目生产过程中产生的危废暂存于危废暂存间，危废暂存间按要求做防渗处理</w:t>
                  </w:r>
                  <w:r>
                    <w:rPr>
                      <w:rFonts w:hint="eastAsia"/>
                      <w:color w:val="auto"/>
                    </w:rPr>
                    <w:t>，确保不发生“跑、冒”等污染事故</w:t>
                  </w:r>
                  <w:r>
                    <w:rPr>
                      <w:rFonts w:hint="eastAsia"/>
                      <w:color w:val="auto"/>
                      <w:lang w:eastAsia="zh-CN"/>
                    </w:rPr>
                    <w:t>。</w:t>
                  </w:r>
                </w:p>
              </w:tc>
              <w:tc>
                <w:tcPr>
                  <w:tcW w:w="576"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color w:val="auto"/>
                    </w:rPr>
                  </w:pPr>
                  <w:r>
                    <w:rPr>
                      <w:color w:val="auto"/>
                    </w:rPr>
                    <w:t>资源利用效率要求</w:t>
                  </w:r>
                </w:p>
              </w:tc>
              <w:tc>
                <w:tcPr>
                  <w:tcW w:w="2159"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color w:val="auto"/>
                    </w:rPr>
                  </w:pPr>
                  <w:r>
                    <w:rPr>
                      <w:rFonts w:hint="eastAsia"/>
                      <w:color w:val="auto"/>
                    </w:rPr>
                    <w:t>优化能源结构，控制煤炭等化石能源使用量，鼓励使用清洁能源，协同推进减污降碳。全面实施节水工程，合理开发利用水资源，提升水资源利用效率，保障生态用水，严防地下水超采。</w:t>
                  </w:r>
                </w:p>
              </w:tc>
              <w:tc>
                <w:tcPr>
                  <w:tcW w:w="1772"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rFonts w:hint="default"/>
                      <w:color w:val="auto"/>
                      <w:lang w:val="en-US" w:eastAsia="zh-CN"/>
                    </w:rPr>
                  </w:pPr>
                  <w:r>
                    <w:rPr>
                      <w:rFonts w:hint="eastAsia"/>
                      <w:color w:val="auto"/>
                      <w:lang w:val="en-US" w:eastAsia="zh-CN"/>
                    </w:rPr>
                    <w:t>项目生产过程中采用电加热；生活污水排入污水园区管网，相对资源利用效率较小</w:t>
                  </w:r>
                </w:p>
              </w:tc>
              <w:tc>
                <w:tcPr>
                  <w:tcW w:w="576"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color w:val="auto"/>
                    </w:rPr>
                  </w:pPr>
                  <w:r>
                    <w:rPr>
                      <w:color w:val="auto"/>
                    </w:rPr>
                    <w:t>乌昌石片区</w:t>
                  </w:r>
                  <w:r>
                    <w:rPr>
                      <w:rFonts w:hint="eastAsia"/>
                      <w:color w:val="auto"/>
                      <w:lang w:val="en-US" w:eastAsia="zh-CN"/>
                    </w:rPr>
                    <w:t>管控要求</w:t>
                  </w:r>
                </w:p>
              </w:tc>
              <w:tc>
                <w:tcPr>
                  <w:tcW w:w="2159"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color w:val="auto"/>
                    </w:rPr>
                  </w:pPr>
                  <w:r>
                    <w:rPr>
                      <w:rFonts w:hint="eastAsia"/>
                      <w:color w:val="auto"/>
                    </w:rPr>
                    <w:t>坚持属地负责与区域大气污染联防联控相结合，以明显降低细颗粒物浓度为重点，协同推进“乌-昌-石”同防同治区域大气环境治理。</w:t>
                  </w:r>
                </w:p>
              </w:tc>
              <w:tc>
                <w:tcPr>
                  <w:tcW w:w="1772"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rFonts w:hint="default"/>
                      <w:color w:val="auto"/>
                      <w:lang w:val="en-US" w:eastAsia="zh-CN"/>
                    </w:rPr>
                  </w:pPr>
                  <w:r>
                    <w:rPr>
                      <w:rFonts w:hint="eastAsia"/>
                      <w:color w:val="auto"/>
                      <w:lang w:val="en-US" w:eastAsia="zh-CN"/>
                    </w:rPr>
                    <w:t>本项目位于木垒县民生工业园区新型产业及轻工业区，项目生产采用电加热、切割、打磨工序在封闭厂房，</w:t>
                  </w:r>
                  <w:r>
                    <w:rPr>
                      <w:rFonts w:hint="eastAsia"/>
                      <w:color w:val="auto"/>
                      <w:highlight w:val="none"/>
                      <w:lang w:val="en-US" w:eastAsia="zh-CN"/>
                    </w:rPr>
                    <w:t>故废气可达标排放</w:t>
                  </w:r>
                </w:p>
              </w:tc>
              <w:tc>
                <w:tcPr>
                  <w:tcW w:w="576" w:type="pct"/>
                  <w:tcBorders>
                    <w:tl2br w:val="nil"/>
                    <w:tr2bl w:val="nil"/>
                  </w:tcBorders>
                  <w:noWrap w:val="0"/>
                  <w:vAlign w:val="center"/>
                </w:tcPr>
                <w:p>
                  <w:pPr>
                    <w:pStyle w:val="58"/>
                    <w:keepLines w:val="0"/>
                    <w:pageBreakBefore w:val="0"/>
                    <w:widowControl w:val="0"/>
                    <w:kinsoku/>
                    <w:wordWrap/>
                    <w:overflowPunct/>
                    <w:topLinePunct w:val="0"/>
                    <w:bidi w:val="0"/>
                    <w:jc w:val="both"/>
                    <w:textAlignment w:val="auto"/>
                    <w:rPr>
                      <w:color w:val="auto"/>
                    </w:rPr>
                  </w:pPr>
                  <w:r>
                    <w:rPr>
                      <w:color w:val="auto"/>
                    </w:rPr>
                    <w:t>符合</w:t>
                  </w:r>
                </w:p>
              </w:tc>
            </w:tr>
          </w:tbl>
          <w:p>
            <w:pPr>
              <w:pStyle w:val="18"/>
              <w:widowControl w:val="0"/>
              <w:numPr>
                <w:ilvl w:val="0"/>
                <w:numId w:val="0"/>
              </w:numPr>
              <w:spacing w:line="360" w:lineRule="auto"/>
              <w:jc w:val="both"/>
              <w:rPr>
                <w:rFonts w:hint="default"/>
                <w:color w:val="auto"/>
                <w:lang w:val="en-US" w:eastAsia="zh-CN"/>
              </w:rPr>
            </w:pPr>
            <w:r>
              <w:rPr>
                <w:rFonts w:hint="eastAsia"/>
                <w:b/>
                <w:bCs/>
                <w:color w:val="auto"/>
                <w:sz w:val="24"/>
                <w:szCs w:val="24"/>
                <w:lang w:val="en-US" w:eastAsia="zh-CN"/>
              </w:rPr>
              <w:t>9、与</w:t>
            </w:r>
            <w:r>
              <w:rPr>
                <w:rFonts w:hint="default" w:ascii="Times New Roman" w:hAnsi="Times New Roman" w:eastAsia="宋体" w:cs="Times New Roman"/>
                <w:b/>
                <w:bCs/>
                <w:color w:val="auto"/>
                <w:kern w:val="0"/>
                <w:sz w:val="24"/>
                <w:szCs w:val="24"/>
                <w:lang w:val="en-US" w:eastAsia="zh-CN" w:bidi="ar"/>
              </w:rPr>
              <w:t>《重点行业挥发性有机物综合治理方案》的符合性分析。</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b w:val="0"/>
                <w:bCs w:val="0"/>
                <w:color w:val="auto"/>
                <w:lang w:val="en-US" w:eastAsia="zh-CN"/>
              </w:rPr>
            </w:pPr>
            <w:r>
              <w:rPr>
                <w:rFonts w:hint="default" w:ascii="Times New Roman" w:hAnsi="Times New Roman" w:eastAsia="宋体" w:cs="Times New Roman"/>
                <w:b w:val="0"/>
                <w:bCs w:val="0"/>
                <w:color w:val="auto"/>
                <w:kern w:val="0"/>
                <w:sz w:val="24"/>
                <w:szCs w:val="24"/>
                <w:lang w:val="en-US" w:eastAsia="zh-CN" w:bidi="ar"/>
              </w:rPr>
              <w:t>《重点行业挥发性有机物综合治理方案》</w:t>
            </w:r>
            <w:r>
              <w:rPr>
                <w:rFonts w:hint="eastAsia" w:ascii="Times New Roman" w:hAnsi="Times New Roman" w:eastAsia="宋体" w:cs="Times New Roman"/>
                <w:b w:val="0"/>
                <w:bCs w:val="0"/>
                <w:color w:val="auto"/>
                <w:kern w:val="0"/>
                <w:sz w:val="24"/>
                <w:szCs w:val="24"/>
                <w:lang w:val="en-US" w:eastAsia="zh-CN" w:bidi="ar"/>
              </w:rPr>
              <w:t>中要求：深化工艺废气VOCs治理。有效实施催化剂再生废气、氧化尾气VOCs治理，加强酸性水罐、延迟焦化、合成橡胶、合成树脂、合成纤维等工艺过程尾气VOCs治理。推行全密闭生产工艺，加大无组织排放收集。鼓励企业将含VOCs废气送工艺加热炉、锅炉等直接燃烧处理，污染物排放满足石化行业相关排放标准要求。酸性水罐尾气应收集处理。推进重点区域延迟焦化装置实施密闭除焦（含冷焦水和切焦水密闭）改造。合成橡胶、合成树脂、合成纤维等推广使用密闭脱水、脱气、掺混等工艺和设备，配套建设高效治污设施。</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color w:val="auto"/>
                <w:sz w:val="24"/>
                <w:szCs w:val="24"/>
                <w:lang w:val="en-US" w:eastAsia="zh-CN"/>
              </w:rPr>
            </w:pPr>
            <w:r>
              <w:rPr>
                <w:rFonts w:hint="eastAsia"/>
                <w:color w:val="auto"/>
                <w:sz w:val="24"/>
                <w:szCs w:val="24"/>
                <w:lang w:val="en-US" w:eastAsia="zh-CN"/>
              </w:rPr>
              <w:t>本项目喷脱模剂、</w:t>
            </w:r>
            <w:r>
              <w:rPr>
                <w:rFonts w:hint="default" w:ascii="Times New Roman" w:hAnsi="Times New Roman" w:cs="Times New Roman"/>
                <w:bCs/>
                <w:color w:val="auto"/>
                <w:sz w:val="24"/>
                <w:szCs w:val="24"/>
                <w:lang w:val="en-US" w:eastAsia="zh-CN"/>
              </w:rPr>
              <w:t>上胶衣、树脂导入与固化</w:t>
            </w:r>
            <w:r>
              <w:rPr>
                <w:rFonts w:hint="eastAsia" w:ascii="Times New Roman" w:hAnsi="Times New Roman" w:cs="Times New Roman"/>
                <w:bCs/>
                <w:color w:val="auto"/>
                <w:sz w:val="24"/>
                <w:szCs w:val="24"/>
                <w:lang w:val="en-US" w:eastAsia="zh-CN"/>
              </w:rPr>
              <w:t>工序在密闭的房中房中进行，产生的废气密闭负压收集，使用活性炭吸附脱附+RCO催化燃烧后通过15m排气筒排出。符合《方案》中的要求。</w:t>
            </w:r>
          </w:p>
          <w:p>
            <w:pPr>
              <w:pStyle w:val="18"/>
              <w:widowControl w:val="0"/>
              <w:numPr>
                <w:ilvl w:val="0"/>
                <w:numId w:val="0"/>
              </w:numPr>
              <w:spacing w:line="360" w:lineRule="auto"/>
              <w:jc w:val="both"/>
              <w:rPr>
                <w:rFonts w:hint="eastAsia"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10、与</w:t>
            </w:r>
            <w:r>
              <w:rPr>
                <w:rFonts w:hint="default" w:ascii="Times New Roman" w:hAnsi="Times New Roman" w:eastAsia="宋体" w:cs="Times New Roman"/>
                <w:b/>
                <w:bCs/>
                <w:color w:val="auto"/>
                <w:kern w:val="0"/>
                <w:sz w:val="24"/>
                <w:szCs w:val="24"/>
                <w:lang w:val="en-US" w:eastAsia="zh-CN" w:bidi="ar"/>
              </w:rPr>
              <w:t>《空气质量持续改善行动计划》的通知（国发〔2023〕24号）的符合性分析</w:t>
            </w:r>
            <w:r>
              <w:rPr>
                <w:rFonts w:hint="eastAsia" w:ascii="Times New Roman" w:hAnsi="Times New Roman" w:eastAsia="宋体" w:cs="Times New Roman"/>
                <w:b/>
                <w:bCs/>
                <w:color w:val="auto"/>
                <w:kern w:val="0"/>
                <w:sz w:val="24"/>
                <w:szCs w:val="24"/>
                <w:lang w:val="en-US" w:eastAsia="zh-CN" w:bidi="ar"/>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color w:val="auto"/>
                <w:kern w:val="0"/>
                <w:sz w:val="24"/>
                <w:szCs w:val="24"/>
                <w:lang w:val="en-US" w:eastAsia="zh-CN" w:bidi="ar"/>
              </w:rPr>
            </w:pPr>
            <w:r>
              <w:rPr>
                <w:rFonts w:hint="default" w:ascii="Times New Roman" w:hAnsi="Times New Roman" w:eastAsia="宋体" w:cs="Times New Roman"/>
                <w:b w:val="0"/>
                <w:bCs w:val="0"/>
                <w:color w:val="auto"/>
                <w:kern w:val="0"/>
                <w:sz w:val="24"/>
                <w:szCs w:val="24"/>
                <w:lang w:val="en-US" w:eastAsia="zh-CN" w:bidi="ar"/>
              </w:rPr>
              <w:t>《空气质量持续改善行动计划》</w:t>
            </w:r>
            <w:r>
              <w:rPr>
                <w:rFonts w:hint="eastAsia" w:cs="Times New Roman"/>
                <w:b w:val="0"/>
                <w:bCs w:val="0"/>
                <w:color w:val="auto"/>
                <w:kern w:val="0"/>
                <w:sz w:val="24"/>
                <w:szCs w:val="24"/>
                <w:lang w:val="en-US" w:eastAsia="zh-CN" w:bidi="ar"/>
              </w:rPr>
              <w:t>第二十一条指出：强化VOCs全流程、全环节综合治理。鼓励储罐使用低泄漏的呼吸阀、紧急泄压阀，定期开展密封性检测。汽车罐车推广使用密封式快速接头。污水处理场所高浓度有机废气要单独收集处理；含VOCs有机废水储罐、装置区集水井（池）有机废气要密闭收集处理。重点区域石化、化工行业集中的城市和重点工业园区，2024年年底前建立统一的泄漏检测与修复信息管理平台。企业开停工、检维修期间，及时收集处理退料、清洗、吹扫等作业产生的VOCs废气。企业不得将火炬燃烧装置作为日常大气污染处理设施。</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s="Times New Roman"/>
                <w:b w:val="0"/>
                <w:bCs w:val="0"/>
                <w:color w:val="auto"/>
                <w:kern w:val="0"/>
                <w:sz w:val="24"/>
                <w:szCs w:val="24"/>
                <w:lang w:val="en-US" w:eastAsia="zh-CN" w:bidi="ar"/>
              </w:rPr>
            </w:pPr>
            <w:r>
              <w:rPr>
                <w:rFonts w:hint="eastAsia" w:cs="Times New Roman"/>
                <w:b w:val="0"/>
                <w:bCs w:val="0"/>
                <w:color w:val="auto"/>
                <w:kern w:val="0"/>
                <w:sz w:val="24"/>
                <w:szCs w:val="24"/>
                <w:lang w:val="en-US" w:eastAsia="zh-CN" w:bidi="ar"/>
              </w:rPr>
              <w:t>本项目喷脱模剂、</w:t>
            </w:r>
            <w:r>
              <w:rPr>
                <w:rFonts w:hint="default" w:cs="Times New Roman"/>
                <w:b w:val="0"/>
                <w:bCs w:val="0"/>
                <w:color w:val="auto"/>
                <w:kern w:val="0"/>
                <w:sz w:val="24"/>
                <w:szCs w:val="24"/>
                <w:lang w:val="en-US" w:eastAsia="zh-CN" w:bidi="ar"/>
              </w:rPr>
              <w:t>上胶衣、树脂导入与固化</w:t>
            </w:r>
            <w:r>
              <w:rPr>
                <w:rFonts w:hint="eastAsia" w:cs="Times New Roman"/>
                <w:b w:val="0"/>
                <w:bCs w:val="0"/>
                <w:color w:val="auto"/>
                <w:kern w:val="0"/>
                <w:sz w:val="24"/>
                <w:szCs w:val="24"/>
                <w:lang w:val="en-US" w:eastAsia="zh-CN" w:bidi="ar"/>
              </w:rPr>
              <w:t>工序在密闭的房中房中进行，产生的废气密闭负压收集，使用活性炭吸附脱附+RCO催化燃烧后通过15m排气筒排出。符合《通知》中的要求。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cs="Times New Roman"/>
                <w:b w:val="0"/>
                <w:bCs w:val="0"/>
                <w:color w:val="auto"/>
                <w:kern w:val="0"/>
                <w:sz w:val="24"/>
                <w:szCs w:val="24"/>
                <w:lang w:val="en-US" w:eastAsia="zh-CN" w:bidi="ar"/>
              </w:rPr>
            </w:pPr>
          </w:p>
        </w:tc>
      </w:tr>
    </w:tbl>
    <w:p>
      <w:pPr>
        <w:spacing w:line="360" w:lineRule="auto"/>
        <w:outlineLvl w:val="0"/>
        <w:rPr>
          <w:rFonts w:eastAsia="黑体"/>
          <w:color w:val="auto"/>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3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二、建设项目工程分析</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823" w:type="dxa"/>
            <w:noWrap/>
            <w:vAlign w:val="center"/>
          </w:tcPr>
          <w:p>
            <w:pPr>
              <w:pStyle w:val="30"/>
              <w:adjustRightInd w:val="0"/>
              <w:snapToGrid w:val="0"/>
              <w:spacing w:before="0" w:beforeAutospacing="0" w:after="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Cs w:val="24"/>
              </w:rPr>
              <w:t>建设内容</w:t>
            </w:r>
          </w:p>
        </w:tc>
        <w:tc>
          <w:tcPr>
            <w:tcW w:w="8161" w:type="dxa"/>
            <w:noWrap/>
          </w:tcPr>
          <w:p>
            <w:pPr>
              <w:pStyle w:val="7"/>
              <w:keepNext/>
              <w:keepLines/>
              <w:pageBreakBefore w:val="0"/>
              <w:widowControl w:val="0"/>
              <w:kinsoku/>
              <w:wordWrap/>
              <w:overflowPunct/>
              <w:topLinePunct w:val="0"/>
              <w:autoSpaceDE/>
              <w:autoSpaceDN/>
              <w:bidi w:val="0"/>
              <w:adjustRightInd/>
              <w:snapToGrid/>
              <w:spacing w:before="157" w:beforeLines="50" w:after="0" w:line="360" w:lineRule="auto"/>
              <w:ind w:left="0" w:firstLine="482" w:firstLineChars="200"/>
              <w:textAlignment w:val="auto"/>
              <w:rPr>
                <w:rFonts w:hint="default" w:ascii="Times New Roman" w:hAnsi="Times New Roman" w:eastAsia="宋体" w:cs="Times New Roman"/>
                <w:color w:val="auto"/>
                <w:spacing w:val="0"/>
                <w:kern w:val="0"/>
                <w:sz w:val="24"/>
                <w:szCs w:val="24"/>
                <w:lang w:val="en-US" w:eastAsia="zh-CN"/>
              </w:rPr>
            </w:pPr>
            <w:r>
              <w:rPr>
                <w:rFonts w:hint="default" w:ascii="Times New Roman" w:hAnsi="Times New Roman" w:eastAsia="宋体" w:cs="Times New Roman"/>
                <w:color w:val="auto"/>
                <w:spacing w:val="0"/>
                <w:kern w:val="0"/>
                <w:sz w:val="24"/>
                <w:szCs w:val="24"/>
                <w:lang w:val="en-US" w:eastAsia="zh-CN"/>
              </w:rPr>
              <w:t>1、建设地点</w:t>
            </w:r>
          </w:p>
          <w:p>
            <w:pPr>
              <w:pageBreakBefore w:val="0"/>
              <w:kinsoku/>
              <w:wordWrap/>
              <w:overflowPunct/>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val="en-US" w:eastAsia="zh-CN"/>
              </w:rPr>
              <w:t>本</w:t>
            </w:r>
            <w:r>
              <w:rPr>
                <w:rFonts w:hint="default" w:ascii="Times New Roman" w:hAnsi="Times New Roman" w:eastAsia="宋体" w:cs="Times New Roman"/>
                <w:color w:val="auto"/>
                <w:kern w:val="0"/>
                <w:sz w:val="24"/>
                <w:highlight w:val="none"/>
              </w:rPr>
              <w:t>项目位于</w:t>
            </w:r>
            <w:r>
              <w:rPr>
                <w:rFonts w:hint="default" w:ascii="Times New Roman" w:hAnsi="Times New Roman" w:eastAsia="宋体" w:cs="Times New Roman"/>
                <w:color w:val="auto"/>
                <w:sz w:val="24"/>
                <w:lang w:val="en-US" w:eastAsia="zh-CN"/>
              </w:rPr>
              <w:t>木垒县民生工业园区新型产业及轻工业区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rPr>
              <w:t>中心地理坐标为：</w:t>
            </w:r>
            <w:r>
              <w:rPr>
                <w:rFonts w:hint="default" w:ascii="Times New Roman" w:hAnsi="Times New Roman" w:eastAsia="宋体" w:cs="Times New Roman"/>
                <w:color w:val="auto"/>
                <w:sz w:val="24"/>
                <w:szCs w:val="28"/>
              </w:rPr>
              <w:t>东经</w:t>
            </w:r>
            <w:r>
              <w:rPr>
                <w:rFonts w:hint="default" w:ascii="Times New Roman" w:hAnsi="Times New Roman" w:eastAsia="宋体" w:cs="Times New Roman"/>
                <w:color w:val="auto"/>
                <w:sz w:val="24"/>
                <w:szCs w:val="28"/>
                <w:lang w:eastAsia="zh-CN"/>
              </w:rPr>
              <w:t>90°</w:t>
            </w:r>
            <w:r>
              <w:rPr>
                <w:rFonts w:hint="default" w:ascii="Times New Roman" w:hAnsi="Times New Roman" w:eastAsia="宋体" w:cs="Times New Roman"/>
                <w:color w:val="auto"/>
                <w:sz w:val="24"/>
                <w:szCs w:val="28"/>
                <w:lang w:val="en-US" w:eastAsia="zh-CN"/>
              </w:rPr>
              <w:t>21</w:t>
            </w:r>
            <w:r>
              <w:rPr>
                <w:rFonts w:hint="default" w:ascii="Times New Roman" w:hAnsi="Times New Roman" w:eastAsia="宋体" w:cs="Times New Roman"/>
                <w:color w:val="auto"/>
                <w:sz w:val="24"/>
                <w:szCs w:val="28"/>
                <w:lang w:eastAsia="zh-CN"/>
              </w:rPr>
              <w:t>′</w:t>
            </w:r>
            <w:r>
              <w:rPr>
                <w:rFonts w:hint="default" w:ascii="Times New Roman" w:hAnsi="Times New Roman" w:eastAsia="宋体" w:cs="Times New Roman"/>
                <w:color w:val="auto"/>
                <w:sz w:val="24"/>
                <w:szCs w:val="28"/>
                <w:lang w:val="en-US" w:eastAsia="zh-CN"/>
              </w:rPr>
              <w:t>49.469</w:t>
            </w:r>
            <w:r>
              <w:rPr>
                <w:rFonts w:hint="default" w:ascii="Times New Roman" w:hAnsi="Times New Roman" w:eastAsia="宋体" w:cs="Times New Roman"/>
                <w:color w:val="auto"/>
                <w:sz w:val="24"/>
                <w:szCs w:val="28"/>
                <w:lang w:eastAsia="zh-CN"/>
              </w:rPr>
              <w:t>″</w:t>
            </w:r>
            <w:r>
              <w:rPr>
                <w:rFonts w:hint="default" w:ascii="Times New Roman" w:hAnsi="Times New Roman" w:eastAsia="宋体" w:cs="Times New Roman"/>
                <w:color w:val="auto"/>
                <w:sz w:val="24"/>
                <w:szCs w:val="28"/>
              </w:rPr>
              <w:t>，北纬</w:t>
            </w:r>
            <w:r>
              <w:rPr>
                <w:rFonts w:hint="default" w:ascii="Times New Roman" w:hAnsi="Times New Roman" w:eastAsia="宋体" w:cs="Times New Roman"/>
                <w:color w:val="auto"/>
                <w:sz w:val="24"/>
                <w:szCs w:val="28"/>
                <w:lang w:eastAsia="zh-CN"/>
              </w:rPr>
              <w:t>43°</w:t>
            </w:r>
            <w:r>
              <w:rPr>
                <w:rFonts w:hint="default" w:ascii="Times New Roman" w:hAnsi="Times New Roman" w:eastAsia="宋体" w:cs="Times New Roman"/>
                <w:color w:val="auto"/>
                <w:sz w:val="24"/>
                <w:szCs w:val="28"/>
                <w:lang w:val="en-US" w:eastAsia="zh-CN"/>
              </w:rPr>
              <w:t>57</w:t>
            </w:r>
            <w:r>
              <w:rPr>
                <w:rFonts w:hint="default" w:ascii="Times New Roman" w:hAnsi="Times New Roman" w:eastAsia="宋体" w:cs="Times New Roman"/>
                <w:color w:val="auto"/>
                <w:sz w:val="24"/>
                <w:szCs w:val="28"/>
                <w:lang w:eastAsia="zh-CN"/>
              </w:rPr>
              <w:t>′2</w:t>
            </w:r>
            <w:r>
              <w:rPr>
                <w:rFonts w:hint="default" w:ascii="Times New Roman" w:hAnsi="Times New Roman" w:eastAsia="宋体" w:cs="Times New Roman"/>
                <w:color w:val="auto"/>
                <w:sz w:val="24"/>
                <w:szCs w:val="28"/>
                <w:lang w:val="en-US" w:eastAsia="zh-CN"/>
              </w:rPr>
              <w:t>0.477</w:t>
            </w:r>
            <w:r>
              <w:rPr>
                <w:rFonts w:hint="default" w:ascii="Times New Roman" w:hAnsi="Times New Roman" w:eastAsia="宋体" w:cs="Times New Roman"/>
                <w:color w:val="auto"/>
                <w:sz w:val="24"/>
                <w:szCs w:val="28"/>
                <w:lang w:eastAsia="zh-CN"/>
              </w:rPr>
              <w:t>″</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项目区东、南、西、北侧均为空地。</w:t>
            </w:r>
          </w:p>
          <w:p>
            <w:pPr>
              <w:pageBreakBefore w:val="0"/>
              <w:kinsoku/>
              <w:wordWrap/>
              <w:overflowPunct/>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color w:val="auto"/>
                <w:sz w:val="24"/>
              </w:rPr>
              <w:t>本项目地理位置图</w:t>
            </w:r>
            <w:r>
              <w:rPr>
                <w:rFonts w:hint="default" w:ascii="Times New Roman" w:hAnsi="Times New Roman" w:eastAsia="宋体" w:cs="Times New Roman"/>
                <w:color w:val="auto"/>
                <w:sz w:val="24"/>
                <w:highlight w:val="none"/>
              </w:rPr>
              <w:t>见附图</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。本项目周边关系图见附图</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w:t>
            </w:r>
          </w:p>
          <w:p>
            <w:pPr>
              <w:pStyle w:val="7"/>
              <w:adjustRightInd w:val="0"/>
              <w:snapToGrid w:val="0"/>
              <w:spacing w:before="0" w:after="0"/>
              <w:ind w:left="0" w:firstLine="482" w:firstLineChars="200"/>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lang w:val="en-US" w:eastAsia="zh-CN"/>
              </w:rPr>
              <w:t>2</w:t>
            </w:r>
            <w:r>
              <w:rPr>
                <w:rFonts w:hint="default" w:ascii="Times New Roman" w:hAnsi="Times New Roman" w:eastAsia="宋体" w:cs="Times New Roman"/>
                <w:color w:val="auto"/>
                <w:spacing w:val="0"/>
                <w:kern w:val="0"/>
                <w:sz w:val="24"/>
                <w:szCs w:val="24"/>
              </w:rPr>
              <w:t>、</w:t>
            </w:r>
            <w:r>
              <w:rPr>
                <w:rFonts w:hint="default" w:ascii="Times New Roman" w:hAnsi="Times New Roman" w:eastAsia="宋体" w:cs="Times New Roman"/>
                <w:color w:val="auto"/>
                <w:spacing w:val="0"/>
                <w:kern w:val="0"/>
                <w:sz w:val="24"/>
                <w:szCs w:val="24"/>
                <w:lang w:val="en-US" w:eastAsia="zh-CN"/>
              </w:rPr>
              <w:t>建设内容及建设规模</w:t>
            </w:r>
          </w:p>
          <w:p>
            <w:pPr>
              <w:pStyle w:val="7"/>
              <w:adjustRightInd w:val="0"/>
              <w:snapToGrid w:val="0"/>
              <w:spacing w:before="0" w:after="0"/>
              <w:ind w:left="0" w:firstLine="480" w:firstLineChars="200"/>
              <w:rPr>
                <w:rFonts w:hint="default" w:ascii="Times New Roman" w:hAnsi="Times New Roman" w:eastAsia="宋体" w:cs="Times New Roman"/>
                <w:b w:val="0"/>
                <w:bCs w:val="0"/>
                <w:color w:val="auto"/>
                <w:spacing w:val="0"/>
                <w:sz w:val="24"/>
                <w:szCs w:val="24"/>
                <w:highlight w:val="none"/>
                <w:lang w:val="en-US"/>
              </w:rPr>
            </w:pPr>
            <w:r>
              <w:rPr>
                <w:rFonts w:hint="default" w:ascii="Times New Roman" w:hAnsi="Times New Roman" w:eastAsia="宋体" w:cs="Times New Roman"/>
                <w:b w:val="0"/>
                <w:bCs w:val="0"/>
                <w:color w:val="auto"/>
                <w:spacing w:val="0"/>
                <w:sz w:val="24"/>
                <w:szCs w:val="24"/>
                <w:highlight w:val="none"/>
                <w:lang w:val="en-US" w:eastAsia="zh-CN"/>
              </w:rPr>
              <w:t>飞乐云海木垒县新能源配套产品综合生产厂项目占地面积约85710.71m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（128.50亩），总建筑面积约41421.65m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，主要建设内容包括：建设1#厂房8297.51m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、2#厂房4176.23m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、3#库房8160.23m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、综合楼8257.53m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、检测中心1538.63m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、1#宿舍楼4731.30m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、2#宿舍楼4393.44m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及动力中心560.00m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、食堂1259.18m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、门房47.60m</w:t>
            </w:r>
            <w:r>
              <w:rPr>
                <w:rFonts w:hint="default" w:ascii="Times New Roman" w:hAnsi="Times New Roman" w:eastAsia="宋体" w:cs="Times New Roman"/>
                <w:b w:val="0"/>
                <w:bCs w:val="0"/>
                <w:color w:val="auto"/>
                <w:spacing w:val="0"/>
                <w:sz w:val="24"/>
                <w:szCs w:val="24"/>
                <w:highlight w:val="none"/>
                <w:vertAlign w:val="superscript"/>
                <w:lang w:val="en-US" w:eastAsia="zh-CN"/>
              </w:rPr>
              <w:t>2</w:t>
            </w:r>
            <w:r>
              <w:rPr>
                <w:rFonts w:hint="default" w:ascii="Times New Roman" w:hAnsi="Times New Roman" w:eastAsia="宋体" w:cs="Times New Roman"/>
                <w:b w:val="0"/>
                <w:bCs w:val="0"/>
                <w:color w:val="auto"/>
                <w:spacing w:val="0"/>
                <w:sz w:val="24"/>
                <w:szCs w:val="24"/>
                <w:highlight w:val="none"/>
                <w:lang w:val="en-US" w:eastAsia="zh-CN"/>
              </w:rPr>
              <w:t>等，同时配套建设装修、给排水、消防、照明、强弱电、通风、室外绿化、室外管网及道路等工程。</w:t>
            </w:r>
          </w:p>
          <w:p>
            <w:pPr>
              <w:pStyle w:val="6"/>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lang w:val="en-US" w:eastAsia="zh-CN"/>
              </w:rPr>
              <w:t>本项目项目组成及建设内容</w:t>
            </w:r>
            <w:r>
              <w:rPr>
                <w:rFonts w:hint="default" w:ascii="Times New Roman" w:hAnsi="Times New Roman" w:eastAsia="宋体" w:cs="Times New Roman"/>
                <w:b w:val="0"/>
                <w:color w:val="auto"/>
                <w:sz w:val="24"/>
                <w:szCs w:val="24"/>
              </w:rPr>
              <w:t>见表2-</w:t>
            </w:r>
            <w:r>
              <w:rPr>
                <w:rFonts w:hint="default" w:ascii="Times New Roman" w:hAnsi="Times New Roman" w:eastAsia="宋体" w:cs="Times New Roman"/>
                <w:b w:val="0"/>
                <w:color w:val="auto"/>
                <w:sz w:val="24"/>
                <w:szCs w:val="24"/>
                <w:lang w:eastAsia="zh-CN"/>
              </w:rPr>
              <w:t>1</w:t>
            </w:r>
            <w:r>
              <w:rPr>
                <w:rFonts w:hint="default" w:ascii="Times New Roman" w:hAnsi="Times New Roman" w:eastAsia="宋体" w:cs="Times New Roman"/>
                <w:b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ind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表2-1   项目组成及建设内容一览表</w:t>
            </w:r>
          </w:p>
          <w:tbl>
            <w:tblPr>
              <w:tblStyle w:val="33"/>
              <w:tblW w:w="802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12"/>
              <w:gridCol w:w="1013"/>
              <w:gridCol w:w="5837"/>
              <w:gridCol w:w="5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 w:val="0"/>
                      <w:bCs w:val="0"/>
                      <w:color w:val="auto"/>
                      <w:sz w:val="21"/>
                      <w:szCs w:val="21"/>
                      <w:lang w:bidi="ar-SA"/>
                    </w:rPr>
                  </w:pPr>
                  <w:r>
                    <w:rPr>
                      <w:rFonts w:hint="default" w:ascii="Times New Roman" w:hAnsi="Times New Roman" w:eastAsia="宋体" w:cs="Times New Roman"/>
                      <w:b w:val="0"/>
                      <w:bCs w:val="0"/>
                      <w:color w:val="auto"/>
                      <w:sz w:val="21"/>
                      <w:szCs w:val="21"/>
                      <w:lang w:bidi="ar-SA"/>
                    </w:rPr>
                    <w:t>工程类别</w:t>
                  </w: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 w:val="0"/>
                      <w:bCs w:val="0"/>
                      <w:color w:val="auto"/>
                      <w:sz w:val="21"/>
                      <w:szCs w:val="21"/>
                      <w:lang w:bidi="ar-SA"/>
                    </w:rPr>
                  </w:pPr>
                  <w:r>
                    <w:rPr>
                      <w:rFonts w:hint="default" w:ascii="Times New Roman" w:hAnsi="Times New Roman" w:eastAsia="宋体" w:cs="Times New Roman"/>
                      <w:b w:val="0"/>
                      <w:bCs w:val="0"/>
                      <w:color w:val="auto"/>
                      <w:sz w:val="21"/>
                      <w:szCs w:val="21"/>
                      <w:lang w:bidi="ar-SA"/>
                    </w:rPr>
                    <w:t>工程名称</w:t>
                  </w:r>
                </w:p>
              </w:tc>
              <w:tc>
                <w:tcPr>
                  <w:tcW w:w="583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eastAsia="zh-CN" w:bidi="ar-SA"/>
                    </w:rPr>
                  </w:pPr>
                  <w:r>
                    <w:rPr>
                      <w:rFonts w:hint="default" w:ascii="Times New Roman" w:hAnsi="Times New Roman" w:eastAsia="宋体" w:cs="Times New Roman"/>
                      <w:b w:val="0"/>
                      <w:bCs w:val="0"/>
                      <w:color w:val="auto"/>
                      <w:sz w:val="21"/>
                      <w:szCs w:val="21"/>
                      <w:lang w:eastAsia="zh-CN" w:bidi="ar-SA"/>
                    </w:rPr>
                    <w:t>规格</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 w:val="0"/>
                      <w:bCs w:val="0"/>
                      <w:color w:val="auto"/>
                      <w:sz w:val="21"/>
                      <w:szCs w:val="21"/>
                      <w:lang w:bidi="ar-SA"/>
                    </w:rPr>
                  </w:pPr>
                  <w:r>
                    <w:rPr>
                      <w:rFonts w:hint="default" w:ascii="Times New Roman" w:hAnsi="Times New Roman" w:eastAsia="宋体" w:cs="Times New Roman"/>
                      <w:b w:val="0"/>
                      <w:bCs w:val="0"/>
                      <w:color w:val="auto"/>
                      <w:sz w:val="21"/>
                      <w:szCs w:val="21"/>
                      <w:lang w:bidi="ar-S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blHeader/>
                <w:jc w:val="center"/>
              </w:trPr>
              <w:tc>
                <w:tcPr>
                  <w:tcW w:w="61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bidi="ar-SA"/>
                    </w:rPr>
                  </w:pPr>
                  <w:r>
                    <w:rPr>
                      <w:rFonts w:hint="default" w:ascii="Times New Roman" w:hAnsi="Times New Roman" w:eastAsia="宋体" w:cs="Times New Roman"/>
                      <w:bCs/>
                      <w:color w:val="auto"/>
                      <w:sz w:val="21"/>
                      <w:szCs w:val="21"/>
                      <w:lang w:bidi="ar-SA"/>
                    </w:rPr>
                    <w:t>主体工程</w:t>
                  </w:r>
                </w:p>
              </w:tc>
              <w:tc>
                <w:tcPr>
                  <w:tcW w:w="101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生产车间</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pacing w:val="0"/>
                      <w:sz w:val="21"/>
                      <w:szCs w:val="21"/>
                      <w:highlight w:val="none"/>
                      <w:lang w:val="en-US" w:eastAsia="zh-CN"/>
                    </w:rPr>
                    <w:t>1#厂房建筑面积为8297.51m</w:t>
                  </w:r>
                  <w:r>
                    <w:rPr>
                      <w:rFonts w:hint="default" w:ascii="Times New Roman" w:hAnsi="Times New Roman" w:eastAsia="宋体" w:cs="Times New Roman"/>
                      <w:b w:val="0"/>
                      <w:bCs w:val="0"/>
                      <w:color w:val="auto"/>
                      <w:spacing w:val="0"/>
                      <w:sz w:val="21"/>
                      <w:szCs w:val="21"/>
                      <w:highlight w:val="none"/>
                      <w:vertAlign w:val="superscript"/>
                      <w:lang w:val="en-US" w:eastAsia="zh-CN"/>
                    </w:rPr>
                    <w:t>2</w:t>
                  </w:r>
                  <w:r>
                    <w:rPr>
                      <w:rFonts w:hint="default" w:ascii="Times New Roman" w:hAnsi="Times New Roman" w:eastAsia="宋体" w:cs="Times New Roman"/>
                      <w:b w:val="0"/>
                      <w:bCs w:val="0"/>
                      <w:color w:val="auto"/>
                      <w:spacing w:val="0"/>
                      <w:sz w:val="21"/>
                      <w:szCs w:val="21"/>
                      <w:highlight w:val="none"/>
                      <w:vertAlign w:val="baseline"/>
                      <w:lang w:val="en-US" w:eastAsia="zh-CN"/>
                    </w:rPr>
                    <w:t>，主要建设</w:t>
                  </w:r>
                  <w:r>
                    <w:rPr>
                      <w:rFonts w:hint="default" w:ascii="Times New Roman" w:hAnsi="Times New Roman" w:eastAsia="宋体" w:cs="Times New Roman"/>
                      <w:color w:val="auto"/>
                      <w:kern w:val="0"/>
                      <w:sz w:val="21"/>
                      <w:szCs w:val="21"/>
                      <w:highlight w:val="none"/>
                      <w:lang w:val="en-US" w:eastAsia="zh-CN"/>
                    </w:rPr>
                    <w:t>机舱罩、轮毂罩生产线</w:t>
                  </w:r>
                </w:p>
              </w:tc>
              <w:tc>
                <w:tcPr>
                  <w:tcW w:w="5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blHeader/>
                <w:jc w:val="center"/>
              </w:trPr>
              <w:tc>
                <w:tcPr>
                  <w:tcW w:w="61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left"/>
                    <w:textAlignment w:val="auto"/>
                    <w:rPr>
                      <w:rFonts w:hint="default" w:ascii="Times New Roman" w:hAnsi="Times New Roman" w:eastAsia="宋体" w:cs="Times New Roman"/>
                      <w:color w:val="auto"/>
                    </w:rPr>
                  </w:pPr>
                </w:p>
              </w:tc>
              <w:tc>
                <w:tcPr>
                  <w:tcW w:w="101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left"/>
                    <w:textAlignment w:val="auto"/>
                    <w:rPr>
                      <w:rFonts w:hint="default" w:ascii="Times New Roman" w:hAnsi="Times New Roman" w:eastAsia="宋体" w:cs="Times New Roman"/>
                      <w:color w:val="auto"/>
                    </w:rPr>
                  </w:pP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pacing w:val="0"/>
                      <w:sz w:val="21"/>
                      <w:szCs w:val="21"/>
                      <w:highlight w:val="none"/>
                      <w:lang w:val="en-US" w:eastAsia="zh-CN"/>
                    </w:rPr>
                    <w:t>2#厂房建筑面积为4176.23m</w:t>
                  </w:r>
                  <w:r>
                    <w:rPr>
                      <w:rFonts w:hint="default" w:ascii="Times New Roman" w:hAnsi="Times New Roman" w:eastAsia="宋体" w:cs="Times New Roman"/>
                      <w:b w:val="0"/>
                      <w:bCs w:val="0"/>
                      <w:color w:val="auto"/>
                      <w:spacing w:val="0"/>
                      <w:sz w:val="21"/>
                      <w:szCs w:val="21"/>
                      <w:highlight w:val="none"/>
                      <w:vertAlign w:val="superscript"/>
                      <w:lang w:val="en-US" w:eastAsia="zh-CN"/>
                    </w:rPr>
                    <w:t>2</w:t>
                  </w:r>
                  <w:r>
                    <w:rPr>
                      <w:rFonts w:hint="default" w:ascii="Times New Roman" w:hAnsi="Times New Roman" w:eastAsia="宋体" w:cs="Times New Roman"/>
                      <w:b w:val="0"/>
                      <w:bCs w:val="0"/>
                      <w:color w:val="auto"/>
                      <w:spacing w:val="0"/>
                      <w:sz w:val="21"/>
                      <w:szCs w:val="21"/>
                      <w:highlight w:val="none"/>
                      <w:vertAlign w:val="baseline"/>
                      <w:lang w:val="en-US" w:eastAsia="zh-CN"/>
                    </w:rPr>
                    <w:t>，主要建设升降梯及净空系统生产线</w:t>
                  </w:r>
                </w:p>
              </w:tc>
              <w:tc>
                <w:tcPr>
                  <w:tcW w:w="56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left"/>
                    <w:textAlignment w:val="auto"/>
                    <w:rPr>
                      <w:rFonts w:hint="default" w:ascii="Times New Roman" w:hAnsi="Times New Roman" w:eastAsia="宋体" w:cs="Times New Roman"/>
                      <w:bCs/>
                      <w:color w:val="auto"/>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辅助工程</w:t>
                  </w: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eastAsia="zh-CN" w:bidi="ar-SA"/>
                    </w:rPr>
                  </w:pPr>
                  <w:r>
                    <w:rPr>
                      <w:rFonts w:hint="default" w:ascii="Times New Roman" w:hAnsi="Times New Roman" w:eastAsia="宋体" w:cs="Times New Roman"/>
                      <w:color w:val="auto"/>
                      <w:sz w:val="21"/>
                      <w:szCs w:val="21"/>
                      <w:lang w:val="en-US" w:eastAsia="zh-CN"/>
                    </w:rPr>
                    <w:t>综合</w:t>
                  </w:r>
                  <w:r>
                    <w:rPr>
                      <w:rFonts w:hint="default" w:ascii="Times New Roman" w:hAnsi="Times New Roman" w:eastAsia="宋体" w:cs="Times New Roman"/>
                      <w:color w:val="auto"/>
                      <w:sz w:val="21"/>
                      <w:szCs w:val="21"/>
                      <w:lang w:eastAsia="zh-CN"/>
                    </w:rPr>
                    <w:t>楼</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val="en-US" w:eastAsia="zh-CN" w:bidi="ar-SA"/>
                    </w:rPr>
                  </w:pPr>
                  <w:r>
                    <w:rPr>
                      <w:rFonts w:hint="default" w:ascii="Times New Roman" w:hAnsi="Times New Roman" w:eastAsia="宋体" w:cs="Times New Roman"/>
                      <w:bCs/>
                      <w:color w:val="auto"/>
                      <w:sz w:val="21"/>
                      <w:szCs w:val="21"/>
                      <w:lang w:val="en-US" w:eastAsia="zh-CN" w:bidi="ar-SA"/>
                    </w:rPr>
                    <w:t>建筑面积8257.53</w:t>
                  </w:r>
                  <w:r>
                    <w:rPr>
                      <w:rFonts w:hint="default" w:ascii="Times New Roman" w:hAnsi="Times New Roman" w:eastAsia="宋体" w:cs="Times New Roman"/>
                      <w:bCs/>
                      <w:color w:val="auto"/>
                      <w:sz w:val="21"/>
                      <w:szCs w:val="21"/>
                      <w:lang w:eastAsia="zh-CN" w:bidi="ar-SA"/>
                    </w:rPr>
                    <w:t>m</w:t>
                  </w:r>
                  <w:r>
                    <w:rPr>
                      <w:rFonts w:hint="default" w:ascii="Times New Roman" w:hAnsi="Times New Roman" w:eastAsia="宋体" w:cs="Times New Roman"/>
                      <w:bCs/>
                      <w:color w:val="auto"/>
                      <w:sz w:val="21"/>
                      <w:szCs w:val="21"/>
                      <w:vertAlign w:val="superscript"/>
                      <w:lang w:eastAsia="zh-CN" w:bidi="ar-SA"/>
                    </w:rPr>
                    <w:t>2</w:t>
                  </w:r>
                  <w:r>
                    <w:rPr>
                      <w:rFonts w:hint="default" w:ascii="Times New Roman" w:hAnsi="Times New Roman" w:eastAsia="宋体" w:cs="Times New Roman"/>
                      <w:bCs/>
                      <w:color w:val="auto"/>
                      <w:sz w:val="21"/>
                      <w:szCs w:val="21"/>
                      <w:lang w:eastAsia="zh-CN" w:bidi="ar-SA"/>
                    </w:rPr>
                    <w:t>，</w:t>
                  </w:r>
                  <w:r>
                    <w:rPr>
                      <w:rFonts w:hint="default" w:ascii="Times New Roman" w:hAnsi="Times New Roman" w:eastAsia="宋体" w:cs="Times New Roman"/>
                      <w:color w:val="auto"/>
                      <w:szCs w:val="21"/>
                      <w:lang w:val="en-US" w:eastAsia="zh-CN" w:bidi="ar-SA"/>
                    </w:rPr>
                    <w:t>主要用于员工日常办公。</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eastAsia="zh-CN" w:bidi="ar-SA"/>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宿舍楼及动力中心</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val="en-US" w:eastAsia="zh-CN" w:bidi="ar-SA"/>
                    </w:rPr>
                  </w:pPr>
                  <w:r>
                    <w:rPr>
                      <w:rFonts w:hint="default" w:ascii="Times New Roman" w:hAnsi="Times New Roman" w:eastAsia="宋体" w:cs="Times New Roman"/>
                      <w:bCs/>
                      <w:color w:val="auto"/>
                      <w:sz w:val="21"/>
                      <w:szCs w:val="21"/>
                      <w:lang w:val="en-US" w:eastAsia="zh-CN" w:bidi="ar-SA"/>
                    </w:rPr>
                    <w:t>1#宿舍楼</w:t>
                  </w:r>
                  <w:r>
                    <w:rPr>
                      <w:rFonts w:hint="default" w:ascii="Times New Roman" w:hAnsi="Times New Roman" w:eastAsia="宋体" w:cs="Times New Roman"/>
                      <w:bCs/>
                      <w:color w:val="auto"/>
                      <w:sz w:val="21"/>
                      <w:szCs w:val="21"/>
                      <w:lang w:eastAsia="zh-CN" w:bidi="ar-SA"/>
                    </w:rPr>
                    <w:t>建筑面积</w:t>
                  </w:r>
                  <w:r>
                    <w:rPr>
                      <w:rFonts w:hint="default" w:ascii="Times New Roman" w:hAnsi="Times New Roman" w:eastAsia="宋体" w:cs="Times New Roman"/>
                      <w:bCs/>
                      <w:color w:val="auto"/>
                      <w:sz w:val="21"/>
                      <w:szCs w:val="21"/>
                      <w:lang w:val="en-US" w:eastAsia="zh-CN" w:bidi="ar-SA"/>
                    </w:rPr>
                    <w:t>4371.3</w:t>
                  </w:r>
                  <w:r>
                    <w:rPr>
                      <w:rFonts w:hint="default" w:ascii="Times New Roman" w:hAnsi="Times New Roman" w:eastAsia="宋体" w:cs="Times New Roman"/>
                      <w:bCs/>
                      <w:color w:val="auto"/>
                      <w:sz w:val="21"/>
                      <w:szCs w:val="21"/>
                      <w:lang w:eastAsia="zh-CN" w:bidi="ar-SA"/>
                    </w:rPr>
                    <w:t>m</w:t>
                  </w:r>
                  <w:r>
                    <w:rPr>
                      <w:rFonts w:hint="default" w:ascii="Times New Roman" w:hAnsi="Times New Roman" w:eastAsia="宋体" w:cs="Times New Roman"/>
                      <w:bCs/>
                      <w:color w:val="auto"/>
                      <w:sz w:val="21"/>
                      <w:szCs w:val="21"/>
                      <w:vertAlign w:val="superscript"/>
                      <w:lang w:eastAsia="zh-CN" w:bidi="ar-SA"/>
                    </w:rPr>
                    <w:t>2</w:t>
                  </w:r>
                  <w:r>
                    <w:rPr>
                      <w:rFonts w:hint="default" w:ascii="Times New Roman" w:hAnsi="Times New Roman" w:eastAsia="宋体" w:cs="Times New Roman"/>
                      <w:bCs/>
                      <w:color w:val="auto"/>
                      <w:sz w:val="21"/>
                      <w:szCs w:val="21"/>
                      <w:lang w:eastAsia="zh-CN" w:bidi="ar-SA"/>
                    </w:rPr>
                    <w:t>，</w:t>
                  </w:r>
                  <w:r>
                    <w:rPr>
                      <w:rFonts w:hint="default" w:ascii="Times New Roman" w:hAnsi="Times New Roman" w:eastAsia="宋体" w:cs="Times New Roman"/>
                      <w:bCs/>
                      <w:color w:val="auto"/>
                      <w:sz w:val="21"/>
                      <w:szCs w:val="21"/>
                      <w:lang w:val="en-US" w:eastAsia="zh-CN" w:bidi="ar-SA"/>
                    </w:rPr>
                    <w:t>2#宿舍楼建筑面积4393.44</w:t>
                  </w:r>
                  <w:r>
                    <w:rPr>
                      <w:rFonts w:hint="default" w:ascii="Times New Roman" w:hAnsi="Times New Roman" w:eastAsia="宋体" w:cs="Times New Roman"/>
                      <w:bCs/>
                      <w:color w:val="auto"/>
                      <w:sz w:val="21"/>
                      <w:szCs w:val="21"/>
                      <w:lang w:eastAsia="zh-CN" w:bidi="ar-SA"/>
                    </w:rPr>
                    <w:t>m</w:t>
                  </w:r>
                  <w:r>
                    <w:rPr>
                      <w:rFonts w:hint="default" w:ascii="Times New Roman" w:hAnsi="Times New Roman" w:eastAsia="宋体" w:cs="Times New Roman"/>
                      <w:bCs/>
                      <w:color w:val="auto"/>
                      <w:sz w:val="21"/>
                      <w:szCs w:val="21"/>
                      <w:vertAlign w:val="superscript"/>
                      <w:lang w:eastAsia="zh-CN" w:bidi="ar-SA"/>
                    </w:rPr>
                    <w:t>2</w:t>
                  </w:r>
                  <w:r>
                    <w:rPr>
                      <w:rFonts w:hint="default" w:ascii="Times New Roman" w:hAnsi="Times New Roman" w:eastAsia="宋体" w:cs="Times New Roman"/>
                      <w:bCs/>
                      <w:color w:val="auto"/>
                      <w:sz w:val="21"/>
                      <w:szCs w:val="21"/>
                      <w:lang w:val="en-US" w:eastAsia="zh-CN" w:bidi="ar-SA"/>
                    </w:rPr>
                    <w:t>，主要用于员工住宿，动力中心建筑面</w:t>
                  </w:r>
                  <w:r>
                    <w:rPr>
                      <w:rFonts w:hint="eastAsia" w:cs="Times New Roman"/>
                      <w:bCs/>
                      <w:color w:val="auto"/>
                      <w:sz w:val="21"/>
                      <w:szCs w:val="21"/>
                      <w:lang w:val="en-US" w:eastAsia="zh-CN" w:bidi="ar-SA"/>
                    </w:rPr>
                    <w:t>560</w:t>
                  </w:r>
                  <w:r>
                    <w:rPr>
                      <w:rFonts w:hint="default" w:ascii="Times New Roman" w:hAnsi="Times New Roman" w:eastAsia="宋体" w:cs="Times New Roman"/>
                      <w:bCs/>
                      <w:color w:val="auto"/>
                      <w:sz w:val="21"/>
                      <w:szCs w:val="21"/>
                      <w:lang w:eastAsia="zh-CN" w:bidi="ar-SA"/>
                    </w:rPr>
                    <w:t>m</w:t>
                  </w:r>
                  <w:r>
                    <w:rPr>
                      <w:rFonts w:hint="default" w:ascii="Times New Roman" w:hAnsi="Times New Roman" w:eastAsia="宋体" w:cs="Times New Roman"/>
                      <w:bCs/>
                      <w:color w:val="auto"/>
                      <w:sz w:val="21"/>
                      <w:szCs w:val="21"/>
                      <w:vertAlign w:val="superscript"/>
                      <w:lang w:eastAsia="zh-CN" w:bidi="ar-SA"/>
                    </w:rPr>
                    <w:t>2</w:t>
                  </w:r>
                  <w:r>
                    <w:rPr>
                      <w:rFonts w:hint="default" w:ascii="Times New Roman" w:hAnsi="Times New Roman" w:eastAsia="宋体" w:cs="Times New Roman"/>
                      <w:color w:val="auto"/>
                      <w:szCs w:val="21"/>
                      <w:lang w:val="en-US" w:eastAsia="zh-CN" w:bidi="ar-SA"/>
                    </w:rPr>
                    <w:t>。</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库房</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bidi="ar-SA"/>
                    </w:rPr>
                    <w:t>建筑面积为8160.23</w:t>
                  </w:r>
                  <w:r>
                    <w:rPr>
                      <w:rFonts w:hint="default" w:ascii="Times New Roman" w:hAnsi="Times New Roman" w:eastAsia="宋体" w:cs="Times New Roman"/>
                      <w:bCs/>
                      <w:color w:val="auto"/>
                      <w:sz w:val="21"/>
                      <w:szCs w:val="21"/>
                      <w:lang w:eastAsia="zh-CN" w:bidi="ar-SA"/>
                    </w:rPr>
                    <w:t>m</w:t>
                  </w:r>
                  <w:r>
                    <w:rPr>
                      <w:rFonts w:hint="default" w:ascii="Times New Roman" w:hAnsi="Times New Roman" w:eastAsia="宋体" w:cs="Times New Roman"/>
                      <w:bCs/>
                      <w:color w:val="auto"/>
                      <w:sz w:val="21"/>
                      <w:szCs w:val="21"/>
                      <w:vertAlign w:val="superscript"/>
                      <w:lang w:eastAsia="zh-CN" w:bidi="ar-SA"/>
                    </w:rPr>
                    <w:t>2</w:t>
                  </w:r>
                  <w:r>
                    <w:rPr>
                      <w:rFonts w:hint="default" w:ascii="Times New Roman" w:hAnsi="Times New Roman" w:eastAsia="宋体" w:cs="Times New Roman"/>
                      <w:bCs/>
                      <w:color w:val="auto"/>
                      <w:sz w:val="21"/>
                      <w:szCs w:val="21"/>
                      <w:highlight w:val="none"/>
                      <w:lang w:val="en-US" w:eastAsia="zh-CN" w:bidi="ar-SA"/>
                    </w:rPr>
                    <w:t>，用于原料及成品的储存。</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检测中心</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highlight w:val="none"/>
                      <w:lang w:val="en-US" w:eastAsia="zh-CN" w:bidi="ar-SA"/>
                    </w:rPr>
                  </w:pPr>
                  <w:r>
                    <w:rPr>
                      <w:rFonts w:hint="default" w:ascii="Times New Roman" w:hAnsi="Times New Roman" w:eastAsia="宋体" w:cs="Times New Roman"/>
                      <w:bCs/>
                      <w:color w:val="auto"/>
                      <w:sz w:val="21"/>
                      <w:szCs w:val="21"/>
                      <w:highlight w:val="none"/>
                      <w:lang w:eastAsia="zh-CN" w:bidi="ar-SA"/>
                    </w:rPr>
                    <w:t>建筑面积</w:t>
                  </w:r>
                  <w:r>
                    <w:rPr>
                      <w:rFonts w:hint="default" w:ascii="Times New Roman" w:hAnsi="Times New Roman" w:eastAsia="宋体" w:cs="Times New Roman"/>
                      <w:bCs/>
                      <w:color w:val="auto"/>
                      <w:sz w:val="21"/>
                      <w:szCs w:val="21"/>
                      <w:highlight w:val="none"/>
                      <w:lang w:val="en-US" w:eastAsia="zh-CN" w:bidi="ar-SA"/>
                    </w:rPr>
                    <w:t>1538.63</w:t>
                  </w:r>
                  <w:r>
                    <w:rPr>
                      <w:rFonts w:hint="default" w:ascii="Times New Roman" w:hAnsi="Times New Roman" w:eastAsia="宋体" w:cs="Times New Roman"/>
                      <w:bCs/>
                      <w:color w:val="auto"/>
                      <w:sz w:val="21"/>
                      <w:szCs w:val="21"/>
                      <w:highlight w:val="none"/>
                      <w:lang w:eastAsia="zh-CN" w:bidi="ar-SA"/>
                    </w:rPr>
                    <w:t>m</w:t>
                  </w:r>
                  <w:r>
                    <w:rPr>
                      <w:rFonts w:hint="default" w:ascii="Times New Roman" w:hAnsi="Times New Roman" w:eastAsia="宋体" w:cs="Times New Roman"/>
                      <w:bCs/>
                      <w:color w:val="auto"/>
                      <w:sz w:val="21"/>
                      <w:szCs w:val="21"/>
                      <w:highlight w:val="none"/>
                      <w:vertAlign w:val="superscript"/>
                      <w:lang w:eastAsia="zh-CN" w:bidi="ar-SA"/>
                    </w:rPr>
                    <w:t>2</w:t>
                  </w:r>
                  <w:r>
                    <w:rPr>
                      <w:rFonts w:hint="default" w:ascii="Times New Roman" w:hAnsi="Times New Roman" w:eastAsia="宋体" w:cs="Times New Roman"/>
                      <w:bCs/>
                      <w:color w:val="auto"/>
                      <w:szCs w:val="21"/>
                      <w:highlight w:val="none"/>
                      <w:lang w:val="en-US" w:eastAsia="zh-CN" w:bidi="ar-SA"/>
                    </w:rPr>
                    <w:t>，</w:t>
                  </w:r>
                  <w:r>
                    <w:rPr>
                      <w:rFonts w:hint="default" w:ascii="Times New Roman" w:hAnsi="Times New Roman" w:eastAsia="宋体" w:cs="Times New Roman"/>
                      <w:bCs/>
                      <w:color w:val="auto"/>
                      <w:sz w:val="21"/>
                      <w:szCs w:val="21"/>
                      <w:highlight w:val="none"/>
                      <w:lang w:val="en-US" w:eastAsia="zh-CN" w:bidi="ar-SA"/>
                    </w:rPr>
                    <w:t>用于检测</w:t>
                  </w:r>
                  <w:r>
                    <w:rPr>
                      <w:rFonts w:hint="default" w:ascii="Times New Roman" w:hAnsi="Times New Roman" w:eastAsia="宋体" w:cs="Times New Roman"/>
                      <w:color w:val="auto"/>
                      <w:szCs w:val="21"/>
                      <w:highlight w:val="none"/>
                      <w:lang w:val="en-US" w:eastAsia="zh-CN" w:bidi="ar-SA"/>
                    </w:rPr>
                    <w:t>。</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食堂</w:t>
                  </w:r>
                </w:p>
              </w:tc>
              <w:tc>
                <w:tcPr>
                  <w:tcW w:w="583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21"/>
                      <w:szCs w:val="21"/>
                      <w:vertAlign w:val="baseline"/>
                      <w:lang w:val="en-US" w:eastAsia="zh-CN" w:bidi="ar-SA"/>
                    </w:rPr>
                  </w:pPr>
                  <w:r>
                    <w:rPr>
                      <w:rFonts w:hint="default" w:ascii="Times New Roman" w:hAnsi="Times New Roman" w:eastAsia="宋体" w:cs="Times New Roman"/>
                      <w:bCs/>
                      <w:color w:val="auto"/>
                      <w:sz w:val="21"/>
                      <w:szCs w:val="21"/>
                      <w:lang w:val="en-US" w:eastAsia="zh-CN" w:bidi="ar-SA"/>
                    </w:rPr>
                    <w:t>建筑</w:t>
                  </w:r>
                  <w:r>
                    <w:rPr>
                      <w:rFonts w:hint="default" w:ascii="Times New Roman" w:hAnsi="Times New Roman" w:eastAsia="宋体" w:cs="Times New Roman"/>
                      <w:bCs/>
                      <w:color w:val="auto"/>
                      <w:sz w:val="21"/>
                      <w:szCs w:val="21"/>
                      <w:lang w:eastAsia="zh-CN" w:bidi="ar-SA"/>
                    </w:rPr>
                    <w:t>面积</w:t>
                  </w:r>
                  <w:r>
                    <w:rPr>
                      <w:rFonts w:hint="default" w:ascii="Times New Roman" w:hAnsi="Times New Roman" w:eastAsia="宋体" w:cs="Times New Roman"/>
                      <w:bCs/>
                      <w:color w:val="auto"/>
                      <w:sz w:val="21"/>
                      <w:szCs w:val="21"/>
                      <w:lang w:val="en-US" w:eastAsia="zh-CN" w:bidi="ar-SA"/>
                    </w:rPr>
                    <w:t>1259.18</w:t>
                  </w:r>
                  <w:r>
                    <w:rPr>
                      <w:rFonts w:hint="default" w:ascii="Times New Roman" w:hAnsi="Times New Roman" w:eastAsia="宋体" w:cs="Times New Roman"/>
                      <w:bCs/>
                      <w:color w:val="auto"/>
                      <w:sz w:val="21"/>
                      <w:szCs w:val="21"/>
                      <w:lang w:eastAsia="zh-CN" w:bidi="ar-SA"/>
                    </w:rPr>
                    <w:t>m</w:t>
                  </w:r>
                  <w:r>
                    <w:rPr>
                      <w:rFonts w:hint="default" w:ascii="Times New Roman" w:hAnsi="Times New Roman" w:eastAsia="宋体" w:cs="Times New Roman"/>
                      <w:bCs/>
                      <w:color w:val="auto"/>
                      <w:sz w:val="21"/>
                      <w:szCs w:val="21"/>
                      <w:vertAlign w:val="superscript"/>
                      <w:lang w:eastAsia="zh-CN" w:bidi="ar-SA"/>
                    </w:rPr>
                    <w:t>2</w:t>
                  </w:r>
                  <w:r>
                    <w:rPr>
                      <w:rFonts w:hint="default" w:ascii="Times New Roman" w:hAnsi="Times New Roman" w:eastAsia="宋体" w:cs="Times New Roman"/>
                      <w:bCs/>
                      <w:color w:val="auto"/>
                      <w:sz w:val="21"/>
                      <w:szCs w:val="21"/>
                      <w:vertAlign w:val="baseline"/>
                      <w:lang w:eastAsia="zh-CN" w:bidi="ar-SA"/>
                    </w:rPr>
                    <w:t>。</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门</w:t>
                  </w:r>
                  <w:r>
                    <w:rPr>
                      <w:rFonts w:hint="default" w:ascii="Times New Roman" w:hAnsi="Times New Roman" w:eastAsia="宋体" w:cs="Times New Roman"/>
                      <w:color w:val="auto"/>
                      <w:sz w:val="21"/>
                      <w:szCs w:val="21"/>
                      <w:lang w:val="en-US" w:eastAsia="zh-CN"/>
                    </w:rPr>
                    <w:t>房</w:t>
                  </w:r>
                </w:p>
              </w:tc>
              <w:tc>
                <w:tcPr>
                  <w:tcW w:w="583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sz w:val="21"/>
                      <w:szCs w:val="21"/>
                      <w:lang w:val="en-US" w:eastAsia="zh-CN" w:bidi="ar-SA"/>
                    </w:rPr>
                  </w:pPr>
                  <w:r>
                    <w:rPr>
                      <w:rFonts w:hint="default" w:ascii="Times New Roman" w:hAnsi="Times New Roman" w:eastAsia="宋体" w:cs="Times New Roman"/>
                      <w:bCs/>
                      <w:color w:val="auto"/>
                      <w:sz w:val="21"/>
                      <w:szCs w:val="21"/>
                      <w:lang w:eastAsia="zh-CN" w:bidi="ar-SA"/>
                    </w:rPr>
                    <w:t>建筑面积</w:t>
                  </w:r>
                  <w:r>
                    <w:rPr>
                      <w:rFonts w:hint="default" w:ascii="Times New Roman" w:hAnsi="Times New Roman" w:eastAsia="宋体" w:cs="Times New Roman"/>
                      <w:bCs/>
                      <w:color w:val="auto"/>
                      <w:sz w:val="21"/>
                      <w:szCs w:val="21"/>
                      <w:lang w:val="en-US" w:eastAsia="zh-CN" w:bidi="ar-SA"/>
                    </w:rPr>
                    <w:t>47.6</w:t>
                  </w:r>
                  <w:r>
                    <w:rPr>
                      <w:rFonts w:hint="default" w:ascii="Times New Roman" w:hAnsi="Times New Roman" w:eastAsia="宋体" w:cs="Times New Roman"/>
                      <w:bCs/>
                      <w:color w:val="auto"/>
                      <w:sz w:val="21"/>
                      <w:szCs w:val="21"/>
                      <w:lang w:eastAsia="zh-CN" w:bidi="ar-SA"/>
                    </w:rPr>
                    <w:t>m</w:t>
                  </w:r>
                  <w:r>
                    <w:rPr>
                      <w:rFonts w:hint="default" w:ascii="Times New Roman" w:hAnsi="Times New Roman" w:eastAsia="宋体" w:cs="Times New Roman"/>
                      <w:bCs/>
                      <w:color w:val="auto"/>
                      <w:sz w:val="21"/>
                      <w:szCs w:val="21"/>
                      <w:vertAlign w:val="superscript"/>
                      <w:lang w:eastAsia="zh-CN" w:bidi="ar-SA"/>
                    </w:rPr>
                    <w:t>2</w:t>
                  </w:r>
                  <w:r>
                    <w:rPr>
                      <w:rFonts w:hint="default" w:ascii="Times New Roman" w:hAnsi="Times New Roman" w:eastAsia="宋体" w:cs="Times New Roman"/>
                      <w:color w:val="auto"/>
                      <w:szCs w:val="21"/>
                      <w:lang w:val="en-US" w:eastAsia="zh-CN" w:bidi="ar-SA"/>
                    </w:rPr>
                    <w:t>。</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blHeader/>
                <w:jc w:val="center"/>
              </w:trPr>
              <w:tc>
                <w:tcPr>
                  <w:tcW w:w="61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bidi="ar-SA"/>
                    </w:rPr>
                  </w:pPr>
                  <w:r>
                    <w:rPr>
                      <w:rFonts w:hint="default" w:ascii="Times New Roman" w:hAnsi="Times New Roman" w:eastAsia="宋体" w:cs="Times New Roman"/>
                      <w:bCs/>
                      <w:color w:val="auto"/>
                      <w:sz w:val="21"/>
                      <w:szCs w:val="21"/>
                      <w:lang w:bidi="ar-SA"/>
                    </w:rPr>
                    <w:t>公用工程</w:t>
                  </w: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给水</w:t>
                  </w:r>
                </w:p>
              </w:tc>
              <w:tc>
                <w:tcPr>
                  <w:tcW w:w="583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eastAsia="zh-CN" w:bidi="ar-SA"/>
                    </w:rPr>
                  </w:pPr>
                  <w:r>
                    <w:rPr>
                      <w:rFonts w:hint="default" w:ascii="Times New Roman" w:hAnsi="Times New Roman" w:eastAsia="宋体" w:cs="Times New Roman"/>
                      <w:bCs/>
                      <w:color w:val="auto"/>
                      <w:sz w:val="21"/>
                      <w:szCs w:val="21"/>
                      <w:lang w:eastAsia="zh-CN" w:bidi="ar-SA"/>
                    </w:rPr>
                    <w:t>市政给水管网。</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val="en-US" w:eastAsia="zh-CN" w:bidi="ar-SA"/>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textAlignment w:val="auto"/>
                    <w:rPr>
                      <w:rFonts w:hint="default" w:ascii="Times New Roman" w:hAnsi="Times New Roman" w:eastAsia="宋体" w:cs="Times New Roman"/>
                      <w:color w:val="auto"/>
                      <w:sz w:val="21"/>
                      <w:szCs w:val="24"/>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排水</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eastAsia="zh-CN" w:bidi="ar-SA"/>
                    </w:rPr>
                  </w:pPr>
                  <w:r>
                    <w:rPr>
                      <w:rFonts w:hint="default" w:ascii="Times New Roman" w:hAnsi="Times New Roman" w:eastAsia="宋体" w:cs="Times New Roman"/>
                      <w:color w:val="auto"/>
                      <w:szCs w:val="21"/>
                      <w:lang w:eastAsia="zh-CN" w:bidi="ar-SA"/>
                    </w:rPr>
                    <w:t>生产废水、生活污水</w:t>
                  </w:r>
                  <w:r>
                    <w:rPr>
                      <w:rFonts w:hint="default" w:ascii="Times New Roman" w:hAnsi="Times New Roman" w:eastAsia="宋体" w:cs="Times New Roman"/>
                      <w:color w:val="auto"/>
                      <w:szCs w:val="21"/>
                      <w:lang w:val="en-US" w:eastAsia="zh-CN" w:bidi="ar-SA"/>
                    </w:rPr>
                    <w:t>排入市政管网，最终进入木垒县城乡园区一体化污水处理厂处理。</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Cs w:val="21"/>
                      <w:lang w:eastAsia="zh-CN" w:bidi="ar-SA"/>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textAlignment w:val="auto"/>
                    <w:rPr>
                      <w:rFonts w:hint="default" w:ascii="Times New Roman" w:hAnsi="Times New Roman" w:eastAsia="宋体" w:cs="Times New Roman"/>
                      <w:color w:val="auto"/>
                      <w:sz w:val="21"/>
                      <w:szCs w:val="24"/>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供电</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eastAsia="zh-CN" w:bidi="ar-SA"/>
                    </w:rPr>
                  </w:pPr>
                  <w:r>
                    <w:rPr>
                      <w:rFonts w:hint="default" w:ascii="Times New Roman" w:hAnsi="Times New Roman" w:eastAsia="宋体" w:cs="Times New Roman"/>
                      <w:bCs/>
                      <w:color w:val="auto"/>
                      <w:sz w:val="21"/>
                      <w:szCs w:val="21"/>
                      <w:lang w:eastAsia="zh-CN" w:bidi="ar-SA"/>
                    </w:rPr>
                    <w:t>由国家电网集中供给。</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eastAsia="zh-CN" w:bidi="ar-SA"/>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textAlignment w:val="auto"/>
                    <w:rPr>
                      <w:rFonts w:hint="default" w:ascii="Times New Roman" w:hAnsi="Times New Roman" w:eastAsia="宋体" w:cs="Times New Roman"/>
                      <w:color w:val="auto"/>
                      <w:sz w:val="21"/>
                      <w:szCs w:val="24"/>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bidi="ar-SA"/>
                    </w:rPr>
                  </w:pPr>
                  <w:r>
                    <w:rPr>
                      <w:rFonts w:hint="default" w:ascii="Times New Roman" w:hAnsi="Times New Roman" w:eastAsia="宋体" w:cs="Times New Roman"/>
                      <w:bCs/>
                      <w:color w:val="auto"/>
                      <w:sz w:val="21"/>
                      <w:szCs w:val="21"/>
                      <w:lang w:bidi="ar-SA"/>
                    </w:rPr>
                    <w:t>供热</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eastAsia="zh-CN" w:bidi="ar-SA"/>
                    </w:rPr>
                  </w:pPr>
                  <w:r>
                    <w:rPr>
                      <w:rFonts w:hint="default" w:ascii="Times New Roman" w:hAnsi="Times New Roman" w:eastAsia="宋体" w:cs="Times New Roman"/>
                      <w:bCs/>
                      <w:color w:val="auto"/>
                      <w:sz w:val="21"/>
                      <w:szCs w:val="21"/>
                      <w:lang w:eastAsia="zh-CN" w:bidi="ar-SA"/>
                    </w:rPr>
                    <w:t>本项目冬季采暖由市政供热管网提供。</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eastAsia="zh-CN" w:bidi="ar-SA"/>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bidi="ar-SA"/>
                    </w:rPr>
                  </w:pPr>
                  <w:r>
                    <w:rPr>
                      <w:rFonts w:hint="default" w:ascii="Times New Roman" w:hAnsi="Times New Roman" w:eastAsia="宋体" w:cs="Times New Roman"/>
                      <w:bCs/>
                      <w:color w:val="auto"/>
                      <w:sz w:val="21"/>
                      <w:szCs w:val="21"/>
                      <w:lang w:bidi="ar-SA"/>
                    </w:rPr>
                    <w:t>环保工程</w:t>
                  </w: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bidi="ar-SA"/>
                    </w:rPr>
                  </w:pPr>
                  <w:r>
                    <w:rPr>
                      <w:rFonts w:hint="default" w:ascii="Times New Roman" w:hAnsi="Times New Roman" w:eastAsia="宋体" w:cs="Times New Roman"/>
                      <w:bCs/>
                      <w:color w:val="auto"/>
                      <w:sz w:val="21"/>
                      <w:szCs w:val="21"/>
                      <w:lang w:bidi="ar-SA"/>
                    </w:rPr>
                    <w:t>废气</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left"/>
                    <w:textAlignment w:val="auto"/>
                    <w:rPr>
                      <w:rFonts w:hint="default" w:ascii="Times New Roman" w:hAnsi="Times New Roman" w:eastAsia="宋体" w:cs="Times New Roman"/>
                      <w:bCs/>
                      <w:color w:val="auto"/>
                      <w:sz w:val="21"/>
                      <w:szCs w:val="21"/>
                      <w:lang w:val="en-US" w:eastAsia="zh-CN" w:bidi="ar-SA"/>
                    </w:rPr>
                  </w:pPr>
                  <w:r>
                    <w:rPr>
                      <w:rFonts w:hint="default" w:ascii="Times New Roman" w:hAnsi="Times New Roman" w:cs="Times New Roman"/>
                      <w:color w:val="auto"/>
                      <w:sz w:val="21"/>
                      <w:szCs w:val="21"/>
                      <w:lang w:val="en-US" w:eastAsia="zh-CN"/>
                    </w:rPr>
                    <w:t>上胶衣、树脂导入、固化过程</w:t>
                  </w:r>
                  <w:r>
                    <w:rPr>
                      <w:rFonts w:hint="eastAsia" w:cs="Times New Roman"/>
                      <w:color w:val="auto"/>
                      <w:sz w:val="21"/>
                      <w:szCs w:val="21"/>
                      <w:lang w:val="en-US" w:eastAsia="zh-CN"/>
                    </w:rPr>
                    <w:t>废气经活性炭吸附脱附+RCO催化燃烧后通过15m排气筒排出。</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Cs w:val="21"/>
                      <w:lang w:eastAsia="zh-CN" w:bidi="ar-SA"/>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rPr>
                      <w:rFonts w:hint="default" w:ascii="Times New Roman" w:hAnsi="Times New Roman" w:eastAsia="宋体" w:cs="Times New Roman"/>
                      <w:color w:val="auto"/>
                      <w:sz w:val="21"/>
                      <w:szCs w:val="24"/>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bidi="ar-SA"/>
                    </w:rPr>
                  </w:pPr>
                  <w:r>
                    <w:rPr>
                      <w:rFonts w:hint="default" w:ascii="Times New Roman" w:hAnsi="Times New Roman" w:eastAsia="宋体" w:cs="Times New Roman"/>
                      <w:bCs/>
                      <w:color w:val="auto"/>
                      <w:sz w:val="21"/>
                      <w:szCs w:val="21"/>
                      <w:lang w:bidi="ar-SA"/>
                    </w:rPr>
                    <w:t>废水</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left"/>
                    <w:textAlignment w:val="auto"/>
                    <w:rPr>
                      <w:rFonts w:hint="default" w:ascii="Times New Roman" w:hAnsi="Times New Roman" w:eastAsia="宋体" w:cs="Times New Roman"/>
                      <w:color w:val="auto"/>
                      <w:sz w:val="21"/>
                      <w:szCs w:val="24"/>
                      <w:lang w:val="en-US" w:eastAsia="en-US" w:bidi="ar-SA"/>
                    </w:rPr>
                  </w:pPr>
                  <w:r>
                    <w:rPr>
                      <w:rFonts w:hint="default" w:ascii="Times New Roman" w:hAnsi="Times New Roman" w:eastAsia="宋体" w:cs="Times New Roman"/>
                      <w:color w:val="auto"/>
                      <w:szCs w:val="21"/>
                      <w:lang w:eastAsia="zh-CN" w:bidi="ar-SA"/>
                    </w:rPr>
                    <w:t>生产废水、生活污水</w:t>
                  </w:r>
                  <w:r>
                    <w:rPr>
                      <w:rFonts w:hint="default" w:ascii="Times New Roman" w:hAnsi="Times New Roman" w:eastAsia="宋体" w:cs="Times New Roman"/>
                      <w:color w:val="auto"/>
                      <w:szCs w:val="21"/>
                      <w:lang w:val="en-US" w:eastAsia="zh-CN" w:bidi="ar-SA"/>
                    </w:rPr>
                    <w:t>排入市政管网，最终进入木垒县城乡园区一体化污水处理厂集中处理。</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Cs w:val="21"/>
                      <w:lang w:eastAsia="zh-CN" w:bidi="ar-SA"/>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rPr>
                      <w:rFonts w:hint="default" w:ascii="Times New Roman" w:hAnsi="Times New Roman" w:eastAsia="宋体" w:cs="Times New Roman"/>
                      <w:color w:val="auto"/>
                      <w:sz w:val="21"/>
                      <w:szCs w:val="24"/>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bidi="ar-SA"/>
                    </w:rPr>
                  </w:pPr>
                  <w:r>
                    <w:rPr>
                      <w:rFonts w:hint="default" w:ascii="Times New Roman" w:hAnsi="Times New Roman" w:eastAsia="宋体" w:cs="Times New Roman"/>
                      <w:bCs/>
                      <w:color w:val="auto"/>
                      <w:sz w:val="21"/>
                      <w:szCs w:val="21"/>
                      <w:lang w:bidi="ar-SA"/>
                    </w:rPr>
                    <w:t>噪声</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left"/>
                    <w:textAlignment w:val="auto"/>
                    <w:rPr>
                      <w:rFonts w:hint="default" w:ascii="Times New Roman" w:hAnsi="Times New Roman" w:eastAsia="宋体" w:cs="Times New Roman"/>
                      <w:color w:val="auto"/>
                      <w:sz w:val="21"/>
                      <w:szCs w:val="24"/>
                      <w:lang w:eastAsia="zh-CN" w:bidi="ar-SA"/>
                    </w:rPr>
                  </w:pPr>
                  <w:r>
                    <w:rPr>
                      <w:rFonts w:hint="default" w:ascii="Times New Roman" w:hAnsi="Times New Roman" w:eastAsia="宋体" w:cs="Times New Roman"/>
                      <w:color w:val="auto"/>
                      <w:sz w:val="21"/>
                      <w:szCs w:val="24"/>
                      <w:lang w:bidi="ar-SA"/>
                    </w:rPr>
                    <w:t>选购低噪声环保设备；采用橡胶伸缩接头；加强日常维护；厂房隔噪</w:t>
                  </w:r>
                  <w:r>
                    <w:rPr>
                      <w:rFonts w:hint="default" w:ascii="Times New Roman" w:hAnsi="Times New Roman" w:eastAsia="宋体" w:cs="Times New Roman"/>
                      <w:color w:val="auto"/>
                      <w:sz w:val="21"/>
                      <w:szCs w:val="24"/>
                      <w:lang w:eastAsia="zh-CN" w:bidi="ar-SA"/>
                    </w:rPr>
                    <w:t>。</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4"/>
                      <w:lang w:bidi="ar-SA"/>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rPr>
                      <w:rFonts w:hint="default" w:ascii="Times New Roman" w:hAnsi="Times New Roman" w:eastAsia="宋体" w:cs="Times New Roman"/>
                      <w:color w:val="auto"/>
                      <w:sz w:val="21"/>
                      <w:szCs w:val="24"/>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bidi="ar-SA"/>
                    </w:rPr>
                  </w:pPr>
                  <w:r>
                    <w:rPr>
                      <w:rFonts w:hint="default" w:ascii="Times New Roman" w:hAnsi="Times New Roman" w:eastAsia="宋体" w:cs="Times New Roman"/>
                      <w:bCs/>
                      <w:color w:val="auto"/>
                      <w:sz w:val="21"/>
                      <w:szCs w:val="21"/>
                      <w:lang w:bidi="ar-SA"/>
                    </w:rPr>
                    <w:t>固体废物</w:t>
                  </w:r>
                </w:p>
              </w:tc>
              <w:tc>
                <w:tcPr>
                  <w:tcW w:w="58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left"/>
                    <w:textAlignment w:val="auto"/>
                    <w:rPr>
                      <w:rFonts w:hint="default" w:ascii="Times New Roman" w:hAnsi="Times New Roman" w:eastAsia="宋体" w:cs="Times New Roman"/>
                      <w:color w:val="auto"/>
                      <w:sz w:val="21"/>
                      <w:szCs w:val="24"/>
                      <w:lang w:val="en-US" w:eastAsia="zh-CN" w:bidi="ar-SA"/>
                    </w:rPr>
                  </w:pPr>
                  <w:r>
                    <w:rPr>
                      <w:rFonts w:hint="eastAsia" w:cs="Times New Roman"/>
                      <w:color w:val="auto"/>
                      <w:szCs w:val="21"/>
                      <w:lang w:val="en-US" w:eastAsia="zh-CN" w:bidi="ar"/>
                    </w:rPr>
                    <w:t>①树脂、胶衣桶：</w:t>
                  </w:r>
                  <w:r>
                    <w:rPr>
                      <w:rFonts w:hint="default" w:ascii="Times New Roman" w:hAnsi="Times New Roman" w:cs="Times New Roman"/>
                      <w:color w:val="auto"/>
                      <w:kern w:val="0"/>
                      <w:lang w:val="en-US" w:eastAsia="zh-CN"/>
                    </w:rPr>
                    <w:t>厂家回收</w:t>
                  </w:r>
                  <w:r>
                    <w:rPr>
                      <w:rFonts w:hint="eastAsia" w:cs="Times New Roman"/>
                      <w:color w:val="auto"/>
                      <w:kern w:val="0"/>
                      <w:lang w:val="en-US" w:eastAsia="zh-CN"/>
                    </w:rPr>
                    <w:t>利用；②</w:t>
                  </w:r>
                  <w:r>
                    <w:rPr>
                      <w:rFonts w:hint="eastAsia" w:cs="Times New Roman"/>
                      <w:color w:val="auto"/>
                      <w:szCs w:val="21"/>
                      <w:lang w:val="en-US" w:eastAsia="zh-CN" w:bidi="ar"/>
                    </w:rPr>
                    <w:t>玻纤、废模：外售回收站；③废活性炭、废催化剂：</w:t>
                  </w:r>
                  <w:r>
                    <w:rPr>
                      <w:rFonts w:hint="default" w:ascii="Times New Roman" w:hAnsi="Times New Roman" w:cs="Times New Roman"/>
                      <w:color w:val="auto"/>
                      <w:kern w:val="0"/>
                      <w:lang w:val="en-US" w:eastAsia="zh-CN"/>
                    </w:rPr>
                    <w:t>由有资质的单位进行处置</w:t>
                  </w:r>
                  <w:r>
                    <w:rPr>
                      <w:rFonts w:hint="eastAsia" w:cs="Times New Roman"/>
                      <w:color w:val="auto"/>
                      <w:kern w:val="0"/>
                      <w:lang w:val="en-US" w:eastAsia="zh-CN"/>
                    </w:rPr>
                    <w:t>；④生活垃圾：</w:t>
                  </w:r>
                  <w:r>
                    <w:rPr>
                      <w:rFonts w:hint="default" w:ascii="Times New Roman" w:hAnsi="Times New Roman" w:cs="Times New Roman"/>
                      <w:color w:val="auto"/>
                      <w:szCs w:val="21"/>
                      <w:lang w:val="en-US" w:eastAsia="zh-CN" w:bidi="ar"/>
                    </w:rPr>
                    <w:t>厂内统一收集后委托环卫部门清运至木垒县生活垃圾填埋场填埋处理</w:t>
                  </w:r>
                  <w:r>
                    <w:rPr>
                      <w:rFonts w:hint="eastAsia" w:cs="Times New Roman"/>
                      <w:color w:val="auto"/>
                      <w:szCs w:val="21"/>
                      <w:lang w:val="en-US" w:eastAsia="zh-CN" w:bidi="ar"/>
                    </w:rPr>
                    <w:t>。</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4"/>
                      <w:lang w:eastAsia="zh-CN" w:bidi="ar-SA"/>
                    </w:rPr>
                  </w:pPr>
                  <w:r>
                    <w:rPr>
                      <w:rFonts w:hint="default" w:ascii="Times New Roman" w:hAnsi="Times New Roman" w:eastAsia="宋体" w:cs="Times New Roman"/>
                      <w:color w:val="auto"/>
                      <w:sz w:val="21"/>
                      <w:szCs w:val="24"/>
                      <w:lang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blHeader/>
                <w:jc w:val="center"/>
              </w:trPr>
              <w:tc>
                <w:tcPr>
                  <w:tcW w:w="612" w:type="dxa"/>
                  <w:vMerge w:val="continue"/>
                  <w:tcBorders>
                    <w:tl2br w:val="nil"/>
                    <w:tr2bl w:val="nil"/>
                  </w:tcBorders>
                  <w:noWrap w:val="0"/>
                  <w:vAlign w:val="center"/>
                </w:tcPr>
                <w:p>
                  <w:pPr>
                    <w:rPr>
                      <w:rFonts w:hint="default" w:ascii="Times New Roman" w:hAnsi="Times New Roman" w:eastAsia="宋体" w:cs="Times New Roman"/>
                      <w:color w:val="auto"/>
                      <w:sz w:val="21"/>
                      <w:szCs w:val="24"/>
                    </w:rPr>
                  </w:pPr>
                </w:p>
              </w:tc>
              <w:tc>
                <w:tcPr>
                  <w:tcW w:w="10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3" w:leftChars="-30" w:right="-63" w:rightChars="-30"/>
                    <w:jc w:val="center"/>
                    <w:textAlignment w:val="auto"/>
                    <w:rPr>
                      <w:rFonts w:hint="default" w:ascii="Times New Roman" w:hAnsi="Times New Roman" w:eastAsia="宋体" w:cs="Times New Roman"/>
                      <w:bCs/>
                      <w:color w:val="auto"/>
                      <w:sz w:val="21"/>
                      <w:szCs w:val="21"/>
                      <w:lang w:eastAsia="zh-CN" w:bidi="ar-SA"/>
                    </w:rPr>
                  </w:pPr>
                  <w:r>
                    <w:rPr>
                      <w:rFonts w:hint="default" w:ascii="Times New Roman" w:hAnsi="Times New Roman" w:eastAsia="宋体" w:cs="Times New Roman"/>
                      <w:bCs/>
                      <w:color w:val="auto"/>
                      <w:sz w:val="21"/>
                      <w:szCs w:val="21"/>
                      <w:lang w:val="en-US" w:eastAsia="zh-CN" w:bidi="ar-SA"/>
                    </w:rPr>
                    <w:t>绿化</w:t>
                  </w:r>
                </w:p>
              </w:tc>
              <w:tc>
                <w:tcPr>
                  <w:tcW w:w="5837"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sz w:val="21"/>
                      <w:szCs w:val="24"/>
                      <w:lang w:val="en-US" w:eastAsia="zh-CN" w:bidi="ar-SA"/>
                    </w:rPr>
                    <w:t>绿化面积10285</w:t>
                  </w:r>
                  <w:r>
                    <w:rPr>
                      <w:rFonts w:hint="default" w:ascii="Times New Roman" w:hAnsi="Times New Roman" w:eastAsia="宋体" w:cs="Times New Roman"/>
                      <w:bCs/>
                      <w:color w:val="auto"/>
                      <w:sz w:val="21"/>
                      <w:szCs w:val="21"/>
                      <w:lang w:eastAsia="zh-CN" w:bidi="ar-SA"/>
                    </w:rPr>
                    <w:t>m</w:t>
                  </w:r>
                  <w:r>
                    <w:rPr>
                      <w:rFonts w:hint="default" w:ascii="Times New Roman" w:hAnsi="Times New Roman" w:eastAsia="宋体" w:cs="Times New Roman"/>
                      <w:bCs/>
                      <w:color w:val="auto"/>
                      <w:sz w:val="21"/>
                      <w:szCs w:val="21"/>
                      <w:vertAlign w:val="superscript"/>
                      <w:lang w:eastAsia="zh-CN" w:bidi="ar-SA"/>
                    </w:rPr>
                    <w:t>2</w:t>
                  </w:r>
                </w:p>
              </w:tc>
              <w:tc>
                <w:tcPr>
                  <w:tcW w:w="5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sz w:val="21"/>
                      <w:szCs w:val="24"/>
                      <w:lang w:eastAsia="zh-CN"/>
                    </w:rPr>
                    <w:t>新建</w:t>
                  </w:r>
                </w:p>
              </w:tc>
            </w:tr>
          </w:tbl>
          <w:p>
            <w:pPr>
              <w:pStyle w:val="6"/>
              <w:keepNext/>
              <w:keepLines/>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0"/>
                <w:kern w:val="0"/>
                <w:sz w:val="24"/>
                <w:szCs w:val="24"/>
                <w:lang w:val="en-US" w:eastAsia="zh-CN"/>
              </w:rPr>
              <w:t>3、</w:t>
            </w:r>
            <w:r>
              <w:rPr>
                <w:rFonts w:hint="default" w:ascii="Times New Roman" w:hAnsi="Times New Roman" w:eastAsia="宋体" w:cs="Times New Roman"/>
                <w:color w:val="auto"/>
                <w:sz w:val="24"/>
                <w:szCs w:val="24"/>
                <w:lang w:val="en-US" w:eastAsia="zh-CN"/>
              </w:rPr>
              <w:t>产品方案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kern w:val="0"/>
                <w:sz w:val="24"/>
                <w:szCs w:val="24"/>
                <w:lang w:val="en-US" w:eastAsia="zh-CN" w:bidi="ar-SA"/>
              </w:rPr>
            </w:pPr>
            <w:r>
              <w:rPr>
                <w:rFonts w:hint="default" w:ascii="Times New Roman" w:hAnsi="Times New Roman" w:eastAsia="宋体" w:cs="Times New Roman"/>
                <w:b w:val="0"/>
                <w:bCs/>
                <w:snapToGrid w:val="0"/>
                <w:color w:val="auto"/>
                <w:kern w:val="0"/>
                <w:sz w:val="24"/>
                <w:szCs w:val="24"/>
                <w:lang w:val="en-US" w:eastAsia="zh-CN" w:bidi="ar-SA"/>
              </w:rPr>
              <w:t>项目主要产品见表2-2。</w:t>
            </w:r>
          </w:p>
          <w:p>
            <w:pPr>
              <w:keepNext w:val="0"/>
              <w:keepLines w:val="0"/>
              <w:pageBreakBefore w:val="0"/>
              <w:widowControl w:val="0"/>
              <w:kinsoku/>
              <w:wordWrap/>
              <w:overflowPunct/>
              <w:topLinePunct w:val="0"/>
              <w:autoSpaceDE/>
              <w:autoSpaceDN/>
              <w:bidi w:val="0"/>
              <w:adjustRightInd/>
              <w:snapToGrid/>
              <w:spacing w:before="157" w:beforeLines="50"/>
              <w:ind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表2-2   项目主要产品情况一览表</w:t>
            </w:r>
          </w:p>
          <w:tbl>
            <w:tblPr>
              <w:tblStyle w:val="99"/>
              <w:tblW w:w="8057"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697"/>
              <w:gridCol w:w="2623"/>
              <w:gridCol w:w="1808"/>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29" w:type="dxa"/>
                  <w:vAlign w:val="center"/>
                </w:tcPr>
                <w:p>
                  <w:pPr>
                    <w:widowControl/>
                    <w:autoSpaceDE w:val="0"/>
                    <w:autoSpaceDN w:val="0"/>
                    <w:jc w:val="center"/>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序号</w:t>
                  </w:r>
                </w:p>
              </w:tc>
              <w:tc>
                <w:tcPr>
                  <w:tcW w:w="2697" w:type="dxa"/>
                  <w:vAlign w:val="center"/>
                </w:tcPr>
                <w:p>
                  <w:pPr>
                    <w:widowControl/>
                    <w:autoSpaceDE w:val="0"/>
                    <w:autoSpaceDN w:val="0"/>
                    <w:jc w:val="center"/>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名称</w:t>
                  </w:r>
                </w:p>
              </w:tc>
              <w:tc>
                <w:tcPr>
                  <w:tcW w:w="2623" w:type="dxa"/>
                  <w:vAlign w:val="center"/>
                </w:tcPr>
                <w:p>
                  <w:pPr>
                    <w:widowControl/>
                    <w:autoSpaceDE w:val="0"/>
                    <w:autoSpaceDN w:val="0"/>
                    <w:jc w:val="center"/>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lang w:val="en-US" w:eastAsia="zh-CN"/>
                    </w:rPr>
                    <w:t>年产量（套）</w:t>
                  </w:r>
                </w:p>
              </w:tc>
              <w:tc>
                <w:tcPr>
                  <w:tcW w:w="1808" w:type="dxa"/>
                  <w:vAlign w:val="center"/>
                </w:tcPr>
                <w:p>
                  <w:pPr>
                    <w:widowControl/>
                    <w:autoSpaceDE w:val="0"/>
                    <w:autoSpaceDN w:val="0"/>
                    <w:jc w:val="center"/>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29"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w:t>
                  </w:r>
                </w:p>
              </w:tc>
              <w:tc>
                <w:tcPr>
                  <w:tcW w:w="2697"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机舱罩、轮毂罩</w:t>
                  </w:r>
                </w:p>
              </w:tc>
              <w:tc>
                <w:tcPr>
                  <w:tcW w:w="2623"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600</w:t>
                  </w:r>
                </w:p>
              </w:tc>
              <w:tc>
                <w:tcPr>
                  <w:tcW w:w="1808"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29"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w:t>
                  </w:r>
                </w:p>
              </w:tc>
              <w:tc>
                <w:tcPr>
                  <w:tcW w:w="2697" w:type="dxa"/>
                  <w:vAlign w:val="center"/>
                </w:tcPr>
                <w:p>
                  <w:pPr>
                    <w:widowControl/>
                    <w:autoSpaceDE w:val="0"/>
                    <w:autoSpaceDN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升降梯</w:t>
                  </w:r>
                </w:p>
              </w:tc>
              <w:tc>
                <w:tcPr>
                  <w:tcW w:w="2623"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1500</w:t>
                  </w:r>
                </w:p>
              </w:tc>
              <w:tc>
                <w:tcPr>
                  <w:tcW w:w="1808"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29"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3</w:t>
                  </w:r>
                </w:p>
              </w:tc>
              <w:tc>
                <w:tcPr>
                  <w:tcW w:w="2697"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净空监测系统</w:t>
                  </w:r>
                </w:p>
              </w:tc>
              <w:tc>
                <w:tcPr>
                  <w:tcW w:w="2623"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2500</w:t>
                  </w:r>
                </w:p>
              </w:tc>
              <w:tc>
                <w:tcPr>
                  <w:tcW w:w="1808" w:type="dxa"/>
                  <w:vAlign w:val="center"/>
                </w:tcPr>
                <w:p>
                  <w:pPr>
                    <w:widowControl/>
                    <w:autoSpaceDE w:val="0"/>
                    <w:autoSpaceDN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w:t>
                  </w:r>
                </w:p>
              </w:tc>
            </w:tr>
          </w:tbl>
          <w:p>
            <w:pPr>
              <w:keepNext w:val="0"/>
              <w:keepLines w:val="0"/>
              <w:pageBreakBefore w:val="0"/>
              <w:widowControl w:val="0"/>
              <w:tabs>
                <w:tab w:val="left" w:pos="6090"/>
              </w:tabs>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b/>
                <w:bCs/>
                <w:color w:val="auto"/>
                <w:sz w:val="24"/>
                <w:szCs w:val="32"/>
                <w:lang w:val="en-US" w:eastAsia="zh-CN"/>
              </w:rPr>
              <w:t>4</w:t>
            </w:r>
            <w:r>
              <w:rPr>
                <w:rFonts w:hint="default" w:ascii="Times New Roman" w:hAnsi="Times New Roman" w:eastAsia="宋体" w:cs="Times New Roman"/>
                <w:b/>
                <w:bCs/>
                <w:color w:val="auto"/>
                <w:sz w:val="24"/>
                <w:lang w:val="en-GB" w:eastAsia="zh-CN"/>
              </w:rPr>
              <w:t>、</w:t>
            </w:r>
            <w:r>
              <w:rPr>
                <w:rFonts w:hint="default" w:ascii="Times New Roman" w:hAnsi="Times New Roman" w:eastAsia="宋体" w:cs="Times New Roman"/>
                <w:b/>
                <w:color w:val="auto"/>
                <w:sz w:val="24"/>
              </w:rPr>
              <w:t>原辅材料及</w:t>
            </w:r>
            <w:r>
              <w:rPr>
                <w:rFonts w:hint="default" w:ascii="Times New Roman" w:hAnsi="Times New Roman" w:eastAsia="宋体" w:cs="Times New Roman"/>
                <w:b/>
                <w:color w:val="auto"/>
                <w:sz w:val="24"/>
                <w:lang w:val="en-US" w:eastAsia="zh-CN"/>
              </w:rPr>
              <w:t>性质</w:t>
            </w:r>
          </w:p>
          <w:p>
            <w:pPr>
              <w:pStyle w:val="10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napToGrid w:val="0"/>
                <w:color w:val="auto"/>
                <w:kern w:val="0"/>
                <w:sz w:val="24"/>
                <w:szCs w:val="24"/>
                <w:lang w:val="en-US" w:eastAsia="zh-CN" w:bidi="ar-SA"/>
              </w:rPr>
            </w:pPr>
            <w:r>
              <w:rPr>
                <w:rFonts w:hint="default" w:ascii="Times New Roman" w:hAnsi="Times New Roman" w:eastAsia="宋体" w:cs="Times New Roman"/>
                <w:b w:val="0"/>
                <w:bCs/>
                <w:snapToGrid w:val="0"/>
                <w:color w:val="auto"/>
                <w:kern w:val="0"/>
                <w:sz w:val="24"/>
                <w:szCs w:val="24"/>
                <w:lang w:val="en-US" w:eastAsia="zh-CN" w:bidi="ar-SA"/>
              </w:rPr>
              <w:t>（1）原辅材料及资源能源消耗</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本项目主要原辅材料见表</w:t>
            </w:r>
            <w:r>
              <w:rPr>
                <w:rFonts w:hint="default" w:ascii="Times New Roman" w:hAnsi="Times New Roman" w:eastAsia="宋体" w:cs="Times New Roman"/>
                <w:color w:val="auto"/>
                <w:sz w:val="24"/>
                <w:lang w:val="en-US" w:eastAsia="zh-CN"/>
              </w:rPr>
              <w:t>2-3。</w:t>
            </w:r>
          </w:p>
          <w:p>
            <w:pPr>
              <w:keepNext w:val="0"/>
              <w:keepLines w:val="0"/>
              <w:pageBreakBefore w:val="0"/>
              <w:widowControl w:val="0"/>
              <w:shd w:val="clear" w:color="auto" w:fill="auto"/>
              <w:kinsoku/>
              <w:wordWrap/>
              <w:overflowPunct w:val="0"/>
              <w:topLinePunct w:val="0"/>
              <w:autoSpaceDE/>
              <w:autoSpaceDN/>
              <w:bidi w:val="0"/>
              <w:adjustRightInd/>
              <w:snapToGrid/>
              <w:spacing w:before="157" w:beforeLines="50"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表2-3   本项目主要原辅材料消耗量</w:t>
            </w:r>
          </w:p>
          <w:tbl>
            <w:tblPr>
              <w:tblStyle w:val="33"/>
              <w:tblW w:w="8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2865"/>
              <w:gridCol w:w="1793"/>
              <w:gridCol w:w="2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146" w:type="dxa"/>
                  <w:vAlign w:val="center"/>
                </w:tcPr>
                <w:p>
                  <w:pPr>
                    <w:overflowPunct w:val="0"/>
                    <w:adjustRightInd w:val="0"/>
                    <w:snapToGrid w:val="0"/>
                    <w:ind w:left="-105" w:leftChars="-50" w:right="-105" w:rightChars="-5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序号</w:t>
                  </w:r>
                </w:p>
              </w:tc>
              <w:tc>
                <w:tcPr>
                  <w:tcW w:w="2865" w:type="dxa"/>
                  <w:vAlign w:val="center"/>
                </w:tcPr>
                <w:p>
                  <w:pPr>
                    <w:overflowPunct w:val="0"/>
                    <w:adjustRightInd w:val="0"/>
                    <w:snapToGrid w:val="0"/>
                    <w:ind w:left="-105" w:leftChars="-50" w:right="-105" w:rightChars="-5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原辅材料名称</w:t>
                  </w:r>
                </w:p>
              </w:tc>
              <w:tc>
                <w:tcPr>
                  <w:tcW w:w="1793" w:type="dxa"/>
                </w:tcPr>
                <w:p>
                  <w:pPr>
                    <w:overflowPunct w:val="0"/>
                    <w:adjustRightInd w:val="0"/>
                    <w:snapToGrid w:val="0"/>
                    <w:ind w:left="-105" w:leftChars="-50" w:right="-105" w:rightChars="-5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年耗量</w:t>
                  </w:r>
                  <w:r>
                    <w:rPr>
                      <w:rFonts w:hint="default" w:ascii="Times New Roman" w:hAnsi="Times New Roman" w:eastAsia="宋体" w:cs="Times New Roman"/>
                      <w:b/>
                      <w:bCs/>
                      <w:color w:val="auto"/>
                      <w:kern w:val="0"/>
                      <w:sz w:val="21"/>
                      <w:szCs w:val="21"/>
                    </w:rPr>
                    <w:t>（t/年）</w:t>
                  </w:r>
                </w:p>
              </w:tc>
              <w:tc>
                <w:tcPr>
                  <w:tcW w:w="2254" w:type="dxa"/>
                  <w:vAlign w:val="center"/>
                </w:tcPr>
                <w:p>
                  <w:pPr>
                    <w:overflowPunct w:val="0"/>
                    <w:adjustRightInd w:val="0"/>
                    <w:snapToGrid w:val="0"/>
                    <w:ind w:left="-105" w:leftChars="-50" w:right="-105" w:rightChars="-50"/>
                    <w:jc w:val="center"/>
                    <w:rPr>
                      <w:rFonts w:hint="eastAsia" w:ascii="Times New Roman" w:hAnsi="Times New Roman" w:eastAsia="宋体" w:cs="Times New Roman"/>
                      <w:b/>
                      <w:bCs/>
                      <w:snapToGrid w:val="0"/>
                      <w:color w:val="auto"/>
                      <w:kern w:val="0"/>
                      <w:sz w:val="21"/>
                      <w:szCs w:val="21"/>
                      <w:lang w:eastAsia="zh-CN"/>
                    </w:rPr>
                  </w:pPr>
                  <w:r>
                    <w:rPr>
                      <w:rFonts w:hint="eastAsia" w:cs="Times New Roman"/>
                      <w:b/>
                      <w:bCs/>
                      <w:snapToGrid w:val="0"/>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vAlign w:val="center"/>
                </w:tcPr>
                <w:p>
                  <w:pPr>
                    <w:overflowPunct w:val="0"/>
                    <w:adjustRightInd w:val="0"/>
                    <w:snapToGrid w:val="0"/>
                    <w:ind w:left="-105" w:leftChars="-50" w:right="-105" w:rightChars="-50"/>
                    <w:jc w:val="center"/>
                    <w:rPr>
                      <w:rFonts w:hint="default" w:ascii="Times New Roman" w:hAnsi="Times New Roman" w:eastAsia="宋体" w:cs="Times New Roman"/>
                      <w:b/>
                      <w:bCs/>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rPr>
                    <w:t>一</w:t>
                  </w:r>
                </w:p>
              </w:tc>
              <w:tc>
                <w:tcPr>
                  <w:tcW w:w="6912" w:type="dxa"/>
                  <w:gridSpan w:val="3"/>
                  <w:vAlign w:val="center"/>
                </w:tcPr>
                <w:p>
                  <w:pPr>
                    <w:overflowPunct w:val="0"/>
                    <w:adjustRightInd w:val="0"/>
                    <w:snapToGrid w:val="0"/>
                    <w:ind w:left="-105" w:leftChars="-50" w:right="-105" w:rightChars="-50"/>
                    <w:jc w:val="center"/>
                    <w:rPr>
                      <w:rFonts w:hint="default" w:ascii="Times New Roman" w:hAnsi="Times New Roman" w:eastAsia="宋体" w:cs="Times New Roman"/>
                      <w:b/>
                      <w:bCs/>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rPr>
                    <w:t>升降梯主要原辅材料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铝板</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200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钢丝绳</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80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钢板</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100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提升机</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12</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安全锁</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2</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电控箱</w:t>
                  </w:r>
                </w:p>
              </w:tc>
              <w:tc>
                <w:tcPr>
                  <w:tcW w:w="1793" w:type="dxa"/>
                  <w:vAlign w:val="center"/>
                </w:tcPr>
                <w:p>
                  <w:pPr>
                    <w:widowControl/>
                    <w:adjustRightInd w:val="0"/>
                    <w:snapToGrid w:val="0"/>
                    <w:jc w:val="center"/>
                    <w:rPr>
                      <w:rFonts w:hint="eastAsia" w:ascii="Times New Roman" w:hAnsi="Times New Roman" w:eastAsia="宋体" w:cs="Times New Roman"/>
                      <w:bCs/>
                      <w:color w:val="auto"/>
                      <w:kern w:val="0"/>
                      <w:sz w:val="21"/>
                      <w:szCs w:val="21"/>
                      <w:lang w:eastAsia="zh-CN"/>
                    </w:rPr>
                  </w:pPr>
                  <w:r>
                    <w:rPr>
                      <w:rFonts w:hint="eastAsia" w:cs="Times New Roman"/>
                      <w:bCs/>
                      <w:color w:val="auto"/>
                      <w:kern w:val="0"/>
                      <w:sz w:val="21"/>
                      <w:szCs w:val="21"/>
                      <w:lang w:val="en-US" w:eastAsia="zh-CN"/>
                    </w:rPr>
                    <w:t>4</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tcPr>
                <w:p>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电缆</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60</w:t>
                  </w:r>
                </w:p>
              </w:tc>
              <w:tc>
                <w:tcPr>
                  <w:tcW w:w="2254" w:type="dxa"/>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tcPr>
                <w:p>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木箱</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30</w:t>
                  </w:r>
                </w:p>
              </w:tc>
              <w:tc>
                <w:tcPr>
                  <w:tcW w:w="2254" w:type="dxa"/>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6" w:type="dxa"/>
                </w:tcPr>
                <w:p>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软包材料</w:t>
                  </w:r>
                </w:p>
              </w:tc>
              <w:tc>
                <w:tcPr>
                  <w:tcW w:w="1793" w:type="dxa"/>
                  <w:vAlign w:val="center"/>
                </w:tcPr>
                <w:p>
                  <w:pPr>
                    <w:widowControl/>
                    <w:adjustRightInd w:val="0"/>
                    <w:snapToGrid w:val="0"/>
                    <w:jc w:val="center"/>
                    <w:rPr>
                      <w:rFonts w:hint="eastAsia" w:ascii="Times New Roman" w:hAnsi="Times New Roman" w:eastAsia="宋体" w:cs="Times New Roman"/>
                      <w:bCs/>
                      <w:color w:val="auto"/>
                      <w:kern w:val="0"/>
                      <w:sz w:val="21"/>
                      <w:szCs w:val="21"/>
                      <w:lang w:eastAsia="zh-CN"/>
                    </w:rPr>
                  </w:pPr>
                  <w:r>
                    <w:rPr>
                      <w:rFonts w:hint="eastAsia" w:cs="Times New Roman"/>
                      <w:bCs/>
                      <w:color w:val="auto"/>
                      <w:kern w:val="0"/>
                      <w:sz w:val="21"/>
                      <w:szCs w:val="21"/>
                      <w:lang w:val="en-US" w:eastAsia="zh-CN"/>
                    </w:rPr>
                    <w:t>3</w:t>
                  </w:r>
                </w:p>
              </w:tc>
              <w:tc>
                <w:tcPr>
                  <w:tcW w:w="2254" w:type="dxa"/>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rPr>
                    <w:t>二</w:t>
                  </w:r>
                </w:p>
              </w:tc>
              <w:tc>
                <w:tcPr>
                  <w:tcW w:w="6912" w:type="dxa"/>
                  <w:gridSpan w:val="3"/>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rPr>
                    <w:t>机舱罩、轮毂罩主要原辅材料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11</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highlight w:val="none"/>
                      <w:shd w:val="clear" w:color="auto" w:fill="auto"/>
                      <w:lang w:val="en-US" w:eastAsia="zh-CN" w:bidi="ar-SA"/>
                    </w:rPr>
                    <w:t>不饱和树脂</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lang w:val="en-US"/>
                    </w:rPr>
                  </w:pPr>
                  <w:r>
                    <w:rPr>
                      <w:rFonts w:hint="eastAsia" w:cs="Times New Roman"/>
                      <w:bCs/>
                      <w:color w:val="auto"/>
                      <w:kern w:val="0"/>
                      <w:sz w:val="21"/>
                      <w:szCs w:val="21"/>
                      <w:shd w:val="clear" w:color="auto" w:fill="auto"/>
                      <w:lang w:val="en-US" w:eastAsia="zh-CN" w:bidi="ar-SA"/>
                    </w:rPr>
                    <w:t>500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lang w:val="en-US"/>
                    </w:rPr>
                  </w:pPr>
                  <w:r>
                    <w:rPr>
                      <w:rFonts w:hint="eastAsia" w:cs="Times New Roman"/>
                      <w:snapToGrid w:val="0"/>
                      <w:color w:val="auto"/>
                      <w:kern w:val="0"/>
                      <w:sz w:val="21"/>
                      <w:szCs w:val="21"/>
                      <w:highlight w:val="none"/>
                      <w:lang w:val="en-US" w:eastAsia="zh-CN"/>
                    </w:rPr>
                    <w:t>液态、桶装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12</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shd w:val="clear" w:color="auto" w:fill="auto"/>
                      <w:lang w:val="en-US" w:eastAsia="zh-CN" w:bidi="ar-SA"/>
                    </w:rPr>
                    <w:t>玻纤</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shd w:val="clear" w:color="auto" w:fill="auto"/>
                      <w:lang w:val="en-US" w:eastAsia="zh-CN" w:bidi="ar-SA"/>
                    </w:rPr>
                    <w:t>3000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13</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shd w:val="clear" w:color="auto" w:fill="auto"/>
                      <w:lang w:val="en-US" w:eastAsia="zh-CN" w:bidi="ar-SA"/>
                    </w:rPr>
                    <w:t>胶衣</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lang w:val="en-US"/>
                    </w:rPr>
                  </w:pPr>
                  <w:r>
                    <w:rPr>
                      <w:rFonts w:hint="eastAsia" w:cs="Times New Roman"/>
                      <w:bCs/>
                      <w:color w:val="auto"/>
                      <w:kern w:val="0"/>
                      <w:sz w:val="21"/>
                      <w:szCs w:val="21"/>
                      <w:shd w:val="clear" w:color="auto" w:fill="auto"/>
                      <w:lang w:val="en-US" w:eastAsia="zh-CN" w:bidi="ar-SA"/>
                    </w:rPr>
                    <w:t>50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液态、桶装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14</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钢板</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1000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15</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钢管</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1000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16</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角钢</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500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top"/>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17</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有机玻璃窗</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eastAsia" w:cs="Times New Roman"/>
                      <w:bCs/>
                      <w:color w:val="auto"/>
                      <w:kern w:val="0"/>
                      <w:sz w:val="21"/>
                      <w:szCs w:val="21"/>
                      <w:shd w:val="clear" w:color="auto" w:fill="auto"/>
                      <w:lang w:val="en-US" w:eastAsia="zh-CN" w:bidi="ar-SA"/>
                    </w:rPr>
                    <w:t>1200</w:t>
                  </w:r>
                  <w:r>
                    <w:rPr>
                      <w:rFonts w:hint="default" w:ascii="Times New Roman" w:hAnsi="Times New Roman" w:eastAsia="宋体" w:cs="Times New Roman"/>
                      <w:bCs/>
                      <w:color w:val="auto"/>
                      <w:kern w:val="0"/>
                      <w:sz w:val="21"/>
                      <w:szCs w:val="21"/>
                      <w:shd w:val="clear" w:color="auto" w:fill="auto"/>
                      <w:lang w:val="en-US" w:eastAsia="zh-CN" w:bidi="ar-SA"/>
                    </w:rPr>
                    <w:t>个</w:t>
                  </w:r>
                </w:p>
              </w:tc>
              <w:tc>
                <w:tcPr>
                  <w:tcW w:w="2254" w:type="dxa"/>
                  <w:vAlign w:val="top"/>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top"/>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18</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灯具</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2000个</w:t>
                  </w:r>
                </w:p>
              </w:tc>
              <w:tc>
                <w:tcPr>
                  <w:tcW w:w="2254" w:type="dxa"/>
                  <w:vAlign w:val="top"/>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46" w:type="dxa"/>
                  <w:vAlign w:val="top"/>
                </w:tcPr>
                <w:p>
                  <w:pPr>
                    <w:adjustRightInd w:val="0"/>
                    <w:snapToGrid w:val="0"/>
                    <w:ind w:left="-105" w:leftChars="-50" w:right="-105" w:rightChars="-5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eastAsia" w:cs="Times New Roman"/>
                      <w:bCs/>
                      <w:color w:val="auto"/>
                      <w:kern w:val="0"/>
                      <w:sz w:val="21"/>
                      <w:szCs w:val="21"/>
                      <w:shd w:val="clear" w:color="auto" w:fill="auto"/>
                      <w:lang w:val="en-US" w:eastAsia="zh-CN" w:bidi="ar-SA"/>
                    </w:rPr>
                    <w:t>脱模剂</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eastAsia" w:cs="Times New Roman"/>
                      <w:bCs/>
                      <w:color w:val="auto"/>
                      <w:kern w:val="0"/>
                      <w:sz w:val="21"/>
                      <w:szCs w:val="21"/>
                      <w:shd w:val="clear" w:color="auto" w:fill="auto"/>
                      <w:lang w:val="en-US" w:eastAsia="zh-CN" w:bidi="ar-SA"/>
                    </w:rPr>
                    <w:t>0.045</w:t>
                  </w:r>
                </w:p>
              </w:tc>
              <w:tc>
                <w:tcPr>
                  <w:tcW w:w="2254" w:type="dxa"/>
                  <w:vAlign w:val="top"/>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三</w:t>
                  </w:r>
                </w:p>
              </w:tc>
              <w:tc>
                <w:tcPr>
                  <w:tcW w:w="6912" w:type="dxa"/>
                  <w:gridSpan w:val="3"/>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b/>
                      <w:bCs/>
                      <w:snapToGrid w:val="0"/>
                      <w:color w:val="auto"/>
                      <w:kern w:val="0"/>
                      <w:sz w:val="21"/>
                      <w:szCs w:val="21"/>
                    </w:rPr>
                    <w:t>净空检测系统主要原辅材料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9</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rPr>
                    <w:t>塑料粒子</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rPr>
                    <w:t>1</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0</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rPr>
                    <w:t>金属铝</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rPr>
                    <w:t>10</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lang w:val="en-US" w:eastAsia="zh-CN"/>
                    </w:rPr>
                    <w:t>摄像头</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eastAsia" w:cs="Times New Roman"/>
                      <w:bCs/>
                      <w:color w:val="auto"/>
                      <w:kern w:val="0"/>
                      <w:sz w:val="21"/>
                      <w:szCs w:val="21"/>
                      <w:lang w:val="en-US" w:eastAsia="zh-CN"/>
                    </w:rPr>
                    <w:t>25</w:t>
                  </w:r>
                  <w:r>
                    <w:rPr>
                      <w:rFonts w:hint="default" w:ascii="Times New Roman" w:hAnsi="Times New Roman" w:eastAsia="宋体" w:cs="Times New Roman"/>
                      <w:bCs/>
                      <w:color w:val="auto"/>
                      <w:kern w:val="0"/>
                      <w:sz w:val="21"/>
                      <w:szCs w:val="21"/>
                      <w:lang w:val="en-US" w:eastAsia="zh-CN"/>
                    </w:rPr>
                    <w:t>00个</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lang w:val="en-US" w:eastAsia="zh-CN"/>
                    </w:rPr>
                    <w:t>金属支架</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eastAsia" w:cs="Times New Roman"/>
                      <w:bCs/>
                      <w:color w:val="auto"/>
                      <w:kern w:val="0"/>
                      <w:sz w:val="21"/>
                      <w:szCs w:val="21"/>
                      <w:lang w:val="en-US" w:eastAsia="zh-CN"/>
                    </w:rPr>
                    <w:t>25</w:t>
                  </w:r>
                  <w:r>
                    <w:rPr>
                      <w:rFonts w:hint="default" w:ascii="Times New Roman" w:hAnsi="Times New Roman" w:eastAsia="宋体" w:cs="Times New Roman"/>
                      <w:bCs/>
                      <w:color w:val="auto"/>
                      <w:kern w:val="0"/>
                      <w:sz w:val="21"/>
                      <w:szCs w:val="21"/>
                      <w:lang w:val="en-US" w:eastAsia="zh-CN"/>
                    </w:rPr>
                    <w:t>00个</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vAlign w:val="center"/>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lang w:val="en-US" w:eastAsia="zh-CN"/>
                    </w:rPr>
                    <w:t>电路板</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rPr>
                  </w:pPr>
                  <w:r>
                    <w:rPr>
                      <w:rFonts w:hint="eastAsia" w:cs="Times New Roman"/>
                      <w:bCs/>
                      <w:color w:val="auto"/>
                      <w:kern w:val="0"/>
                      <w:sz w:val="21"/>
                      <w:szCs w:val="21"/>
                      <w:lang w:val="en-US" w:eastAsia="zh-CN"/>
                    </w:rPr>
                    <w:t>2</w:t>
                  </w:r>
                  <w:r>
                    <w:rPr>
                      <w:rFonts w:hint="default" w:ascii="Times New Roman" w:hAnsi="Times New Roman" w:eastAsia="宋体" w:cs="Times New Roman"/>
                      <w:bCs/>
                      <w:color w:val="auto"/>
                      <w:kern w:val="0"/>
                      <w:sz w:val="21"/>
                      <w:szCs w:val="21"/>
                      <w:lang w:val="en-US" w:eastAsia="zh-CN"/>
                    </w:rPr>
                    <w:t>000个</w:t>
                  </w:r>
                </w:p>
              </w:tc>
              <w:tc>
                <w:tcPr>
                  <w:tcW w:w="2254" w:type="dxa"/>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四</w:t>
                  </w:r>
                </w:p>
              </w:tc>
              <w:tc>
                <w:tcPr>
                  <w:tcW w:w="6912" w:type="dxa"/>
                  <w:gridSpan w:val="3"/>
                  <w:vAlign w:val="center"/>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公用工程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水</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11335.5m</w:t>
                  </w:r>
                  <w:r>
                    <w:rPr>
                      <w:rFonts w:hint="default" w:ascii="Times New Roman" w:hAnsi="Times New Roman" w:eastAsia="宋体" w:cs="Times New Roman"/>
                      <w:bCs/>
                      <w:color w:val="auto"/>
                      <w:kern w:val="0"/>
                      <w:sz w:val="21"/>
                      <w:szCs w:val="21"/>
                      <w:shd w:val="clear" w:color="auto" w:fill="auto"/>
                      <w:vertAlign w:val="superscript"/>
                      <w:lang w:val="en-US" w:eastAsia="zh-CN" w:bidi="ar-SA"/>
                    </w:rPr>
                    <w:t>3</w:t>
                  </w:r>
                </w:p>
              </w:tc>
              <w:tc>
                <w:tcPr>
                  <w:tcW w:w="2254" w:type="dxa"/>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市政管网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46" w:type="dxa"/>
                </w:tcPr>
                <w:p>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2865"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电</w:t>
                  </w:r>
                </w:p>
              </w:tc>
              <w:tc>
                <w:tcPr>
                  <w:tcW w:w="1793" w:type="dxa"/>
                  <w:vAlign w:val="center"/>
                </w:tcPr>
                <w:p>
                  <w:pPr>
                    <w:widowControl/>
                    <w:adjustRightInd w:val="0"/>
                    <w:snapToGrid w:val="0"/>
                    <w:jc w:val="center"/>
                    <w:rPr>
                      <w:rFonts w:hint="default" w:ascii="Times New Roman" w:hAnsi="Times New Roman" w:eastAsia="宋体" w:cs="Times New Roman"/>
                      <w:bCs/>
                      <w:color w:val="auto"/>
                      <w:kern w:val="0"/>
                      <w:sz w:val="21"/>
                      <w:szCs w:val="21"/>
                      <w:shd w:val="clear" w:color="auto" w:fill="auto"/>
                      <w:lang w:val="en-US" w:eastAsia="zh-CN" w:bidi="ar-SA"/>
                    </w:rPr>
                  </w:pPr>
                  <w:r>
                    <w:rPr>
                      <w:rFonts w:hint="default" w:ascii="Times New Roman" w:hAnsi="Times New Roman" w:eastAsia="宋体" w:cs="Times New Roman"/>
                      <w:bCs/>
                      <w:color w:val="auto"/>
                      <w:kern w:val="0"/>
                      <w:sz w:val="21"/>
                      <w:szCs w:val="21"/>
                      <w:shd w:val="clear" w:color="auto" w:fill="auto"/>
                      <w:lang w:val="en-US" w:eastAsia="zh-CN" w:bidi="ar-SA"/>
                    </w:rPr>
                    <w:t>489.85Wkw·h</w:t>
                  </w:r>
                </w:p>
              </w:tc>
              <w:tc>
                <w:tcPr>
                  <w:tcW w:w="2254" w:type="dxa"/>
                </w:tcPr>
                <w:p>
                  <w:pPr>
                    <w:overflowPunct w:val="0"/>
                    <w:adjustRightInd w:val="0"/>
                    <w:snapToGrid w:val="0"/>
                    <w:ind w:left="-105" w:leftChars="-50" w:right="-105" w:rightChars="-5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市政电网</w:t>
                  </w:r>
                </w:p>
              </w:tc>
            </w:tr>
          </w:tbl>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lang w:val="en-US"/>
              </w:rPr>
            </w:pPr>
            <w:r>
              <w:rPr>
                <w:rFonts w:hint="default" w:ascii="Times New Roman" w:hAnsi="Times New Roman" w:eastAsia="宋体" w:cs="Times New Roman"/>
                <w:b w:val="0"/>
                <w:bCs/>
                <w:snapToGrid w:val="0"/>
                <w:color w:val="auto"/>
                <w:kern w:val="0"/>
                <w:sz w:val="24"/>
                <w:szCs w:val="24"/>
                <w:lang w:val="en-US" w:eastAsia="zh-CN" w:bidi="ar-SA"/>
              </w:rPr>
              <w:t>（2）原辅材料理化性质表</w:t>
            </w:r>
          </w:p>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6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表2-</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主要原辅材料理化性质表</w:t>
            </w:r>
          </w:p>
          <w:tbl>
            <w:tblPr>
              <w:tblStyle w:val="33"/>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512"/>
              <w:gridCol w:w="1129"/>
              <w:gridCol w:w="1201"/>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351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理化特性</w:t>
                  </w:r>
                </w:p>
              </w:tc>
              <w:tc>
                <w:tcPr>
                  <w:tcW w:w="11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主要成分</w:t>
                  </w:r>
                </w:p>
              </w:tc>
              <w:tc>
                <w:tcPr>
                  <w:tcW w:w="120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燃烧爆炸性</w:t>
                  </w:r>
                </w:p>
              </w:tc>
              <w:tc>
                <w:tcPr>
                  <w:tcW w:w="15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毒性毒理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64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color w:val="auto"/>
                      <w:sz w:val="21"/>
                      <w:szCs w:val="21"/>
                      <w:lang w:val="en-US" w:eastAsia="zh-CN"/>
                    </w:rPr>
                    <w:t>不饱和聚酯树脂</w:t>
                  </w:r>
                </w:p>
              </w:tc>
              <w:tc>
                <w:tcPr>
                  <w:tcW w:w="351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淡黄色粘稠液体，相对密度1.10-1.20左右，熔点-30.6℃，沸点145℃，闪点34℃，饱和蒸</w:t>
                  </w:r>
                  <w:r>
                    <w:rPr>
                      <w:rFonts w:hint="eastAsia" w:cs="Times New Roman"/>
                      <w:b w:val="0"/>
                      <w:bCs w:val="0"/>
                      <w:color w:val="auto"/>
                      <w:sz w:val="21"/>
                      <w:szCs w:val="21"/>
                      <w:lang w:val="en-US" w:eastAsia="zh-CN"/>
                    </w:rPr>
                    <w:t>气压</w:t>
                  </w:r>
                  <w:r>
                    <w:rPr>
                      <w:rFonts w:hint="default" w:ascii="Times New Roman" w:hAnsi="Times New Roman" w:eastAsia="宋体" w:cs="Times New Roman"/>
                      <w:b w:val="0"/>
                      <w:bCs w:val="0"/>
                      <w:color w:val="auto"/>
                      <w:sz w:val="21"/>
                      <w:szCs w:val="21"/>
                      <w:lang w:val="en-US" w:eastAsia="zh-CN"/>
                    </w:rPr>
                    <w:t>1.33kPa（30.8℃）；不溶于水，溶于丙酮等多种溶剂。耐热性：热变形温度约50-60℃；力学热能：较高的拉伸、弯曲等强度。</w:t>
                  </w:r>
                </w:p>
              </w:tc>
              <w:tc>
                <w:tcPr>
                  <w:tcW w:w="11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聚酯树脂</w:t>
                  </w:r>
                  <w:r>
                    <w:rPr>
                      <w:rFonts w:hint="eastAsia" w:cs="Times New Roman"/>
                      <w:color w:val="auto"/>
                      <w:sz w:val="21"/>
                      <w:szCs w:val="21"/>
                      <w:highlight w:val="none"/>
                      <w:lang w:val="en-US" w:eastAsia="zh-CN"/>
                    </w:rPr>
                    <w:t>70</w:t>
                  </w:r>
                  <w:r>
                    <w:rPr>
                      <w:rFonts w:hint="default" w:ascii="Times New Roman" w:hAnsi="Times New Roman" w:eastAsia="宋体" w:cs="Times New Roman"/>
                      <w:color w:val="auto"/>
                      <w:sz w:val="21"/>
                      <w:szCs w:val="21"/>
                      <w:highlight w:val="none"/>
                      <w:lang w:val="en-US" w:eastAsia="zh-CN"/>
                    </w:rPr>
                    <w:t>%</w:t>
                  </w:r>
                </w:p>
                <w:p>
                  <w:pPr>
                    <w:pStyle w:val="2"/>
                    <w:keepNext w:val="0"/>
                    <w:keepLines w:val="0"/>
                    <w:suppressLineNumbers w:val="0"/>
                    <w:spacing w:beforeAutospacing="0" w:afterAutospacing="0"/>
                    <w:ind w:left="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苯乙烯3</w:t>
                  </w:r>
                  <w:r>
                    <w:rPr>
                      <w:rFonts w:hint="eastAsia" w:cs="Times New Roman"/>
                      <w:b w:val="0"/>
                      <w:bCs w:val="0"/>
                      <w:color w:val="auto"/>
                      <w:sz w:val="21"/>
                      <w:szCs w:val="21"/>
                      <w:highlight w:val="none"/>
                      <w:lang w:val="en-US" w:eastAsia="zh-CN"/>
                    </w:rPr>
                    <w:t>0</w:t>
                  </w:r>
                  <w:r>
                    <w:rPr>
                      <w:rFonts w:hint="default" w:ascii="Times New Roman" w:hAnsi="Times New Roman" w:eastAsia="宋体" w:cs="Times New Roman"/>
                      <w:b w:val="0"/>
                      <w:bCs w:val="0"/>
                      <w:color w:val="auto"/>
                      <w:sz w:val="21"/>
                      <w:szCs w:val="21"/>
                      <w:highlight w:val="none"/>
                      <w:lang w:val="en-US" w:eastAsia="zh-CN"/>
                    </w:rPr>
                    <w:t>%</w:t>
                  </w:r>
                </w:p>
              </w:tc>
              <w:tc>
                <w:tcPr>
                  <w:tcW w:w="120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contextualSpacing/>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极易燃</w:t>
                  </w:r>
                </w:p>
              </w:tc>
              <w:tc>
                <w:tcPr>
                  <w:tcW w:w="15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contextualSpacing/>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易燃液体-3</w:t>
                  </w:r>
                  <w:r>
                    <w:rPr>
                      <w:rFonts w:hint="eastAsia"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对水环境的危害</w:t>
                  </w:r>
                  <w:r>
                    <w:rPr>
                      <w:rFonts w:hint="eastAsia"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急性 2</w:t>
                  </w:r>
                  <w:r>
                    <w:rPr>
                      <w:rFonts w:hint="eastAsia"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严重眼睛损伤/眼睛刺激性-2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4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苯乙烯</w:t>
                  </w:r>
                </w:p>
              </w:tc>
              <w:tc>
                <w:tcPr>
                  <w:tcW w:w="351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CAS号：</w:t>
                  </w:r>
                  <w:r>
                    <w:rPr>
                      <w:rFonts w:hint="default" w:ascii="Times New Roman" w:hAnsi="Times New Roman" w:eastAsia="宋体" w:cs="Times New Roman"/>
                      <w:i w:val="0"/>
                      <w:iCs w:val="0"/>
                      <w:caps w:val="0"/>
                      <w:color w:val="auto"/>
                      <w:spacing w:val="0"/>
                      <w:sz w:val="21"/>
                      <w:szCs w:val="21"/>
                      <w:shd w:val="clear" w:fill="FFFFFF"/>
                    </w:rPr>
                    <w:t>100-42-5</w:t>
                  </w:r>
                  <w:r>
                    <w:rPr>
                      <w:rFonts w:hint="default" w:ascii="Times New Roman" w:hAnsi="Times New Roman" w:eastAsia="宋体" w:cs="Times New Roman"/>
                      <w:i w:val="0"/>
                      <w:iCs w:val="0"/>
                      <w:caps w:val="0"/>
                      <w:color w:val="auto"/>
                      <w:spacing w:val="0"/>
                      <w:sz w:val="21"/>
                      <w:szCs w:val="21"/>
                      <w:shd w:val="clear" w:fill="FFFFFF"/>
                      <w:lang w:eastAsia="zh-CN"/>
                    </w:rPr>
                    <w:t>，</w:t>
                  </w:r>
                  <w:r>
                    <w:rPr>
                      <w:rFonts w:hint="default" w:ascii="Times New Roman" w:hAnsi="Times New Roman" w:eastAsia="宋体" w:cs="Times New Roman"/>
                      <w:b w:val="0"/>
                      <w:bCs w:val="0"/>
                      <w:color w:val="auto"/>
                      <w:sz w:val="21"/>
                      <w:szCs w:val="21"/>
                      <w:lang w:val="en-US" w:eastAsia="zh-CN"/>
                    </w:rPr>
                    <w:t>无色透明油状液体，相对蒸</w:t>
                  </w:r>
                  <w:r>
                    <w:rPr>
                      <w:rFonts w:hint="eastAsia" w:cs="Times New Roman"/>
                      <w:b w:val="0"/>
                      <w:bCs w:val="0"/>
                      <w:color w:val="auto"/>
                      <w:sz w:val="21"/>
                      <w:szCs w:val="21"/>
                      <w:lang w:val="en-US" w:eastAsia="zh-CN"/>
                    </w:rPr>
                    <w:t>气密</w:t>
                  </w:r>
                  <w:r>
                    <w:rPr>
                      <w:rFonts w:hint="default" w:ascii="Times New Roman" w:hAnsi="Times New Roman" w:eastAsia="宋体" w:cs="Times New Roman"/>
                      <w:b w:val="0"/>
                      <w:bCs w:val="0"/>
                      <w:color w:val="auto"/>
                      <w:sz w:val="21"/>
                      <w:szCs w:val="21"/>
                      <w:lang w:val="en-US" w:eastAsia="zh-CN"/>
                    </w:rPr>
                    <w:t>度3.6，饱和蒸汽压1.33kPa，闪点34.4℃，熔点-30.6℃，引燃温度490℃，折射率1.5467，不溶于水，溶于乙醇及乙醚。</w:t>
                  </w:r>
                </w:p>
              </w:tc>
              <w:tc>
                <w:tcPr>
                  <w:tcW w:w="11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contextualSpacing/>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0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contextualSpacing/>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爆炸上限%(V/V): 6.1，爆炸下限%(V/V): 1.1</w:t>
                  </w:r>
                </w:p>
              </w:tc>
              <w:tc>
                <w:tcPr>
                  <w:tcW w:w="15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contextualSpacing/>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急性毒性LD</w:t>
                  </w:r>
                  <w:r>
                    <w:rPr>
                      <w:rFonts w:hint="default" w:ascii="Times New Roman" w:hAnsi="Times New Roman" w:eastAsia="宋体" w:cs="Times New Roman"/>
                      <w:b w:val="0"/>
                      <w:bCs w:val="0"/>
                      <w:color w:val="auto"/>
                      <w:sz w:val="21"/>
                      <w:szCs w:val="21"/>
                      <w:vertAlign w:val="subscript"/>
                    </w:rPr>
                    <w:t>50</w:t>
                  </w:r>
                  <w:r>
                    <w:rPr>
                      <w:rFonts w:hint="default" w:ascii="Times New Roman" w:hAnsi="Times New Roman" w:eastAsia="宋体" w:cs="Times New Roman"/>
                      <w:b w:val="0"/>
                      <w:bCs w:val="0"/>
                      <w:color w:val="auto"/>
                      <w:sz w:val="21"/>
                      <w:szCs w:val="21"/>
                    </w:rPr>
                    <w:t>1000（mg/kg）（大鼠经口）</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i w:val="0"/>
                      <w:iCs w:val="0"/>
                      <w:caps w:val="0"/>
                      <w:color w:val="auto"/>
                      <w:spacing w:val="0"/>
                      <w:sz w:val="21"/>
                      <w:szCs w:val="21"/>
                      <w:shd w:val="clear" w:fill="FFFFFF"/>
                    </w:rPr>
                    <w:t>对环境有严重危害</w:t>
                  </w:r>
                </w:p>
              </w:tc>
            </w:tr>
          </w:tbl>
          <w:p>
            <w:pPr>
              <w:pStyle w:val="7"/>
              <w:keepNext/>
              <w:keepLines/>
              <w:pageBreakBefore w:val="0"/>
              <w:widowControl w:val="0"/>
              <w:kinsoku/>
              <w:wordWrap/>
              <w:overflowPunct/>
              <w:topLinePunct w:val="0"/>
              <w:autoSpaceDE/>
              <w:autoSpaceDN/>
              <w:bidi w:val="0"/>
              <w:adjustRightInd/>
              <w:snapToGrid/>
              <w:spacing w:before="0" w:after="0"/>
              <w:ind w:left="0" w:firstLine="480" w:firstLineChars="200"/>
              <w:textAlignment w:val="auto"/>
              <w:rPr>
                <w:rFonts w:hint="default" w:ascii="Times New Roman" w:hAnsi="Times New Roman" w:eastAsia="宋体" w:cs="Times New Roman"/>
                <w:b w:val="0"/>
                <w:bCs/>
                <w:snapToGrid w:val="0"/>
                <w:color w:val="auto"/>
                <w:spacing w:val="0"/>
                <w:kern w:val="0"/>
                <w:sz w:val="24"/>
                <w:szCs w:val="24"/>
                <w:lang w:val="en-US" w:eastAsia="zh-CN" w:bidi="ar-SA"/>
              </w:rPr>
            </w:pPr>
            <w:r>
              <w:rPr>
                <w:rFonts w:ascii="Times New Roman" w:hAnsi="Times New Roman" w:eastAsia="宋体" w:cs="Times New Roman"/>
                <w:b w:val="0"/>
                <w:i w:val="0"/>
                <w:iCs w:val="0"/>
                <w:caps w:val="0"/>
                <w:snapToGrid w:val="0"/>
                <w:color w:val="auto"/>
                <w:spacing w:val="0"/>
                <w:kern w:val="0"/>
                <w:sz w:val="24"/>
                <w:szCs w:val="24"/>
                <w:shd w:val="clear" w:fill="auto"/>
              </w:rPr>
              <w:t>不饱和聚酯树脂是一种热固性树脂，当其在热或引发剂的作用下，可固化成为一种不溶不融的高分子网状聚合物。但这种聚合物机械强度很低，不能满足大部分使用的要求，当用玻璃纤维增强时可成为一种复合材料，俗称“玻璃钢”。“玻璃钢”的机械强度等各方面性能与树脂浇铸体相比有了很大</w:t>
            </w:r>
            <w:r>
              <w:rPr>
                <w:rFonts w:hint="eastAsia" w:ascii="Times New Roman" w:hAnsi="Times New Roman" w:eastAsia="宋体" w:cs="Times New Roman"/>
                <w:b w:val="0"/>
                <w:i w:val="0"/>
                <w:iCs w:val="0"/>
                <w:caps w:val="0"/>
                <w:snapToGrid w:val="0"/>
                <w:color w:val="auto"/>
                <w:spacing w:val="0"/>
                <w:kern w:val="0"/>
                <w:sz w:val="24"/>
                <w:szCs w:val="24"/>
                <w:shd w:val="clear" w:fill="auto"/>
                <w:lang w:eastAsia="zh-CN"/>
              </w:rPr>
              <w:t>地</w:t>
            </w:r>
            <w:r>
              <w:rPr>
                <w:rFonts w:ascii="Times New Roman" w:hAnsi="Times New Roman" w:eastAsia="宋体" w:cs="Times New Roman"/>
                <w:b w:val="0"/>
                <w:i w:val="0"/>
                <w:iCs w:val="0"/>
                <w:caps w:val="0"/>
                <w:snapToGrid w:val="0"/>
                <w:color w:val="auto"/>
                <w:spacing w:val="0"/>
                <w:kern w:val="0"/>
                <w:sz w:val="24"/>
                <w:szCs w:val="24"/>
                <w:shd w:val="clear" w:fill="auto"/>
              </w:rPr>
              <w:t>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胶衣：是不饱和聚酯</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UPR</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中加入颜料和触变剂等分散而成的玻璃钢</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FRP</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及台面面漆用来开发的着色触变性产品。主要成分为苯乙烯矿物质、色素、钴化合物等，胶衣主要用于树脂制品的表面，呈连续性的覆盖薄层，其厚度一般为0.4mm左右，是为改善玻璃纤维、增强不饱和聚酯树脂基玻璃钢制品的外观质量，和保护结构层的材质不受外界环境介质侵蚀而研制开发的，故胶衣树脂的主要作用是对玻璃钢制品的表面装饰和对结构层的保护，可直接使用，无需添加稀释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脱模剂是一种介于</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"https://baike.baidu.com/item/%E6%A8%A1%E5%85%B7/371134?fromModule=lemma_inlink" \t "https://baike.baidu.com/item/%E8%84%B1%E6%A8%A1%E5%89%82/_blank"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模具</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和成品之间的功能性物质。脱模剂有耐化学性，在与不同树脂的化学</w:t>
            </w:r>
            <w:r>
              <w:rPr>
                <w:rFonts w:hint="eastAsia" w:cs="Times New Roman"/>
                <w:color w:val="auto"/>
                <w:sz w:val="24"/>
                <w:szCs w:val="24"/>
                <w:lang w:val="en-US" w:eastAsia="zh-CN"/>
              </w:rPr>
              <w:t>成分</w:t>
            </w:r>
            <w:r>
              <w:rPr>
                <w:rFonts w:hint="default" w:ascii="Times New Roman" w:hAnsi="Times New Roman" w:eastAsia="宋体" w:cs="Times New Roman"/>
                <w:color w:val="auto"/>
                <w:sz w:val="24"/>
                <w:szCs w:val="24"/>
                <w:lang w:val="en-US" w:eastAsia="zh-CN"/>
              </w:rPr>
              <w:t>（特别是苯乙烯和胺类）接触时不被溶解。脱模剂还具有耐热及应力性能，不易分解或磨损；脱模剂</w:t>
            </w:r>
            <w:r>
              <w:rPr>
                <w:rFonts w:hint="eastAsia" w:cs="Times New Roman"/>
                <w:color w:val="auto"/>
                <w:sz w:val="24"/>
                <w:szCs w:val="24"/>
                <w:lang w:val="en-US" w:eastAsia="zh-CN"/>
              </w:rPr>
              <w:t>黏合</w:t>
            </w:r>
            <w:r>
              <w:rPr>
                <w:rFonts w:hint="default" w:ascii="Times New Roman" w:hAnsi="Times New Roman" w:eastAsia="宋体" w:cs="Times New Roman"/>
                <w:color w:val="auto"/>
                <w:sz w:val="24"/>
                <w:szCs w:val="24"/>
                <w:lang w:val="en-US" w:eastAsia="zh-CN"/>
              </w:rPr>
              <w:t>到模具上而不转移到被加工的制件上，不妨碍喷漆或其他二次加工操作。</w:t>
            </w:r>
          </w:p>
          <w:p>
            <w:pPr>
              <w:pStyle w:val="7"/>
              <w:keepNext/>
              <w:keepLines/>
              <w:pageBreakBefore w:val="0"/>
              <w:widowControl w:val="0"/>
              <w:kinsoku/>
              <w:wordWrap/>
              <w:overflowPunct/>
              <w:topLinePunct w:val="0"/>
              <w:autoSpaceDE/>
              <w:autoSpaceDN/>
              <w:bidi w:val="0"/>
              <w:adjustRightInd/>
              <w:snapToGrid/>
              <w:spacing w:before="0" w:after="0"/>
              <w:ind w:left="0" w:firstLine="482" w:firstLineChars="200"/>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lang w:val="en-US" w:eastAsia="zh-CN"/>
              </w:rPr>
              <w:t>5</w:t>
            </w:r>
            <w:r>
              <w:rPr>
                <w:rFonts w:hint="default" w:ascii="Times New Roman" w:hAnsi="Times New Roman" w:eastAsia="宋体" w:cs="Times New Roman"/>
                <w:color w:val="auto"/>
                <w:spacing w:val="0"/>
                <w:kern w:val="0"/>
                <w:sz w:val="24"/>
                <w:szCs w:val="24"/>
              </w:rPr>
              <w:t>、主要设备</w:t>
            </w:r>
          </w:p>
          <w:p>
            <w:pPr>
              <w:pStyle w:val="7"/>
              <w:adjustRightInd w:val="0"/>
              <w:snapToGrid w:val="0"/>
              <w:spacing w:before="0" w:after="0"/>
              <w:ind w:left="0" w:firstLine="480" w:firstLineChars="200"/>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lang w:val="en-US" w:eastAsia="zh-CN"/>
              </w:rPr>
              <w:t>本项目</w:t>
            </w:r>
            <w:r>
              <w:rPr>
                <w:rFonts w:hint="default" w:ascii="Times New Roman" w:hAnsi="Times New Roman" w:eastAsia="宋体" w:cs="Times New Roman"/>
                <w:b w:val="0"/>
                <w:bCs w:val="0"/>
                <w:color w:val="auto"/>
                <w:spacing w:val="0"/>
                <w:kern w:val="0"/>
                <w:sz w:val="24"/>
                <w:szCs w:val="24"/>
              </w:rPr>
              <w:t>设备见表2-</w:t>
            </w:r>
            <w:r>
              <w:rPr>
                <w:rFonts w:hint="default" w:ascii="Times New Roman" w:hAnsi="Times New Roman" w:eastAsia="宋体" w:cs="Times New Roman"/>
                <w:b w:val="0"/>
                <w:bCs w:val="0"/>
                <w:color w:val="auto"/>
                <w:spacing w:val="0"/>
                <w:kern w:val="0"/>
                <w:sz w:val="24"/>
                <w:szCs w:val="24"/>
                <w:lang w:val="en-US" w:eastAsia="zh-CN"/>
              </w:rPr>
              <w:t>5</w:t>
            </w:r>
            <w:r>
              <w:rPr>
                <w:rFonts w:hint="default" w:ascii="Times New Roman" w:hAnsi="Times New Roman" w:eastAsia="宋体" w:cs="Times New Roman"/>
                <w:b w:val="0"/>
                <w:bCs w:val="0"/>
                <w:color w:val="auto"/>
                <w:spacing w:val="0"/>
                <w:kern w:val="0"/>
                <w:sz w:val="24"/>
                <w:szCs w:val="24"/>
              </w:rPr>
              <w:t>。</w:t>
            </w:r>
          </w:p>
          <w:p>
            <w:pPr>
              <w:pStyle w:val="40"/>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表2-5   主要设备一览表</w:t>
            </w:r>
          </w:p>
          <w:tbl>
            <w:tblPr>
              <w:tblStyle w:val="33"/>
              <w:tblW w:w="8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457"/>
              <w:gridCol w:w="840"/>
              <w:gridCol w:w="840"/>
              <w:gridCol w:w="3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tcBorders>
                    <w:bottom w:val="single" w:color="auto" w:sz="4" w:space="0"/>
                  </w:tcBorders>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序号</w:t>
                  </w:r>
                </w:p>
              </w:tc>
              <w:tc>
                <w:tcPr>
                  <w:tcW w:w="2457"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设备名称</w:t>
                  </w:r>
                </w:p>
              </w:tc>
              <w:tc>
                <w:tcPr>
                  <w:tcW w:w="840"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单位</w:t>
                  </w:r>
                </w:p>
              </w:tc>
              <w:tc>
                <w:tcPr>
                  <w:tcW w:w="840"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数量</w:t>
                  </w:r>
                </w:p>
              </w:tc>
              <w:tc>
                <w:tcPr>
                  <w:tcW w:w="3047"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tcBorders>
                    <w:top w:val="single" w:color="auto" w:sz="4" w:space="0"/>
                  </w:tcBorders>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一</w:t>
                  </w:r>
                </w:p>
              </w:tc>
              <w:tc>
                <w:tcPr>
                  <w:tcW w:w="718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bCs/>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rPr>
                    <w:t>升降梯主要生产设备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tcBorders>
                    <w:top w:val="single" w:color="auto" w:sz="4" w:space="0"/>
                  </w:tcBorders>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铆接机</w:t>
                  </w:r>
                </w:p>
              </w:tc>
              <w:tc>
                <w:tcPr>
                  <w:tcW w:w="840"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数控液压折弯机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半自动熔断机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数控液压转塔冲床</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多功能钻铣床机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数控折弯机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激光切割机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万能工具铣床</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单柱压力机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台式钻床</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液压钢丝绳套机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二</w:t>
                  </w:r>
                </w:p>
              </w:tc>
              <w:tc>
                <w:tcPr>
                  <w:tcW w:w="718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bCs/>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rPr>
                    <w:t>机舱罩、轮毂罩主要生产设备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模具</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含机舱罩、轮毂罩主副模具，真空泵等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万能试验机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10T履带式拉挤切割收卷设备</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真空泵</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100立方，双泵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空压机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排气量大于1m³/min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数字裁剪机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长2.5米、宽1.6米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胶衣喷射机</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GRACO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树脂搅拌器</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w1.22-12.0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电子秤</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地牛</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真空检漏仪</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红外测温仪</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巴氏硬度计</w:t>
                  </w:r>
                </w:p>
              </w:tc>
              <w:tc>
                <w:tcPr>
                  <w:tcW w:w="840"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型材切割机</w:t>
                  </w:r>
                </w:p>
              </w:tc>
              <w:tc>
                <w:tcPr>
                  <w:tcW w:w="840"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三</w:t>
                  </w:r>
                </w:p>
              </w:tc>
              <w:tc>
                <w:tcPr>
                  <w:tcW w:w="718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b/>
                      <w:bCs/>
                      <w:snapToGrid w:val="0"/>
                      <w:color w:val="auto"/>
                      <w:kern w:val="0"/>
                      <w:sz w:val="21"/>
                      <w:szCs w:val="21"/>
                    </w:rPr>
                    <w:t>净空检测系统主要</w:t>
                  </w:r>
                  <w:r>
                    <w:rPr>
                      <w:rFonts w:hint="default" w:ascii="Times New Roman" w:hAnsi="Times New Roman" w:eastAsia="宋体" w:cs="Times New Roman"/>
                      <w:b/>
                      <w:bCs/>
                      <w:snapToGrid w:val="0"/>
                      <w:color w:val="auto"/>
                      <w:kern w:val="0"/>
                      <w:sz w:val="21"/>
                      <w:szCs w:val="21"/>
                      <w:lang w:val="en-US" w:eastAsia="zh-CN"/>
                    </w:rPr>
                    <w:t>生产设备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自动螺丝刀</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UV固化点胶机</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气密测试设备</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其他工装台架</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EOL测试设备（含高精度转台，电控柜，设备柜）</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频谱仪</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暗箱</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33" w:type="dxa"/>
                  <w:vAlign w:val="center"/>
                </w:tcPr>
                <w:p>
                  <w:pPr>
                    <w:pStyle w:val="5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245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高低温测试箱</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04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bl>
          <w:p>
            <w:pPr>
              <w:pStyle w:val="6"/>
              <w:pageBreakBefore w:val="0"/>
              <w:widowControl w:val="0"/>
              <w:kinsoku/>
              <w:wordWrap/>
              <w:overflowPunct/>
              <w:topLinePunct w:val="0"/>
              <w:autoSpaceDE/>
              <w:autoSpaceDN/>
              <w:bidi w:val="0"/>
              <w:snapToGrid w:val="0"/>
              <w:spacing w:beforeLines="50" w:line="372"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、工作制度及职工定员</w:t>
            </w:r>
          </w:p>
          <w:p>
            <w:pPr>
              <w:pStyle w:val="7"/>
              <w:pageBreakBefore w:val="0"/>
              <w:widowControl w:val="0"/>
              <w:kinsoku/>
              <w:wordWrap/>
              <w:overflowPunct/>
              <w:topLinePunct w:val="0"/>
              <w:autoSpaceDE/>
              <w:autoSpaceDN/>
              <w:bidi w:val="0"/>
              <w:adjustRightInd/>
              <w:snapToGrid/>
              <w:spacing w:before="0" w:after="0" w:line="348" w:lineRule="auto"/>
              <w:ind w:left="0"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b w:val="0"/>
                <w:bCs w:val="0"/>
                <w:color w:val="auto"/>
                <w:spacing w:val="0"/>
                <w:kern w:val="0"/>
                <w:sz w:val="24"/>
                <w:szCs w:val="24"/>
                <w:lang w:val="en-US" w:eastAsia="zh-CN"/>
              </w:rPr>
              <w:t>工作制度及劳动定员</w:t>
            </w:r>
            <w:r>
              <w:rPr>
                <w:rFonts w:hint="default" w:ascii="Times New Roman" w:hAnsi="Times New Roman" w:eastAsia="宋体" w:cs="Times New Roman"/>
                <w:b w:val="0"/>
                <w:bCs w:val="0"/>
                <w:color w:val="auto"/>
                <w:spacing w:val="0"/>
                <w:kern w:val="0"/>
                <w:sz w:val="24"/>
                <w:szCs w:val="24"/>
              </w:rPr>
              <w:t>：</w:t>
            </w:r>
            <w:r>
              <w:rPr>
                <w:rFonts w:hint="default" w:ascii="Times New Roman" w:hAnsi="Times New Roman" w:eastAsia="宋体" w:cs="Times New Roman"/>
                <w:b w:val="0"/>
                <w:bCs w:val="0"/>
                <w:color w:val="auto"/>
                <w:spacing w:val="0"/>
                <w:kern w:val="0"/>
                <w:sz w:val="24"/>
                <w:szCs w:val="24"/>
                <w:lang w:val="en-US" w:eastAsia="zh-CN"/>
              </w:rPr>
              <w:t>本</w:t>
            </w:r>
            <w:r>
              <w:rPr>
                <w:rFonts w:hint="default" w:ascii="Times New Roman" w:hAnsi="Times New Roman" w:eastAsia="宋体" w:cs="Times New Roman"/>
                <w:b w:val="0"/>
                <w:bCs w:val="0"/>
                <w:color w:val="auto"/>
                <w:spacing w:val="0"/>
                <w:kern w:val="0"/>
                <w:sz w:val="24"/>
                <w:szCs w:val="24"/>
              </w:rPr>
              <w:t>项目全年生产时间为</w:t>
            </w:r>
            <w:r>
              <w:rPr>
                <w:rFonts w:hint="default" w:ascii="Times New Roman" w:hAnsi="Times New Roman" w:eastAsia="宋体" w:cs="Times New Roman"/>
                <w:b w:val="0"/>
                <w:bCs w:val="0"/>
                <w:color w:val="auto"/>
                <w:spacing w:val="0"/>
                <w:kern w:val="0"/>
                <w:sz w:val="24"/>
                <w:szCs w:val="24"/>
                <w:lang w:val="en-US" w:eastAsia="zh-CN"/>
              </w:rPr>
              <w:t>300</w:t>
            </w:r>
            <w:r>
              <w:rPr>
                <w:rFonts w:hint="default" w:ascii="Times New Roman" w:hAnsi="Times New Roman" w:eastAsia="宋体" w:cs="Times New Roman"/>
                <w:b w:val="0"/>
                <w:bCs w:val="0"/>
                <w:color w:val="auto"/>
                <w:spacing w:val="0"/>
                <w:kern w:val="0"/>
                <w:sz w:val="24"/>
                <w:szCs w:val="24"/>
              </w:rPr>
              <w:t>天</w:t>
            </w:r>
            <w:r>
              <w:rPr>
                <w:rFonts w:hint="default" w:ascii="Times New Roman" w:hAnsi="Times New Roman" w:eastAsia="宋体" w:cs="Times New Roman"/>
                <w:b w:val="0"/>
                <w:bCs w:val="0"/>
                <w:color w:val="auto"/>
                <w:spacing w:val="0"/>
                <w:kern w:val="0"/>
                <w:sz w:val="24"/>
                <w:szCs w:val="24"/>
                <w:lang w:eastAsia="zh-CN"/>
              </w:rPr>
              <w:t>，</w:t>
            </w:r>
            <w:r>
              <w:rPr>
                <w:rFonts w:hint="default" w:ascii="Times New Roman" w:hAnsi="Times New Roman" w:eastAsia="宋体" w:cs="Times New Roman"/>
                <w:b w:val="0"/>
                <w:bCs w:val="0"/>
                <w:color w:val="auto"/>
                <w:spacing w:val="0"/>
                <w:kern w:val="0"/>
                <w:sz w:val="24"/>
                <w:szCs w:val="24"/>
                <w:lang w:val="en-US" w:eastAsia="zh-CN"/>
              </w:rPr>
              <w:t>每</w:t>
            </w:r>
            <w:r>
              <w:rPr>
                <w:rFonts w:hint="eastAsia" w:ascii="Times New Roman" w:hAnsi="Times New Roman" w:eastAsia="宋体" w:cs="Times New Roman"/>
                <w:b w:val="0"/>
                <w:bCs w:val="0"/>
                <w:color w:val="auto"/>
                <w:spacing w:val="0"/>
                <w:kern w:val="0"/>
                <w:sz w:val="24"/>
                <w:szCs w:val="24"/>
                <w:lang w:val="en-US" w:eastAsia="zh-CN"/>
              </w:rPr>
              <w:t>天</w:t>
            </w:r>
            <w:r>
              <w:rPr>
                <w:rFonts w:hint="default" w:ascii="Times New Roman" w:hAnsi="Times New Roman" w:eastAsia="宋体" w:cs="Times New Roman"/>
                <w:b w:val="0"/>
                <w:bCs w:val="0"/>
                <w:color w:val="auto"/>
                <w:spacing w:val="0"/>
                <w:kern w:val="0"/>
                <w:sz w:val="24"/>
                <w:szCs w:val="24"/>
                <w:lang w:val="en-US" w:eastAsia="zh-CN"/>
              </w:rPr>
              <w:t>一班，每班10小时工作制度，劳动定员为275人。</w:t>
            </w:r>
          </w:p>
          <w:p>
            <w:pPr>
              <w:pStyle w:val="6"/>
              <w:pageBreakBefore w:val="0"/>
              <w:widowControl w:val="0"/>
              <w:kinsoku/>
              <w:wordWrap/>
              <w:overflowPunct/>
              <w:topLinePunct w:val="0"/>
              <w:autoSpaceDE/>
              <w:autoSpaceDN/>
              <w:bidi w:val="0"/>
              <w:adjustRightInd/>
              <w:snapToGrid/>
              <w:spacing w:line="348"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、公用工程</w:t>
            </w:r>
          </w:p>
          <w:p>
            <w:pPr>
              <w:keepNext w:val="0"/>
              <w:keepLines w:val="0"/>
              <w:pageBreakBefore w:val="0"/>
              <w:widowControl w:val="0"/>
              <w:tabs>
                <w:tab w:val="left" w:pos="6090"/>
              </w:tabs>
              <w:kinsoku/>
              <w:wordWrap/>
              <w:overflowPunct/>
              <w:topLinePunct w:val="0"/>
              <w:autoSpaceDE/>
              <w:autoSpaceDN/>
              <w:bidi w:val="0"/>
              <w:adjustRightInd/>
              <w:snapToGrid/>
              <w:spacing w:line="348" w:lineRule="auto"/>
              <w:ind w:firstLine="482" w:firstLineChars="200"/>
              <w:textAlignment w:val="auto"/>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b/>
                <w:bCs/>
                <w:color w:val="auto"/>
                <w:sz w:val="24"/>
                <w:szCs w:val="32"/>
                <w:lang w:val="en-US" w:eastAsia="zh-CN"/>
              </w:rPr>
              <w:t>7.1 供电</w:t>
            </w:r>
          </w:p>
          <w:p>
            <w:pPr>
              <w:keepNext w:val="0"/>
              <w:keepLines w:val="0"/>
              <w:pageBreakBefore w:val="0"/>
              <w:widowControl w:val="0"/>
              <w:tabs>
                <w:tab w:val="left" w:pos="6090"/>
              </w:tabs>
              <w:kinsoku/>
              <w:wordWrap/>
              <w:overflowPunct/>
              <w:topLinePunct w:val="0"/>
              <w:autoSpaceDE/>
              <w:autoSpaceDN/>
              <w:bidi w:val="0"/>
              <w:adjustRightInd/>
              <w:snapToGrid/>
              <w:spacing w:line="348" w:lineRule="auto"/>
              <w:ind w:firstLine="480" w:firstLineChars="200"/>
              <w:textAlignment w:val="auto"/>
              <w:rPr>
                <w:rFonts w:hint="default" w:ascii="Times New Roman" w:hAnsi="Times New Roman" w:eastAsia="宋体" w:cs="Times New Roman"/>
                <w:b w:val="0"/>
                <w:bCs w:val="0"/>
                <w:color w:val="auto"/>
                <w:sz w:val="24"/>
                <w:szCs w:val="32"/>
                <w:lang w:val="en-US" w:eastAsia="zh-CN"/>
              </w:rPr>
            </w:pPr>
            <w:r>
              <w:rPr>
                <w:rFonts w:hint="default" w:ascii="Times New Roman" w:hAnsi="Times New Roman" w:eastAsia="宋体" w:cs="Times New Roman"/>
                <w:b w:val="0"/>
                <w:bCs w:val="0"/>
                <w:color w:val="auto"/>
                <w:sz w:val="24"/>
                <w:szCs w:val="32"/>
                <w:lang w:val="en-US" w:eastAsia="zh-CN"/>
              </w:rPr>
              <w:t>本项目依托</w:t>
            </w:r>
            <w:r>
              <w:rPr>
                <w:rFonts w:hint="default" w:ascii="Times New Roman" w:hAnsi="Times New Roman" w:eastAsia="宋体" w:cs="Times New Roman"/>
                <w:color w:val="auto"/>
                <w:kern w:val="0"/>
                <w:sz w:val="24"/>
                <w:lang w:val="en-US" w:eastAsia="zh-CN"/>
              </w:rPr>
              <w:t>木垒县市政</w:t>
            </w:r>
            <w:r>
              <w:rPr>
                <w:rFonts w:hint="default" w:ascii="Times New Roman" w:hAnsi="Times New Roman" w:eastAsia="宋体" w:cs="Times New Roman"/>
                <w:b w:val="0"/>
                <w:bCs w:val="0"/>
                <w:color w:val="auto"/>
                <w:sz w:val="24"/>
                <w:szCs w:val="32"/>
                <w:lang w:val="en-US" w:eastAsia="zh-CN"/>
              </w:rPr>
              <w:t>电网系统，可满足项目用电负荷的需求。</w:t>
            </w:r>
          </w:p>
          <w:p>
            <w:pPr>
              <w:keepNext w:val="0"/>
              <w:keepLines w:val="0"/>
              <w:pageBreakBefore w:val="0"/>
              <w:widowControl w:val="0"/>
              <w:tabs>
                <w:tab w:val="left" w:pos="6090"/>
              </w:tabs>
              <w:kinsoku/>
              <w:wordWrap/>
              <w:overflowPunct/>
              <w:topLinePunct w:val="0"/>
              <w:autoSpaceDE/>
              <w:autoSpaceDN/>
              <w:bidi w:val="0"/>
              <w:adjustRightInd/>
              <w:snapToGrid/>
              <w:spacing w:line="348" w:lineRule="auto"/>
              <w:ind w:firstLine="482" w:firstLineChars="200"/>
              <w:textAlignment w:val="auto"/>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b/>
                <w:bCs/>
                <w:color w:val="auto"/>
                <w:sz w:val="24"/>
                <w:szCs w:val="32"/>
                <w:lang w:val="en-US" w:eastAsia="zh-CN"/>
              </w:rPr>
              <w:t>7.2 给水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bCs/>
                <w:color w:val="auto"/>
                <w:sz w:val="24"/>
                <w:szCs w:val="24"/>
              </w:rPr>
              <w:t>本项目</w:t>
            </w:r>
            <w:r>
              <w:rPr>
                <w:rFonts w:hint="default" w:ascii="Times New Roman" w:hAnsi="Times New Roman" w:eastAsia="宋体" w:cs="Times New Roman"/>
                <w:bCs/>
                <w:color w:val="auto"/>
                <w:sz w:val="24"/>
                <w:szCs w:val="24"/>
                <w:lang w:val="en-US" w:eastAsia="zh-CN"/>
              </w:rPr>
              <w:t>用水</w:t>
            </w:r>
            <w:r>
              <w:rPr>
                <w:rFonts w:hint="default" w:ascii="Times New Roman" w:hAnsi="Times New Roman" w:eastAsia="宋体" w:cs="Times New Roman"/>
                <w:b w:val="0"/>
                <w:bCs w:val="0"/>
                <w:color w:val="auto"/>
                <w:sz w:val="24"/>
                <w:szCs w:val="32"/>
                <w:lang w:val="en-US" w:eastAsia="zh-CN"/>
              </w:rPr>
              <w:t>依托</w:t>
            </w:r>
            <w:r>
              <w:rPr>
                <w:rFonts w:hint="default" w:ascii="Times New Roman" w:hAnsi="Times New Roman" w:eastAsia="宋体" w:cs="Times New Roman"/>
                <w:color w:val="auto"/>
                <w:kern w:val="0"/>
                <w:sz w:val="24"/>
                <w:lang w:val="en-US" w:eastAsia="zh-CN"/>
              </w:rPr>
              <w:t>木垒县市政</w:t>
            </w:r>
            <w:r>
              <w:rPr>
                <w:rFonts w:hint="default" w:ascii="Times New Roman" w:hAnsi="Times New Roman" w:eastAsia="宋体" w:cs="Times New Roman"/>
                <w:b w:val="0"/>
                <w:bCs w:val="0"/>
                <w:color w:val="auto"/>
                <w:sz w:val="24"/>
                <w:szCs w:val="32"/>
                <w:lang w:val="en-US" w:eastAsia="zh-CN"/>
              </w:rPr>
              <w:t>供水管网</w:t>
            </w:r>
            <w:r>
              <w:rPr>
                <w:rFonts w:hint="default" w:ascii="Times New Roman" w:hAnsi="Times New Roman" w:eastAsia="宋体" w:cs="Times New Roman"/>
                <w:bCs/>
                <w:color w:val="auto"/>
                <w:sz w:val="24"/>
                <w:szCs w:val="24"/>
                <w:lang w:val="en-US" w:eastAsia="zh-CN"/>
              </w:rPr>
              <w:t>，</w:t>
            </w:r>
            <w:r>
              <w:rPr>
                <w:rFonts w:hint="default" w:ascii="Times New Roman" w:hAnsi="Times New Roman" w:eastAsia="宋体" w:cs="Times New Roman"/>
                <w:bCs/>
                <w:color w:val="auto"/>
                <w:sz w:val="24"/>
                <w:szCs w:val="24"/>
              </w:rPr>
              <w:t>能够满足项目区供水需求。</w:t>
            </w:r>
            <w:r>
              <w:rPr>
                <w:rFonts w:hint="default" w:ascii="Times New Roman" w:hAnsi="Times New Roman" w:eastAsia="宋体" w:cs="Times New Roman"/>
                <w:bCs/>
                <w:color w:val="auto"/>
                <w:sz w:val="24"/>
                <w:szCs w:val="24"/>
                <w:lang w:val="en-US" w:eastAsia="zh-CN"/>
              </w:rPr>
              <w:t>本</w:t>
            </w:r>
            <w:r>
              <w:rPr>
                <w:rFonts w:hint="default" w:ascii="Times New Roman" w:hAnsi="Times New Roman" w:eastAsia="宋体" w:cs="Times New Roman"/>
                <w:color w:val="auto"/>
                <w:sz w:val="24"/>
                <w:szCs w:val="24"/>
                <w:lang w:val="zh-CN" w:eastAsia="zh-CN" w:bidi="ar-SA"/>
              </w:rPr>
              <w:t>项目用水主要为</w:t>
            </w:r>
            <w:r>
              <w:rPr>
                <w:rFonts w:hint="default" w:ascii="Times New Roman" w:hAnsi="Times New Roman" w:eastAsia="宋体" w:cs="Times New Roman"/>
                <w:color w:val="auto"/>
                <w:sz w:val="24"/>
                <w:szCs w:val="24"/>
                <w:lang w:bidi="ar-SA"/>
              </w:rPr>
              <w:t>员工生活用水。</w:t>
            </w:r>
          </w:p>
          <w:p>
            <w:pPr>
              <w:keepNext w:val="0"/>
              <w:keepLines w:val="0"/>
              <w:widowControl w:val="0"/>
              <w:numPr>
                <w:ilvl w:val="0"/>
                <w:numId w:val="0"/>
              </w:numPr>
              <w:suppressLineNumbers w:val="0"/>
              <w:spacing w:before="0" w:beforeAutospacing="0" w:after="0" w:afterAutospacing="0" w:line="360" w:lineRule="auto"/>
              <w:ind w:leftChars="200" w:right="0" w:rightChars="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（1）绿化用水</w:t>
            </w:r>
          </w:p>
          <w:p>
            <w:pPr>
              <w:keepNext w:val="0"/>
              <w:keepLines w:val="0"/>
              <w:widowControl w:val="0"/>
              <w:numPr>
                <w:ilvl w:val="0"/>
                <w:numId w:val="0"/>
              </w:numPr>
              <w:suppressLineNumbers w:val="0"/>
              <w:spacing w:before="0" w:beforeAutospacing="0" w:after="0" w:afterAutospacing="0" w:line="360" w:lineRule="auto"/>
              <w:ind w:right="0" w:rightChars="0" w:firstLine="480" w:firstLineChars="200"/>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4"/>
                <w:szCs w:val="24"/>
                <w:lang w:val="en-US" w:eastAsia="zh-CN" w:bidi="ar-SA"/>
              </w:rPr>
              <w:t>本项目绿化面积为10285m</w:t>
            </w:r>
            <w:r>
              <w:rPr>
                <w:rFonts w:hint="default" w:ascii="Times New Roman" w:hAnsi="Times New Roman" w:eastAsia="宋体" w:cs="Times New Roman"/>
                <w:color w:val="auto"/>
                <w:sz w:val="24"/>
                <w:szCs w:val="24"/>
                <w:vertAlign w:val="superscript"/>
                <w:lang w:val="en-US" w:eastAsia="zh-CN" w:bidi="ar-SA"/>
              </w:rPr>
              <w:t>2</w:t>
            </w:r>
            <w:r>
              <w:rPr>
                <w:rFonts w:hint="default" w:ascii="Times New Roman" w:hAnsi="Times New Roman" w:eastAsia="宋体" w:cs="Times New Roman"/>
                <w:color w:val="auto"/>
                <w:sz w:val="24"/>
                <w:szCs w:val="24"/>
                <w:lang w:val="en-US" w:eastAsia="zh-CN" w:bidi="ar-SA"/>
              </w:rPr>
              <w:t>，根据《室外给水设计规范》，项目区绿化用水约为2L/m</w:t>
            </w:r>
            <w:r>
              <w:rPr>
                <w:rFonts w:hint="default" w:ascii="Times New Roman" w:hAnsi="Times New Roman" w:eastAsia="宋体" w:cs="Times New Roman"/>
                <w:color w:val="auto"/>
                <w:sz w:val="24"/>
                <w:szCs w:val="24"/>
                <w:vertAlign w:val="superscript"/>
                <w:lang w:val="en-US" w:eastAsia="zh-CN" w:bidi="ar-SA"/>
              </w:rPr>
              <w:t>2</w:t>
            </w:r>
            <w:r>
              <w:rPr>
                <w:rFonts w:hint="default" w:ascii="Times New Roman" w:hAnsi="Times New Roman" w:eastAsia="宋体" w:cs="Times New Roman"/>
                <w:color w:val="auto"/>
                <w:sz w:val="24"/>
                <w:szCs w:val="24"/>
                <w:lang w:val="en-US" w:eastAsia="zh-CN" w:bidi="ar-SA"/>
              </w:rPr>
              <w:t>.d（绿化时间按150d计算），则用水量为3085.5m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/a。</w:t>
            </w:r>
          </w:p>
          <w:p>
            <w:pPr>
              <w:keepNext w:val="0"/>
              <w:keepLines w:val="0"/>
              <w:widowControl w:val="0"/>
              <w:numPr>
                <w:ilvl w:val="0"/>
                <w:numId w:val="0"/>
              </w:numPr>
              <w:suppressLineNumbers w:val="0"/>
              <w:spacing w:before="0" w:beforeAutospacing="0" w:after="0" w:afterAutospacing="0" w:line="360" w:lineRule="auto"/>
              <w:ind w:leftChars="200" w:right="0" w:rightChars="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（6）生活用水</w:t>
            </w:r>
          </w:p>
          <w:p>
            <w:pPr>
              <w:spacing w:line="360" w:lineRule="auto"/>
              <w:ind w:firstLine="482" w:firstLineChars="201"/>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szCs w:val="24"/>
                <w:lang w:val="en-US" w:eastAsia="zh-CN" w:bidi="ar-SA"/>
              </w:rPr>
              <w:t>本项目劳动定员275人，</w:t>
            </w:r>
            <w:r>
              <w:rPr>
                <w:rFonts w:hint="default" w:ascii="Times New Roman" w:hAnsi="Times New Roman" w:eastAsia="宋体" w:cs="Times New Roman"/>
                <w:color w:val="auto"/>
                <w:kern w:val="0"/>
                <w:sz w:val="24"/>
                <w:szCs w:val="24"/>
              </w:rPr>
              <w:t>每年工作</w:t>
            </w:r>
            <w:r>
              <w:rPr>
                <w:rFonts w:hint="default" w:ascii="Times New Roman" w:hAnsi="Times New Roman" w:eastAsia="宋体" w:cs="Times New Roman"/>
                <w:color w:val="auto"/>
                <w:kern w:val="0"/>
                <w:sz w:val="24"/>
                <w:szCs w:val="24"/>
                <w:lang w:val="en-US" w:eastAsia="zh-CN"/>
              </w:rPr>
              <w:t>300</w:t>
            </w:r>
            <w:r>
              <w:rPr>
                <w:rFonts w:hint="default" w:ascii="Times New Roman" w:hAnsi="Times New Roman" w:eastAsia="宋体" w:cs="Times New Roman"/>
                <w:color w:val="auto"/>
                <w:kern w:val="0"/>
                <w:sz w:val="24"/>
                <w:szCs w:val="24"/>
              </w:rPr>
              <w:t>天，根据《新疆维吾尔自治区工业和生活用水定额》</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rPr>
              <w:t>员工日常生活用水定额取100升/人</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日，则计算得</w:t>
            </w:r>
            <w:r>
              <w:rPr>
                <w:rFonts w:hint="default" w:ascii="Times New Roman" w:hAnsi="Times New Roman" w:eastAsia="宋体" w:cs="Times New Roman"/>
                <w:color w:val="auto"/>
                <w:kern w:val="0"/>
                <w:sz w:val="24"/>
                <w:szCs w:val="24"/>
                <w:lang w:val="en-US" w:eastAsia="zh-CN"/>
              </w:rPr>
              <w:t>本项目</w:t>
            </w:r>
            <w:r>
              <w:rPr>
                <w:rFonts w:hint="default" w:ascii="Times New Roman" w:hAnsi="Times New Roman" w:eastAsia="宋体" w:cs="Times New Roman"/>
                <w:color w:val="auto"/>
                <w:kern w:val="0"/>
                <w:sz w:val="24"/>
                <w:szCs w:val="24"/>
              </w:rPr>
              <w:t>员工生活用水</w:t>
            </w:r>
            <w:r>
              <w:rPr>
                <w:rFonts w:hint="default" w:ascii="Times New Roman" w:hAnsi="Times New Roman" w:eastAsia="宋体" w:cs="Times New Roman"/>
                <w:color w:val="auto"/>
                <w:kern w:val="0"/>
                <w:sz w:val="24"/>
                <w:szCs w:val="24"/>
                <w:highlight w:val="none"/>
              </w:rPr>
              <w:t>量为</w:t>
            </w:r>
            <w:r>
              <w:rPr>
                <w:rFonts w:hint="default" w:ascii="Times New Roman" w:hAnsi="Times New Roman" w:eastAsia="宋体" w:cs="Times New Roman"/>
                <w:color w:val="auto"/>
                <w:sz w:val="24"/>
                <w:highlight w:val="none"/>
                <w:lang w:val="en-US" w:eastAsia="zh-CN"/>
              </w:rPr>
              <w:t>27.5</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8250</w:t>
            </w:r>
            <w:r>
              <w:rPr>
                <w:rFonts w:hint="default" w:ascii="Times New Roman" w:hAnsi="Times New Roman" w:eastAsia="宋体" w:cs="Times New Roman"/>
                <w:bCs/>
                <w:color w:val="auto"/>
                <w:sz w:val="24"/>
                <w:szCs w:val="24"/>
                <w:highlight w:val="none"/>
              </w:rPr>
              <w:t>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tabs>
                <w:tab w:val="left" w:pos="6090"/>
              </w:tabs>
              <w:kinsoku/>
              <w:wordWrap/>
              <w:overflowPunct/>
              <w:topLinePunct w:val="0"/>
              <w:autoSpaceDE/>
              <w:autoSpaceDN/>
              <w:bidi w:val="0"/>
              <w:adjustRightInd/>
              <w:snapToGrid/>
              <w:spacing w:line="348" w:lineRule="auto"/>
              <w:ind w:left="0" w:leftChars="0" w:right="0" w:rightChars="0" w:firstLine="480" w:firstLineChars="200"/>
              <w:textAlignment w:val="auto"/>
              <w:rPr>
                <w:rFonts w:hint="default" w:ascii="Times New Roman" w:hAnsi="Times New Roman" w:eastAsia="宋体" w:cs="Times New Roman"/>
                <w:b w:val="0"/>
                <w:bCs w:val="0"/>
                <w:color w:val="auto"/>
                <w:sz w:val="24"/>
                <w:szCs w:val="32"/>
                <w:highlight w:val="none"/>
                <w:lang w:val="en-US" w:eastAsia="zh-CN"/>
              </w:rPr>
            </w:pPr>
            <w:r>
              <w:rPr>
                <w:rFonts w:hint="default" w:ascii="Times New Roman" w:hAnsi="Times New Roman" w:eastAsia="宋体" w:cs="Times New Roman"/>
                <w:color w:val="auto"/>
                <w:kern w:val="0"/>
                <w:sz w:val="24"/>
                <w:szCs w:val="24"/>
                <w:highlight w:val="none"/>
                <w:lang w:val="en-US" w:eastAsia="zh-CN"/>
              </w:rPr>
              <w:t>综上，项目合计用水量约为11335.5</w:t>
            </w:r>
            <w:r>
              <w:rPr>
                <w:rFonts w:hint="default" w:ascii="Times New Roman" w:hAnsi="Times New Roman" w:eastAsia="宋体" w:cs="Times New Roman"/>
                <w:bCs/>
                <w:color w:val="auto"/>
                <w:sz w:val="24"/>
                <w:szCs w:val="24"/>
                <w:highlight w:val="none"/>
              </w:rPr>
              <w:t>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color w:val="auto"/>
                <w:kern w:val="0"/>
                <w:sz w:val="24"/>
                <w:szCs w:val="24"/>
                <w:highlight w:val="none"/>
                <w:lang w:val="en-US" w:eastAsia="zh-CN"/>
              </w:rPr>
              <w:t>/a。</w:t>
            </w:r>
          </w:p>
          <w:p>
            <w:pPr>
              <w:keepNext w:val="0"/>
              <w:keepLines w:val="0"/>
              <w:pageBreakBefore w:val="0"/>
              <w:widowControl w:val="0"/>
              <w:tabs>
                <w:tab w:val="left" w:pos="6090"/>
              </w:tabs>
              <w:kinsoku/>
              <w:wordWrap/>
              <w:overflowPunct/>
              <w:topLinePunct w:val="0"/>
              <w:autoSpaceDE/>
              <w:autoSpaceDN/>
              <w:bidi w:val="0"/>
              <w:adjustRightInd/>
              <w:snapToGrid/>
              <w:spacing w:line="348" w:lineRule="auto"/>
              <w:ind w:left="0" w:leftChars="0" w:right="0" w:rightChars="0" w:firstLine="482" w:firstLineChars="200"/>
              <w:textAlignment w:val="auto"/>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b/>
                <w:bCs/>
                <w:color w:val="auto"/>
                <w:sz w:val="24"/>
                <w:szCs w:val="32"/>
                <w:lang w:val="en-US" w:eastAsia="zh-CN"/>
              </w:rPr>
              <w:t>7.3 排水</w:t>
            </w:r>
          </w:p>
          <w:p>
            <w:pPr>
              <w:keepNext w:val="0"/>
              <w:keepLines w:val="0"/>
              <w:widowControl w:val="0"/>
              <w:numPr>
                <w:ilvl w:val="0"/>
                <w:numId w:val="0"/>
              </w:numPr>
              <w:suppressLineNumbers w:val="0"/>
              <w:spacing w:before="0" w:beforeAutospacing="0" w:after="0" w:afterAutospacing="0" w:line="360" w:lineRule="auto"/>
              <w:ind w:right="0" w:rightChars="0"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本项目运营期废水主要为员工生活污水，绿化用水蒸发，不外排</w:t>
            </w:r>
            <w:r>
              <w:rPr>
                <w:rFonts w:hint="default" w:ascii="Times New Roman" w:hAnsi="Times New Roman" w:eastAsia="宋体" w:cs="Times New Roman"/>
                <w:color w:val="auto"/>
                <w:spacing w:val="-2"/>
                <w:sz w:val="24"/>
                <w:szCs w:val="24"/>
                <w:lang w:eastAsia="zh-CN"/>
              </w:rPr>
              <w:t>。</w:t>
            </w:r>
          </w:p>
          <w:p>
            <w:pPr>
              <w:keepNext w:val="0"/>
              <w:keepLines w:val="0"/>
              <w:widowControl w:val="0"/>
              <w:numPr>
                <w:ilvl w:val="0"/>
                <w:numId w:val="0"/>
              </w:numPr>
              <w:suppressLineNumbers w:val="0"/>
              <w:spacing w:before="0" w:beforeAutospacing="0" w:after="0" w:afterAutospacing="0" w:line="360" w:lineRule="auto"/>
              <w:ind w:leftChars="200" w:right="0" w:rightChars="0"/>
              <w:rPr>
                <w:rFonts w:hint="default"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eastAsia="zh-CN" w:bidi="ar-SA"/>
              </w:rPr>
              <w:t>生活污水</w:t>
            </w:r>
          </w:p>
          <w:p>
            <w:pPr>
              <w:keepNext w:val="0"/>
              <w:keepLines w:val="0"/>
              <w:widowControl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rPr>
              <w:t>本项目员工</w:t>
            </w:r>
            <w:r>
              <w:rPr>
                <w:rFonts w:hint="default" w:ascii="Times New Roman" w:hAnsi="Times New Roman" w:eastAsia="宋体" w:cs="Times New Roman"/>
                <w:color w:val="auto"/>
                <w:sz w:val="24"/>
                <w:szCs w:val="24"/>
                <w:lang w:val="zh-CN"/>
              </w:rPr>
              <w:t>生活用水量为</w:t>
            </w:r>
            <w:r>
              <w:rPr>
                <w:rFonts w:hint="default" w:ascii="Times New Roman" w:hAnsi="Times New Roman" w:eastAsia="宋体" w:cs="Times New Roman"/>
                <w:color w:val="auto"/>
                <w:sz w:val="24"/>
                <w:lang w:val="en-US" w:eastAsia="zh-CN"/>
              </w:rPr>
              <w:t>27.5</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8250</w:t>
            </w:r>
            <w:r>
              <w:rPr>
                <w:rFonts w:hint="default" w:ascii="Times New Roman" w:hAnsi="Times New Roman" w:eastAsia="宋体" w:cs="Times New Roman"/>
                <w:bCs/>
                <w:color w:val="auto"/>
                <w:sz w:val="24"/>
                <w:szCs w:val="24"/>
              </w:rPr>
              <w:t>m</w:t>
            </w:r>
            <w:r>
              <w:rPr>
                <w:rFonts w:hint="default" w:ascii="Times New Roman" w:hAnsi="Times New Roman" w:eastAsia="宋体" w:cs="Times New Roman"/>
                <w:bCs/>
                <w:color w:val="auto"/>
                <w:sz w:val="24"/>
                <w:szCs w:val="24"/>
                <w:vertAlign w:val="superscript"/>
              </w:rPr>
              <w:t>3</w:t>
            </w:r>
            <w:r>
              <w:rPr>
                <w:rFonts w:hint="default" w:ascii="Times New Roman" w:hAnsi="Times New Roman" w:eastAsia="宋体" w:cs="Times New Roman"/>
                <w:color w:val="auto"/>
                <w:kern w:val="0"/>
                <w:sz w:val="24"/>
                <w:szCs w:val="24"/>
              </w:rPr>
              <w:t>/a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排污系数以0.8计，则生活污水产生量为</w:t>
            </w:r>
            <w:r>
              <w:rPr>
                <w:rFonts w:hint="default" w:ascii="Times New Roman" w:hAnsi="Times New Roman" w:eastAsia="宋体" w:cs="Times New Roman"/>
                <w:color w:val="auto"/>
                <w:sz w:val="24"/>
                <w:lang w:val="en-US" w:eastAsia="zh-CN"/>
              </w:rPr>
              <w:t>22</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default" w:ascii="Times New Roman" w:hAnsi="Times New Roman" w:eastAsia="宋体" w:cs="Times New Roman"/>
                <w:color w:val="auto"/>
                <w:sz w:val="24"/>
                <w:lang w:val="en-US" w:eastAsia="zh-CN"/>
              </w:rPr>
              <w:t>6600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szCs w:val="24"/>
                <w:lang w:val="en-US" w:eastAsia="zh-CN" w:bidi="ar-SA"/>
              </w:rPr>
              <w:t>。</w:t>
            </w:r>
            <w:r>
              <w:rPr>
                <w:rFonts w:hint="default" w:ascii="Times New Roman" w:hAnsi="Times New Roman" w:eastAsia="宋体" w:cs="Times New Roman"/>
                <w:color w:val="auto"/>
                <w:sz w:val="24"/>
                <w:szCs w:val="24"/>
                <w:lang w:eastAsia="zh-CN" w:bidi="ar-SA"/>
              </w:rPr>
              <w:t>生活污水</w:t>
            </w:r>
            <w:r>
              <w:rPr>
                <w:rFonts w:hint="default" w:ascii="Times New Roman" w:hAnsi="Times New Roman" w:eastAsia="宋体" w:cs="Times New Roman"/>
                <w:color w:val="auto"/>
                <w:sz w:val="24"/>
                <w:szCs w:val="24"/>
                <w:lang w:val="en-US" w:eastAsia="zh-CN" w:bidi="ar-SA"/>
              </w:rPr>
              <w:t>排入市政污水管网，最终进入木垒县城乡园区一体化污水处理厂集中处理。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7.4 </w:t>
            </w:r>
            <w:r>
              <w:rPr>
                <w:rFonts w:hint="default" w:ascii="Times New Roman" w:hAnsi="Times New Roman" w:eastAsia="宋体" w:cs="Times New Roman"/>
                <w:b/>
                <w:bCs/>
                <w:color w:val="auto"/>
                <w:sz w:val="24"/>
                <w:szCs w:val="24"/>
              </w:rPr>
              <w:t>供暖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rPr>
              <w:t>本项目冬季</w:t>
            </w:r>
            <w:r>
              <w:rPr>
                <w:rFonts w:hint="default" w:ascii="Times New Roman" w:hAnsi="Times New Roman" w:eastAsia="宋体" w:cs="Times New Roman"/>
                <w:bCs/>
                <w:color w:val="auto"/>
                <w:sz w:val="24"/>
                <w:szCs w:val="24"/>
                <w:lang w:val="en-US" w:eastAsia="zh-CN"/>
              </w:rPr>
              <w:t>采暖由</w:t>
            </w:r>
            <w:r>
              <w:rPr>
                <w:rFonts w:hint="default" w:ascii="Times New Roman" w:hAnsi="Times New Roman" w:eastAsia="宋体" w:cs="Times New Roman"/>
                <w:color w:val="auto"/>
                <w:sz w:val="24"/>
                <w:szCs w:val="24"/>
                <w:lang w:eastAsia="zh-CN" w:bidi="ar-SA"/>
              </w:rPr>
              <w:t>市政供热管网</w:t>
            </w:r>
            <w:r>
              <w:rPr>
                <w:rFonts w:hint="default" w:ascii="Times New Roman" w:hAnsi="Times New Roman" w:eastAsia="宋体" w:cs="Times New Roman"/>
                <w:color w:val="auto"/>
                <w:sz w:val="24"/>
                <w:szCs w:val="24"/>
                <w:lang w:bidi="ar-SA"/>
              </w:rPr>
              <w:t>提供</w:t>
            </w:r>
            <w:r>
              <w:rPr>
                <w:rFonts w:hint="default" w:ascii="Times New Roman" w:hAnsi="Times New Roman" w:eastAsia="宋体" w:cs="Times New Roman"/>
                <w:bCs/>
                <w:color w:val="auto"/>
                <w:sz w:val="24"/>
                <w:szCs w:val="24"/>
                <w:lang w:val="en-US" w:eastAsia="zh-CN"/>
              </w:rPr>
              <w:t>。</w:t>
            </w:r>
          </w:p>
          <w:p>
            <w:pPr>
              <w:pStyle w:val="6"/>
              <w:pageBreakBefore w:val="0"/>
              <w:widowControl w:val="0"/>
              <w:kinsoku/>
              <w:wordWrap/>
              <w:overflowPunct/>
              <w:topLinePunct w:val="0"/>
              <w:autoSpaceDE/>
              <w:autoSpaceDN/>
              <w:bidi w:val="0"/>
              <w:snapToGrid w:val="0"/>
              <w:spacing w:line="356"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、总平面布置及功能布局</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rPr>
              <w:t>本项目占地面积约85710.71m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厂区设施可划分为生产区和生活区，生产区与生活区分隔相邻布置，区域呈矩形</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生产区布置于厂区东部，设1座生产车间，1座库房。生活区布置于生产区南侧，与生产区相邻，主要设置1座综合楼、2座宿舍楼、1座食堂。</w:t>
            </w:r>
            <w:r>
              <w:rPr>
                <w:rFonts w:hint="eastAsia" w:cs="Times New Roman"/>
                <w:color w:val="auto"/>
                <w:sz w:val="24"/>
                <w:szCs w:val="24"/>
                <w:lang w:val="en-US" w:eastAsia="zh-CN"/>
              </w:rPr>
              <w:t>本项目常年主导风向为南风，综合楼、食堂、宿舍楼处于厂房上风向。</w:t>
            </w:r>
            <w:r>
              <w:rPr>
                <w:rFonts w:hint="default" w:ascii="Times New Roman" w:hAnsi="Times New Roman" w:eastAsia="宋体" w:cs="Times New Roman"/>
                <w:color w:val="auto"/>
                <w:sz w:val="24"/>
                <w:szCs w:val="24"/>
                <w:lang w:val="en-US" w:eastAsia="zh-CN"/>
              </w:rPr>
              <w:t>本项目出入口位于厂区南侧。厂区各构筑物间均保持安全距离，厂区内道路硬化处置，非硬化区均采取绿化措施，平面布局合理</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lang w:val="en-US" w:eastAsia="zh-CN" w:bidi="ar-SA"/>
              </w:rPr>
              <w:t>项目厂区平面布置示意图详见</w:t>
            </w:r>
            <w:r>
              <w:rPr>
                <w:rFonts w:hint="default" w:ascii="Times New Roman" w:hAnsi="Times New Roman" w:eastAsia="宋体" w:cs="Times New Roman"/>
                <w:color w:val="auto"/>
                <w:sz w:val="24"/>
                <w:szCs w:val="24"/>
                <w:highlight w:val="none"/>
                <w:lang w:val="en-US" w:eastAsia="zh-CN" w:bidi="ar-SA"/>
              </w:rPr>
              <w:t>附图</w:t>
            </w:r>
            <w:r>
              <w:rPr>
                <w:rFonts w:hint="eastAsia" w:cs="Times New Roman"/>
                <w:color w:val="auto"/>
                <w:sz w:val="24"/>
                <w:szCs w:val="24"/>
                <w:highlight w:val="none"/>
                <w:lang w:val="en-US" w:eastAsia="zh-CN" w:bidi="ar-SA"/>
              </w:rPr>
              <w:t>3</w:t>
            </w:r>
            <w:r>
              <w:rPr>
                <w:rFonts w:hint="default" w:ascii="Times New Roman" w:hAnsi="Times New Roman" w:eastAsia="宋体" w:cs="Times New Roman"/>
                <w:color w:val="auto"/>
                <w:sz w:val="24"/>
                <w:szCs w:val="24"/>
                <w:highlight w:val="none"/>
                <w:lang w:val="en-US" w:eastAsia="zh-CN" w:bidi="ar-SA"/>
              </w:rPr>
              <w:t>。</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企业厂区平面布置从方便生产、安全管理和保护环境等方面进行综合考虑，具体分析如下：</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（1）主要装置按照流程集中布置，在满足生产工艺流程要求的前提下，缩短各种管线，利于生产，便于管理，节约投资，减少占地。</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（2）平面布置充分考虑了生产线、公用工程等的防火间距，自然通风和采光的要求等。</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（3）各项公用工程尽可能靠近负荷中心，节省管线减少损耗，确保生产的需要。</w:t>
            </w:r>
          </w:p>
          <w:p>
            <w:pPr>
              <w:adjustRightInd w:val="0"/>
              <w:snapToGrid w:val="0"/>
              <w:spacing w:line="360" w:lineRule="auto"/>
              <w:ind w:firstLine="480" w:firstLineChars="200"/>
              <w:rPr>
                <w:rFonts w:hint="default" w:ascii="Times New Roman" w:hAnsi="Times New Roman" w:eastAsia="宋体" w:cs="Times New Roman"/>
                <w:b w:val="0"/>
                <w:color w:val="auto"/>
                <w:sz w:val="24"/>
                <w:szCs w:val="24"/>
                <w:lang w:val="en-US" w:eastAsia="zh-CN"/>
              </w:rPr>
            </w:pPr>
            <w:r>
              <w:rPr>
                <w:rFonts w:hint="default" w:ascii="Times New Roman" w:hAnsi="Times New Roman" w:eastAsia="宋体" w:cs="Times New Roman"/>
                <w:color w:val="auto"/>
                <w:sz w:val="24"/>
                <w:szCs w:val="24"/>
                <w:lang w:val="en-US" w:eastAsia="zh-CN" w:bidi="ar-SA"/>
              </w:rPr>
              <w:t>综上所述，从安全生产、方便运输、便于管理、节省能源、环境保护等方面综合考虑，厂区总平面布置图基本合理。</w:t>
            </w:r>
          </w:p>
          <w:p>
            <w:pPr>
              <w:pStyle w:val="6"/>
              <w:pageBreakBefore w:val="0"/>
              <w:widowControl w:val="0"/>
              <w:kinsoku/>
              <w:wordWrap/>
              <w:overflowPunct/>
              <w:topLinePunct w:val="0"/>
              <w:autoSpaceDE/>
              <w:autoSpaceDN/>
              <w:bidi w:val="0"/>
              <w:snapToGrid w:val="0"/>
              <w:spacing w:line="356" w:lineRule="auto"/>
              <w:ind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9、施工周期</w:t>
            </w:r>
          </w:p>
          <w:p>
            <w:pPr>
              <w:adjustRightInd w:val="0"/>
              <w:snapToGrid w:val="0"/>
              <w:spacing w:line="360" w:lineRule="auto"/>
              <w:ind w:firstLine="480" w:firstLineChars="200"/>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 w:val="0"/>
                <w:color w:val="auto"/>
                <w:sz w:val="24"/>
                <w:szCs w:val="24"/>
                <w:lang w:val="en-US" w:eastAsia="zh-CN"/>
              </w:rPr>
              <w:t>2024年7月～2025年7月。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4" w:hRule="atLeast"/>
          <w:jc w:val="center"/>
        </w:trPr>
        <w:tc>
          <w:tcPr>
            <w:tcW w:w="823" w:type="dxa"/>
            <w:noWrap/>
            <w:vAlign w:val="center"/>
          </w:tcPr>
          <w:p>
            <w:pPr>
              <w:pStyle w:val="30"/>
              <w:adjustRightInd w:val="0"/>
              <w:snapToGrid w:val="0"/>
              <w:spacing w:before="0" w:beforeAutospacing="0" w:after="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Cs w:val="24"/>
              </w:rPr>
              <w:t>工艺流程和产排污环节</w:t>
            </w:r>
          </w:p>
        </w:tc>
        <w:tc>
          <w:tcPr>
            <w:tcW w:w="8161" w:type="dxa"/>
            <w:noWrap/>
          </w:tcPr>
          <w:p>
            <w:pPr>
              <w:keepNext w:val="0"/>
              <w:keepLines w:val="0"/>
              <w:pageBreakBefore w:val="0"/>
              <w:widowControl w:val="0"/>
              <w:kinsoku/>
              <w:wordWrap/>
              <w:overflowPunct/>
              <w:topLinePunct/>
              <w:autoSpaceDE/>
              <w:autoSpaceDN/>
              <w:bidi w:val="0"/>
              <w:adjustRightInd/>
              <w:snapToGrid/>
              <w:spacing w:before="157" w:beforeLines="50" w:line="353" w:lineRule="auto"/>
              <w:ind w:firstLine="482" w:firstLineChars="200"/>
              <w:jc w:val="both"/>
              <w:textAlignment w:val="auto"/>
              <w:rPr>
                <w:rFonts w:hint="default" w:ascii="Times New Roman" w:hAnsi="Times New Roman" w:eastAsia="宋体" w:cs="Times New Roman"/>
                <w:b/>
                <w:color w:val="auto"/>
                <w:kern w:val="0"/>
                <w:sz w:val="24"/>
                <w:szCs w:val="24"/>
                <w:lang w:val="en-US" w:eastAsia="zh-CN" w:bidi="ar-SA"/>
              </w:rPr>
            </w:pPr>
            <w:bookmarkStart w:id="1" w:name="_Toc9297"/>
            <w:r>
              <w:rPr>
                <w:rFonts w:hint="default" w:ascii="Times New Roman" w:hAnsi="Times New Roman" w:eastAsia="宋体" w:cs="Times New Roman"/>
                <w:b/>
                <w:color w:val="auto"/>
                <w:kern w:val="0"/>
                <w:sz w:val="24"/>
                <w:szCs w:val="24"/>
                <w:lang w:val="en-US" w:eastAsia="zh-CN" w:bidi="ar-SA"/>
              </w:rPr>
              <w:t>1、施工期</w:t>
            </w:r>
          </w:p>
          <w:p>
            <w:pPr>
              <w:pStyle w:val="44"/>
              <w:adjustRightInd/>
              <w:spacing w:line="360" w:lineRule="auto"/>
              <w:ind w:firstLine="480" w:firstLineChars="200"/>
              <w:jc w:val="both"/>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（1）工艺流程示意图</w:t>
            </w:r>
          </w:p>
          <w:p>
            <w:pPr>
              <w:pStyle w:val="44"/>
              <w:adjustRightInd/>
              <w:spacing w:line="360" w:lineRule="auto"/>
              <w:ind w:firstLine="480" w:firstLineChars="200"/>
              <w:jc w:val="left"/>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本项目施工期主要内容包括：基础工程、主体工程、其他装饰工程等建设工序，施工过程中将产生噪声、扬尘、建筑垃圾、生活垃圾、废水和废气等污染物。</w:t>
            </w:r>
          </w:p>
          <w:p>
            <w:pPr>
              <w:keepNext w:val="0"/>
              <w:keepLines w:val="0"/>
              <w:pageBreakBefore w:val="0"/>
              <w:widowControl w:val="0"/>
              <w:kinsoku/>
              <w:wordWrap/>
              <w:overflowPunct/>
              <w:topLinePunct w:val="0"/>
              <w:autoSpaceDE w:val="0"/>
              <w:autoSpaceDN w:val="0"/>
              <w:bidi w:val="0"/>
              <w:adjustRightInd/>
              <w:snapToGrid/>
              <w:spacing w:line="353" w:lineRule="auto"/>
              <w:ind w:firstLine="480" w:firstLineChars="200"/>
              <w:jc w:val="both"/>
              <w:textAlignment w:val="bottom"/>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具体施工期的工艺流程及产污情况见图2-2。</w:t>
            </w:r>
          </w:p>
          <w:p>
            <w:pPr>
              <w:keepNext w:val="0"/>
              <w:keepLines w:val="0"/>
              <w:pageBreakBefore w:val="0"/>
              <w:widowControl w:val="0"/>
              <w:kinsoku/>
              <w:wordWrap/>
              <w:overflowPunct/>
              <w:topLinePunct w:val="0"/>
              <w:autoSpaceDE w:val="0"/>
              <w:autoSpaceDN w:val="0"/>
              <w:bidi w:val="0"/>
              <w:adjustRightInd/>
              <w:snapToGrid/>
              <w:spacing w:line="353" w:lineRule="auto"/>
              <w:jc w:val="center"/>
              <w:textAlignment w:val="bottom"/>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color w:val="auto"/>
                <w:kern w:val="0"/>
                <w:sz w:val="24"/>
                <w:szCs w:val="24"/>
                <w:lang w:val="en-US" w:eastAsia="zh-CN" w:bidi="ar-SA"/>
              </w:rPr>
              <w:drawing>
                <wp:inline distT="0" distB="0" distL="114300" distR="114300">
                  <wp:extent cx="4813300" cy="2014855"/>
                  <wp:effectExtent l="0" t="0" r="6350" b="4445"/>
                  <wp:docPr id="27" name="图片 27" descr="97cc85c00601d6b87f9707412c10f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97cc85c00601d6b87f9707412c10f9d"/>
                          <pic:cNvPicPr>
                            <a:picLocks noChangeAspect="1"/>
                          </pic:cNvPicPr>
                        </pic:nvPicPr>
                        <pic:blipFill>
                          <a:blip r:embed="rId8"/>
                          <a:stretch>
                            <a:fillRect/>
                          </a:stretch>
                        </pic:blipFill>
                        <pic:spPr>
                          <a:xfrm>
                            <a:off x="0" y="0"/>
                            <a:ext cx="4813300" cy="2014855"/>
                          </a:xfrm>
                          <a:prstGeom prst="rect">
                            <a:avLst/>
                          </a:prstGeom>
                        </pic:spPr>
                      </pic:pic>
                    </a:graphicData>
                  </a:graphic>
                </wp:inline>
              </w:drawing>
            </w:r>
          </w:p>
          <w:p>
            <w:pPr>
              <w:pStyle w:val="6"/>
              <w:keepNext/>
              <w:keepLines/>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图2-2   施工期工艺流程及产污环节图</w:t>
            </w:r>
          </w:p>
          <w:p>
            <w:pPr>
              <w:pStyle w:val="44"/>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 xml:space="preserve">（2）工艺流程简述 </w:t>
            </w:r>
          </w:p>
          <w:p>
            <w:pPr>
              <w:pStyle w:val="44"/>
              <w:adjustRightInd/>
              <w:spacing w:line="360" w:lineRule="auto"/>
              <w:ind w:firstLine="480" w:firstLineChars="200"/>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① 基础工程：主要包括土方工程和地基建设等。土方工程包括一切土的挖掘、填筑和运输等过程以及排水、降水、土壁支撑等准备和辅助工程，通常有：场地平整、基坑（槽）开挖、地坪填土、路基填筑及基坑回填土等；地基建设包括地基钻探、管网开挖布设、道路铺设、土地平整、景观绿化等。</w:t>
            </w:r>
          </w:p>
          <w:p>
            <w:pPr>
              <w:pStyle w:val="44"/>
              <w:adjustRightInd/>
              <w:spacing w:line="360" w:lineRule="auto"/>
              <w:ind w:firstLine="480" w:firstLineChars="200"/>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② 主体工程：主要包括结构工程和砌筑工程。砌筑工程是指各种砖、石块等砌块的施工，包括砂浆制备、材料运输、脚手架搭设和墙体砌筑等。</w:t>
            </w:r>
          </w:p>
          <w:p>
            <w:pPr>
              <w:pStyle w:val="44"/>
              <w:adjustRightInd/>
              <w:spacing w:line="360" w:lineRule="auto"/>
              <w:ind w:firstLine="480" w:firstLineChars="200"/>
              <w:jc w:val="left"/>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③ 装修工程：用建筑材料、装修及装饰材料，对建筑物室内外进行装潢和修饰。</w:t>
            </w:r>
          </w:p>
          <w:p>
            <w:pPr>
              <w:pStyle w:val="44"/>
              <w:adjustRightInd/>
              <w:spacing w:line="360" w:lineRule="auto"/>
              <w:ind w:firstLine="480" w:firstLineChars="200"/>
              <w:jc w:val="left"/>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④ 设备安装：包括生产设备和环保治污设备的安装调试。通过汽车将设备运输至项目所在地后，安装工人将设备安装在固定位置上，再由调试工人将安装好的设备进行调试，直至生产设备可以投入正常运行。</w:t>
            </w:r>
          </w:p>
          <w:p>
            <w:pPr>
              <w:pStyle w:val="44"/>
              <w:adjustRightInd/>
              <w:spacing w:line="360" w:lineRule="auto"/>
              <w:ind w:firstLine="480" w:firstLineChars="200"/>
              <w:jc w:val="left"/>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⑤ 工程验收：指在工程竣工之后，根据相关行业标准，对工程建设质量和成果进行评定的过程。</w:t>
            </w:r>
          </w:p>
          <w:p>
            <w:pPr>
              <w:pStyle w:val="6"/>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2、运营期</w:t>
            </w:r>
          </w:p>
          <w:bookmarkEnd w:id="1"/>
          <w:p>
            <w:pPr>
              <w:pStyle w:val="44"/>
              <w:adjustRightInd/>
              <w:spacing w:line="360" w:lineRule="auto"/>
              <w:ind w:firstLine="482" w:firstLineChars="200"/>
              <w:jc w:val="left"/>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2.1 升降梯生产工艺</w:t>
            </w:r>
          </w:p>
          <w:p>
            <w:pPr>
              <w:pStyle w:val="44"/>
              <w:adjustRightInd/>
              <w:spacing w:line="360" w:lineRule="auto"/>
              <w:ind w:firstLine="480" w:firstLineChars="200"/>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b w:val="0"/>
                <w:color w:val="auto"/>
                <w:kern w:val="0"/>
                <w:sz w:val="24"/>
                <w:szCs w:val="24"/>
                <w:lang w:val="en-US" w:eastAsia="zh-CN" w:bidi="ar-SA"/>
              </w:rPr>
              <w:t>升降梯主要的工艺流程见图2-1。</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rPr>
              <mc:AlternateContent>
                <mc:Choice Requires="wps">
                  <w:drawing>
                    <wp:anchor distT="0" distB="0" distL="114300" distR="114300" simplePos="0" relativeHeight="251663360" behindDoc="0" locked="0" layoutInCell="1" allowOverlap="1">
                      <wp:simplePos x="0" y="0"/>
                      <wp:positionH relativeFrom="column">
                        <wp:posOffset>3794760</wp:posOffset>
                      </wp:positionH>
                      <wp:positionV relativeFrom="paragraph">
                        <wp:posOffset>937260</wp:posOffset>
                      </wp:positionV>
                      <wp:extent cx="400050" cy="9525"/>
                      <wp:effectExtent l="0" t="41910" r="0" b="62865"/>
                      <wp:wrapNone/>
                      <wp:docPr id="22" name="直接箭头连接符 22"/>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98.8pt;margin-top:73.8pt;height:0.75pt;width:31.5pt;z-index:251663360;mso-width-relative:page;mso-height-relative:page;" filled="f" stroked="t" coordsize="21600,21600" o:gfxdata="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VzPgbVAAAACwEAAA8AAAAAAAAAAQAgAAAAIgAAAGRycy9kb3du&#10;cmV2LnhtbFBLAQIUABQAAAAIAIdO4kCakra4AgIAAN8DAAAOAAAAAAAAAAEAIAAAACQBAABkcnMv&#10;ZTJvRG9jLnhtbFBLBQYAAAAABgAGAFkBAACYBQAAAAA=&#10;">
                      <v:fill on="f" focussize="0,0"/>
                      <v:stroke weight="0pt" color="#000000 [3213]" miterlimit="8" joinstyle="miter"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662336" behindDoc="0" locked="0" layoutInCell="1" allowOverlap="1">
                      <wp:simplePos x="0" y="0"/>
                      <wp:positionH relativeFrom="column">
                        <wp:posOffset>2756535</wp:posOffset>
                      </wp:positionH>
                      <wp:positionV relativeFrom="paragraph">
                        <wp:posOffset>927735</wp:posOffset>
                      </wp:positionV>
                      <wp:extent cx="400050" cy="9525"/>
                      <wp:effectExtent l="0" t="41910" r="0" b="62865"/>
                      <wp:wrapNone/>
                      <wp:docPr id="21" name="直接箭头连接符 21"/>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7.05pt;margin-top:73.05pt;height:0.75pt;width:31.5pt;z-index:251662336;mso-width-relative:page;mso-height-relative:page;" filled="f" stroked="t" coordsize="21600,21600" o:gfxdata="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z09VfVAAAACwEAAA8AAAAAAAAAAQAgAAAAIgAAAGRycy9kb3du&#10;cmV2LnhtbFBLAQIUABQAAAAIAIdO4kCpqsITAgIAAN8DAAAOAAAAAAAAAAEAIAAAACQBAABkcnMv&#10;ZTJvRG9jLnhtbFBLBQYAAAAABgAGAFkBAACYBQAAAAA=&#10;">
                      <v:fill on="f" focussize="0,0"/>
                      <v:stroke weight="0pt" color="#000000 [3213]" miterlimit="8" joinstyle="miter"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661312" behindDoc="0" locked="0" layoutInCell="1" allowOverlap="1">
                      <wp:simplePos x="0" y="0"/>
                      <wp:positionH relativeFrom="column">
                        <wp:posOffset>1718310</wp:posOffset>
                      </wp:positionH>
                      <wp:positionV relativeFrom="paragraph">
                        <wp:posOffset>937260</wp:posOffset>
                      </wp:positionV>
                      <wp:extent cx="400050" cy="9525"/>
                      <wp:effectExtent l="0" t="41910" r="0" b="62865"/>
                      <wp:wrapNone/>
                      <wp:docPr id="20" name="直接箭头连接符 20"/>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5.3pt;margin-top:73.8pt;height:0.75pt;width:31.5pt;z-index:251661312;mso-width-relative:page;mso-height-relative:page;" filled="f" stroked="t" coordsize="21600,21600" o:gfxdata="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zBgz/WAAAACwEAAA8AAAAAAAAAAQAgAAAAIgAAAGRycy9kb3du&#10;cmV2LnhtbFBLAQIUABQAAAAIAIdO4kC4QhF1AQIAAN8DAAAOAAAAAAAAAAEAIAAAACUBAABkcnMv&#10;ZTJvRG9jLnhtbFBLBQYAAAAABgAGAFkBAACYBQAAAAA=&#10;">
                      <v:fill on="f" focussize="0,0"/>
                      <v:stroke weight="0pt" color="#000000 [3213]" miterlimit="8" joinstyle="miter"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660288" behindDoc="0" locked="0" layoutInCell="1" allowOverlap="1">
                      <wp:simplePos x="0" y="0"/>
                      <wp:positionH relativeFrom="column">
                        <wp:posOffset>708660</wp:posOffset>
                      </wp:positionH>
                      <wp:positionV relativeFrom="paragraph">
                        <wp:posOffset>946785</wp:posOffset>
                      </wp:positionV>
                      <wp:extent cx="400050" cy="9525"/>
                      <wp:effectExtent l="0" t="41910" r="0" b="62865"/>
                      <wp:wrapNone/>
                      <wp:docPr id="19" name="直接箭头连接符 19"/>
                      <wp:cNvGraphicFramePr/>
                      <a:graphic xmlns:a="http://schemas.openxmlformats.org/drawingml/2006/main">
                        <a:graphicData uri="http://schemas.microsoft.com/office/word/2010/wordprocessingShape">
                          <wps:wsp>
                            <wps:cNvCnPr/>
                            <wps:spPr>
                              <a:xfrm>
                                <a:off x="2218055" y="4997450"/>
                                <a:ext cx="400050" cy="9525"/>
                              </a:xfrm>
                              <a:prstGeom prst="straightConnector1">
                                <a:avLst/>
                              </a:prstGeom>
                              <a:ln w="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5.8pt;margin-top:74.55pt;height:0.75pt;width:31.5pt;z-index:251660288;mso-width-relative:page;mso-height-relative:page;" filled="f" stroked="t" coordsize="21600,21600" o:gfxdata="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z1NrrVAAAACwEAAA8AAAAAAAAAAQAg&#10;AAAAIgAAAGRycy9kb3ducmV2LnhtbFBLAQIUABQAAAAIAIdO4kCyDs0PEQIAAOsDAAAOAAAAAAAA&#10;AAEAIAAAACQBAABkcnMvZTJvRG9jLnhtbFBLBQYAAAAABgAGAFkBAACnBQAAAAA=&#10;">
                      <v:fill on="f" focussize="0,0"/>
                      <v:stroke weight="0pt" color="#000000 [3213]" miterlimit="8" joinstyle="miter"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c">
                  <w:drawing>
                    <wp:inline distT="0" distB="0" distL="114300" distR="114300">
                      <wp:extent cx="5045075" cy="1348740"/>
                      <wp:effectExtent l="0" t="0" r="0" b="0"/>
                      <wp:docPr id="2" name="画布 2"/>
                      <wp:cNvGraphicFramePr/>
                      <a:graphic xmlns:a="http://schemas.openxmlformats.org/drawingml/2006/main">
                        <a:graphicData uri="http://schemas.microsoft.com/office/word/2010/wordprocessingCanvas">
                          <wpc:wpc>
                            <wpc:bg/>
                            <wpc:whole/>
                            <wps:wsp>
                              <wps:cNvPr id="3" name="文本框 3"/>
                              <wps:cNvSpPr txBox="1"/>
                              <wps:spPr>
                                <a:xfrm>
                                  <a:off x="70485" y="822960"/>
                                  <a:ext cx="63817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原材料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1094105" y="817880"/>
                                  <a:ext cx="63817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切割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2113280" y="808355"/>
                                  <a:ext cx="63817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组装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3151505" y="808355"/>
                                  <a:ext cx="63817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实验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4199255" y="808355"/>
                                  <a:ext cx="63817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flipV="1">
                                  <a:off x="1418590" y="518160"/>
                                  <a:ext cx="4445" cy="295275"/>
                                </a:xfrm>
                                <a:prstGeom prst="straightConnector1">
                                  <a:avLst/>
                                </a:prstGeom>
                                <a:ln w="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8" name="文本框 18"/>
                              <wps:cNvSpPr txBox="1"/>
                              <wps:spPr>
                                <a:xfrm>
                                  <a:off x="808990" y="255905"/>
                                  <a:ext cx="118935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噪声、废气</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06.2pt;width:397.25pt;" coordsize="5045075,1348740" editas="canvas" o:gfxdata="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">
                      <o:lock v:ext="edit" aspectratio="f"/>
                      <v:shape id="_x0000_s1026" o:spid="_x0000_s1026" style="position:absolute;left:0;top:0;height:1348740;width:5045075;" filled="f" stroked="f" coordsize="21600,21600" o:gfxdata="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Br51L32AAAAAUBAAAPAAAAAAAAAAEAIAAA&#10;ACIAAABkcnMvZG93bnJldi54bWxQSwECFAAUAAAACACHTuJAl7gffg0EAABvFQAADgAAAAAAAAAB&#10;ACAAAAAnAQAAZHJzL2Uyb0RvYy54bWxQSwUGAAAAAAYABgBZAQAApgcAAAAA&#10;">
                        <v:fill on="f" focussize="0,0"/>
                        <v:stroke on="f"/>
                        <v:imagedata o:title=""/>
                        <o:lock v:ext="edit" aspectratio="f"/>
                      </v:shape>
                      <v:shape id="_x0000_s1026" o:spid="_x0000_s1026" o:spt="202" type="#_x0000_t202" style="position:absolute;left:70485;top:822960;height:257175;width:638175;" fillcolor="#FFFFFF [3201]" filled="t" stroked="t" coordsize="21600,21600" o:gfxdata="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fX35v&#10;1AAAAAUBAAAPAAAAAAAAAAEAIAAAACIAAABkcnMvZG93bnJldi54bWxQSwECFAAUAAAACACHTuJA&#10;xPDrI14CAAC/BAAADgAAAAAAAAABACAAAAAjAQAAZHJzL2Uyb0RvYy54bWxQSwUGAAAAAAYABgBZ&#10;AQAA8wUAAAAA&#10;">
                        <v:fill on="t" focussize="0,0"/>
                        <v:stroke weight="0.5pt" color="#000000 [3204]" joinstyle="round"/>
                        <v:imagedata o:title=""/>
                        <o:lock v:ext="edit" aspectratio="f"/>
                        <v:textbox>
                          <w:txbxContent>
                            <w:p>
                              <w:pPr>
                                <w:rPr>
                                  <w:rFonts w:hint="eastAsia" w:eastAsia="宋体"/>
                                  <w:lang w:val="en-US" w:eastAsia="zh-CN"/>
                                </w:rPr>
                              </w:pPr>
                              <w:r>
                                <w:rPr>
                                  <w:rFonts w:hint="eastAsia"/>
                                  <w:lang w:val="en-US" w:eastAsia="zh-CN"/>
                                </w:rPr>
                                <w:t>原材料</w:t>
                              </w:r>
                            </w:p>
                          </w:txbxContent>
                        </v:textbox>
                      </v:shape>
                      <v:shape id="_x0000_s1026" o:spid="_x0000_s1026" o:spt="202" type="#_x0000_t202" style="position:absolute;left:1094105;top:817880;height:257175;width:638175;" fillcolor="#FFFFFF [3201]" filled="t" stroked="t" coordsize="21600,21600" o:gfxdata="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fX35v&#10;1AAAAAUBAAAPAAAAAAAAAAEAIAAAACIAAABkcnMvZG93bnJldi54bWxQSwECFAAUAAAACACHTuJA&#10;A7HsIl4CAADBBAAADgAAAAAAAAABACAAAAAjAQAAZHJzL2Uyb0RvYy54bWxQSwUGAAAAAAYABgBZ&#10;AQAA8w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切割</w:t>
                              </w:r>
                            </w:p>
                          </w:txbxContent>
                        </v:textbox>
                      </v:shape>
                      <v:shape id="_x0000_s1026" o:spid="_x0000_s1026" o:spt="202" type="#_x0000_t202" style="position:absolute;left:2113280;top:808355;height:257175;width:638175;" fillcolor="#FFFFFF [3201]" filled="t" stroked="t" coordsize="21600,21600" o:gfxdata="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f&#10;X35v1AAAAAUBAAAPAAAAAAAAAAEAIAAAACIAAABkcnMvZG93bnJldi54bWxQSwECFAAUAAAACACH&#10;TuJAXBCmAmECAADBBAAADgAAAAAAAAABACAAAAAjAQAAZHJzL2Uyb0RvYy54bWxQSwUGAAAAAAYA&#10;BgBZAQAA9g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组装</w:t>
                              </w:r>
                            </w:p>
                          </w:txbxContent>
                        </v:textbox>
                      </v:shape>
                      <v:shape id="_x0000_s1026" o:spid="_x0000_s1026" o:spt="202" type="#_x0000_t202" style="position:absolute;left:3151505;top:808355;height:257175;width:638175;" fillcolor="#FFFFFF [3201]" filled="t" stroked="t" coordsize="21600,21600" o:gfxdata="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f&#10;X35v1AAAAAUBAAAPAAAAAAAAAAEAIAAAACIAAABkcnMvZG93bnJldi54bWxQSwECFAAUAAAACACH&#10;TuJA+8MRDmECAADBBAAADgAAAAAAAAABACAAAAAjAQAAZHJzL2Uyb0RvYy54bWxQSwUGAAAAAAYA&#10;BgBZAQAA9g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实验</w:t>
                              </w:r>
                            </w:p>
                          </w:txbxContent>
                        </v:textbox>
                      </v:shape>
                      <v:shape id="_x0000_s1026" o:spid="_x0000_s1026" o:spt="202" type="#_x0000_t202" style="position:absolute;left:4199255;top:808355;height:266700;width:638175;" fillcolor="#FFFFFF [3201]" filled="t" stroked="t" coordsize="21600,21600" o:gfxdata="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9ffm/UAAAABQEAAA8AAAAAAAAAAQAgAAAAIgAAAGRycy9kb3ducmV2LnhtbFBLAQIUABQAAAAI&#10;AIdO4kCuyVpUYwIAAMMEAAAOAAAAAAAAAAEAIAAAACM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成品</w:t>
                              </w:r>
                            </w:p>
                          </w:txbxContent>
                        </v:textbox>
                      </v:shape>
                      <v:shape id="_x0000_s1026" o:spid="_x0000_s1026" o:spt="32" type="#_x0000_t32" style="position:absolute;left:1418590;top:518160;flip:y;height:295275;width:4445;" filled="f" stroked="t" coordsize="21600,21600" o:gfxdata="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ObXUXWAAAABQEAAA8AAAAA&#10;AAAAAQAgAAAAIgAAAGRycy9kb3ducmV2LnhtbFBLAQIUABQAAAAIAIdO4kB2zHnsFgIAAPQDAAAO&#10;AAAAAAAAAAEAIAAAACUBAABkcnMvZTJvRG9jLnhtbFBLBQYAAAAABgAGAFkBAACtBQAAAAA=&#10;">
                        <v:fill on="f" focussize="0,0"/>
                        <v:stroke weight="0pt" color="#000000 [3213]" miterlimit="8" joinstyle="miter" endarrow="open"/>
                        <v:imagedata o:title=""/>
                        <o:lock v:ext="edit" aspectratio="f"/>
                      </v:shape>
                      <v:shape id="_x0000_s1026" o:spid="_x0000_s1026" o:spt="202" type="#_x0000_t202" style="position:absolute;left:808990;top:255905;height:257175;width:1189355;" filled="f" stroked="f" coordsize="21600,21600" o:gfxdata="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xJl3nYAAAABQEAAA8AAAAAAAAAAQAg&#10;AAAAIgAAAGRycy9kb3ducmV2LnhtbFBLAQIUABQAAAAIAIdO4kCraXcvRwIAAHIEAAAOAAAAAAAA&#10;AAEAIAAAACcBAABkcnMvZTJvRG9jLnhtbFBLBQYAAAAABgAGAFkBAADgBQAAAAA=&#10;">
                        <v:fill on="f" focussize="0,0"/>
                        <v:stroke on="f" weight="0.5pt"/>
                        <v:imagedata o:title=""/>
                        <o:lock v:ext="edit" aspectratio="f"/>
                        <v:textbox>
                          <w:txbxContent>
                            <w:p>
                              <w:pPr>
                                <w:jc w:val="center"/>
                                <w:rPr>
                                  <w:rFonts w:hint="default" w:eastAsia="宋体"/>
                                  <w:lang w:val="en-US" w:eastAsia="zh-CN"/>
                                </w:rPr>
                              </w:pPr>
                              <w:r>
                                <w:rPr>
                                  <w:rFonts w:hint="eastAsia"/>
                                  <w:lang w:val="en-US" w:eastAsia="zh-CN"/>
                                </w:rPr>
                                <w:t>噪声、废气</w:t>
                              </w:r>
                            </w:p>
                          </w:txbxContent>
                        </v:textbox>
                      </v:shape>
                      <w10:wrap type="none"/>
                      <w10:anchorlock/>
                    </v:group>
                  </w:pict>
                </mc:Fallback>
              </mc:AlternateConten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图2-1升降梯生产工艺流程及产排污节点图</w:t>
            </w:r>
          </w:p>
          <w:p>
            <w:pPr>
              <w:pStyle w:val="6"/>
              <w:keepNext/>
              <w:keepLines/>
              <w:pageBreakBefore w:val="0"/>
              <w:widowControl w:val="0"/>
              <w:numPr>
                <w:ilvl w:val="0"/>
                <w:numId w:val="0"/>
              </w:numPr>
              <w:kinsoku/>
              <w:wordWrap/>
              <w:overflowPunct/>
              <w:topLinePunct w:val="0"/>
              <w:autoSpaceDE/>
              <w:autoSpaceDN/>
              <w:bidi w:val="0"/>
              <w:adjustRightInd w:val="0"/>
              <w:snapToGrid/>
              <w:spacing w:before="157" w:beforeLines="50" w:line="360" w:lineRule="auto"/>
              <w:ind w:firstLine="480" w:firstLineChars="200"/>
              <w:jc w:val="lef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val="0"/>
                <w:bCs w:val="0"/>
                <w:color w:val="auto"/>
                <w:kern w:val="2"/>
                <w:sz w:val="24"/>
                <w:szCs w:val="24"/>
                <w:lang w:val="en-US" w:eastAsia="zh-CN" w:bidi="ar-SA"/>
              </w:rPr>
              <w:t>升降梯工艺流程：按照设计图纸将部分不符合组装要求的半成品原材料进行切割，此部分产生少量的颗粒物，切割颗粒物粒径较大，且厂房为封闭式厂房，切割颗粒物在切割区域中自然沉降。将满足组装要求和切割后的原材料进行组装然后进行实验，实验后的合格品进行包装成为成品。</w:t>
            </w:r>
          </w:p>
          <w:p>
            <w:pPr>
              <w:pStyle w:val="6"/>
              <w:keepNext/>
              <w:keepLines/>
              <w:pageBreakBefore w:val="0"/>
              <w:widowControl w:val="0"/>
              <w:numPr>
                <w:ilvl w:val="0"/>
                <w:numId w:val="0"/>
              </w:numPr>
              <w:kinsoku/>
              <w:wordWrap/>
              <w:overflowPunct/>
              <w:topLinePunct w:val="0"/>
              <w:autoSpaceDE/>
              <w:autoSpaceDN/>
              <w:bidi w:val="0"/>
              <w:adjustRightInd w:val="0"/>
              <w:snapToGrid/>
              <w:spacing w:before="157" w:beforeLines="50" w:line="360" w:lineRule="auto"/>
              <w:ind w:firstLine="482" w:firstLineChars="200"/>
              <w:jc w:val="left"/>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2.2 净空监测系统生产工艺</w:t>
            </w:r>
          </w:p>
          <w:p>
            <w:pPr>
              <w:pStyle w:val="6"/>
              <w:pageBreakBefore w:val="0"/>
              <w:widowControl w:val="0"/>
              <w:numPr>
                <w:ilvl w:val="0"/>
                <w:numId w:val="0"/>
              </w:numPr>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净空监测系统工艺流程见图2-2。</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rPr>
              <mc:AlternateContent>
                <mc:Choice Requires="wps">
                  <w:drawing>
                    <wp:anchor distT="0" distB="0" distL="114300" distR="114300" simplePos="0" relativeHeight="251664384" behindDoc="0" locked="0" layoutInCell="1" allowOverlap="1">
                      <wp:simplePos x="0" y="0"/>
                      <wp:positionH relativeFrom="column">
                        <wp:posOffset>2070735</wp:posOffset>
                      </wp:positionH>
                      <wp:positionV relativeFrom="paragraph">
                        <wp:posOffset>586105</wp:posOffset>
                      </wp:positionV>
                      <wp:extent cx="457200" cy="9525"/>
                      <wp:effectExtent l="0" t="41275" r="0" b="63500"/>
                      <wp:wrapNone/>
                      <wp:docPr id="28" name="直接箭头连接符 28"/>
                      <wp:cNvGraphicFramePr/>
                      <a:graphic xmlns:a="http://schemas.openxmlformats.org/drawingml/2006/main">
                        <a:graphicData uri="http://schemas.microsoft.com/office/word/2010/wordprocessingShape">
                          <wps:wsp>
                            <wps:cNvCnPr/>
                            <wps:spPr>
                              <a:xfrm>
                                <a:off x="2370455" y="8166100"/>
                                <a:ext cx="457200" cy="9525"/>
                              </a:xfrm>
                              <a:prstGeom prst="straightConnector1">
                                <a:avLst/>
                              </a:prstGeom>
                              <a:ln w="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3.05pt;margin-top:46.15pt;height:0.75pt;width:36pt;z-index:251664384;mso-width-relative:page;mso-height-relative:page;" filled="f" stroked="t" coordsize="21600,21600" o:gfxdata="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P49q9UAAAAJAQAADwAAAAAAAAABACAA&#10;AAAiAAAAZHJzL2Rvd25yZXYueG1sUEsBAhQAFAAAAAgAh07iQL205kQQAgAA6wMAAA4AAAAAAAAA&#10;AQAgAAAAJAEAAGRycy9lMm9Eb2MueG1sUEsFBgAAAAAGAAYAWQEAAKYFAAAAAA==&#10;">
                      <v:fill on="f" focussize="0,0"/>
                      <v:stroke weight="0pt" color="#000000 [3213]" miterlimit="8" joinstyle="miter"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665408" behindDoc="0" locked="0" layoutInCell="1" allowOverlap="1">
                      <wp:simplePos x="0" y="0"/>
                      <wp:positionH relativeFrom="column">
                        <wp:posOffset>3242310</wp:posOffset>
                      </wp:positionH>
                      <wp:positionV relativeFrom="paragraph">
                        <wp:posOffset>595630</wp:posOffset>
                      </wp:positionV>
                      <wp:extent cx="457200" cy="9525"/>
                      <wp:effectExtent l="0" t="41275" r="0" b="63500"/>
                      <wp:wrapNone/>
                      <wp:docPr id="29" name="直接箭头连接符 29"/>
                      <wp:cNvGraphicFramePr/>
                      <a:graphic xmlns:a="http://schemas.openxmlformats.org/drawingml/2006/main">
                        <a:graphicData uri="http://schemas.microsoft.com/office/word/2010/wordprocessingShape">
                          <wps:wsp>
                            <wps:cNvCnPr/>
                            <wps:spPr>
                              <a:xfrm>
                                <a:off x="0" y="0"/>
                                <a:ext cx="457200" cy="9525"/>
                              </a:xfrm>
                              <a:prstGeom prst="straightConnector1">
                                <a:avLst/>
                              </a:prstGeom>
                              <a:ln w="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55.3pt;margin-top:46.9pt;height:0.75pt;width:36pt;z-index:251665408;mso-width-relative:page;mso-height-relative:page;" filled="f" stroked="t" coordsize="21600,21600" o:gfxdata="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J36i1QAAAAkBAAAPAAAAAAAAAAEAIAAAACIAAABkcnMvZG93&#10;bnJldi54bWxQSwECFAAUAAAACACHTuJAiXkXpgMCAADfAwAADgAAAAAAAAABACAAAAAkAQAAZHJz&#10;L2Uyb0RvYy54bWxQSwUGAAAAAAYABgBZAQAAmQUAAAAA&#10;">
                      <v:fill on="f" focussize="0,0"/>
                      <v:stroke weight="0pt" color="#000000 [3213]" miterlimit="8" joinstyle="miter"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c">
                  <w:drawing>
                    <wp:inline distT="0" distB="0" distL="114300" distR="114300">
                      <wp:extent cx="5034915" cy="1090930"/>
                      <wp:effectExtent l="0" t="0" r="0" b="0"/>
                      <wp:docPr id="23" name="画布 23"/>
                      <wp:cNvGraphicFramePr/>
                      <a:graphic xmlns:a="http://schemas.openxmlformats.org/drawingml/2006/main">
                        <a:graphicData uri="http://schemas.microsoft.com/office/word/2010/wordprocessingCanvas">
                          <wpc:wpc>
                            <wpc:bg/>
                            <wpc:whole/>
                            <wps:wsp>
                              <wps:cNvPr id="31" name="文本框 24"/>
                              <wps:cNvSpPr txBox="1"/>
                              <wps:spPr>
                                <a:xfrm>
                                  <a:off x="1365885" y="481330"/>
                                  <a:ext cx="7048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原材料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25"/>
                              <wps:cNvSpPr txBox="1"/>
                              <wps:spPr>
                                <a:xfrm>
                                  <a:off x="2532380" y="465455"/>
                                  <a:ext cx="7048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组装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26"/>
                              <wps:cNvSpPr txBox="1"/>
                              <wps:spPr>
                                <a:xfrm>
                                  <a:off x="3703955" y="484505"/>
                                  <a:ext cx="7048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85.9pt;width:396.45pt;" coordsize="5034915,1090930" editas="canvas" o:gfxdata="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EXebu3WAAAABQEAAA8AAAAAAAAAAQAgAAAAIgAA&#10;AGRycy9kb3ducmV2LnhtbFBLAQIUABQAAAAIAIdO4kDsprNPJwMAAMALAAAOAAAAAAAAAAEAIAAA&#10;ACUBAABkcnMvZTJvRG9jLnhtbFBLBQYAAAAABgAGAFkBAAC+BgAAAAA=&#10;">
                      <o:lock v:ext="edit" aspectratio="f"/>
                      <v:shape id="_x0000_s1026" o:spid="_x0000_s1026" style="position:absolute;left:0;top:0;height:1090930;width:5034915;" filled="f" stroked="f" coordsize="21600,21600" o:gfxdata="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EXebu3WAAAABQEAAA8AAAAAAAAAAQAgAAAAIgAAAGRycy9kb3ducmV2LnhtbFBLAQIUABQAAAAI&#10;AIdO4kAchT1T0wIAAAULAAAOAAAAAAAAAAEAIAAAACUBAABkcnMvZTJvRG9jLnhtbFBLBQYAAAAA&#10;BgAGAFkBAABqBgAAAAA=&#10;">
                        <v:fill on="f" focussize="0,0"/>
                        <v:stroke on="f"/>
                        <v:imagedata o:title=""/>
                        <o:lock v:ext="edit" aspectratio="f"/>
                      </v:shape>
                      <v:shape id="文本框 24" o:spid="_x0000_s1026" o:spt="202" type="#_x0000_t202" style="position:absolute;left:1365885;top:481330;height:257175;width:704850;" fillcolor="#FFFFFF [3201]" filled="t" stroked="t" coordsize="21600,21600" o:gfxdata="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WZC&#10;ddMAAAAFAQAADwAAAAAAAAABACAAAAAiAAAAZHJzL2Rvd25yZXYueG1sUEsBAhQAFAAAAAgAh07i&#10;QBuc3DlgAgAAwwQAAA4AAAAAAAAAAQAgAAAAIgEAAGRycy9lMm9Eb2MueG1sUEsFBgAAAAAGAAYA&#10;WQEAAPQFAAAAAA==&#10;">
                        <v:fill on="t" focussize="0,0"/>
                        <v:stroke weight="0.5pt" color="#000000 [3204]" joinstyle="round"/>
                        <v:imagedata o:title=""/>
                        <o:lock v:ext="edit" aspectratio="f"/>
                        <v:textbox>
                          <w:txbxContent>
                            <w:p>
                              <w:pPr>
                                <w:rPr>
                                  <w:rFonts w:hint="eastAsia" w:eastAsia="宋体"/>
                                  <w:lang w:val="en-US" w:eastAsia="zh-CN"/>
                                </w:rPr>
                              </w:pPr>
                              <w:r>
                                <w:rPr>
                                  <w:rFonts w:hint="eastAsia"/>
                                  <w:lang w:val="en-US" w:eastAsia="zh-CN"/>
                                </w:rPr>
                                <w:t>原材料</w:t>
                              </w:r>
                            </w:p>
                          </w:txbxContent>
                        </v:textbox>
                      </v:shape>
                      <v:shape id="文本框 25" o:spid="_x0000_s1026" o:spt="202" type="#_x0000_t202" style="position:absolute;left:2532380;top:465455;height:257175;width:704850;" fillcolor="#FFFFFF [3201]" filled="t" stroked="t" coordsize="21600,21600" o:gfxdata="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xZkJ10wAAAAUBAAAPAAAAAAAAAAEAIAAAACIAAABkcnMvZG93bnJldi54bWxQSwECFAAUAAAA&#10;CACHTuJAM1O3W2UCAADDBAAADgAAAAAAAAABACAAAAAiAQAAZHJzL2Uyb0RvYy54bWxQSwUGAAAA&#10;AAYABgBZAQAA+Q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组装</w:t>
                              </w:r>
                            </w:p>
                          </w:txbxContent>
                        </v:textbox>
                      </v:shape>
                      <v:shape id="文本框 26" o:spid="_x0000_s1026" o:spt="202" type="#_x0000_t202" style="position:absolute;left:3703955;top:484505;height:257175;width:704850;" fillcolor="#FFFFFF [3201]" filled="t" stroked="t" coordsize="21600,21600" o:gfxdata="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FmQnXTAAAABQEAAA8AAAAAAAAAAQAgAAAAIgAAAGRycy9kb3ducmV2LnhtbFBLAQIUABQAAAAI&#10;AIdO4kC9iFUnZAIAAMMEAAAOAAAAAAAAAAEAIAAAACI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成品</w:t>
                              </w:r>
                            </w:p>
                          </w:txbxContent>
                        </v:textbox>
                      </v:shape>
                      <w10:wrap type="none"/>
                      <w10:anchorlock/>
                    </v:group>
                  </w:pict>
                </mc:Fallback>
              </mc:AlternateConten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图2-2净空监测系统生产工艺流程及产污环节图</w:t>
            </w:r>
          </w:p>
          <w:p>
            <w:pPr>
              <w:pStyle w:val="6"/>
              <w:keepNext/>
              <w:keepLines/>
              <w:pageBreakBefore w:val="0"/>
              <w:widowControl w:val="0"/>
              <w:numPr>
                <w:ilvl w:val="0"/>
                <w:numId w:val="0"/>
              </w:numPr>
              <w:kinsoku/>
              <w:wordWrap/>
              <w:overflowPunct/>
              <w:topLinePunct w:val="0"/>
              <w:autoSpaceDE/>
              <w:autoSpaceDN/>
              <w:bidi w:val="0"/>
              <w:adjustRightInd w:val="0"/>
              <w:snapToGrid/>
              <w:spacing w:before="157" w:beforeLines="50" w:line="360" w:lineRule="auto"/>
              <w:ind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净空检测系统生产工艺流程：将原材料按照设计图纸进行组装，然后包装成为成品，此生产过程不产生废弃物。</w:t>
            </w:r>
          </w:p>
          <w:p>
            <w:pPr>
              <w:pStyle w:val="6"/>
              <w:pageBreakBefore w:val="0"/>
              <w:widowControl w:val="0"/>
              <w:numPr>
                <w:ilvl w:val="0"/>
                <w:numId w:val="0"/>
              </w:numPr>
              <w:kinsoku/>
              <w:wordWrap/>
              <w:overflowPunct/>
              <w:topLinePunct w:val="0"/>
              <w:autoSpaceDE/>
              <w:autoSpaceDN/>
              <w:bidi w:val="0"/>
              <w:snapToGrid/>
              <w:spacing w:line="360" w:lineRule="auto"/>
              <w:ind w:firstLine="482" w:firstLineChars="200"/>
              <w:jc w:val="left"/>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2.3 机舱罩、轮毂罩生产工艺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val="0"/>
                <w:color w:val="auto"/>
                <w:kern w:val="2"/>
                <w:sz w:val="24"/>
                <w:szCs w:val="24"/>
                <w:lang w:val="en-US" w:eastAsia="zh-CN" w:bidi="ar-SA"/>
              </w:rPr>
              <w:t>机舱罩、轮毂罩生产工艺流程见图2-3。</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color w:val="auto"/>
                <w:sz w:val="24"/>
              </w:rPr>
              <mc:AlternateContent>
                <mc:Choice Requires="wpc">
                  <w:drawing>
                    <wp:inline distT="0" distB="0" distL="114300" distR="114300">
                      <wp:extent cx="5045075" cy="5201285"/>
                      <wp:effectExtent l="0" t="0" r="0" b="0"/>
                      <wp:docPr id="84" name="画布 84"/>
                      <wp:cNvGraphicFramePr/>
                      <a:graphic xmlns:a="http://schemas.openxmlformats.org/drawingml/2006/main">
                        <a:graphicData uri="http://schemas.microsoft.com/office/word/2010/wordprocessingCanvas">
                          <wpc:wpc>
                            <wpc:bg/>
                            <wpc:whole/>
                            <pic:pic xmlns:pic="http://schemas.openxmlformats.org/drawingml/2006/picture">
                              <pic:nvPicPr>
                                <pic:cNvPr id="58" name="图片 2"/>
                                <pic:cNvPicPr>
                                  <a:picLocks noChangeAspect="1"/>
                                </pic:cNvPicPr>
                              </pic:nvPicPr>
                              <pic:blipFill>
                                <a:blip r:embed="rId9"/>
                                <a:stretch>
                                  <a:fillRect/>
                                </a:stretch>
                              </pic:blipFill>
                              <pic:spPr>
                                <a:xfrm>
                                  <a:off x="0" y="0"/>
                                  <a:ext cx="5045075" cy="5214657"/>
                                </a:xfrm>
                                <a:prstGeom prst="rect">
                                  <a:avLst/>
                                </a:prstGeom>
                                <a:noFill/>
                                <a:ln>
                                  <a:noFill/>
                                </a:ln>
                              </pic:spPr>
                            </pic:pic>
                          </wpc:wpc>
                        </a:graphicData>
                      </a:graphic>
                    </wp:inline>
                  </w:drawing>
                </mc:Choice>
                <mc:Fallback>
                  <w:pict>
                    <v:group id="_x0000_s1026" o:spid="_x0000_s1026" o:spt="203" style="height:409.55pt;width:397.25pt;" coordsize="5045075,5201285" editas="canvas" o:gfxdata="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">
                      <o:lock v:ext="edit" aspectratio="f"/>
                      <v:shape id="_x0000_s1026" o:spid="_x0000_s1026" style="position:absolute;left:0;top:0;height:5201285;width:5045075;" filled="f" stroked="f" coordsize="21600,21600" o:gfxdata="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">
                        <v:fill on="f" focussize="0,0"/>
                        <v:stroke on="f"/>
                        <v:imagedata o:title=""/>
                        <o:lock v:ext="edit" aspectratio="f"/>
                      </v:shape>
                      <v:shape id="图片 2" o:spid="_x0000_s1026" o:spt="75" type="#_x0000_t75" style="position:absolute;left:0;top:0;height:5214657;width:5045075;" filled="f" o:preferrelative="t" stroked="f" coordsize="21600,21600" o:gfxdata="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">
                        <v:fill on="f" focussize="0,0"/>
                        <v:stroke on="f"/>
                        <v:imagedata r:id="rId9" o:title=""/>
                        <o:lock v:ext="edit" aspectratio="t"/>
                      </v:shape>
                      <w10:wrap type="none"/>
                      <w10:anchorlock/>
                    </v:group>
                  </w:pict>
                </mc:Fallback>
              </mc:AlternateConten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图2-3   机舱罩、轮毂罩生产工艺流程及产污环节图</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eastAsia" w:ascii="Times New Roman" w:cs="Times New Roman"/>
                <w:b w:val="0"/>
                <w:bCs/>
                <w:color w:val="auto"/>
                <w:sz w:val="24"/>
                <w:lang w:val="en-US" w:eastAsia="zh-CN"/>
              </w:rPr>
              <w:t>1、</w:t>
            </w:r>
            <w:r>
              <w:rPr>
                <w:rFonts w:hint="default" w:ascii="Times New Roman" w:hAnsi="Times New Roman" w:eastAsia="宋体" w:cs="Times New Roman"/>
                <w:b w:val="0"/>
                <w:bCs/>
                <w:color w:val="auto"/>
                <w:sz w:val="24"/>
                <w:lang w:val="en-US" w:eastAsia="zh-CN"/>
              </w:rPr>
              <w:t>模具准备：</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highlight w:val="none"/>
                <w:lang w:val="en-US" w:eastAsia="zh-CN"/>
              </w:rPr>
              <w:t>本项目所使用的模具外购，</w:t>
            </w:r>
            <w:r>
              <w:rPr>
                <w:rFonts w:hint="default" w:ascii="Times New Roman" w:hAnsi="Times New Roman" w:eastAsia="宋体" w:cs="Times New Roman"/>
                <w:b w:val="0"/>
                <w:bCs/>
                <w:color w:val="auto"/>
                <w:sz w:val="24"/>
                <w:lang w:val="en-US" w:eastAsia="zh-CN"/>
              </w:rPr>
              <w:t>每套模具分为上、下模具两部分。项目生产的轮毂罩模具使用一套模具，机舱罩由四块壳体组成，故有4套模具。根据机型的不同配备相对应的模具。以上模具均安置在生产车间。</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2、模具处理：</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脱模剂涂覆：首先将脱模剂</w:t>
            </w:r>
            <w:r>
              <w:rPr>
                <w:rFonts w:hint="eastAsia" w:ascii="Times New Roman" w:cs="Times New Roman"/>
                <w:b w:val="0"/>
                <w:bCs/>
                <w:color w:val="auto"/>
                <w:sz w:val="24"/>
                <w:lang w:val="en-US" w:eastAsia="zh-CN"/>
              </w:rPr>
              <w:t>喷涂</w:t>
            </w:r>
            <w:r>
              <w:rPr>
                <w:rFonts w:hint="default" w:ascii="Times New Roman" w:hAnsi="Times New Roman" w:eastAsia="宋体" w:cs="Times New Roman"/>
                <w:b w:val="0"/>
                <w:bCs/>
                <w:color w:val="auto"/>
                <w:sz w:val="24"/>
                <w:lang w:val="en-US" w:eastAsia="zh-CN"/>
              </w:rPr>
              <w:t>在大梁和腹板模具表面，在模具表面形成一层脱模层，避免成型后的附件、壳体脱模时</w:t>
            </w:r>
            <w:r>
              <w:rPr>
                <w:rFonts w:hint="eastAsia" w:ascii="Times New Roman" w:cs="Times New Roman"/>
                <w:b w:val="0"/>
                <w:bCs/>
                <w:color w:val="auto"/>
                <w:sz w:val="24"/>
                <w:lang w:val="en-US" w:eastAsia="zh-CN"/>
              </w:rPr>
              <w:t>黏附</w:t>
            </w:r>
            <w:r>
              <w:rPr>
                <w:rFonts w:hint="default" w:ascii="Times New Roman" w:hAnsi="Times New Roman" w:eastAsia="宋体" w:cs="Times New Roman"/>
                <w:b w:val="0"/>
                <w:bCs/>
                <w:color w:val="auto"/>
                <w:sz w:val="24"/>
                <w:lang w:val="en-US" w:eastAsia="zh-CN"/>
              </w:rPr>
              <w:t>在模具表面。</w:t>
            </w:r>
            <w:r>
              <w:rPr>
                <w:rFonts w:hint="eastAsia" w:ascii="Times New Roman" w:cs="Times New Roman"/>
                <w:b w:val="0"/>
                <w:bCs/>
                <w:color w:val="auto"/>
                <w:sz w:val="24"/>
                <w:lang w:val="en-US" w:eastAsia="zh-CN"/>
              </w:rPr>
              <w:t>然后</w:t>
            </w:r>
            <w:r>
              <w:rPr>
                <w:rFonts w:hint="default" w:ascii="Times New Roman" w:hAnsi="Times New Roman" w:eastAsia="宋体" w:cs="Times New Roman"/>
                <w:b w:val="0"/>
                <w:bCs/>
                <w:color w:val="auto"/>
                <w:sz w:val="24"/>
                <w:lang w:val="en-US" w:eastAsia="zh-CN"/>
              </w:rPr>
              <w:t xml:space="preserve">使用树脂喷涂机在下模具喷一层胶衣树脂（约3mm）。  </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3、铺设纤维层：</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根据模具尺寸使用裁布机对购入的玻璃纤维进行裁剪，铺设在下模具表面，人工压平，同时放入预埋件（如：产品的紧固件、定位销等），再均匀铺上导流管，且导流管上均匀</w:t>
            </w:r>
            <w:r>
              <w:rPr>
                <w:rFonts w:hint="eastAsia" w:ascii="Times New Roman" w:cs="Times New Roman"/>
                <w:b w:val="0"/>
                <w:bCs/>
                <w:color w:val="auto"/>
                <w:sz w:val="24"/>
                <w:lang w:val="en-US" w:eastAsia="zh-CN"/>
              </w:rPr>
              <w:t>地</w:t>
            </w:r>
            <w:r>
              <w:rPr>
                <w:rFonts w:hint="default" w:ascii="Times New Roman" w:hAnsi="Times New Roman" w:eastAsia="宋体" w:cs="Times New Roman"/>
                <w:b w:val="0"/>
                <w:bCs/>
                <w:color w:val="auto"/>
                <w:sz w:val="24"/>
                <w:lang w:val="en-US" w:eastAsia="zh-CN"/>
              </w:rPr>
              <w:t>分布着小孔，便于注胶过程注入树脂。</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4、合膜密封：</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将上、下模合膜后，连接真空泵对模具抽真空，当监测装置显示模具内压力为0.03~0.07Mpa后停止。</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5、树脂注入：</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将液态的</w:t>
            </w:r>
            <w:r>
              <w:rPr>
                <w:rFonts w:hint="default" w:ascii="Times New Roman" w:hAnsi="Times New Roman" w:eastAsia="宋体" w:cs="Times New Roman"/>
                <w:b w:val="0"/>
                <w:bCs/>
                <w:color w:val="auto"/>
                <w:sz w:val="24"/>
                <w:highlight w:val="none"/>
                <w:lang w:val="en-US" w:eastAsia="zh-CN"/>
              </w:rPr>
              <w:t>不饱和聚酯树脂</w:t>
            </w:r>
            <w:r>
              <w:rPr>
                <w:rFonts w:hint="default" w:ascii="Times New Roman" w:hAnsi="Times New Roman" w:eastAsia="宋体" w:cs="Times New Roman"/>
                <w:b w:val="0"/>
                <w:bCs/>
                <w:color w:val="auto"/>
                <w:sz w:val="24"/>
                <w:lang w:val="en-US" w:eastAsia="zh-CN"/>
              </w:rPr>
              <w:t>倒入注射桶内，通过模具另一端的真空泵抽真空将树脂引入导流管，经导流管上小孔均匀</w:t>
            </w:r>
            <w:r>
              <w:rPr>
                <w:rFonts w:hint="eastAsia" w:ascii="Times New Roman" w:cs="Times New Roman"/>
                <w:b w:val="0"/>
                <w:bCs/>
                <w:color w:val="auto"/>
                <w:sz w:val="24"/>
                <w:lang w:val="en-US" w:eastAsia="zh-CN"/>
              </w:rPr>
              <w:t>地</w:t>
            </w:r>
            <w:r>
              <w:rPr>
                <w:rFonts w:hint="default" w:ascii="Times New Roman" w:hAnsi="Times New Roman" w:eastAsia="宋体" w:cs="Times New Roman"/>
                <w:b w:val="0"/>
                <w:bCs/>
                <w:color w:val="auto"/>
                <w:sz w:val="24"/>
                <w:lang w:val="en-US" w:eastAsia="zh-CN"/>
              </w:rPr>
              <w:t>在模具内分布，并以保持模具内压力的均衡（树脂将玻璃纤维层浸润后，达到设定的厚度8</w:t>
            </w:r>
            <w:r>
              <w:rPr>
                <w:rFonts w:hint="eastAsia" w:ascii="Times New Roman" w:cs="Times New Roman"/>
                <w:b w:val="0"/>
                <w:bCs/>
                <w:color w:val="auto"/>
                <w:sz w:val="24"/>
                <w:lang w:val="en-US" w:eastAsia="zh-CN"/>
              </w:rPr>
              <w:t>～</w:t>
            </w:r>
            <w:r>
              <w:rPr>
                <w:rFonts w:hint="default" w:ascii="Times New Roman" w:hAnsi="Times New Roman" w:eastAsia="宋体" w:cs="Times New Roman"/>
                <w:b w:val="0"/>
                <w:bCs/>
                <w:color w:val="auto"/>
                <w:sz w:val="24"/>
                <w:lang w:val="en-US" w:eastAsia="zh-CN"/>
              </w:rPr>
              <w:t>10mm，即可停止注胶）。</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6、固化、保压：</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树脂注射完毕后，执行保压作业，在使用电加热加热到70℃后</w:t>
            </w:r>
            <w:r>
              <w:rPr>
                <w:rFonts w:hint="default" w:ascii="Times New Roman" w:hAnsi="Times New Roman" w:eastAsia="宋体" w:cs="Times New Roman"/>
                <w:b w:val="0"/>
                <w:bCs/>
                <w:color w:val="auto"/>
                <w:sz w:val="24"/>
                <w:highlight w:val="none"/>
                <w:lang w:val="en-US" w:eastAsia="zh-CN"/>
              </w:rPr>
              <w:t>固化</w:t>
            </w:r>
            <w:r>
              <w:rPr>
                <w:rFonts w:hint="default" w:ascii="Times New Roman" w:hAnsi="Times New Roman" w:eastAsia="宋体" w:cs="Times New Roman"/>
                <w:b w:val="0"/>
                <w:bCs/>
                <w:color w:val="auto"/>
                <w:sz w:val="24"/>
                <w:lang w:val="en-US" w:eastAsia="zh-CN"/>
              </w:rPr>
              <w:t>40</w:t>
            </w:r>
            <w:r>
              <w:rPr>
                <w:rFonts w:hint="eastAsia" w:ascii="Times New Roman" w:cs="Times New Roman"/>
                <w:b w:val="0"/>
                <w:bCs/>
                <w:color w:val="auto"/>
                <w:sz w:val="24"/>
                <w:lang w:val="en-US" w:eastAsia="zh-CN"/>
              </w:rPr>
              <w:t>～</w:t>
            </w:r>
            <w:r>
              <w:rPr>
                <w:rFonts w:hint="default" w:ascii="Times New Roman" w:hAnsi="Times New Roman" w:eastAsia="宋体" w:cs="Times New Roman"/>
                <w:b w:val="0"/>
                <w:bCs/>
                <w:color w:val="auto"/>
                <w:sz w:val="24"/>
                <w:lang w:val="en-US" w:eastAsia="zh-CN"/>
              </w:rPr>
              <w:t>60分钟。</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7、脱模修整：</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产品脱模时使用行车，用撬棍将产品撬起，由行车用吊带进行吊装，利用模具自重将产品与模具脱离，之后送至切割打磨房将产品表面的毛刺等进行磨平、去除，即为半成品。最后由叉车、轨道电瓶平板车或行车将部件、半成品送至装配区暂存待用。</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8、总装：</w:t>
            </w:r>
          </w:p>
          <w:p>
            <w:pPr>
              <w:pStyle w:val="6"/>
              <w:keepNext/>
              <w:keepLines/>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由于产品（发电机组机舱罩、导流罩）尺寸偏大，需要多块壳体分别成型，然后由工人使用螺栓、螺母将各块壳体紧固件、定位销连接在一起，即为成品。</w:t>
            </w:r>
          </w:p>
          <w:p>
            <w:pPr>
              <w:pStyle w:val="6"/>
              <w:pageBreakBefore w:val="0"/>
              <w:widowControl w:val="0"/>
              <w:numPr>
                <w:ilvl w:val="0"/>
                <w:numId w:val="0"/>
              </w:numPr>
              <w:kinsoku/>
              <w:wordWrap/>
              <w:overflowPunct/>
              <w:topLinePunct w:val="0"/>
              <w:autoSpaceDE/>
              <w:autoSpaceDN/>
              <w:bidi w:val="0"/>
              <w:snapToGrid/>
              <w:spacing w:line="360" w:lineRule="auto"/>
              <w:textAlignment w:val="auto"/>
              <w:rPr>
                <w:rFonts w:hint="default" w:ascii="Times New Roman" w:hAnsi="Times New Roman" w:eastAsia="宋体" w:cs="Times New Roman"/>
                <w:color w:val="auto"/>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91" w:hRule="atLeast"/>
          <w:jc w:val="center"/>
        </w:trPr>
        <w:tc>
          <w:tcPr>
            <w:tcW w:w="823" w:type="dxa"/>
            <w:noWrap/>
            <w:vAlign w:val="center"/>
          </w:tcPr>
          <w:p>
            <w:pPr>
              <w:pStyle w:val="30"/>
              <w:adjustRightInd w:val="0"/>
              <w:snapToGrid w:val="0"/>
              <w:spacing w:before="0" w:beforeAutospacing="0" w:after="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Cs w:val="24"/>
              </w:rPr>
              <w:t>与项目有关的原有环境污染问题</w:t>
            </w:r>
          </w:p>
        </w:tc>
        <w:tc>
          <w:tcPr>
            <w:tcW w:w="8161"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color w:val="auto"/>
                <w:sz w:val="24"/>
                <w:szCs w:val="24"/>
              </w:rPr>
              <w:t>根据现场调查，本项目为新建项目，本项目目前</w:t>
            </w:r>
            <w:r>
              <w:rPr>
                <w:rFonts w:hint="default" w:ascii="Times New Roman" w:hAnsi="Times New Roman" w:eastAsia="宋体" w:cs="Times New Roman"/>
                <w:color w:val="auto"/>
                <w:sz w:val="24"/>
                <w:szCs w:val="24"/>
                <w:lang w:val="en-US" w:eastAsia="zh-CN"/>
              </w:rPr>
              <w:t>尚未开始施工建设</w:t>
            </w:r>
            <w:r>
              <w:rPr>
                <w:rFonts w:hint="default" w:ascii="Times New Roman" w:hAnsi="Times New Roman" w:eastAsia="宋体" w:cs="Times New Roman"/>
                <w:color w:val="auto"/>
                <w:sz w:val="24"/>
                <w:szCs w:val="24"/>
              </w:rPr>
              <w:t>，项目用地为空地，项目区四周无产生严重污染的工厂企业，项目区环境质量现状良好，故无与本项目有关的原有污染情况及主要环境问题</w:t>
            </w:r>
            <w:r>
              <w:rPr>
                <w:rFonts w:hint="default" w:ascii="Times New Roman" w:hAnsi="Times New Roman" w:eastAsia="宋体" w:cs="Times New Roman"/>
                <w:bCs/>
                <w:color w:val="auto"/>
                <w:kern w:val="0"/>
                <w:sz w:val="24"/>
                <w:szCs w:val="24"/>
                <w:lang w:val="en-US" w:eastAsia="zh-CN"/>
              </w:rPr>
              <w:t>。</w:t>
            </w:r>
          </w:p>
        </w:tc>
      </w:tr>
    </w:tbl>
    <w:p>
      <w:pPr>
        <w:rPr>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30"/>
        <w:spacing w:before="0" w:beforeAutospacing="0" w:after="0" w:afterAutospacing="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三、区域环境质量现状、环境保护目标及评价标准</w:t>
      </w:r>
    </w:p>
    <w:tbl>
      <w:tblPr>
        <w:tblStyle w:val="33"/>
        <w:tblW w:w="91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35" w:hRule="atLeast"/>
          <w:jc w:val="center"/>
        </w:trPr>
        <w:tc>
          <w:tcPr>
            <w:tcW w:w="800" w:type="dxa"/>
            <w:noWrap/>
            <w:vAlign w:val="center"/>
          </w:tcPr>
          <w:p>
            <w:pPr>
              <w:adjustRightInd w:val="0"/>
              <w:snapToGrid w:val="0"/>
              <w:jc w:val="center"/>
              <w:rPr>
                <w:color w:val="auto"/>
                <w:kern w:val="0"/>
                <w:sz w:val="24"/>
              </w:rPr>
            </w:pPr>
            <w:r>
              <w:rPr>
                <w:color w:val="auto"/>
                <w:kern w:val="0"/>
                <w:sz w:val="24"/>
              </w:rPr>
              <w:t>区域</w:t>
            </w:r>
          </w:p>
          <w:p>
            <w:pPr>
              <w:adjustRightInd w:val="0"/>
              <w:snapToGrid w:val="0"/>
              <w:jc w:val="center"/>
              <w:rPr>
                <w:color w:val="auto"/>
                <w:kern w:val="0"/>
                <w:sz w:val="24"/>
              </w:rPr>
            </w:pPr>
            <w:r>
              <w:rPr>
                <w:color w:val="auto"/>
                <w:kern w:val="0"/>
                <w:sz w:val="24"/>
              </w:rPr>
              <w:t>环境</w:t>
            </w:r>
          </w:p>
          <w:p>
            <w:pPr>
              <w:adjustRightInd w:val="0"/>
              <w:snapToGrid w:val="0"/>
              <w:jc w:val="center"/>
              <w:rPr>
                <w:color w:val="auto"/>
                <w:kern w:val="0"/>
                <w:sz w:val="24"/>
              </w:rPr>
            </w:pPr>
            <w:r>
              <w:rPr>
                <w:color w:val="auto"/>
                <w:kern w:val="0"/>
                <w:sz w:val="24"/>
              </w:rPr>
              <w:t>质量</w:t>
            </w:r>
          </w:p>
          <w:p>
            <w:pPr>
              <w:adjustRightInd w:val="0"/>
              <w:snapToGrid w:val="0"/>
              <w:jc w:val="center"/>
              <w:rPr>
                <w:color w:val="auto"/>
                <w:kern w:val="0"/>
                <w:szCs w:val="21"/>
              </w:rPr>
            </w:pPr>
            <w:r>
              <w:rPr>
                <w:color w:val="auto"/>
                <w:kern w:val="0"/>
                <w:sz w:val="24"/>
              </w:rPr>
              <w:t>现状</w:t>
            </w:r>
          </w:p>
        </w:tc>
        <w:tc>
          <w:tcPr>
            <w:tcW w:w="8337" w:type="dxa"/>
            <w:noWrap/>
            <w:vAlign w:val="center"/>
          </w:tcPr>
          <w:p>
            <w:pPr>
              <w:pStyle w:val="6"/>
              <w:snapToGrid w:val="0"/>
              <w:spacing w:beforeLines="50" w:line="360" w:lineRule="auto"/>
              <w:ind w:firstLine="482" w:firstLineChars="200"/>
              <w:rPr>
                <w:rFonts w:ascii="Times New Roman"/>
                <w:color w:val="auto"/>
                <w:sz w:val="24"/>
                <w:szCs w:val="24"/>
              </w:rPr>
            </w:pPr>
            <w:r>
              <w:rPr>
                <w:rFonts w:ascii="Times New Roman"/>
                <w:color w:val="auto"/>
                <w:sz w:val="24"/>
                <w:szCs w:val="24"/>
              </w:rPr>
              <w:t>1、大气环境质量现状</w:t>
            </w:r>
          </w:p>
          <w:p>
            <w:pPr>
              <w:adjustRightInd w:val="0"/>
              <w:snapToGrid w:val="0"/>
              <w:spacing w:line="360" w:lineRule="auto"/>
              <w:ind w:firstLine="482" w:firstLineChars="200"/>
              <w:rPr>
                <w:b/>
                <w:color w:val="auto"/>
                <w:kern w:val="0"/>
                <w:sz w:val="24"/>
              </w:rPr>
            </w:pPr>
            <w:r>
              <w:rPr>
                <w:rFonts w:hint="eastAsia"/>
                <w:b/>
                <w:color w:val="auto"/>
                <w:kern w:val="0"/>
                <w:sz w:val="24"/>
              </w:rPr>
              <w:t>1.1</w:t>
            </w:r>
            <w:r>
              <w:rPr>
                <w:b/>
                <w:color w:val="auto"/>
                <w:kern w:val="0"/>
                <w:sz w:val="24"/>
              </w:rPr>
              <w:t>基本污染物环境质量现状</w:t>
            </w:r>
          </w:p>
          <w:p>
            <w:pPr>
              <w:adjustRightInd w:val="0"/>
              <w:snapToGrid w:val="0"/>
              <w:spacing w:line="360" w:lineRule="auto"/>
              <w:ind w:firstLine="480" w:firstLineChars="200"/>
              <w:jc w:val="left"/>
              <w:rPr>
                <w:color w:val="auto"/>
                <w:sz w:val="24"/>
                <w:highlight w:val="none"/>
              </w:rPr>
            </w:pPr>
            <w:r>
              <w:rPr>
                <w:color w:val="auto"/>
                <w:sz w:val="24"/>
                <w:highlight w:val="none"/>
              </w:rPr>
              <w:t>（1）项目所在区域达标判定</w:t>
            </w:r>
          </w:p>
          <w:p>
            <w:pPr>
              <w:adjustRightInd w:val="0"/>
              <w:snapToGrid w:val="0"/>
              <w:spacing w:line="360" w:lineRule="auto"/>
              <w:ind w:firstLine="480" w:firstLineChars="200"/>
              <w:jc w:val="left"/>
              <w:rPr>
                <w:rFonts w:hint="eastAsia"/>
                <w:bCs/>
                <w:color w:val="auto"/>
                <w:sz w:val="24"/>
                <w:highlight w:val="none"/>
              </w:rPr>
            </w:pPr>
            <w:r>
              <w:rPr>
                <w:color w:val="auto"/>
                <w:sz w:val="24"/>
                <w:highlight w:val="none"/>
              </w:rPr>
              <w:t>本项目位于</w:t>
            </w:r>
            <w:r>
              <w:rPr>
                <w:rFonts w:hint="eastAsia"/>
                <w:color w:val="auto"/>
                <w:sz w:val="24"/>
                <w:highlight w:val="none"/>
                <w:lang w:val="en-US" w:eastAsia="zh-CN"/>
              </w:rPr>
              <w:t>木垒</w:t>
            </w:r>
            <w:r>
              <w:rPr>
                <w:rFonts w:hint="eastAsia" w:ascii="Times New Roman" w:hAnsi="Times New Roman" w:eastAsia="宋体" w:cs="Times New Roman"/>
                <w:color w:val="auto"/>
                <w:sz w:val="24"/>
                <w:szCs w:val="24"/>
                <w:lang w:val="en-US" w:eastAsia="zh-CN"/>
              </w:rPr>
              <w:t>县</w:t>
            </w:r>
            <w:r>
              <w:rPr>
                <w:color w:val="auto"/>
                <w:sz w:val="24"/>
                <w:highlight w:val="none"/>
              </w:rPr>
              <w:t>，</w:t>
            </w:r>
            <w:r>
              <w:rPr>
                <w:rFonts w:hint="eastAsia"/>
                <w:bCs/>
                <w:color w:val="auto"/>
                <w:sz w:val="24"/>
                <w:highlight w:val="none"/>
              </w:rPr>
              <w:t>参照</w:t>
            </w:r>
            <w:r>
              <w:rPr>
                <w:color w:val="auto"/>
                <w:sz w:val="24"/>
                <w:highlight w:val="none"/>
              </w:rPr>
              <w:t>《</w:t>
            </w:r>
            <w:r>
              <w:rPr>
                <w:rFonts w:hint="eastAsia"/>
                <w:bCs/>
                <w:color w:val="auto"/>
                <w:sz w:val="24"/>
                <w:highlight w:val="none"/>
              </w:rPr>
              <w:t>环境空气质量功能区划分原则与技术方法</w:t>
            </w:r>
            <w:r>
              <w:rPr>
                <w:bCs/>
                <w:color w:val="auto"/>
                <w:sz w:val="24"/>
                <w:highlight w:val="none"/>
              </w:rPr>
              <w:t>》（HJ</w:t>
            </w:r>
            <w:r>
              <w:rPr>
                <w:rFonts w:hint="eastAsia"/>
                <w:bCs/>
                <w:color w:val="auto"/>
                <w:sz w:val="24"/>
                <w:highlight w:val="none"/>
              </w:rPr>
              <w:t>14-1996</w:t>
            </w:r>
            <w:r>
              <w:rPr>
                <w:bCs/>
                <w:color w:val="auto"/>
                <w:sz w:val="24"/>
                <w:highlight w:val="none"/>
              </w:rPr>
              <w:t>）</w:t>
            </w:r>
            <w:r>
              <w:rPr>
                <w:rFonts w:hint="eastAsia"/>
                <w:bCs/>
                <w:color w:val="auto"/>
                <w:sz w:val="24"/>
                <w:highlight w:val="none"/>
                <w:lang w:eastAsia="zh-CN"/>
              </w:rPr>
              <w:t>，</w:t>
            </w:r>
            <w:r>
              <w:rPr>
                <w:rFonts w:hint="eastAsia"/>
                <w:bCs/>
                <w:color w:val="auto"/>
                <w:sz w:val="24"/>
                <w:highlight w:val="none"/>
              </w:rPr>
              <w:t>项目所在地环境空气质量功能区属二类区</w:t>
            </w:r>
            <w:r>
              <w:rPr>
                <w:rFonts w:hint="eastAsia"/>
                <w:bCs/>
                <w:color w:val="auto"/>
                <w:sz w:val="24"/>
                <w:highlight w:val="none"/>
                <w:lang w:eastAsia="zh-CN"/>
              </w:rPr>
              <w:t>，</w:t>
            </w:r>
            <w:r>
              <w:rPr>
                <w:rFonts w:hint="eastAsia"/>
                <w:bCs/>
                <w:color w:val="auto"/>
                <w:sz w:val="24"/>
                <w:highlight w:val="none"/>
              </w:rPr>
              <w:t>执行《环境空气质量标准》（GB3095-2012</w:t>
            </w:r>
            <w:r>
              <w:rPr>
                <w:rFonts w:hint="eastAsia"/>
                <w:bCs/>
                <w:color w:val="auto"/>
                <w:sz w:val="24"/>
                <w:highlight w:val="none"/>
                <w:lang w:eastAsia="zh-CN"/>
              </w:rPr>
              <w:t>）</w:t>
            </w:r>
            <w:r>
              <w:rPr>
                <w:rFonts w:hint="eastAsia"/>
                <w:bCs/>
                <w:color w:val="auto"/>
                <w:sz w:val="24"/>
                <w:highlight w:val="none"/>
              </w:rPr>
              <w:t>二级标准。</w:t>
            </w:r>
          </w:p>
          <w:p>
            <w:pPr>
              <w:adjustRightInd w:val="0"/>
              <w:snapToGrid w:val="0"/>
              <w:spacing w:line="360" w:lineRule="auto"/>
              <w:ind w:firstLine="480" w:firstLineChars="200"/>
              <w:jc w:val="left"/>
              <w:rPr>
                <w:rFonts w:hint="default" w:eastAsia="宋体"/>
                <w:bCs/>
                <w:color w:val="auto"/>
                <w:sz w:val="24"/>
                <w:highlight w:val="none"/>
                <w:lang w:val="en-US" w:eastAsia="zh-CN"/>
              </w:rPr>
            </w:pPr>
            <w:r>
              <w:rPr>
                <w:rFonts w:hint="eastAsia"/>
                <w:bCs/>
                <w:color w:val="auto"/>
                <w:sz w:val="24"/>
                <w:highlight w:val="none"/>
                <w:lang w:eastAsia="zh-CN"/>
              </w:rPr>
              <w:t>（</w:t>
            </w:r>
            <w:r>
              <w:rPr>
                <w:rFonts w:hint="eastAsia"/>
                <w:bCs/>
                <w:color w:val="auto"/>
                <w:sz w:val="24"/>
                <w:highlight w:val="none"/>
                <w:lang w:val="en-US" w:eastAsia="zh-CN"/>
              </w:rPr>
              <w:t>2</w:t>
            </w:r>
            <w:r>
              <w:rPr>
                <w:rFonts w:hint="eastAsia"/>
                <w:bCs/>
                <w:color w:val="auto"/>
                <w:sz w:val="24"/>
                <w:highlight w:val="none"/>
                <w:lang w:eastAsia="zh-CN"/>
              </w:rPr>
              <w:t>）</w:t>
            </w:r>
            <w:r>
              <w:rPr>
                <w:rFonts w:hint="eastAsia"/>
                <w:bCs/>
                <w:color w:val="auto"/>
                <w:sz w:val="24"/>
                <w:highlight w:val="none"/>
                <w:lang w:val="en-US" w:eastAsia="zh-CN"/>
              </w:rPr>
              <w:t>数据来源</w:t>
            </w:r>
          </w:p>
          <w:p>
            <w:pPr>
              <w:adjustRightInd w:val="0"/>
              <w:snapToGrid w:val="0"/>
              <w:spacing w:line="360" w:lineRule="auto"/>
              <w:ind w:firstLine="480" w:firstLineChars="200"/>
              <w:jc w:val="left"/>
              <w:rPr>
                <w:rFonts w:ascii="Times New Roman" w:hAnsi="Times New Roman" w:eastAsia="宋体" w:cs="Times New Roman"/>
                <w:color w:val="auto"/>
                <w:sz w:val="24"/>
                <w:highlight w:val="none"/>
              </w:rPr>
            </w:pPr>
            <w:r>
              <w:rPr>
                <w:color w:val="auto"/>
                <w:sz w:val="24"/>
                <w:highlight w:val="none"/>
              </w:rPr>
              <w:t>根据《环境影响评价技术导则 大气环境》（HJ2.2-2018），</w:t>
            </w:r>
            <w:r>
              <w:rPr>
                <w:rFonts w:ascii="Times New Roman" w:hAnsi="Times New Roman" w:eastAsia="宋体" w:cs="Times New Roman"/>
                <w:color w:val="auto"/>
                <w:sz w:val="24"/>
                <w:highlight w:val="none"/>
              </w:rPr>
              <w:t>本项目可直接采用国家或地方生态环保主管部门公开发布的评价基准年环境质量公告或环境质量报告中的数据或结论。</w:t>
            </w:r>
            <w:r>
              <w:rPr>
                <w:rFonts w:hint="eastAsia" w:ascii="Times New Roman" w:hAnsi="Times New Roman" w:eastAsia="宋体" w:cs="Times New Roman"/>
                <w:color w:val="auto"/>
                <w:sz w:val="24"/>
                <w:highlight w:val="none"/>
              </w:rPr>
              <w:t>本项目</w:t>
            </w:r>
            <w:r>
              <w:rPr>
                <w:rFonts w:ascii="Times New Roman" w:hAnsi="Times New Roman" w:eastAsia="宋体" w:cs="Times New Roman"/>
                <w:color w:val="auto"/>
                <w:sz w:val="24"/>
                <w:highlight w:val="none"/>
              </w:rPr>
              <w:t>选择</w:t>
            </w:r>
            <w:r>
              <w:rPr>
                <w:rFonts w:hint="eastAsia" w:ascii="Times New Roman" w:hAnsi="Times New Roman" w:eastAsia="宋体" w:cs="Times New Roman"/>
                <w:color w:val="auto"/>
                <w:sz w:val="24"/>
                <w:highlight w:val="none"/>
                <w:lang w:val="en-US" w:eastAsia="zh-CN"/>
              </w:rPr>
              <w:t>2023年木垒县环境监测站空气质量逐日统计结果</w:t>
            </w:r>
            <w:r>
              <w:rPr>
                <w:rFonts w:ascii="Times New Roman" w:hAnsi="Times New Roman" w:eastAsia="宋体" w:cs="Times New Roman"/>
                <w:color w:val="auto"/>
                <w:sz w:val="24"/>
                <w:highlight w:val="none"/>
              </w:rPr>
              <w:t>的监测数据，作为本项目环境空气现状评价基本污染物SO</w:t>
            </w:r>
            <w:r>
              <w:rPr>
                <w:rFonts w:ascii="Times New Roman" w:hAnsi="Times New Roman" w:eastAsia="宋体" w:cs="Times New Roman"/>
                <w:color w:val="auto"/>
                <w:sz w:val="24"/>
                <w:highlight w:val="none"/>
                <w:vertAlign w:val="subscript"/>
              </w:rPr>
              <w:t>2</w:t>
            </w:r>
            <w:r>
              <w:rPr>
                <w:rFonts w:ascii="Times New Roman" w:hAnsi="Times New Roman" w:eastAsia="宋体" w:cs="Times New Roman"/>
                <w:color w:val="auto"/>
                <w:sz w:val="24"/>
                <w:highlight w:val="none"/>
              </w:rPr>
              <w:t>、NO</w:t>
            </w:r>
            <w:r>
              <w:rPr>
                <w:rFonts w:ascii="Times New Roman" w:hAnsi="Times New Roman" w:eastAsia="宋体" w:cs="Times New Roman"/>
                <w:color w:val="auto"/>
                <w:sz w:val="24"/>
                <w:highlight w:val="none"/>
                <w:vertAlign w:val="subscript"/>
              </w:rPr>
              <w:t>2</w:t>
            </w:r>
            <w:r>
              <w:rPr>
                <w:rFonts w:ascii="Times New Roman" w:hAnsi="Times New Roman" w:eastAsia="宋体" w:cs="Times New Roman"/>
                <w:color w:val="auto"/>
                <w:sz w:val="24"/>
                <w:highlight w:val="none"/>
              </w:rPr>
              <w:t>、PM</w:t>
            </w:r>
            <w:r>
              <w:rPr>
                <w:rFonts w:ascii="Times New Roman" w:hAnsi="Times New Roman" w:eastAsia="宋体" w:cs="Times New Roman"/>
                <w:color w:val="auto"/>
                <w:sz w:val="24"/>
                <w:highlight w:val="none"/>
                <w:vertAlign w:val="subscript"/>
              </w:rPr>
              <w:t>10</w:t>
            </w:r>
            <w:r>
              <w:rPr>
                <w:rFonts w:ascii="Times New Roman" w:hAnsi="Times New Roman" w:eastAsia="宋体" w:cs="Times New Roman"/>
                <w:color w:val="auto"/>
                <w:sz w:val="24"/>
                <w:highlight w:val="none"/>
              </w:rPr>
              <w:t>、PM</w:t>
            </w:r>
            <w:r>
              <w:rPr>
                <w:rFonts w:ascii="Times New Roman" w:hAnsi="Times New Roman" w:eastAsia="宋体" w:cs="Times New Roman"/>
                <w:color w:val="auto"/>
                <w:sz w:val="24"/>
                <w:highlight w:val="none"/>
                <w:vertAlign w:val="subscript"/>
              </w:rPr>
              <w:t>2.5</w:t>
            </w:r>
            <w:r>
              <w:rPr>
                <w:rFonts w:ascii="Times New Roman" w:hAnsi="Times New Roman" w:eastAsia="宋体" w:cs="Times New Roman"/>
                <w:color w:val="auto"/>
                <w:sz w:val="24"/>
                <w:highlight w:val="none"/>
              </w:rPr>
              <w:t>、CO和O</w:t>
            </w:r>
            <w:r>
              <w:rPr>
                <w:rFonts w:ascii="Times New Roman" w:hAnsi="Times New Roman" w:eastAsia="宋体" w:cs="Times New Roman"/>
                <w:color w:val="auto"/>
                <w:sz w:val="24"/>
                <w:highlight w:val="none"/>
                <w:vertAlign w:val="subscript"/>
              </w:rPr>
              <w:t>3</w:t>
            </w:r>
            <w:r>
              <w:rPr>
                <w:rFonts w:ascii="Times New Roman" w:hAnsi="Times New Roman" w:eastAsia="宋体" w:cs="Times New Roman"/>
                <w:color w:val="auto"/>
                <w:sz w:val="24"/>
                <w:highlight w:val="none"/>
              </w:rPr>
              <w:t>的数据来源。</w:t>
            </w:r>
          </w:p>
          <w:p>
            <w:pPr>
              <w:adjustRightInd w:val="0"/>
              <w:snapToGrid w:val="0"/>
              <w:spacing w:line="360" w:lineRule="auto"/>
              <w:ind w:firstLine="480" w:firstLineChars="200"/>
              <w:jc w:val="left"/>
              <w:rPr>
                <w:color w:val="auto"/>
                <w:sz w:val="24"/>
                <w:highlight w:val="none"/>
              </w:rPr>
            </w:pPr>
            <w:r>
              <w:rPr>
                <w:color w:val="auto"/>
                <w:sz w:val="24"/>
                <w:highlight w:val="none"/>
              </w:rPr>
              <w:t>（3）评价标准</w:t>
            </w:r>
          </w:p>
          <w:p>
            <w:pPr>
              <w:adjustRightInd w:val="0"/>
              <w:snapToGrid w:val="0"/>
              <w:spacing w:line="360" w:lineRule="auto"/>
              <w:ind w:firstLine="480" w:firstLineChars="200"/>
              <w:jc w:val="left"/>
              <w:rPr>
                <w:color w:val="auto"/>
                <w:sz w:val="24"/>
                <w:highlight w:val="none"/>
              </w:rPr>
            </w:pPr>
            <w:r>
              <w:rPr>
                <w:color w:val="auto"/>
                <w:sz w:val="24"/>
                <w:highlight w:val="none"/>
              </w:rPr>
              <w:t>根据本项目所在区域的环境功能区划，基本污染物及特征污染物执行《环境空气质量标准》（GB3095</w:t>
            </w:r>
            <w:r>
              <w:rPr>
                <w:rFonts w:hint="eastAsia"/>
                <w:color w:val="auto"/>
                <w:sz w:val="24"/>
                <w:highlight w:val="none"/>
                <w:lang w:val="en-US" w:eastAsia="zh-CN"/>
              </w:rPr>
              <w:t>-</w:t>
            </w:r>
            <w:r>
              <w:rPr>
                <w:color w:val="auto"/>
                <w:sz w:val="24"/>
                <w:highlight w:val="none"/>
              </w:rPr>
              <w:t>2012）中的二级标准</w:t>
            </w:r>
            <w:r>
              <w:rPr>
                <w:rFonts w:hint="eastAsia"/>
                <w:color w:val="auto"/>
                <w:sz w:val="24"/>
                <w:highlight w:val="none"/>
                <w:lang w:eastAsia="zh-CN"/>
              </w:rPr>
              <w:t>，</w:t>
            </w:r>
            <w:r>
              <w:rPr>
                <w:rFonts w:hint="eastAsia"/>
                <w:color w:val="auto"/>
                <w:sz w:val="24"/>
                <w:highlight w:val="none"/>
                <w:lang w:val="en-US" w:eastAsia="zh-CN"/>
              </w:rPr>
              <w:t>详</w:t>
            </w:r>
            <w:r>
              <w:rPr>
                <w:rFonts w:hint="eastAsia"/>
                <w:color w:val="auto"/>
                <w:sz w:val="24"/>
                <w:highlight w:val="none"/>
              </w:rPr>
              <w:t>见表</w:t>
            </w:r>
            <w:r>
              <w:rPr>
                <w:rFonts w:hint="eastAsia"/>
                <w:color w:val="auto"/>
                <w:sz w:val="24"/>
                <w:highlight w:val="none"/>
                <w:lang w:val="en-US" w:eastAsia="zh-CN"/>
              </w:rPr>
              <w:t>3-1</w:t>
            </w:r>
            <w:r>
              <w:rPr>
                <w:rFonts w:hint="eastAsia"/>
                <w:color w:val="auto"/>
                <w:sz w:val="24"/>
                <w:highlight w:val="none"/>
              </w:rPr>
              <w:t>。</w:t>
            </w:r>
          </w:p>
          <w:p>
            <w:pPr>
              <w:pStyle w:val="40"/>
              <w:bidi w:val="0"/>
              <w:rPr>
                <w:color w:val="auto"/>
                <w:highlight w:val="none"/>
                <w:lang w:val="en-US" w:eastAsia="zh-CN"/>
              </w:rPr>
            </w:pPr>
            <w:r>
              <w:rPr>
                <w:rFonts w:hint="eastAsia"/>
                <w:color w:val="auto"/>
                <w:highlight w:val="none"/>
                <w:lang w:val="en-US" w:eastAsia="zh-CN"/>
              </w:rPr>
              <w:t>表3-1   环境空气质量标准</w:t>
            </w:r>
          </w:p>
          <w:tbl>
            <w:tblPr>
              <w:tblStyle w:val="33"/>
              <w:tblW w:w="7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58"/>
              <w:gridCol w:w="2519"/>
              <w:gridCol w:w="219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noWrap w:val="0"/>
                  <w:vAlign w:val="center"/>
                </w:tcPr>
                <w:p>
                  <w:pPr>
                    <w:pStyle w:val="22"/>
                    <w:adjustRightInd w:val="0"/>
                    <w:snapToGrid w:val="0"/>
                    <w:spacing w:line="240" w:lineRule="auto"/>
                    <w:ind w:firstLine="0" w:firstLineChars="0"/>
                    <w:jc w:val="center"/>
                    <w:rPr>
                      <w:b/>
                      <w:bCs/>
                      <w:color w:val="auto"/>
                      <w:sz w:val="21"/>
                      <w:szCs w:val="21"/>
                      <w:highlight w:val="none"/>
                    </w:rPr>
                  </w:pPr>
                  <w:r>
                    <w:rPr>
                      <w:b/>
                      <w:bCs/>
                      <w:color w:val="auto"/>
                      <w:sz w:val="21"/>
                      <w:szCs w:val="21"/>
                      <w:highlight w:val="none"/>
                    </w:rPr>
                    <w:t>序号</w:t>
                  </w:r>
                </w:p>
              </w:tc>
              <w:tc>
                <w:tcPr>
                  <w:tcW w:w="920" w:type="pct"/>
                  <w:noWrap w:val="0"/>
                  <w:vAlign w:val="center"/>
                </w:tcPr>
                <w:p>
                  <w:pPr>
                    <w:pStyle w:val="22"/>
                    <w:adjustRightInd w:val="0"/>
                    <w:snapToGrid w:val="0"/>
                    <w:spacing w:line="240" w:lineRule="auto"/>
                    <w:ind w:firstLine="0" w:firstLineChars="0"/>
                    <w:jc w:val="center"/>
                    <w:rPr>
                      <w:b/>
                      <w:bCs/>
                      <w:color w:val="auto"/>
                      <w:sz w:val="21"/>
                      <w:szCs w:val="21"/>
                      <w:highlight w:val="none"/>
                    </w:rPr>
                  </w:pPr>
                  <w:r>
                    <w:rPr>
                      <w:b/>
                      <w:bCs/>
                      <w:color w:val="auto"/>
                      <w:sz w:val="21"/>
                      <w:szCs w:val="21"/>
                      <w:highlight w:val="none"/>
                    </w:rPr>
                    <w:t>污染物项目</w:t>
                  </w:r>
                </w:p>
              </w:tc>
              <w:tc>
                <w:tcPr>
                  <w:tcW w:w="1590" w:type="pct"/>
                  <w:noWrap w:val="0"/>
                  <w:vAlign w:val="center"/>
                </w:tcPr>
                <w:p>
                  <w:pPr>
                    <w:pStyle w:val="22"/>
                    <w:adjustRightInd w:val="0"/>
                    <w:snapToGrid w:val="0"/>
                    <w:spacing w:line="240" w:lineRule="auto"/>
                    <w:ind w:firstLine="0" w:firstLineChars="0"/>
                    <w:jc w:val="center"/>
                    <w:rPr>
                      <w:b/>
                      <w:bCs/>
                      <w:color w:val="auto"/>
                      <w:sz w:val="21"/>
                      <w:szCs w:val="21"/>
                      <w:highlight w:val="none"/>
                    </w:rPr>
                  </w:pPr>
                  <w:r>
                    <w:rPr>
                      <w:b/>
                      <w:bCs/>
                      <w:color w:val="auto"/>
                      <w:sz w:val="21"/>
                      <w:szCs w:val="21"/>
                      <w:highlight w:val="none"/>
                    </w:rPr>
                    <w:t>平均时间</w:t>
                  </w:r>
                </w:p>
              </w:tc>
              <w:tc>
                <w:tcPr>
                  <w:tcW w:w="1384" w:type="pct"/>
                  <w:noWrap w:val="0"/>
                  <w:vAlign w:val="center"/>
                </w:tcPr>
                <w:p>
                  <w:pPr>
                    <w:pStyle w:val="22"/>
                    <w:adjustRightInd w:val="0"/>
                    <w:snapToGrid w:val="0"/>
                    <w:spacing w:line="240" w:lineRule="auto"/>
                    <w:ind w:firstLine="0" w:firstLineChars="0"/>
                    <w:jc w:val="center"/>
                    <w:rPr>
                      <w:b/>
                      <w:bCs/>
                      <w:color w:val="auto"/>
                      <w:sz w:val="21"/>
                      <w:szCs w:val="21"/>
                      <w:highlight w:val="none"/>
                    </w:rPr>
                  </w:pPr>
                  <w:r>
                    <w:rPr>
                      <w:b/>
                      <w:bCs/>
                      <w:color w:val="auto"/>
                      <w:sz w:val="21"/>
                      <w:szCs w:val="21"/>
                      <w:highlight w:val="none"/>
                    </w:rPr>
                    <w:t>浓度限值</w:t>
                  </w:r>
                </w:p>
              </w:tc>
              <w:tc>
                <w:tcPr>
                  <w:tcW w:w="677" w:type="pct"/>
                  <w:noWrap w:val="0"/>
                  <w:vAlign w:val="center"/>
                </w:tcPr>
                <w:p>
                  <w:pPr>
                    <w:pStyle w:val="22"/>
                    <w:adjustRightInd w:val="0"/>
                    <w:snapToGrid w:val="0"/>
                    <w:spacing w:line="240" w:lineRule="auto"/>
                    <w:ind w:firstLine="0" w:firstLineChars="0"/>
                    <w:jc w:val="center"/>
                    <w:rPr>
                      <w:b/>
                      <w:bCs/>
                      <w:color w:val="auto"/>
                      <w:sz w:val="21"/>
                      <w:szCs w:val="21"/>
                      <w:highlight w:val="none"/>
                    </w:rPr>
                  </w:pPr>
                  <w:r>
                    <w:rPr>
                      <w:rFonts w:hint="eastAsia"/>
                      <w:b/>
                      <w:bCs/>
                      <w:color w:val="auto"/>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w:t>
                  </w:r>
                </w:p>
              </w:tc>
              <w:tc>
                <w:tcPr>
                  <w:tcW w:w="920"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SO</w:t>
                  </w:r>
                  <w:r>
                    <w:rPr>
                      <w:bCs/>
                      <w:color w:val="auto"/>
                      <w:sz w:val="21"/>
                      <w:szCs w:val="21"/>
                      <w:highlight w:val="none"/>
                      <w:vertAlign w:val="subscript"/>
                    </w:rPr>
                    <w:t>2</w:t>
                  </w: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年平均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60</w:t>
                  </w:r>
                </w:p>
              </w:tc>
              <w:tc>
                <w:tcPr>
                  <w:tcW w:w="677" w:type="pct"/>
                  <w:vMerge w:val="restart"/>
                  <w:noWrap w:val="0"/>
                  <w:vAlign w:val="center"/>
                </w:tcPr>
                <w:p>
                  <w:pPr>
                    <w:pStyle w:val="22"/>
                    <w:adjustRightInd w:val="0"/>
                    <w:snapToGrid w:val="0"/>
                    <w:spacing w:line="240" w:lineRule="auto"/>
                    <w:ind w:firstLine="0" w:firstLineChars="0"/>
                    <w:jc w:val="center"/>
                    <w:rPr>
                      <w:color w:val="auto"/>
                      <w:sz w:val="21"/>
                      <w:szCs w:val="21"/>
                      <w:highlight w:val="none"/>
                    </w:rPr>
                  </w:pPr>
                  <w:r>
                    <w:rPr>
                      <w:color w:val="auto"/>
                      <w:sz w:val="21"/>
                      <w:szCs w:val="21"/>
                      <w:highlight w:val="none"/>
                    </w:rPr>
                    <w:t>μg/m</w:t>
                  </w:r>
                  <w:r>
                    <w:rPr>
                      <w:color w:val="auto"/>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920"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w:t>
                  </w:r>
                  <w:r>
                    <w:rPr>
                      <w:rFonts w:hint="eastAsia"/>
                      <w:bCs/>
                      <w:color w:val="auto"/>
                      <w:sz w:val="21"/>
                      <w:szCs w:val="21"/>
                      <w:highlight w:val="none"/>
                    </w:rPr>
                    <w:t>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150</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920"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1小时平均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500</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w:t>
                  </w:r>
                </w:p>
              </w:tc>
              <w:tc>
                <w:tcPr>
                  <w:tcW w:w="920"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NO</w:t>
                  </w:r>
                  <w:r>
                    <w:rPr>
                      <w:bCs/>
                      <w:color w:val="auto"/>
                      <w:sz w:val="21"/>
                      <w:szCs w:val="21"/>
                      <w:highlight w:val="none"/>
                      <w:vertAlign w:val="subscript"/>
                    </w:rPr>
                    <w:t>2</w:t>
                  </w: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年平均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40</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920"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80</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920"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1小时平均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200</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3</w:t>
                  </w:r>
                </w:p>
              </w:tc>
              <w:tc>
                <w:tcPr>
                  <w:tcW w:w="920"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CO</w:t>
                  </w: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4</w:t>
                  </w:r>
                </w:p>
              </w:tc>
              <w:tc>
                <w:tcPr>
                  <w:tcW w:w="677" w:type="pct"/>
                  <w:vMerge w:val="restart"/>
                  <w:noWrap w:val="0"/>
                  <w:vAlign w:val="center"/>
                </w:tcPr>
                <w:p>
                  <w:pPr>
                    <w:pStyle w:val="22"/>
                    <w:adjustRightInd w:val="0"/>
                    <w:snapToGrid w:val="0"/>
                    <w:spacing w:line="240" w:lineRule="auto"/>
                    <w:ind w:firstLine="0" w:firstLineChars="0"/>
                    <w:jc w:val="center"/>
                    <w:rPr>
                      <w:b/>
                      <w:color w:val="auto"/>
                      <w:sz w:val="21"/>
                      <w:szCs w:val="21"/>
                      <w:highlight w:val="none"/>
                    </w:rPr>
                  </w:pPr>
                  <w:r>
                    <w:rPr>
                      <w:rFonts w:hint="eastAsia"/>
                      <w:color w:val="auto"/>
                      <w:sz w:val="21"/>
                      <w:szCs w:val="21"/>
                      <w:highlight w:val="none"/>
                    </w:rPr>
                    <w:t>mg</w:t>
                  </w:r>
                  <w:r>
                    <w:rPr>
                      <w:color w:val="auto"/>
                      <w:sz w:val="21"/>
                      <w:szCs w:val="21"/>
                      <w:highlight w:val="none"/>
                    </w:rPr>
                    <w:t>/m</w:t>
                  </w:r>
                  <w:r>
                    <w:rPr>
                      <w:color w:val="auto"/>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920"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1小时平均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10</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4</w:t>
                  </w:r>
                </w:p>
              </w:tc>
              <w:tc>
                <w:tcPr>
                  <w:tcW w:w="920"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O</w:t>
                  </w:r>
                  <w:r>
                    <w:rPr>
                      <w:bCs/>
                      <w:color w:val="auto"/>
                      <w:sz w:val="21"/>
                      <w:szCs w:val="21"/>
                      <w:highlight w:val="none"/>
                      <w:vertAlign w:val="subscript"/>
                    </w:rPr>
                    <w:t>3</w:t>
                  </w: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日</w:t>
                  </w:r>
                  <w:r>
                    <w:rPr>
                      <w:rFonts w:hint="eastAsia"/>
                      <w:bCs/>
                      <w:color w:val="auto"/>
                      <w:sz w:val="21"/>
                      <w:szCs w:val="21"/>
                      <w:highlight w:val="none"/>
                    </w:rPr>
                    <w:t>最</w:t>
                  </w:r>
                  <w:r>
                    <w:rPr>
                      <w:bCs/>
                      <w:color w:val="auto"/>
                      <w:sz w:val="21"/>
                      <w:szCs w:val="21"/>
                      <w:highlight w:val="none"/>
                    </w:rPr>
                    <w:t>大8小时平均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160</w:t>
                  </w:r>
                </w:p>
              </w:tc>
              <w:tc>
                <w:tcPr>
                  <w:tcW w:w="677" w:type="pct"/>
                  <w:vMerge w:val="restart"/>
                  <w:noWrap w:val="0"/>
                  <w:vAlign w:val="center"/>
                </w:tcPr>
                <w:p>
                  <w:pPr>
                    <w:pStyle w:val="22"/>
                    <w:adjustRightInd w:val="0"/>
                    <w:snapToGrid w:val="0"/>
                    <w:spacing w:line="240" w:lineRule="auto"/>
                    <w:ind w:firstLine="0" w:firstLineChars="0"/>
                    <w:jc w:val="center"/>
                    <w:rPr>
                      <w:b/>
                      <w:color w:val="auto"/>
                      <w:sz w:val="21"/>
                      <w:szCs w:val="21"/>
                      <w:highlight w:val="none"/>
                    </w:rPr>
                  </w:pPr>
                  <w:r>
                    <w:rPr>
                      <w:color w:val="auto"/>
                      <w:sz w:val="21"/>
                      <w:szCs w:val="21"/>
                      <w:highlight w:val="none"/>
                    </w:rPr>
                    <w:t>μg/m</w:t>
                  </w:r>
                  <w:r>
                    <w:rPr>
                      <w:color w:val="auto"/>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920"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1小时平均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200</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5</w:t>
                  </w:r>
                </w:p>
              </w:tc>
              <w:tc>
                <w:tcPr>
                  <w:tcW w:w="920"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PM</w:t>
                  </w:r>
                  <w:r>
                    <w:rPr>
                      <w:bCs/>
                      <w:color w:val="auto"/>
                      <w:sz w:val="21"/>
                      <w:szCs w:val="21"/>
                      <w:highlight w:val="none"/>
                      <w:vertAlign w:val="subscript"/>
                    </w:rPr>
                    <w:t>10</w:t>
                  </w: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年平均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70</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920"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150</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6</w:t>
                  </w:r>
                </w:p>
              </w:tc>
              <w:tc>
                <w:tcPr>
                  <w:tcW w:w="920" w:type="pct"/>
                  <w:vMerge w:val="restar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PM</w:t>
                  </w:r>
                  <w:r>
                    <w:rPr>
                      <w:bCs/>
                      <w:color w:val="auto"/>
                      <w:sz w:val="21"/>
                      <w:szCs w:val="21"/>
                      <w:highlight w:val="none"/>
                      <w:vertAlign w:val="subscript"/>
                    </w:rPr>
                    <w:t>2.5</w:t>
                  </w: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年平均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35</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920" w:type="pct"/>
                  <w:vMerge w:val="continue"/>
                  <w:noWrap w:val="0"/>
                  <w:vAlign w:val="center"/>
                </w:tcPr>
                <w:p>
                  <w:pPr>
                    <w:pStyle w:val="22"/>
                    <w:adjustRightInd w:val="0"/>
                    <w:snapToGrid w:val="0"/>
                    <w:spacing w:line="240" w:lineRule="auto"/>
                    <w:ind w:firstLine="0" w:firstLineChars="0"/>
                    <w:jc w:val="center"/>
                    <w:rPr>
                      <w:bCs/>
                      <w:color w:val="auto"/>
                      <w:sz w:val="21"/>
                      <w:szCs w:val="21"/>
                      <w:highlight w:val="none"/>
                    </w:rPr>
                  </w:pPr>
                </w:p>
              </w:tc>
              <w:tc>
                <w:tcPr>
                  <w:tcW w:w="1590"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24小时平均</w:t>
                  </w:r>
                </w:p>
              </w:tc>
              <w:tc>
                <w:tcPr>
                  <w:tcW w:w="1384" w:type="pct"/>
                  <w:noWrap w:val="0"/>
                  <w:vAlign w:val="center"/>
                </w:tcPr>
                <w:p>
                  <w:pPr>
                    <w:pStyle w:val="22"/>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75</w:t>
                  </w:r>
                </w:p>
              </w:tc>
              <w:tc>
                <w:tcPr>
                  <w:tcW w:w="677" w:type="pct"/>
                  <w:vMerge w:val="continue"/>
                  <w:noWrap w:val="0"/>
                  <w:vAlign w:val="center"/>
                </w:tcPr>
                <w:p>
                  <w:pPr>
                    <w:pStyle w:val="22"/>
                    <w:adjustRightInd w:val="0"/>
                    <w:snapToGrid w:val="0"/>
                    <w:spacing w:line="240" w:lineRule="auto"/>
                    <w:ind w:firstLine="0" w:firstLineChars="0"/>
                    <w:jc w:val="center"/>
                    <w:rPr>
                      <w:b/>
                      <w:color w:val="auto"/>
                      <w:sz w:val="21"/>
                      <w:szCs w:val="21"/>
                      <w:highlight w:val="yellow"/>
                    </w:rPr>
                  </w:pPr>
                </w:p>
              </w:tc>
            </w:tr>
          </w:tbl>
          <w:p>
            <w:pPr>
              <w:adjustRightInd w:val="0"/>
              <w:snapToGrid w:val="0"/>
              <w:spacing w:line="360" w:lineRule="auto"/>
              <w:ind w:firstLine="480" w:firstLineChars="200"/>
              <w:jc w:val="left"/>
              <w:rPr>
                <w:color w:val="auto"/>
                <w:sz w:val="24"/>
                <w:highlight w:val="none"/>
              </w:rPr>
            </w:pPr>
            <w:r>
              <w:rPr>
                <w:color w:val="auto"/>
                <w:sz w:val="24"/>
                <w:highlight w:val="none"/>
              </w:rPr>
              <w:t>（4）评价方法</w:t>
            </w:r>
          </w:p>
          <w:p>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基本污染物按照《环境空气质量评价技术规范（试行）》（HJ 663-2013）中各评价项目的年评价指标进行判定。年评价指标中的年均浓度和相应百分位数24h平均或8h平均质量浓度满足GB3095中浓度限值要求的即为达标。对于超标的污染物，计算其超标倍数和超标率。</w:t>
            </w:r>
          </w:p>
          <w:p>
            <w:pPr>
              <w:spacing w:line="360" w:lineRule="auto"/>
              <w:ind w:firstLine="480" w:firstLineChars="200"/>
              <w:rPr>
                <w:color w:val="auto"/>
                <w:sz w:val="24"/>
                <w:highlight w:val="none"/>
              </w:rPr>
            </w:pPr>
            <w:r>
              <w:rPr>
                <w:color w:val="auto"/>
                <w:sz w:val="24"/>
                <w:highlight w:val="none"/>
              </w:rPr>
              <w:t>空气环境质量现状采用单项污染指数法、计算公式为：</w:t>
            </w:r>
          </w:p>
          <w:p>
            <w:pPr>
              <w:spacing w:line="360" w:lineRule="auto"/>
              <w:ind w:firstLine="480" w:firstLineChars="200"/>
              <w:rPr>
                <w:color w:val="auto"/>
                <w:sz w:val="24"/>
                <w:highlight w:val="none"/>
              </w:rPr>
            </w:pPr>
            <w:r>
              <w:rPr>
                <w:color w:val="auto"/>
                <w:sz w:val="24"/>
                <w:highlight w:val="none"/>
              </w:rPr>
              <w:t>超标率=超标数据个数/总监测数据个数×100%</w:t>
            </w:r>
          </w:p>
          <w:p>
            <w:pPr>
              <w:adjustRightInd w:val="0"/>
              <w:snapToGrid w:val="0"/>
              <w:ind w:firstLine="480"/>
              <w:jc w:val="center"/>
              <w:rPr>
                <w:rFonts w:cs="宋体"/>
                <w:color w:val="auto"/>
                <w:kern w:val="0"/>
                <w:szCs w:val="21"/>
                <w:highlight w:val="none"/>
              </w:rPr>
            </w:pPr>
            <w:r>
              <w:rPr>
                <w:rFonts w:cs="宋体"/>
                <w:color w:val="auto"/>
                <w:kern w:val="0"/>
                <w:szCs w:val="21"/>
                <w:highlight w:val="none"/>
              </w:rPr>
              <w:object>
                <v:shape id="_x0000_i1025" o:spt="75" type="#_x0000_t75" style="height:37.1pt;width:99.45pt;" o:ole="t" filled="f" o:preferrelative="t" stroked="f" coordsize="21600,21600">
                  <v:path/>
                  <v:fill on="f" focussize="0,0"/>
                  <v:stroke on="f"/>
                  <v:imagedata r:id="rId11" o:title=""/>
                  <o:lock v:ext="edit" aspectratio="t"/>
                  <w10:wrap type="none"/>
                  <w10:anchorlock/>
                </v:shape>
                <o:OLEObject Type="Embed" ProgID="Equation.AxMath" ShapeID="_x0000_i1025" DrawAspect="Content" ObjectID="_1468075725" r:id="rId10">
                  <o:LockedField>false</o:LockedField>
                </o:OLEObject>
              </w:object>
            </w:r>
          </w:p>
          <w:p>
            <w:pPr>
              <w:spacing w:line="360" w:lineRule="auto"/>
              <w:ind w:firstLine="480" w:firstLineChars="200"/>
              <w:rPr>
                <w:color w:val="auto"/>
                <w:sz w:val="24"/>
                <w:highlight w:val="none"/>
              </w:rPr>
            </w:pPr>
            <w:r>
              <w:rPr>
                <w:color w:val="auto"/>
                <w:sz w:val="24"/>
                <w:highlight w:val="none"/>
              </w:rPr>
              <w:t>式中：P</w:t>
            </w:r>
            <w:r>
              <w:rPr>
                <w:color w:val="auto"/>
                <w:sz w:val="24"/>
                <w:highlight w:val="none"/>
                <w:vertAlign w:val="subscript"/>
              </w:rPr>
              <w:t>i</w:t>
            </w:r>
            <w:r>
              <w:rPr>
                <w:color w:val="auto"/>
                <w:sz w:val="24"/>
                <w:highlight w:val="none"/>
              </w:rPr>
              <w:t>—第i个污染物的最大浓度占标率（无量纲）；</w:t>
            </w:r>
          </w:p>
          <w:p>
            <w:pPr>
              <w:spacing w:line="360" w:lineRule="auto"/>
              <w:ind w:firstLine="480" w:firstLineChars="200"/>
              <w:rPr>
                <w:color w:val="auto"/>
                <w:sz w:val="24"/>
                <w:highlight w:val="none"/>
              </w:rPr>
            </w:pPr>
            <w:r>
              <w:rPr>
                <w:color w:val="auto"/>
                <w:sz w:val="24"/>
                <w:highlight w:val="none"/>
              </w:rPr>
              <w:t xml:space="preserve">      C</w:t>
            </w:r>
            <w:r>
              <w:rPr>
                <w:rFonts w:ascii="Times New Roman" w:hAnsi="Times New Roman" w:eastAsia="宋体" w:cs="Times New Roman"/>
                <w:color w:val="auto"/>
                <w:sz w:val="24"/>
                <w:highlight w:val="none"/>
                <w:vertAlign w:val="subscript"/>
              </w:rPr>
              <w:t>i</w:t>
            </w:r>
            <w:r>
              <w:rPr>
                <w:color w:val="auto"/>
                <w:sz w:val="24"/>
                <w:highlight w:val="none"/>
              </w:rPr>
              <w:t>—第i个污染物的最大浓度（μg/m</w:t>
            </w:r>
            <w:r>
              <w:rPr>
                <w:color w:val="auto"/>
                <w:sz w:val="24"/>
                <w:highlight w:val="none"/>
                <w:vertAlign w:val="superscript"/>
              </w:rPr>
              <w:t>3</w:t>
            </w:r>
            <w:r>
              <w:rPr>
                <w:color w:val="auto"/>
                <w:sz w:val="24"/>
                <w:highlight w:val="none"/>
              </w:rPr>
              <w:t>）；</w:t>
            </w:r>
          </w:p>
          <w:p>
            <w:pPr>
              <w:spacing w:line="360" w:lineRule="auto"/>
              <w:ind w:firstLine="1200" w:firstLineChars="500"/>
              <w:rPr>
                <w:color w:val="auto"/>
                <w:sz w:val="24"/>
                <w:highlight w:val="none"/>
              </w:rPr>
            </w:pPr>
            <w:r>
              <w:rPr>
                <w:color w:val="auto"/>
                <w:sz w:val="24"/>
                <w:highlight w:val="none"/>
              </w:rPr>
              <w:t>C</w:t>
            </w:r>
            <w:r>
              <w:rPr>
                <w:rFonts w:ascii="Times New Roman" w:hAnsi="Times New Roman" w:eastAsia="宋体" w:cs="Times New Roman"/>
                <w:color w:val="auto"/>
                <w:sz w:val="24"/>
                <w:highlight w:val="none"/>
                <w:vertAlign w:val="subscript"/>
              </w:rPr>
              <w:t>oi</w:t>
            </w:r>
            <w:r>
              <w:rPr>
                <w:color w:val="auto"/>
                <w:sz w:val="24"/>
                <w:highlight w:val="none"/>
              </w:rPr>
              <w:t>—第i个污染物的环境空气质量浓度标准（μg/m</w:t>
            </w:r>
            <w:r>
              <w:rPr>
                <w:color w:val="auto"/>
                <w:sz w:val="24"/>
                <w:highlight w:val="none"/>
                <w:vertAlign w:val="superscript"/>
              </w:rPr>
              <w:t>3</w:t>
            </w:r>
            <w:r>
              <w:rPr>
                <w:color w:val="auto"/>
                <w:sz w:val="24"/>
                <w:highlight w:val="none"/>
              </w:rPr>
              <w:t>）。</w:t>
            </w:r>
          </w:p>
          <w:p>
            <w:pPr>
              <w:adjustRightInd w:val="0"/>
              <w:snapToGrid w:val="0"/>
              <w:spacing w:line="360" w:lineRule="auto"/>
              <w:ind w:firstLine="480" w:firstLineChars="200"/>
              <w:jc w:val="left"/>
              <w:rPr>
                <w:color w:val="auto"/>
                <w:sz w:val="24"/>
                <w:highlight w:val="none"/>
              </w:rPr>
            </w:pPr>
            <w:r>
              <w:rPr>
                <w:color w:val="auto"/>
                <w:sz w:val="24"/>
                <w:highlight w:val="none"/>
              </w:rPr>
              <w:t>当P</w:t>
            </w:r>
            <w:r>
              <w:rPr>
                <w:rFonts w:ascii="Times New Roman" w:hAnsi="Times New Roman" w:eastAsia="宋体" w:cs="Times New Roman"/>
                <w:color w:val="auto"/>
                <w:sz w:val="24"/>
                <w:highlight w:val="none"/>
                <w:vertAlign w:val="subscript"/>
              </w:rPr>
              <w:t>i</w:t>
            </w:r>
            <w:r>
              <w:rPr>
                <w:color w:val="auto"/>
                <w:sz w:val="24"/>
                <w:highlight w:val="none"/>
              </w:rPr>
              <w:t>＞1时，说明环境中i污染物含量超过标准值，当P</w:t>
            </w:r>
            <w:r>
              <w:rPr>
                <w:rFonts w:ascii="Times New Roman" w:hAnsi="Times New Roman" w:eastAsia="宋体" w:cs="Times New Roman"/>
                <w:color w:val="auto"/>
                <w:sz w:val="24"/>
                <w:highlight w:val="none"/>
                <w:vertAlign w:val="subscript"/>
              </w:rPr>
              <w:t>i</w:t>
            </w:r>
            <w:r>
              <w:rPr>
                <w:color w:val="auto"/>
                <w:sz w:val="24"/>
                <w:highlight w:val="none"/>
              </w:rPr>
              <w:t>≤1时，则说明i污染物符合标准。某污染物的P</w:t>
            </w:r>
            <w:r>
              <w:rPr>
                <w:rFonts w:ascii="Times New Roman" w:hAnsi="Times New Roman" w:eastAsia="宋体" w:cs="Times New Roman"/>
                <w:color w:val="auto"/>
                <w:sz w:val="24"/>
                <w:highlight w:val="none"/>
                <w:vertAlign w:val="subscript"/>
              </w:rPr>
              <w:t>i</w:t>
            </w:r>
            <w:r>
              <w:rPr>
                <w:color w:val="auto"/>
                <w:sz w:val="24"/>
                <w:highlight w:val="none"/>
              </w:rPr>
              <w:t>值越大，则污染相对越严重。</w:t>
            </w:r>
          </w:p>
          <w:p>
            <w:pPr>
              <w:adjustRightInd w:val="0"/>
              <w:snapToGrid w:val="0"/>
              <w:spacing w:line="360" w:lineRule="auto"/>
              <w:ind w:firstLine="480" w:firstLineChars="200"/>
              <w:jc w:val="left"/>
              <w:rPr>
                <w:color w:val="auto"/>
                <w:sz w:val="24"/>
                <w:highlight w:val="none"/>
              </w:rPr>
            </w:pPr>
            <w:r>
              <w:rPr>
                <w:color w:val="auto"/>
                <w:sz w:val="24"/>
                <w:highlight w:val="none"/>
              </w:rPr>
              <w:t>（5）基本污染物监测及评价</w:t>
            </w:r>
          </w:p>
          <w:p>
            <w:pPr>
              <w:pStyle w:val="44"/>
              <w:tabs>
                <w:tab w:val="left" w:pos="1845"/>
                <w:tab w:val="clear" w:pos="2760"/>
              </w:tabs>
              <w:spacing w:line="360" w:lineRule="auto"/>
              <w:ind w:firstLine="480" w:firstLineChars="200"/>
              <w:jc w:val="left"/>
              <w:rPr>
                <w:rFonts w:hint="default" w:ascii="Times New Roman" w:hAnsi="Times New Roman" w:eastAsia="宋体" w:cs="Times New Roman"/>
                <w:b w:val="0"/>
                <w:bCs/>
                <w:color w:val="auto"/>
                <w:highlight w:val="none"/>
              </w:rPr>
            </w:pPr>
            <w:r>
              <w:rPr>
                <w:rFonts w:hint="eastAsia" w:ascii="Times New Roman" w:hAnsi="Times New Roman" w:eastAsia="宋体" w:cs="Times New Roman"/>
                <w:b w:val="0"/>
                <w:bCs/>
                <w:color w:val="auto"/>
                <w:sz w:val="24"/>
                <w:highlight w:val="none"/>
                <w:lang w:val="en-US" w:eastAsia="zh-CN"/>
              </w:rPr>
              <w:t>根据2023年木垒县环境监测站空气质量逐日统计结果</w:t>
            </w:r>
            <w:r>
              <w:rPr>
                <w:rFonts w:ascii="Times New Roman" w:hAnsi="Times New Roman" w:eastAsia="宋体" w:cs="Times New Roman"/>
                <w:b w:val="0"/>
                <w:bCs/>
                <w:color w:val="auto"/>
                <w:sz w:val="24"/>
                <w:highlight w:val="none"/>
              </w:rPr>
              <w:t>，</w:t>
            </w:r>
            <w:r>
              <w:rPr>
                <w:rFonts w:hint="default" w:ascii="Times New Roman" w:hAnsi="Times New Roman"/>
                <w:b w:val="0"/>
                <w:bCs/>
                <w:color w:val="auto"/>
                <w:highlight w:val="none"/>
              </w:rPr>
              <w:t>SO</w:t>
            </w:r>
            <w:r>
              <w:rPr>
                <w:rFonts w:hint="default" w:ascii="Times New Roman" w:hAnsi="Times New Roman"/>
                <w:b w:val="0"/>
                <w:bCs/>
                <w:color w:val="auto"/>
                <w:kern w:val="2"/>
                <w:sz w:val="24"/>
                <w:szCs w:val="24"/>
                <w:highlight w:val="none"/>
                <w:vertAlign w:val="subscript"/>
                <w:lang w:val="en-US" w:eastAsia="zh-CN" w:bidi="ar-SA"/>
              </w:rPr>
              <w:t>2</w:t>
            </w:r>
            <w:r>
              <w:rPr>
                <w:rFonts w:hint="default" w:ascii="Times New Roman" w:hAnsi="Times New Roman"/>
                <w:b w:val="0"/>
                <w:bCs/>
                <w:color w:val="auto"/>
                <w:highlight w:val="none"/>
              </w:rPr>
              <w:t>、NO</w:t>
            </w:r>
            <w:r>
              <w:rPr>
                <w:rFonts w:hint="default" w:ascii="Times New Roman" w:hAnsi="Times New Roman"/>
                <w:b w:val="0"/>
                <w:bCs/>
                <w:color w:val="auto"/>
                <w:kern w:val="2"/>
                <w:sz w:val="24"/>
                <w:szCs w:val="24"/>
                <w:highlight w:val="none"/>
                <w:vertAlign w:val="subscript"/>
                <w:lang w:val="en-US" w:eastAsia="zh-CN" w:bidi="ar-SA"/>
              </w:rPr>
              <w:t>2</w:t>
            </w:r>
            <w:r>
              <w:rPr>
                <w:rFonts w:hint="default" w:ascii="Times New Roman" w:hAnsi="Times New Roman"/>
                <w:b w:val="0"/>
                <w:bCs/>
                <w:color w:val="auto"/>
                <w:highlight w:val="none"/>
              </w:rPr>
              <w:t>、PM</w:t>
            </w:r>
            <w:r>
              <w:rPr>
                <w:rFonts w:hint="default" w:ascii="Times New Roman" w:hAnsi="Times New Roman"/>
                <w:b w:val="0"/>
                <w:bCs/>
                <w:color w:val="auto"/>
                <w:kern w:val="2"/>
                <w:sz w:val="24"/>
                <w:szCs w:val="24"/>
                <w:highlight w:val="none"/>
                <w:vertAlign w:val="subscript"/>
                <w:lang w:val="en-US" w:eastAsia="zh-CN" w:bidi="ar-SA"/>
              </w:rPr>
              <w:t>10</w:t>
            </w:r>
            <w:r>
              <w:rPr>
                <w:rFonts w:hint="default" w:ascii="Times New Roman" w:hAnsi="Times New Roman"/>
                <w:b w:val="0"/>
                <w:bCs/>
                <w:color w:val="auto"/>
                <w:highlight w:val="none"/>
              </w:rPr>
              <w:t>、PM</w:t>
            </w:r>
            <w:r>
              <w:rPr>
                <w:rFonts w:hint="default" w:ascii="Times New Roman" w:hAnsi="Times New Roman"/>
                <w:b w:val="0"/>
                <w:bCs/>
                <w:color w:val="auto"/>
                <w:kern w:val="2"/>
                <w:sz w:val="24"/>
                <w:szCs w:val="24"/>
                <w:highlight w:val="none"/>
                <w:vertAlign w:val="subscript"/>
                <w:lang w:val="en-US" w:eastAsia="zh-CN" w:bidi="ar-SA"/>
              </w:rPr>
              <w:t>2</w:t>
            </w:r>
            <w:r>
              <w:rPr>
                <w:rFonts w:hint="default" w:ascii="Times New Roman" w:hAnsi="Times New Roman" w:eastAsia="宋体" w:cs="Times New Roman"/>
                <w:b w:val="0"/>
                <w:bCs/>
                <w:color w:val="auto"/>
                <w:kern w:val="2"/>
                <w:sz w:val="24"/>
                <w:szCs w:val="24"/>
                <w:highlight w:val="none"/>
                <w:vertAlign w:val="subscript"/>
                <w:lang w:val="en-US" w:eastAsia="zh-CN" w:bidi="ar-SA"/>
              </w:rPr>
              <w:t>.5</w:t>
            </w:r>
            <w:r>
              <w:rPr>
                <w:rFonts w:hint="default" w:ascii="Times New Roman" w:hAnsi="Times New Roman" w:eastAsia="宋体" w:cs="Times New Roman"/>
                <w:b w:val="0"/>
                <w:bCs/>
                <w:color w:val="auto"/>
                <w:highlight w:val="none"/>
              </w:rPr>
              <w:t>、CO和O</w:t>
            </w:r>
            <w:r>
              <w:rPr>
                <w:rFonts w:hint="default" w:ascii="Times New Roman" w:hAnsi="Times New Roman" w:eastAsia="宋体" w:cs="Times New Roman"/>
                <w:b w:val="0"/>
                <w:bCs/>
                <w:color w:val="auto"/>
                <w:kern w:val="2"/>
                <w:sz w:val="24"/>
                <w:szCs w:val="24"/>
                <w:highlight w:val="none"/>
                <w:vertAlign w:val="subscript"/>
                <w:lang w:val="en-US" w:eastAsia="zh-CN" w:bidi="ar-SA"/>
              </w:rPr>
              <w:t>3</w:t>
            </w:r>
            <w:r>
              <w:rPr>
                <w:rFonts w:hint="default" w:ascii="Times New Roman" w:hAnsi="Times New Roman" w:eastAsia="宋体" w:cs="Times New Roman"/>
                <w:b w:val="0"/>
                <w:bCs/>
                <w:color w:val="auto"/>
                <w:kern w:val="2"/>
                <w:sz w:val="24"/>
                <w:szCs w:val="24"/>
                <w:highlight w:val="none"/>
                <w:vertAlign w:val="baseline"/>
                <w:lang w:val="en-US" w:eastAsia="zh-CN" w:bidi="ar-SA"/>
              </w:rPr>
              <w:t>的有效数据</w:t>
            </w:r>
            <w:r>
              <w:rPr>
                <w:rFonts w:hint="default" w:ascii="Times New Roman" w:hAnsi="Times New Roman" w:eastAsia="宋体" w:cs="Times New Roman"/>
                <w:b w:val="0"/>
                <w:bCs/>
                <w:color w:val="auto"/>
                <w:highlight w:val="none"/>
              </w:rPr>
              <w:t>，基本污染物环境空气质量现状评价表见表3-</w:t>
            </w:r>
            <w:r>
              <w:rPr>
                <w:rFonts w:hint="eastAsia" w:ascii="Times New Roman" w:hAnsi="Times New Roman" w:eastAsia="宋体" w:cs="Times New Roman"/>
                <w:b w:val="0"/>
                <w:bCs/>
                <w:color w:val="auto"/>
                <w:highlight w:val="none"/>
                <w:lang w:val="en-US" w:eastAsia="zh-CN"/>
              </w:rPr>
              <w:t>2</w:t>
            </w:r>
            <w:r>
              <w:rPr>
                <w:rFonts w:hint="default" w:ascii="Times New Roman" w:hAnsi="Times New Roman" w:eastAsia="宋体" w:cs="Times New Roman"/>
                <w:b w:val="0"/>
                <w:bCs/>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default"/>
                <w:b/>
                <w:bCs w:val="0"/>
                <w:color w:val="auto"/>
                <w:kern w:val="2"/>
                <w:sz w:val="21"/>
                <w:szCs w:val="21"/>
                <w:highlight w:val="none"/>
                <w:lang w:val="en-US" w:eastAsia="zh-CN" w:bidi="ar-SA"/>
              </w:rPr>
            </w:pPr>
            <w:r>
              <w:rPr>
                <w:rFonts w:hint="default"/>
                <w:b/>
                <w:bCs w:val="0"/>
                <w:color w:val="auto"/>
                <w:kern w:val="2"/>
                <w:sz w:val="21"/>
                <w:szCs w:val="21"/>
                <w:highlight w:val="none"/>
                <w:lang w:val="en-US" w:eastAsia="zh-CN" w:bidi="ar-SA"/>
              </w:rPr>
              <w:t>表3</w:t>
            </w:r>
            <w:r>
              <w:rPr>
                <w:rFonts w:hint="eastAsia"/>
                <w:b/>
                <w:bCs w:val="0"/>
                <w:color w:val="auto"/>
                <w:kern w:val="2"/>
                <w:sz w:val="21"/>
                <w:szCs w:val="21"/>
                <w:highlight w:val="none"/>
                <w:lang w:val="en-US" w:eastAsia="zh-CN" w:bidi="ar-SA"/>
              </w:rPr>
              <w:t>-2</w:t>
            </w:r>
            <w:r>
              <w:rPr>
                <w:rFonts w:hint="default"/>
                <w:b/>
                <w:bCs w:val="0"/>
                <w:color w:val="auto"/>
                <w:kern w:val="2"/>
                <w:sz w:val="21"/>
                <w:szCs w:val="21"/>
                <w:highlight w:val="none"/>
                <w:lang w:val="en-US" w:eastAsia="zh-CN" w:bidi="ar-SA"/>
              </w:rPr>
              <w:t xml:space="preserve">  大气环境质量标准  </w:t>
            </w:r>
          </w:p>
          <w:tbl>
            <w:tblPr>
              <w:tblStyle w:val="3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525"/>
              <w:gridCol w:w="894"/>
              <w:gridCol w:w="1081"/>
              <w:gridCol w:w="1299"/>
              <w:gridCol w:w="129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exact"/>
              </w:trPr>
              <w:tc>
                <w:tcPr>
                  <w:tcW w:w="61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评价因子</w:t>
                  </w:r>
                </w:p>
              </w:tc>
              <w:tc>
                <w:tcPr>
                  <w:tcW w:w="1525"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平均时段</w:t>
                  </w:r>
                </w:p>
              </w:tc>
              <w:tc>
                <w:tcPr>
                  <w:tcW w:w="89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百分位</w:t>
                  </w:r>
                </w:p>
              </w:tc>
              <w:tc>
                <w:tcPr>
                  <w:tcW w:w="1081"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现状浓度</w:t>
                  </w:r>
                </w:p>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default" w:ascii="Times New Roman" w:hAnsi="Times New Roman" w:eastAsia="宋体" w:cs="Times New Roman"/>
                      <w:color w:val="auto"/>
                      <w:sz w:val="24"/>
                      <w:highlight w:val="none"/>
                    </w:rPr>
                    <w:t>µ</w:t>
                  </w:r>
                  <w:r>
                    <w:rPr>
                      <w:rFonts w:hint="eastAsia" w:ascii="Times New Roman" w:hAnsi="Times New Roman" w:eastAsia="宋体" w:cs="Times New Roman"/>
                      <w:b/>
                      <w:bCs w:val="0"/>
                      <w:color w:val="auto"/>
                      <w:sz w:val="21"/>
                      <w:szCs w:val="21"/>
                      <w:highlight w:val="none"/>
                    </w:rPr>
                    <w:t>g/m</w:t>
                  </w:r>
                  <w:r>
                    <w:rPr>
                      <w:rFonts w:hint="eastAsia" w:ascii="Times New Roman" w:hAnsi="Times New Roman" w:eastAsia="宋体" w:cs="Times New Roman"/>
                      <w:b/>
                      <w:bCs w:val="0"/>
                      <w:color w:val="auto"/>
                      <w:sz w:val="21"/>
                      <w:szCs w:val="21"/>
                      <w:highlight w:val="none"/>
                      <w:vertAlign w:val="superscript"/>
                    </w:rPr>
                    <w:t>3</w:t>
                  </w:r>
                </w:p>
              </w:tc>
              <w:tc>
                <w:tcPr>
                  <w:tcW w:w="1299"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标准限值</w:t>
                  </w:r>
                </w:p>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default" w:ascii="Times New Roman" w:hAnsi="Times New Roman" w:eastAsia="宋体" w:cs="Times New Roman"/>
                      <w:color w:val="auto"/>
                      <w:sz w:val="24"/>
                      <w:highlight w:val="none"/>
                    </w:rPr>
                    <w:t>µ</w:t>
                  </w:r>
                  <w:r>
                    <w:rPr>
                      <w:rFonts w:hint="eastAsia" w:ascii="Times New Roman" w:hAnsi="Times New Roman" w:eastAsia="宋体" w:cs="Times New Roman"/>
                      <w:b/>
                      <w:bCs w:val="0"/>
                      <w:color w:val="auto"/>
                      <w:sz w:val="21"/>
                      <w:szCs w:val="21"/>
                      <w:highlight w:val="none"/>
                    </w:rPr>
                    <w:t>g/m</w:t>
                  </w:r>
                  <w:r>
                    <w:rPr>
                      <w:rFonts w:hint="eastAsia" w:ascii="Times New Roman" w:hAnsi="Times New Roman" w:eastAsia="宋体" w:cs="Times New Roman"/>
                      <w:b/>
                      <w:bCs w:val="0"/>
                      <w:color w:val="auto"/>
                      <w:sz w:val="21"/>
                      <w:szCs w:val="21"/>
                      <w:highlight w:val="none"/>
                      <w:vertAlign w:val="superscript"/>
                    </w:rPr>
                    <w:t>3</w:t>
                  </w:r>
                </w:p>
              </w:tc>
              <w:tc>
                <w:tcPr>
                  <w:tcW w:w="1298"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占标率</w:t>
                  </w:r>
                </w:p>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w:t>
                  </w:r>
                </w:p>
              </w:tc>
              <w:tc>
                <w:tcPr>
                  <w:tcW w:w="129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exact"/>
              </w:trPr>
              <w:tc>
                <w:tcPr>
                  <w:tcW w:w="61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SO</w:t>
                  </w:r>
                  <w:r>
                    <w:rPr>
                      <w:rFonts w:hint="eastAsia" w:ascii="Times New Roman" w:hAnsi="Times New Roman" w:eastAsia="宋体" w:cs="Times New Roman"/>
                      <w:bCs/>
                      <w:color w:val="auto"/>
                      <w:sz w:val="21"/>
                      <w:szCs w:val="21"/>
                      <w:highlight w:val="none"/>
                      <w:vertAlign w:val="subscript"/>
                    </w:rPr>
                    <w:t>2</w:t>
                  </w:r>
                </w:p>
              </w:tc>
              <w:tc>
                <w:tcPr>
                  <w:tcW w:w="1525"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89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1081"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w:t>
                  </w:r>
                </w:p>
              </w:tc>
              <w:tc>
                <w:tcPr>
                  <w:tcW w:w="1299"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60</w:t>
                  </w:r>
                </w:p>
              </w:tc>
              <w:tc>
                <w:tcPr>
                  <w:tcW w:w="1298"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11.7</w:t>
                  </w:r>
                </w:p>
              </w:tc>
              <w:tc>
                <w:tcPr>
                  <w:tcW w:w="129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trPr>
              <w:tc>
                <w:tcPr>
                  <w:tcW w:w="61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NO</w:t>
                  </w:r>
                  <w:r>
                    <w:rPr>
                      <w:rFonts w:hint="eastAsia" w:ascii="Times New Roman" w:hAnsi="Times New Roman" w:eastAsia="宋体" w:cs="Times New Roman"/>
                      <w:bCs/>
                      <w:color w:val="auto"/>
                      <w:sz w:val="21"/>
                      <w:szCs w:val="21"/>
                      <w:highlight w:val="none"/>
                      <w:vertAlign w:val="subscript"/>
                    </w:rPr>
                    <w:t>2</w:t>
                  </w:r>
                </w:p>
              </w:tc>
              <w:tc>
                <w:tcPr>
                  <w:tcW w:w="1525"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89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1081"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10</w:t>
                  </w:r>
                </w:p>
              </w:tc>
              <w:tc>
                <w:tcPr>
                  <w:tcW w:w="1299"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40</w:t>
                  </w:r>
                </w:p>
              </w:tc>
              <w:tc>
                <w:tcPr>
                  <w:tcW w:w="1298"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25</w:t>
                  </w:r>
                </w:p>
              </w:tc>
              <w:tc>
                <w:tcPr>
                  <w:tcW w:w="129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trPr>
              <w:tc>
                <w:tcPr>
                  <w:tcW w:w="61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PM</w:t>
                  </w:r>
                  <w:r>
                    <w:rPr>
                      <w:rFonts w:hint="eastAsia" w:ascii="Times New Roman" w:hAnsi="Times New Roman" w:eastAsia="宋体" w:cs="Times New Roman"/>
                      <w:bCs/>
                      <w:color w:val="auto"/>
                      <w:sz w:val="21"/>
                      <w:szCs w:val="21"/>
                      <w:highlight w:val="none"/>
                      <w:vertAlign w:val="subscript"/>
                    </w:rPr>
                    <w:t>2.5</w:t>
                  </w:r>
                </w:p>
              </w:tc>
              <w:tc>
                <w:tcPr>
                  <w:tcW w:w="1525"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89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1081"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9</w:t>
                  </w:r>
                </w:p>
              </w:tc>
              <w:tc>
                <w:tcPr>
                  <w:tcW w:w="1299"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35</w:t>
                  </w:r>
                </w:p>
              </w:tc>
              <w:tc>
                <w:tcPr>
                  <w:tcW w:w="1298"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25.71</w:t>
                  </w:r>
                </w:p>
              </w:tc>
              <w:tc>
                <w:tcPr>
                  <w:tcW w:w="129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1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PM</w:t>
                  </w:r>
                  <w:r>
                    <w:rPr>
                      <w:rFonts w:hint="eastAsia" w:ascii="Times New Roman" w:hAnsi="Times New Roman" w:eastAsia="宋体" w:cs="Times New Roman"/>
                      <w:bCs/>
                      <w:color w:val="auto"/>
                      <w:sz w:val="21"/>
                      <w:szCs w:val="21"/>
                      <w:highlight w:val="none"/>
                      <w:vertAlign w:val="subscript"/>
                    </w:rPr>
                    <w:t>10</w:t>
                  </w:r>
                </w:p>
              </w:tc>
              <w:tc>
                <w:tcPr>
                  <w:tcW w:w="1525"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89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1081"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29</w:t>
                  </w:r>
                </w:p>
              </w:tc>
              <w:tc>
                <w:tcPr>
                  <w:tcW w:w="1299"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70</w:t>
                  </w:r>
                </w:p>
              </w:tc>
              <w:tc>
                <w:tcPr>
                  <w:tcW w:w="1298"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41.43</w:t>
                  </w:r>
                </w:p>
              </w:tc>
              <w:tc>
                <w:tcPr>
                  <w:tcW w:w="129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CO</w:t>
                  </w:r>
                </w:p>
              </w:tc>
              <w:tc>
                <w:tcPr>
                  <w:tcW w:w="1525"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百分位上日平均质量浓度</w:t>
                  </w:r>
                </w:p>
              </w:tc>
              <w:tc>
                <w:tcPr>
                  <w:tcW w:w="89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95%</w:t>
                  </w:r>
                </w:p>
              </w:tc>
              <w:tc>
                <w:tcPr>
                  <w:tcW w:w="1081"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0.6</w:t>
                  </w:r>
                </w:p>
              </w:tc>
              <w:tc>
                <w:tcPr>
                  <w:tcW w:w="1299"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w:t>
                  </w:r>
                </w:p>
              </w:tc>
              <w:tc>
                <w:tcPr>
                  <w:tcW w:w="1298"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15</w:t>
                  </w:r>
                </w:p>
              </w:tc>
              <w:tc>
                <w:tcPr>
                  <w:tcW w:w="129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O</w:t>
                  </w:r>
                  <w:r>
                    <w:rPr>
                      <w:rFonts w:hint="eastAsia" w:ascii="Times New Roman" w:hAnsi="Times New Roman" w:eastAsia="宋体" w:cs="Times New Roman"/>
                      <w:bCs/>
                      <w:color w:val="auto"/>
                      <w:sz w:val="21"/>
                      <w:szCs w:val="21"/>
                      <w:highlight w:val="none"/>
                      <w:vertAlign w:val="subscript"/>
                    </w:rPr>
                    <w:t>3</w:t>
                  </w:r>
                </w:p>
              </w:tc>
              <w:tc>
                <w:tcPr>
                  <w:tcW w:w="1525"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百分位上8h平均质量浓度</w:t>
                  </w:r>
                </w:p>
              </w:tc>
              <w:tc>
                <w:tcPr>
                  <w:tcW w:w="89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90%</w:t>
                  </w:r>
                </w:p>
              </w:tc>
              <w:tc>
                <w:tcPr>
                  <w:tcW w:w="1081"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88</w:t>
                  </w:r>
                </w:p>
              </w:tc>
              <w:tc>
                <w:tcPr>
                  <w:tcW w:w="1299"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160</w:t>
                  </w:r>
                </w:p>
              </w:tc>
              <w:tc>
                <w:tcPr>
                  <w:tcW w:w="1298"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55</w:t>
                  </w:r>
                </w:p>
              </w:tc>
              <w:tc>
                <w:tcPr>
                  <w:tcW w:w="1297"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bl>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auto"/>
                <w:sz w:val="24"/>
                <w:highlight w:val="none"/>
              </w:rPr>
            </w:pPr>
            <w:r>
              <w:rPr>
                <w:rFonts w:hint="eastAsia"/>
                <w:color w:val="auto"/>
                <w:sz w:val="24"/>
                <w:highlight w:val="none"/>
              </w:rPr>
              <w:t>项目所在区域</w:t>
            </w:r>
            <w:r>
              <w:rPr>
                <w:rFonts w:hint="eastAsia" w:ascii="Times New Roman" w:hAnsi="Times New Roman" w:eastAsia="宋体" w:cs="Times New Roman"/>
                <w:color w:val="auto"/>
                <w:sz w:val="24"/>
                <w:highlight w:val="none"/>
              </w:rPr>
              <w:t>SO</w:t>
            </w:r>
            <w:r>
              <w:rPr>
                <w:rFonts w:hint="eastAsia" w:ascii="Times New Roman" w:hAnsi="Times New Roman" w:eastAsia="宋体" w:cs="Times New Roman"/>
                <w:color w:val="auto"/>
                <w:sz w:val="24"/>
                <w:highlight w:val="none"/>
                <w:vertAlign w:val="subscript"/>
              </w:rPr>
              <w:t>2</w:t>
            </w:r>
            <w:r>
              <w:rPr>
                <w:rFonts w:hint="eastAsia" w:ascii="Times New Roman" w:hAnsi="Times New Roman" w:eastAsia="宋体" w:cs="Times New Roman"/>
                <w:color w:val="auto"/>
                <w:sz w:val="24"/>
                <w:highlight w:val="none"/>
              </w:rPr>
              <w:t>、NO</w:t>
            </w:r>
            <w:r>
              <w:rPr>
                <w:rFonts w:hint="eastAsia" w:ascii="Times New Roman" w:hAnsi="Times New Roman" w:eastAsia="宋体" w:cs="Times New Roman"/>
                <w:color w:val="auto"/>
                <w:sz w:val="24"/>
                <w:highlight w:val="none"/>
                <w:vertAlign w:val="subscript"/>
              </w:rPr>
              <w:t>2</w:t>
            </w:r>
            <w:r>
              <w:rPr>
                <w:rFonts w:hint="eastAsia" w:ascii="Times New Roman" w:hAnsi="Times New Roman" w:eastAsia="宋体" w:cs="Times New Roman"/>
                <w:color w:val="auto"/>
                <w:sz w:val="24"/>
                <w:highlight w:val="none"/>
              </w:rPr>
              <w:t>、PM</w:t>
            </w:r>
            <w:r>
              <w:rPr>
                <w:rFonts w:hint="eastAsia" w:ascii="Times New Roman" w:hAnsi="Times New Roman" w:eastAsia="宋体" w:cs="Times New Roman"/>
                <w:color w:val="auto"/>
                <w:sz w:val="24"/>
                <w:highlight w:val="none"/>
                <w:vertAlign w:val="subscript"/>
              </w:rPr>
              <w:t>2.5</w:t>
            </w:r>
            <w:r>
              <w:rPr>
                <w:rFonts w:hint="eastAsia" w:ascii="Times New Roman" w:hAnsi="Times New Roman" w:eastAsia="宋体" w:cs="Times New Roman"/>
                <w:color w:val="auto"/>
                <w:sz w:val="24"/>
                <w:highlight w:val="none"/>
              </w:rPr>
              <w:t>、PM</w:t>
            </w:r>
            <w:r>
              <w:rPr>
                <w:rFonts w:hint="eastAsia" w:ascii="Times New Roman" w:hAnsi="Times New Roman" w:eastAsia="宋体" w:cs="Times New Roman"/>
                <w:color w:val="auto"/>
                <w:sz w:val="24"/>
                <w:highlight w:val="none"/>
                <w:vertAlign w:val="subscript"/>
              </w:rPr>
              <w:t>10</w:t>
            </w:r>
            <w:r>
              <w:rPr>
                <w:rFonts w:hint="eastAsia" w:ascii="Times New Roman" w:hAnsi="Times New Roman" w:eastAsia="宋体" w:cs="Times New Roman"/>
                <w:color w:val="auto"/>
                <w:sz w:val="24"/>
                <w:highlight w:val="none"/>
                <w:vertAlign w:val="subscript"/>
                <w:lang w:eastAsia="zh-CN"/>
              </w:rPr>
              <w:t>、</w:t>
            </w:r>
            <w:r>
              <w:rPr>
                <w:color w:val="auto"/>
                <w:sz w:val="24"/>
                <w:szCs w:val="24"/>
                <w:highlight w:val="none"/>
              </w:rPr>
              <w:t>O</w:t>
            </w:r>
            <w:r>
              <w:rPr>
                <w:color w:val="auto"/>
                <w:sz w:val="24"/>
                <w:szCs w:val="24"/>
                <w:highlight w:val="none"/>
                <w:vertAlign w:val="subscript"/>
              </w:rPr>
              <w:t>3</w:t>
            </w:r>
            <w:r>
              <w:rPr>
                <w:rFonts w:hint="eastAsia"/>
                <w:color w:val="auto"/>
                <w:sz w:val="24"/>
                <w:szCs w:val="24"/>
                <w:highlight w:val="none"/>
              </w:rPr>
              <w:t>、</w:t>
            </w:r>
            <w:r>
              <w:rPr>
                <w:color w:val="auto"/>
                <w:sz w:val="24"/>
                <w:szCs w:val="24"/>
                <w:highlight w:val="none"/>
              </w:rPr>
              <w:t>CO</w:t>
            </w:r>
            <w:r>
              <w:rPr>
                <w:rFonts w:hint="eastAsia" w:ascii="Times New Roman" w:hAnsi="Times New Roman" w:eastAsia="宋体" w:cs="Times New Roman"/>
                <w:color w:val="auto"/>
                <w:sz w:val="24"/>
                <w:highlight w:val="none"/>
              </w:rPr>
              <w:t>年均浓</w:t>
            </w:r>
            <w:r>
              <w:rPr>
                <w:rFonts w:hint="eastAsia" w:ascii="Times New Roman" w:hAnsi="Times New Roman" w:eastAsia="宋体" w:cs="Times New Roman"/>
                <w:color w:val="auto"/>
                <w:sz w:val="24"/>
                <w:highlight w:val="none"/>
                <w:lang w:val="en-US" w:eastAsia="zh-CN"/>
              </w:rPr>
              <w:t>度</w:t>
            </w:r>
            <w:r>
              <w:rPr>
                <w:rFonts w:hint="eastAsia" w:ascii="Times New Roman" w:hAnsi="Times New Roman" w:eastAsia="宋体" w:cs="Times New Roman"/>
                <w:color w:val="auto"/>
                <w:sz w:val="24"/>
                <w:highlight w:val="none"/>
              </w:rPr>
              <w:t>均满足《环境空气质量标准》(GB3095-2012</w:t>
            </w:r>
            <w:r>
              <w:rPr>
                <w:rFonts w:hint="eastAsia" w:cs="Times New Roman"/>
                <w:color w:val="auto"/>
                <w:sz w:val="24"/>
                <w:highlight w:val="none"/>
                <w:lang w:eastAsia="zh-CN"/>
              </w:rPr>
              <w:t>）</w:t>
            </w:r>
            <w:r>
              <w:rPr>
                <w:rFonts w:hint="eastAsia" w:ascii="Times New Roman" w:hAnsi="Times New Roman" w:eastAsia="宋体" w:cs="Times New Roman"/>
                <w:color w:val="auto"/>
                <w:sz w:val="24"/>
                <w:highlight w:val="none"/>
              </w:rPr>
              <w:t>及修改单中的二级标准。综上，本项目所在区域为达标区。</w:t>
            </w:r>
          </w:p>
          <w:p>
            <w:pPr>
              <w:adjustRightInd w:val="0"/>
              <w:snapToGrid w:val="0"/>
              <w:spacing w:line="360" w:lineRule="auto"/>
              <w:ind w:firstLine="482" w:firstLineChars="200"/>
              <w:rPr>
                <w:rFonts w:hint="eastAsia"/>
                <w:b/>
                <w:color w:val="auto"/>
                <w:kern w:val="0"/>
                <w:sz w:val="24"/>
              </w:rPr>
            </w:pPr>
            <w:r>
              <w:rPr>
                <w:rFonts w:hint="eastAsia"/>
                <w:b/>
                <w:color w:val="auto"/>
                <w:kern w:val="0"/>
                <w:sz w:val="24"/>
                <w:lang w:val="en-US" w:eastAsia="zh-CN"/>
              </w:rPr>
              <w:t xml:space="preserve">1.2 </w:t>
            </w:r>
            <w:r>
              <w:rPr>
                <w:rFonts w:hint="eastAsia"/>
                <w:b/>
                <w:color w:val="auto"/>
                <w:kern w:val="0"/>
                <w:sz w:val="24"/>
                <w:highlight w:val="none"/>
                <w:lang w:val="en-US" w:eastAsia="zh-CN"/>
              </w:rPr>
              <w:t>特征污染物</w:t>
            </w:r>
            <w:r>
              <w:rPr>
                <w:rFonts w:hint="eastAsia"/>
                <w:b/>
                <w:color w:val="auto"/>
                <w:kern w:val="0"/>
                <w:sz w:val="24"/>
                <w:lang w:val="en-US" w:eastAsia="zh-CN"/>
              </w:rPr>
              <w:t>环境质量现状</w:t>
            </w:r>
          </w:p>
          <w:p>
            <w:pPr>
              <w:pStyle w:val="44"/>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eastAsia="zh-CN"/>
              </w:rPr>
              <w:t>此次补充监测</w:t>
            </w:r>
            <w:r>
              <w:rPr>
                <w:rFonts w:hint="default" w:ascii="Times New Roman" w:hAnsi="Times New Roman" w:eastAsia="宋体" w:cs="Times New Roman"/>
                <w:b w:val="0"/>
                <w:bCs/>
                <w:color w:val="auto"/>
                <w:sz w:val="24"/>
                <w:szCs w:val="24"/>
                <w:highlight w:val="none"/>
                <w:lang w:val="en-US" w:eastAsia="zh-CN"/>
              </w:rPr>
              <w:t>委托</w:t>
            </w:r>
            <w:r>
              <w:rPr>
                <w:rFonts w:hint="default" w:ascii="Times New Roman" w:hAnsi="Times New Roman" w:eastAsia="宋体" w:cs="Times New Roman"/>
                <w:b w:val="0"/>
                <w:bCs/>
                <w:color w:val="auto"/>
                <w:sz w:val="24"/>
                <w:szCs w:val="24"/>
                <w:highlight w:val="none"/>
                <w:lang w:eastAsia="zh-CN"/>
              </w:rPr>
              <w:t>新疆环境绿源环保科技有限公司对项目区下风向</w:t>
            </w:r>
            <w:r>
              <w:rPr>
                <w:rFonts w:hint="default" w:ascii="Times New Roman" w:hAnsi="Times New Roman" w:eastAsia="宋体" w:cs="Times New Roman"/>
                <w:b w:val="0"/>
                <w:bCs/>
                <w:color w:val="auto"/>
                <w:sz w:val="24"/>
                <w:szCs w:val="24"/>
                <w:highlight w:val="none"/>
                <w:lang w:val="en-US" w:eastAsia="zh-CN"/>
              </w:rPr>
              <w:t>TSP及非甲烷总烃现状进行监测。满足《建设项目环境影响报告表编制技术指南（污染影响类）（试行）》中要求</w:t>
            </w:r>
            <w:r>
              <w:rPr>
                <w:rFonts w:hint="eastAsia" w:ascii="Times New Roman" w:eastAsia="宋体"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具体监测报告详见附件</w:t>
            </w:r>
            <w:r>
              <w:rPr>
                <w:rFonts w:hint="eastAsia" w:ascii="Times New Roman" w:eastAsia="宋体" w:cs="Times New Roman"/>
                <w:b w:val="0"/>
                <w:bCs/>
                <w:color w:val="auto"/>
                <w:sz w:val="24"/>
                <w:szCs w:val="24"/>
                <w:highlight w:val="none"/>
                <w:lang w:val="en-US" w:eastAsia="zh-CN"/>
              </w:rPr>
              <w:t>，监测布点图见附图4</w:t>
            </w:r>
            <w:r>
              <w:rPr>
                <w:rFonts w:hint="default" w:ascii="Times New Roman" w:hAnsi="Times New Roman" w:eastAsia="宋体" w:cs="Times New Roman"/>
                <w:b w:val="0"/>
                <w:bCs/>
                <w:color w:val="auto"/>
                <w:sz w:val="24"/>
                <w:szCs w:val="24"/>
                <w:highlight w:val="none"/>
                <w:lang w:val="en-US" w:eastAsia="zh-CN"/>
              </w:rPr>
              <w:t>。</w:t>
            </w:r>
          </w:p>
          <w:p>
            <w:pPr>
              <w:keepNext w:val="0"/>
              <w:keepLines w:val="0"/>
              <w:pageBreakBefore w:val="0"/>
              <w:widowControl w:val="0"/>
              <w:kinsoku/>
              <w:wordWrap/>
              <w:overflowPunct/>
              <w:topLinePunct w:val="0"/>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1.5.2监测项目及频率</w:t>
            </w:r>
          </w:p>
          <w:p>
            <w:pPr>
              <w:keepNext w:val="0"/>
              <w:keepLines w:val="0"/>
              <w:pageBreakBefore w:val="0"/>
              <w:widowControl w:val="0"/>
              <w:kinsoku/>
              <w:wordWrap/>
              <w:overflowPunct/>
              <w:topLinePunct w:val="0"/>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监测项目及频率：</w:t>
            </w:r>
            <w:r>
              <w:rPr>
                <w:rFonts w:hint="eastAsia" w:cs="Times New Roman"/>
                <w:color w:val="auto"/>
                <w:sz w:val="24"/>
                <w:szCs w:val="24"/>
                <w:highlight w:val="none"/>
                <w:lang w:val="en-US" w:eastAsia="zh-CN"/>
              </w:rPr>
              <w:t>苯乙烯、</w:t>
            </w:r>
            <w:r>
              <w:rPr>
                <w:rFonts w:hint="default" w:ascii="Times New Roman" w:hAnsi="Times New Roman" w:eastAsia="宋体" w:cs="Times New Roman"/>
                <w:color w:val="auto"/>
                <w:sz w:val="24"/>
                <w:szCs w:val="24"/>
                <w:highlight w:val="none"/>
                <w:lang w:val="en-US" w:eastAsia="zh-CN"/>
              </w:rPr>
              <w:t>VOCs</w:t>
            </w:r>
            <w:r>
              <w:rPr>
                <w:rFonts w:hint="eastAsia"/>
                <w:color w:val="auto"/>
                <w:sz w:val="24"/>
                <w:szCs w:val="24"/>
                <w:lang w:eastAsia="zh-CN"/>
              </w:rPr>
              <w:t>（</w:t>
            </w:r>
            <w:r>
              <w:rPr>
                <w:rFonts w:hint="eastAsia"/>
                <w:color w:val="auto"/>
                <w:sz w:val="24"/>
                <w:szCs w:val="24"/>
                <w:lang w:val="en-US" w:eastAsia="zh-CN"/>
              </w:rPr>
              <w:t>以非甲烷总烃计</w:t>
            </w:r>
            <w:r>
              <w:rPr>
                <w:rFonts w:hint="eastAsia"/>
                <w:color w:val="auto"/>
                <w:sz w:val="24"/>
                <w:szCs w:val="24"/>
                <w:lang w:eastAsia="zh-CN"/>
              </w:rPr>
              <w:t>）、</w:t>
            </w:r>
            <w:r>
              <w:rPr>
                <w:rFonts w:hint="default" w:ascii="Times New Roman" w:hAnsi="Times New Roman" w:eastAsia="宋体" w:cs="Times New Roman"/>
                <w:color w:val="auto"/>
                <w:sz w:val="24"/>
                <w:szCs w:val="24"/>
                <w:highlight w:val="none"/>
                <w:lang w:val="en-US" w:eastAsia="zh-CN"/>
              </w:rPr>
              <w:t>TSP</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日</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日（连续</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天）。</w:t>
            </w:r>
            <w:r>
              <w:rPr>
                <w:rFonts w:hint="eastAsia" w:cs="Times New Roman"/>
                <w:color w:val="auto"/>
                <w:sz w:val="24"/>
                <w:szCs w:val="24"/>
                <w:highlight w:val="none"/>
                <w:lang w:val="en-US" w:eastAsia="zh-CN"/>
              </w:rPr>
              <w:t>臭气浓度</w:t>
            </w:r>
            <w:r>
              <w:rPr>
                <w:rFonts w:hint="eastAsia" w:ascii="Times New Roman" w:hAnsi="Times New Roman" w:eastAsia="宋体" w:cs="Times New Roman"/>
                <w:color w:val="auto"/>
                <w:sz w:val="24"/>
                <w:szCs w:val="24"/>
                <w:highlight w:val="none"/>
                <w:lang w:val="en-US" w:eastAsia="zh-CN"/>
              </w:rPr>
              <w:t>，2024年</w:t>
            </w: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月8日—2024年</w:t>
            </w: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日（连续3天）。</w:t>
            </w:r>
          </w:p>
          <w:p>
            <w:pPr>
              <w:keepNext w:val="0"/>
              <w:keepLines w:val="0"/>
              <w:pageBreakBefore w:val="0"/>
              <w:widowControl w:val="0"/>
              <w:kinsoku/>
              <w:wordWrap/>
              <w:overflowPunct/>
              <w:topLinePunct w:val="0"/>
              <w:bidi w:val="0"/>
              <w:adjustRightInd w:val="0"/>
              <w:snapToGrid w:val="0"/>
              <w:spacing w:line="480" w:lineRule="exact"/>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1.5.3评价标准</w:t>
            </w:r>
          </w:p>
          <w:p>
            <w:pPr>
              <w:pStyle w:val="59"/>
              <w:bidi w:val="0"/>
              <w:spacing w:line="480" w:lineRule="exact"/>
              <w:ind w:firstLine="720"/>
              <w:jc w:val="both"/>
              <w:rPr>
                <w:rFonts w:hint="default" w:ascii="Times New Roman" w:hAnsi="Times New Roman" w:eastAsia="宋体" w:cs="宋体"/>
                <w:bCs/>
                <w:color w:val="auto"/>
                <w:lang w:val="en-US" w:eastAsia="zh-CN" w:bidi="ar"/>
              </w:rPr>
            </w:pPr>
            <w:r>
              <w:rPr>
                <w:rFonts w:hint="default" w:ascii="Times New Roman" w:hAnsi="Times New Roman" w:eastAsia="宋体" w:cs="Times New Roman"/>
                <w:color w:val="auto"/>
                <w:sz w:val="24"/>
                <w:szCs w:val="24"/>
                <w:highlight w:val="none"/>
                <w:lang w:val="en-US" w:eastAsia="zh-CN"/>
              </w:rPr>
              <w:t>根据项目所在区域的环境功能区划，TSP执行《环境空气质量标准》（GB3095-3012）及修改单中二级标准限值，非甲烷总烃小时平均值参照《大气污染物综合排放标准详解》中环境空气浓度限值的要求</w:t>
            </w:r>
            <w:r>
              <w:rPr>
                <w:rFonts w:hint="eastAsia" w:cs="Times New Roman"/>
                <w:color w:val="auto"/>
                <w:sz w:val="24"/>
                <w:szCs w:val="24"/>
                <w:highlight w:val="none"/>
                <w:lang w:val="en-US" w:eastAsia="zh-CN"/>
              </w:rPr>
              <w:t>，苯乙烯执行</w:t>
            </w:r>
            <w:r>
              <w:rPr>
                <w:rFonts w:hint="default" w:ascii="Times New Roman" w:hAnsi="Times New Roman" w:eastAsia="宋体" w:cs="Times New Roman"/>
                <w:b w:val="0"/>
                <w:bCs w:val="0"/>
                <w:color w:val="auto"/>
                <w:kern w:val="2"/>
                <w:sz w:val="24"/>
                <w:szCs w:val="24"/>
                <w:lang w:val="en-US" w:eastAsia="zh-CN" w:bidi="ar-SA"/>
              </w:rPr>
              <w:t>《环境影响评价技术导则大气环境》（HJ2.2-2018）附录D浓</w:t>
            </w:r>
            <w:r>
              <w:rPr>
                <w:rFonts w:hint="default" w:ascii="Times New Roman" w:hAnsi="Times New Roman" w:eastAsia="宋体" w:cs="Times New Roman"/>
                <w:color w:val="auto"/>
                <w:sz w:val="24"/>
                <w:lang w:val="en-US" w:eastAsia="zh-CN"/>
              </w:rPr>
              <w:t>度</w:t>
            </w:r>
            <w:r>
              <w:rPr>
                <w:rFonts w:hint="default" w:ascii="Times New Roman" w:hAnsi="Times New Roman" w:eastAsia="宋体" w:cs="Times New Roman"/>
                <w:b w:val="0"/>
                <w:bCs w:val="0"/>
                <w:color w:val="auto"/>
                <w:kern w:val="2"/>
                <w:sz w:val="24"/>
                <w:szCs w:val="24"/>
                <w:lang w:val="en-US" w:eastAsia="zh-CN" w:bidi="ar-SA"/>
              </w:rPr>
              <w:t>参考限值要求</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宋体"/>
                <w:bCs/>
                <w:color w:val="auto"/>
                <w:lang w:val="en-US" w:eastAsia="zh-CN" w:bidi="ar"/>
              </w:rPr>
              <w:t>大气环境质量评价所执行的标准值见表</w:t>
            </w:r>
            <w:r>
              <w:rPr>
                <w:rFonts w:hint="eastAsia" w:ascii="Times New Roman" w:hAnsi="Times New Roman" w:eastAsia="宋体" w:cs="宋体"/>
                <w:bCs/>
                <w:color w:val="auto"/>
                <w:lang w:val="en-US" w:eastAsia="zh-CN" w:bidi="ar"/>
              </w:rPr>
              <w:t>3-3</w:t>
            </w:r>
            <w:r>
              <w:rPr>
                <w:rFonts w:hint="default" w:ascii="Times New Roman" w:hAnsi="Times New Roman" w:eastAsia="宋体" w:cs="宋体"/>
                <w:bCs/>
                <w:color w:val="auto"/>
                <w:lang w:val="en-US" w:eastAsia="zh-CN" w:bidi="ar"/>
              </w:rPr>
              <w:t>。</w:t>
            </w:r>
          </w:p>
          <w:p>
            <w:pPr>
              <w:keepNext/>
              <w:keepLines/>
              <w:widowControl w:val="0"/>
              <w:bidi w:val="0"/>
              <w:spacing w:beforeLines="0" w:beforeAutospacing="0" w:afterLines="0" w:afterAutospacing="0" w:line="480" w:lineRule="exact"/>
              <w:ind w:firstLine="422" w:firstLineChars="200"/>
              <w:jc w:val="center"/>
              <w:outlineLvl w:val="1"/>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表</w:t>
            </w:r>
            <w:r>
              <w:rPr>
                <w:rFonts w:hint="eastAsia" w:ascii="Times New Roman" w:hAnsi="Times New Roman" w:eastAsia="宋体" w:cs="Times New Roman"/>
                <w:b/>
                <w:color w:val="auto"/>
                <w:kern w:val="2"/>
                <w:sz w:val="21"/>
                <w:szCs w:val="21"/>
                <w:lang w:val="en-US" w:eastAsia="zh-CN" w:bidi="ar-SA"/>
              </w:rPr>
              <w:t>3-3</w:t>
            </w:r>
            <w:r>
              <w:rPr>
                <w:rFonts w:hint="default" w:ascii="Times New Roman" w:hAnsi="Times New Roman" w:eastAsia="宋体" w:cs="Times New Roman"/>
                <w:b/>
                <w:color w:val="auto"/>
                <w:kern w:val="2"/>
                <w:sz w:val="21"/>
                <w:szCs w:val="21"/>
                <w:lang w:val="en-US" w:eastAsia="zh-CN" w:bidi="ar-SA"/>
              </w:rPr>
              <w:t xml:space="preserve">    大气环境质量评价所执行的标准值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3"/>
              <w:gridCol w:w="1143"/>
              <w:gridCol w:w="1129"/>
              <w:gridCol w:w="1115"/>
              <w:gridCol w:w="3347"/>
            </w:tblGrid>
            <w:tr>
              <w:tblPrEx>
                <w:tblCellMar>
                  <w:top w:w="0" w:type="dxa"/>
                  <w:left w:w="0" w:type="dxa"/>
                  <w:bottom w:w="0" w:type="dxa"/>
                  <w:right w:w="0" w:type="dxa"/>
                </w:tblCellMar>
              </w:tblPrEx>
              <w:trPr>
                <w:trHeight w:val="397" w:hRule="atLeast"/>
                <w:jc w:val="center"/>
              </w:trPr>
              <w:tc>
                <w:tcPr>
                  <w:tcW w:w="1203" w:type="dxa"/>
                  <w:vMerge w:val="restart"/>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3387" w:type="dxa"/>
                  <w:gridSpan w:val="3"/>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浓度限值（mg/m³）</w:t>
                  </w:r>
                </w:p>
              </w:tc>
              <w:tc>
                <w:tcPr>
                  <w:tcW w:w="3347" w:type="dxa"/>
                  <w:vMerge w:val="restart"/>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03" w:type="dxa"/>
                  <w:vMerge w:val="continue"/>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143"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日平均</w:t>
                  </w:r>
                </w:p>
              </w:tc>
              <w:tc>
                <w:tcPr>
                  <w:tcW w:w="1129"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小时平均</w:t>
                  </w:r>
                </w:p>
              </w:tc>
              <w:tc>
                <w:tcPr>
                  <w:tcW w:w="1115"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年平均值</w:t>
                  </w:r>
                </w:p>
              </w:tc>
              <w:tc>
                <w:tcPr>
                  <w:tcW w:w="3347" w:type="dxa"/>
                  <w:vMerge w:val="continue"/>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03"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非甲烷总烃</w:t>
                  </w:r>
                </w:p>
              </w:tc>
              <w:tc>
                <w:tcPr>
                  <w:tcW w:w="1143"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29"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w:t>
                  </w:r>
                </w:p>
              </w:tc>
              <w:tc>
                <w:tcPr>
                  <w:tcW w:w="1115"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3347"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《大气污染物综合排放标准详解》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03"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TSP</w:t>
                  </w:r>
                </w:p>
              </w:tc>
              <w:tc>
                <w:tcPr>
                  <w:tcW w:w="1143"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w:t>
                  </w:r>
                </w:p>
              </w:tc>
              <w:tc>
                <w:tcPr>
                  <w:tcW w:w="1129"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15"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w:t>
                  </w:r>
                </w:p>
              </w:tc>
              <w:tc>
                <w:tcPr>
                  <w:tcW w:w="3347"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《环境空气质量标准》（GB3095-</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012）</w:t>
                  </w:r>
                  <w:r>
                    <w:rPr>
                      <w:rFonts w:hint="eastAsia" w:ascii="Times New Roman" w:hAnsi="Times New Roman" w:eastAsia="宋体" w:cs="Times New Roman"/>
                      <w:color w:val="auto"/>
                      <w:sz w:val="21"/>
                      <w:szCs w:val="21"/>
                      <w:lang w:val="en-US" w:eastAsia="zh-CN"/>
                    </w:rPr>
                    <w:t>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03"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苯乙烯</w:t>
                  </w:r>
                </w:p>
              </w:tc>
              <w:tc>
                <w:tcPr>
                  <w:tcW w:w="1143"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29"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0.01</w:t>
                  </w:r>
                </w:p>
              </w:tc>
              <w:tc>
                <w:tcPr>
                  <w:tcW w:w="1115"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3347" w:type="dxa"/>
                  <w:tcBorders>
                    <w:tl2br w:val="nil"/>
                    <w:tr2bl w:val="nil"/>
                  </w:tcBorders>
                  <w:noWrap w:val="0"/>
                  <w:vAlign w:val="center"/>
                </w:tcPr>
                <w:p>
                  <w:pPr>
                    <w:keepNext w:val="0"/>
                    <w:keepLines w:val="0"/>
                    <w:pageBreakBefore w:val="0"/>
                    <w:widowControl w:val="0"/>
                    <w:suppressLineNumbers w:val="0"/>
                    <w:tabs>
                      <w:tab w:val="left" w:pos="2340"/>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《环境影响评价技术导则大气环境》（HJ2.2-2018）附录D浓度参考限值要求</w:t>
                  </w:r>
                </w:p>
              </w:tc>
            </w:tr>
          </w:tbl>
          <w:p>
            <w:pPr>
              <w:keepNext w:val="0"/>
              <w:keepLines w:val="0"/>
              <w:pageBreakBefore w:val="0"/>
              <w:widowControl w:val="0"/>
              <w:kinsoku/>
              <w:wordWrap/>
              <w:overflowPunct/>
              <w:topLinePunct w:val="0"/>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1.5.4评价方法</w:t>
            </w:r>
          </w:p>
          <w:p>
            <w:pPr>
              <w:keepNext w:val="0"/>
              <w:keepLines w:val="0"/>
              <w:pageBreakBefore w:val="0"/>
              <w:widowControl w:val="0"/>
              <w:kinsoku/>
              <w:wordWrap/>
              <w:overflowPunct/>
              <w:topLinePunct w:val="0"/>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评价方法采用最大质量浓度占相应标准质量浓度限值的百分比，及超标率对监测结果进行评价分析。计算公式如下：</w:t>
            </w:r>
          </w:p>
          <w:p>
            <w:pPr>
              <w:keepNext w:val="0"/>
              <w:keepLines w:val="0"/>
              <w:pageBreakBefore w:val="0"/>
              <w:widowControl w:val="0"/>
              <w:kinsoku/>
              <w:wordWrap/>
              <w:overflowPunct/>
              <w:topLinePunct w:val="0"/>
              <w:bidi w:val="0"/>
              <w:adjustRightInd w:val="0"/>
              <w:snapToGrid w:val="0"/>
              <w:spacing w:line="480" w:lineRule="exact"/>
              <w:ind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oi</w:t>
            </w:r>
            <w:r>
              <w:rPr>
                <w:rFonts w:hint="default" w:ascii="Times New Roman" w:hAnsi="Times New Roman" w:eastAsia="宋体" w:cs="Times New Roman"/>
                <w:color w:val="auto"/>
                <w:sz w:val="24"/>
                <w:szCs w:val="24"/>
                <w:highlight w:val="none"/>
              </w:rPr>
              <w:t>×100%</w:t>
            </w:r>
          </w:p>
          <w:p>
            <w:pPr>
              <w:keepNext w:val="0"/>
              <w:keepLines w:val="0"/>
              <w:pageBreakBefore w:val="0"/>
              <w:widowControl w:val="0"/>
              <w:kinsoku/>
              <w:wordWrap/>
              <w:overflowPunct/>
              <w:topLinePunct w:val="0"/>
              <w:bidi w:val="0"/>
              <w:adjustRightInd w:val="0"/>
              <w:snapToGrid w:val="0"/>
              <w:spacing w:line="480" w:lineRule="exact"/>
              <w:ind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—某种污染物的最大地面质量浓度占标率，%；</w:t>
            </w:r>
          </w:p>
          <w:p>
            <w:pPr>
              <w:keepNext w:val="0"/>
              <w:keepLines w:val="0"/>
              <w:pageBreakBefore w:val="0"/>
              <w:widowControl w:val="0"/>
              <w:kinsoku/>
              <w:wordWrap/>
              <w:overflowPunct/>
              <w:topLinePunct w:val="0"/>
              <w:bidi w:val="0"/>
              <w:adjustRightInd w:val="0"/>
              <w:snapToGrid w:val="0"/>
              <w:spacing w:line="480" w:lineRule="exact"/>
              <w:ind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—某种污染物的实际监测浓度，mg/m³；</w:t>
            </w:r>
          </w:p>
          <w:p>
            <w:pPr>
              <w:keepNext w:val="0"/>
              <w:keepLines w:val="0"/>
              <w:pageBreakBefore w:val="0"/>
              <w:widowControl w:val="0"/>
              <w:kinsoku/>
              <w:wordWrap/>
              <w:overflowPunct/>
              <w:topLinePunct w:val="0"/>
              <w:bidi w:val="0"/>
              <w:adjustRightInd w:val="0"/>
              <w:snapToGrid w:val="0"/>
              <w:spacing w:line="480" w:lineRule="exact"/>
              <w:ind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C</w:t>
            </w:r>
            <w:r>
              <w:rPr>
                <w:rFonts w:hint="default" w:ascii="Times New Roman" w:hAnsi="Times New Roman" w:eastAsia="宋体" w:cs="Times New Roman"/>
                <w:color w:val="auto"/>
                <w:sz w:val="24"/>
                <w:szCs w:val="24"/>
                <w:highlight w:val="none"/>
                <w:vertAlign w:val="subscript"/>
              </w:rPr>
              <w:t>oi</w:t>
            </w:r>
            <w:r>
              <w:rPr>
                <w:rFonts w:hint="default" w:ascii="Times New Roman" w:hAnsi="Times New Roman" w:eastAsia="宋体" w:cs="Times New Roman"/>
                <w:color w:val="auto"/>
                <w:sz w:val="24"/>
                <w:szCs w:val="24"/>
                <w:highlight w:val="none"/>
              </w:rPr>
              <w:t>—某种污染物的环境空气标准浓度，mg/m³。</w:t>
            </w:r>
          </w:p>
          <w:p>
            <w:pPr>
              <w:keepNext w:val="0"/>
              <w:keepLines w:val="0"/>
              <w:pageBreakBefore w:val="0"/>
              <w:widowControl w:val="0"/>
              <w:kinsoku/>
              <w:wordWrap/>
              <w:overflowPunct/>
              <w:topLinePunct w:val="0"/>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1.5.5监测结果及分析</w:t>
            </w:r>
          </w:p>
          <w:p>
            <w:pPr>
              <w:keepNext w:val="0"/>
              <w:keepLines w:val="0"/>
              <w:pageBreakBefore w:val="0"/>
              <w:widowControl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项目区大气环境质量监测结果见表</w:t>
            </w:r>
            <w:r>
              <w:rPr>
                <w:rFonts w:hint="eastAsia" w:ascii="Times New Roman" w:hAnsi="Times New Roman" w:eastAsia="宋体" w:cs="Times New Roman"/>
                <w:color w:val="auto"/>
                <w:sz w:val="24"/>
                <w:szCs w:val="24"/>
                <w:highlight w:val="none"/>
                <w:lang w:val="en-US" w:eastAsia="zh-CN"/>
              </w:rPr>
              <w:t>3-4：</w:t>
            </w:r>
          </w:p>
          <w:p>
            <w:pPr>
              <w:keepNext w:val="0"/>
              <w:keepLines w:val="0"/>
              <w:pageBreakBefore w:val="0"/>
              <w:widowControl w:val="0"/>
              <w:kinsoku/>
              <w:wordWrap/>
              <w:overflowPunct/>
              <w:topLinePunct w:val="0"/>
              <w:bidi w:val="0"/>
              <w:spacing w:line="480" w:lineRule="exact"/>
              <w:ind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 xml:space="preserve">3-4   </w:t>
            </w:r>
            <w:r>
              <w:rPr>
                <w:rFonts w:hint="default" w:ascii="Times New Roman" w:hAnsi="Times New Roman" w:eastAsia="宋体" w:cs="Times New Roman"/>
                <w:b/>
                <w:bCs/>
                <w:color w:val="auto"/>
                <w:sz w:val="21"/>
                <w:szCs w:val="21"/>
                <w:highlight w:val="none"/>
              </w:rPr>
              <w:t xml:space="preserve"> 环境空气现状监测结果           单位：mg/m³</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85"/>
              <w:gridCol w:w="1986"/>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7" w:type="dxa"/>
                  <w:gridSpan w:val="4"/>
                  <w:noWrap w:val="0"/>
                  <w:vAlign w:val="center"/>
                </w:tcPr>
                <w:p>
                  <w:pPr>
                    <w:jc w:val="center"/>
                    <w:rPr>
                      <w:b/>
                      <w:bCs/>
                      <w:color w:val="auto"/>
                      <w:highlight w:val="none"/>
                    </w:rPr>
                  </w:pPr>
                  <w:r>
                    <w:rPr>
                      <w:rFonts w:hint="eastAsia"/>
                      <w:b/>
                      <w:bCs/>
                      <w:color w:val="auto"/>
                      <w:highlight w:val="none"/>
                      <w:lang w:val="en-US" w:eastAsia="zh-CN"/>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noWrap w:val="0"/>
                  <w:vAlign w:val="center"/>
                </w:tcPr>
                <w:p>
                  <w:pPr>
                    <w:jc w:val="center"/>
                    <w:rPr>
                      <w:b/>
                      <w:bCs/>
                      <w:color w:val="auto"/>
                      <w:highlight w:val="none"/>
                    </w:rPr>
                  </w:pPr>
                  <w:r>
                    <w:rPr>
                      <w:b/>
                      <w:bCs/>
                      <w:color w:val="auto"/>
                      <w:highlight w:val="none"/>
                    </w:rPr>
                    <w:t>采样点</w:t>
                  </w:r>
                </w:p>
              </w:tc>
              <w:tc>
                <w:tcPr>
                  <w:tcW w:w="2185" w:type="dxa"/>
                  <w:noWrap w:val="0"/>
                  <w:vAlign w:val="center"/>
                </w:tcPr>
                <w:p>
                  <w:pPr>
                    <w:jc w:val="center"/>
                    <w:rPr>
                      <w:rFonts w:hint="eastAsia" w:eastAsia="宋体"/>
                      <w:b/>
                      <w:bCs/>
                      <w:color w:val="auto"/>
                      <w:highlight w:val="none"/>
                      <w:lang w:eastAsia="zh-CN"/>
                    </w:rPr>
                  </w:pPr>
                  <w:r>
                    <w:rPr>
                      <w:rFonts w:hint="eastAsia"/>
                      <w:b/>
                      <w:bCs/>
                      <w:color w:val="auto"/>
                      <w:highlight w:val="none"/>
                      <w:lang w:eastAsia="zh-CN"/>
                    </w:rPr>
                    <w:t>日期</w:t>
                  </w:r>
                </w:p>
              </w:tc>
              <w:tc>
                <w:tcPr>
                  <w:tcW w:w="1986" w:type="dxa"/>
                  <w:noWrap w:val="0"/>
                  <w:vAlign w:val="center"/>
                </w:tcPr>
                <w:p>
                  <w:pPr>
                    <w:jc w:val="center"/>
                    <w:rPr>
                      <w:rFonts w:hint="default"/>
                      <w:b/>
                      <w:bCs/>
                      <w:color w:val="auto"/>
                      <w:highlight w:val="none"/>
                      <w:lang w:val="en-US" w:eastAsia="zh-CN"/>
                    </w:rPr>
                  </w:pPr>
                  <w:r>
                    <w:rPr>
                      <w:rFonts w:hint="eastAsia"/>
                      <w:b/>
                      <w:bCs/>
                      <w:color w:val="auto"/>
                      <w:highlight w:val="none"/>
                      <w:lang w:val="en-US" w:eastAsia="zh-CN"/>
                    </w:rPr>
                    <w:t>监测结果</w:t>
                  </w:r>
                </w:p>
              </w:tc>
              <w:tc>
                <w:tcPr>
                  <w:tcW w:w="2228" w:type="dxa"/>
                  <w:noWrap w:val="0"/>
                  <w:vAlign w:val="center"/>
                </w:tcPr>
                <w:p>
                  <w:pPr>
                    <w:jc w:val="center"/>
                    <w:rPr>
                      <w:b/>
                      <w:bCs/>
                      <w:color w:val="auto"/>
                      <w:highlight w:val="none"/>
                    </w:rPr>
                  </w:pPr>
                  <w:r>
                    <w:rPr>
                      <w:b/>
                      <w:bCs/>
                      <w:color w:val="auto"/>
                      <w:highlight w:val="none"/>
                    </w:rPr>
                    <w:t>占标率P</w:t>
                  </w:r>
                  <w:r>
                    <w:rPr>
                      <w:b/>
                      <w:bCs/>
                      <w:color w:val="auto"/>
                      <w:highlight w:val="none"/>
                      <w:vertAlign w:val="subscript"/>
                    </w:rPr>
                    <w:t>i</w:t>
                  </w:r>
                  <w:r>
                    <w:rPr>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jc w:val="center"/>
                    <w:rPr>
                      <w:color w:val="auto"/>
                      <w:highlight w:val="none"/>
                    </w:rPr>
                  </w:pPr>
                  <w:r>
                    <w:rPr>
                      <w:rFonts w:hint="eastAsia"/>
                      <w:color w:val="auto"/>
                      <w:highlight w:val="none"/>
                      <w:lang w:val="en-US" w:eastAsia="zh-CN"/>
                    </w:rPr>
                    <w:t>本项目下风向</w:t>
                  </w:r>
                </w:p>
              </w:tc>
              <w:tc>
                <w:tcPr>
                  <w:tcW w:w="2185" w:type="dxa"/>
                  <w:vMerge w:val="restart"/>
                  <w:noWrap w:val="0"/>
                  <w:vAlign w:val="center"/>
                </w:tcPr>
                <w:p>
                  <w:pPr>
                    <w:jc w:val="center"/>
                    <w:rPr>
                      <w:rFonts w:hint="eastAsia"/>
                      <w:color w:val="auto"/>
                      <w:highlight w:val="none"/>
                    </w:rPr>
                  </w:pPr>
                  <w:r>
                    <w:rPr>
                      <w:rFonts w:hint="eastAsia"/>
                      <w:color w:val="auto"/>
                      <w:highlight w:val="none"/>
                      <w:lang w:val="en-US" w:eastAsia="zh-CN"/>
                    </w:rPr>
                    <w:t>2024年4</w:t>
                  </w:r>
                  <w:r>
                    <w:rPr>
                      <w:color w:val="auto"/>
                      <w:highlight w:val="none"/>
                    </w:rPr>
                    <w:t>月</w:t>
                  </w:r>
                  <w:r>
                    <w:rPr>
                      <w:rFonts w:hint="eastAsia"/>
                      <w:color w:val="auto"/>
                      <w:highlight w:val="none"/>
                      <w:lang w:val="en-US" w:eastAsia="zh-CN"/>
                    </w:rPr>
                    <w:t>18</w:t>
                  </w:r>
                  <w:r>
                    <w:rPr>
                      <w:color w:val="auto"/>
                      <w:highlight w:val="none"/>
                    </w:rPr>
                    <w:t>日</w:t>
                  </w: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65</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rFonts w:hint="eastAsia"/>
                      <w:color w:val="auto"/>
                      <w:highlight w:val="none"/>
                      <w:lang w:val="en-US" w:eastAsia="zh-CN"/>
                    </w:rPr>
                  </w:pP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68</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rFonts w:hint="eastAsia"/>
                      <w:color w:val="auto"/>
                      <w:highlight w:val="none"/>
                      <w:lang w:val="en-US" w:eastAsia="zh-CN"/>
                    </w:rPr>
                  </w:pP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68</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rFonts w:hint="eastAsia"/>
                      <w:color w:val="auto"/>
                      <w:highlight w:val="none"/>
                      <w:lang w:val="en-US" w:eastAsia="zh-CN"/>
                    </w:rPr>
                  </w:pP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68</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restart"/>
                  <w:noWrap w:val="0"/>
                  <w:vAlign w:val="center"/>
                </w:tcPr>
                <w:p>
                  <w:pPr>
                    <w:jc w:val="center"/>
                    <w:rPr>
                      <w:color w:val="auto"/>
                      <w:highlight w:val="none"/>
                    </w:rPr>
                  </w:pPr>
                  <w:r>
                    <w:rPr>
                      <w:rFonts w:hint="eastAsia"/>
                      <w:color w:val="auto"/>
                      <w:highlight w:val="none"/>
                      <w:lang w:val="en-US" w:eastAsia="zh-CN"/>
                    </w:rPr>
                    <w:t>2024年4月19日</w:t>
                  </w: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74</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rFonts w:hint="eastAsia"/>
                      <w:color w:val="auto"/>
                      <w:highlight w:val="none"/>
                      <w:lang w:val="en-US" w:eastAsia="zh-CN"/>
                    </w:rPr>
                  </w:pP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76</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rFonts w:hint="eastAsia"/>
                      <w:color w:val="auto"/>
                      <w:highlight w:val="none"/>
                      <w:lang w:val="en-US" w:eastAsia="zh-CN"/>
                    </w:rPr>
                  </w:pP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72</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rFonts w:hint="eastAsia"/>
                      <w:color w:val="auto"/>
                      <w:highlight w:val="none"/>
                      <w:lang w:val="en-US" w:eastAsia="zh-CN"/>
                    </w:rPr>
                  </w:pP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75</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restart"/>
                  <w:noWrap w:val="0"/>
                  <w:vAlign w:val="center"/>
                </w:tcPr>
                <w:p>
                  <w:pPr>
                    <w:jc w:val="center"/>
                    <w:rPr>
                      <w:color w:val="auto"/>
                      <w:highlight w:val="none"/>
                    </w:rPr>
                  </w:pPr>
                  <w:r>
                    <w:rPr>
                      <w:rFonts w:hint="eastAsia"/>
                      <w:color w:val="auto"/>
                      <w:highlight w:val="none"/>
                      <w:lang w:val="en-US" w:eastAsia="zh-CN"/>
                    </w:rPr>
                    <w:t>2024年4月20日</w:t>
                  </w: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75</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rFonts w:hint="eastAsia"/>
                      <w:color w:val="auto"/>
                      <w:highlight w:val="none"/>
                      <w:lang w:val="en-US" w:eastAsia="zh-CN"/>
                    </w:rPr>
                  </w:pP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67</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rFonts w:hint="eastAsia"/>
                      <w:color w:val="auto"/>
                      <w:highlight w:val="none"/>
                      <w:lang w:val="en-US" w:eastAsia="zh-CN"/>
                    </w:rPr>
                  </w:pP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74</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rFonts w:hint="eastAsia"/>
                      <w:color w:val="auto"/>
                      <w:highlight w:val="none"/>
                      <w:lang w:val="en-US" w:eastAsia="zh-CN"/>
                    </w:rPr>
                  </w:pPr>
                </w:p>
              </w:tc>
              <w:tc>
                <w:tcPr>
                  <w:tcW w:w="19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69</w:t>
                  </w:r>
                </w:p>
              </w:tc>
              <w:tc>
                <w:tcPr>
                  <w:tcW w:w="22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color w:val="auto"/>
                      <w:highlight w:val="none"/>
                    </w:rPr>
                    <w:t>标准值</w:t>
                  </w:r>
                </w:p>
              </w:tc>
              <w:tc>
                <w:tcPr>
                  <w:tcW w:w="1986" w:type="dxa"/>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2.0</w:t>
                  </w:r>
                </w:p>
              </w:tc>
              <w:tc>
                <w:tcPr>
                  <w:tcW w:w="2228" w:type="dxa"/>
                  <w:noWrap w:val="0"/>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rFonts w:hint="eastAsia" w:eastAsia="宋体"/>
                      <w:color w:val="auto"/>
                      <w:highlight w:val="none"/>
                      <w:lang w:eastAsia="zh-CN"/>
                    </w:rPr>
                  </w:pPr>
                  <w:r>
                    <w:rPr>
                      <w:color w:val="auto"/>
                      <w:highlight w:val="none"/>
                    </w:rPr>
                    <w:t>日均值超标率</w:t>
                  </w:r>
                  <w:r>
                    <w:rPr>
                      <w:rFonts w:hint="eastAsia"/>
                      <w:color w:val="auto"/>
                      <w:highlight w:val="none"/>
                      <w:lang w:eastAsia="zh-CN"/>
                    </w:rPr>
                    <w:t>（</w:t>
                  </w:r>
                  <w:r>
                    <w:rPr>
                      <w:color w:val="auto"/>
                      <w:highlight w:val="none"/>
                    </w:rPr>
                    <w:t>%</w:t>
                  </w:r>
                  <w:r>
                    <w:rPr>
                      <w:rFonts w:hint="eastAsia"/>
                      <w:color w:val="auto"/>
                      <w:highlight w:val="none"/>
                      <w:lang w:eastAsia="zh-CN"/>
                    </w:rPr>
                    <w:t>）</w:t>
                  </w:r>
                </w:p>
              </w:tc>
              <w:tc>
                <w:tcPr>
                  <w:tcW w:w="1986" w:type="dxa"/>
                  <w:noWrap w:val="0"/>
                  <w:vAlign w:val="center"/>
                </w:tcPr>
                <w:p>
                  <w:pPr>
                    <w:jc w:val="center"/>
                    <w:rPr>
                      <w:color w:val="auto"/>
                      <w:highlight w:val="none"/>
                    </w:rPr>
                  </w:pPr>
                  <w:r>
                    <w:rPr>
                      <w:color w:val="auto"/>
                      <w:highlight w:val="none"/>
                    </w:rPr>
                    <w:t>/</w:t>
                  </w:r>
                </w:p>
              </w:tc>
              <w:tc>
                <w:tcPr>
                  <w:tcW w:w="2228" w:type="dxa"/>
                  <w:noWrap w:val="0"/>
                  <w:vAlign w:val="center"/>
                </w:tcPr>
                <w:p>
                  <w:pPr>
                    <w:jc w:val="center"/>
                    <w:rPr>
                      <w:rFonts w:hint="eastAsia" w:eastAsia="宋体"/>
                      <w:color w:val="auto"/>
                      <w:highlight w:val="none"/>
                      <w:lang w:eastAsia="zh-CN"/>
                    </w:rPr>
                  </w:pPr>
                  <w:r>
                    <w:rPr>
                      <w:rFonts w:hint="eastAsia"/>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color w:val="auto"/>
                      <w:highlight w:val="none"/>
                    </w:rPr>
                    <w:t>最大浓度值占标百分比%</w:t>
                  </w:r>
                </w:p>
              </w:tc>
              <w:tc>
                <w:tcPr>
                  <w:tcW w:w="1986" w:type="dxa"/>
                  <w:noWrap w:val="0"/>
                  <w:vAlign w:val="center"/>
                </w:tcPr>
                <w:p>
                  <w:pPr>
                    <w:jc w:val="center"/>
                    <w:rPr>
                      <w:color w:val="auto"/>
                      <w:highlight w:val="lightGray"/>
                    </w:rPr>
                  </w:pPr>
                  <w:r>
                    <w:rPr>
                      <w:color w:val="auto"/>
                      <w:highlight w:val="none"/>
                    </w:rPr>
                    <w:t>/</w:t>
                  </w:r>
                </w:p>
              </w:tc>
              <w:tc>
                <w:tcPr>
                  <w:tcW w:w="2228" w:type="dxa"/>
                  <w:noWrap w:val="0"/>
                  <w:vAlign w:val="center"/>
                </w:tcPr>
                <w:p>
                  <w:pPr>
                    <w:jc w:val="center"/>
                    <w:rPr>
                      <w:rFonts w:hint="default" w:eastAsia="宋体"/>
                      <w:color w:val="auto"/>
                      <w:highlight w:val="lightGray"/>
                      <w:lang w:val="en-US" w:eastAsia="zh-CN"/>
                    </w:rPr>
                  </w:pPr>
                  <w:r>
                    <w:rPr>
                      <w:rFonts w:hint="eastAsia"/>
                      <w:color w:val="auto"/>
                      <w:highlight w:val="none"/>
                      <w:shd w:val="clear" w:color="auto" w:fill="FFFFFF"/>
                      <w:lang w:val="en-US" w:eastAsia="zh-CN"/>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7" w:type="dxa"/>
                  <w:gridSpan w:val="4"/>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noWrap w:val="0"/>
                  <w:vAlign w:val="center"/>
                </w:tcPr>
                <w:p>
                  <w:pPr>
                    <w:jc w:val="center"/>
                    <w:rPr>
                      <w:color w:val="auto"/>
                      <w:highlight w:val="none"/>
                    </w:rPr>
                  </w:pPr>
                  <w:r>
                    <w:rPr>
                      <w:b/>
                      <w:bCs/>
                      <w:color w:val="auto"/>
                      <w:highlight w:val="none"/>
                    </w:rPr>
                    <w:t>采样点</w:t>
                  </w:r>
                </w:p>
              </w:tc>
              <w:tc>
                <w:tcPr>
                  <w:tcW w:w="2185" w:type="dxa"/>
                  <w:noWrap w:val="0"/>
                  <w:vAlign w:val="center"/>
                </w:tcPr>
                <w:p>
                  <w:pPr>
                    <w:jc w:val="center"/>
                    <w:rPr>
                      <w:color w:val="auto"/>
                      <w:highlight w:val="none"/>
                    </w:rPr>
                  </w:pPr>
                  <w:r>
                    <w:rPr>
                      <w:rFonts w:hint="eastAsia"/>
                      <w:b/>
                      <w:bCs/>
                      <w:color w:val="auto"/>
                      <w:highlight w:val="none"/>
                      <w:lang w:eastAsia="zh-CN"/>
                    </w:rPr>
                    <w:t>日期</w:t>
                  </w:r>
                </w:p>
              </w:tc>
              <w:tc>
                <w:tcPr>
                  <w:tcW w:w="1986" w:type="dxa"/>
                  <w:noWrap w:val="0"/>
                  <w:vAlign w:val="center"/>
                </w:tcPr>
                <w:p>
                  <w:pPr>
                    <w:jc w:val="center"/>
                    <w:rPr>
                      <w:color w:val="auto"/>
                      <w:highlight w:val="none"/>
                    </w:rPr>
                  </w:pPr>
                  <w:r>
                    <w:rPr>
                      <w:rFonts w:hint="eastAsia"/>
                      <w:b/>
                      <w:bCs/>
                      <w:color w:val="auto"/>
                      <w:highlight w:val="none"/>
                      <w:lang w:val="en-US" w:eastAsia="zh-CN"/>
                    </w:rPr>
                    <w:t>监测结果</w:t>
                  </w:r>
                </w:p>
              </w:tc>
              <w:tc>
                <w:tcPr>
                  <w:tcW w:w="2228" w:type="dxa"/>
                  <w:noWrap w:val="0"/>
                  <w:vAlign w:val="center"/>
                </w:tcPr>
                <w:p>
                  <w:pPr>
                    <w:jc w:val="center"/>
                    <w:rPr>
                      <w:rFonts w:hint="eastAsia"/>
                      <w:color w:val="auto"/>
                      <w:highlight w:val="none"/>
                      <w:shd w:val="clear" w:color="auto" w:fill="FFFFFF"/>
                      <w:lang w:val="en-US" w:eastAsia="zh-CN"/>
                    </w:rPr>
                  </w:pPr>
                  <w:r>
                    <w:rPr>
                      <w:b/>
                      <w:bCs/>
                      <w:color w:val="auto"/>
                      <w:highlight w:val="none"/>
                    </w:rPr>
                    <w:t>占标率P</w:t>
                  </w:r>
                  <w:r>
                    <w:rPr>
                      <w:b/>
                      <w:bCs/>
                      <w:color w:val="auto"/>
                      <w:highlight w:val="none"/>
                      <w:vertAlign w:val="subscript"/>
                    </w:rPr>
                    <w:t>i</w:t>
                  </w:r>
                  <w:r>
                    <w:rPr>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jc w:val="center"/>
                    <w:rPr>
                      <w:color w:val="auto"/>
                      <w:highlight w:val="none"/>
                    </w:rPr>
                  </w:pPr>
                  <w:r>
                    <w:rPr>
                      <w:rFonts w:hint="eastAsia"/>
                      <w:color w:val="auto"/>
                      <w:highlight w:val="none"/>
                      <w:lang w:val="en-US" w:eastAsia="zh-CN"/>
                    </w:rPr>
                    <w:t>本项目下风向</w:t>
                  </w:r>
                </w:p>
              </w:tc>
              <w:tc>
                <w:tcPr>
                  <w:tcW w:w="2185" w:type="dxa"/>
                  <w:vMerge w:val="restart"/>
                  <w:noWrap w:val="0"/>
                  <w:vAlign w:val="center"/>
                </w:tcPr>
                <w:p>
                  <w:pPr>
                    <w:jc w:val="center"/>
                    <w:rPr>
                      <w:color w:val="auto"/>
                      <w:highlight w:val="none"/>
                    </w:rPr>
                  </w:pPr>
                  <w:r>
                    <w:rPr>
                      <w:rFonts w:hint="eastAsia"/>
                      <w:color w:val="auto"/>
                      <w:highlight w:val="none"/>
                      <w:lang w:val="en-US" w:eastAsia="zh-CN"/>
                    </w:rPr>
                    <w:t>2024年4</w:t>
                  </w:r>
                  <w:r>
                    <w:rPr>
                      <w:color w:val="auto"/>
                      <w:highlight w:val="none"/>
                    </w:rPr>
                    <w:t>月</w:t>
                  </w:r>
                  <w:r>
                    <w:rPr>
                      <w:rFonts w:hint="eastAsia"/>
                      <w:color w:val="auto"/>
                      <w:highlight w:val="none"/>
                      <w:lang w:val="en-US" w:eastAsia="zh-CN"/>
                    </w:rPr>
                    <w:t>18</w:t>
                  </w:r>
                  <w:r>
                    <w:rPr>
                      <w:color w:val="auto"/>
                      <w:highlight w:val="none"/>
                    </w:rPr>
                    <w:t>日</w:t>
                  </w:r>
                </w:p>
              </w:tc>
              <w:tc>
                <w:tcPr>
                  <w:tcW w:w="1986" w:type="dxa"/>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restart"/>
                  <w:noWrap w:val="0"/>
                  <w:vAlign w:val="center"/>
                </w:tcPr>
                <w:p>
                  <w:pPr>
                    <w:jc w:val="center"/>
                    <w:rPr>
                      <w:color w:val="auto"/>
                      <w:highlight w:val="none"/>
                    </w:rPr>
                  </w:pPr>
                  <w:r>
                    <w:rPr>
                      <w:rFonts w:hint="eastAsia"/>
                      <w:color w:val="auto"/>
                      <w:highlight w:val="none"/>
                      <w:lang w:val="en-US" w:eastAsia="zh-CN"/>
                    </w:rPr>
                    <w:t>2024年4月19日</w:t>
                  </w: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restart"/>
                  <w:noWrap w:val="0"/>
                  <w:vAlign w:val="center"/>
                </w:tcPr>
                <w:p>
                  <w:pPr>
                    <w:jc w:val="center"/>
                    <w:rPr>
                      <w:color w:val="auto"/>
                      <w:highlight w:val="none"/>
                    </w:rPr>
                  </w:pPr>
                  <w:r>
                    <w:rPr>
                      <w:rFonts w:hint="eastAsia"/>
                      <w:color w:val="auto"/>
                      <w:highlight w:val="none"/>
                      <w:lang w:val="en-US" w:eastAsia="zh-CN"/>
                    </w:rPr>
                    <w:t>2024年4月20日</w:t>
                  </w: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color w:val="auto"/>
                      <w:highlight w:val="none"/>
                    </w:rPr>
                  </w:pPr>
                  <w:r>
                    <w:rPr>
                      <w:rFonts w:hint="eastAsia"/>
                      <w:color w:val="auto"/>
                      <w:highlight w:val="none"/>
                      <w:lang w:val="en-US" w:eastAsia="zh-CN"/>
                    </w:rPr>
                    <w:t>0.0015L</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color w:val="auto"/>
                      <w:highlight w:val="none"/>
                    </w:rPr>
                    <w:t>标准值</w:t>
                  </w:r>
                </w:p>
              </w:tc>
              <w:tc>
                <w:tcPr>
                  <w:tcW w:w="1986" w:type="dxa"/>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0.01</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color w:val="auto"/>
                      <w:highlight w:val="none"/>
                    </w:rPr>
                    <w:t>日均值超标率</w:t>
                  </w:r>
                  <w:r>
                    <w:rPr>
                      <w:rFonts w:hint="eastAsia"/>
                      <w:color w:val="auto"/>
                      <w:highlight w:val="none"/>
                      <w:lang w:eastAsia="zh-CN"/>
                    </w:rPr>
                    <w:t>（</w:t>
                  </w:r>
                  <w:r>
                    <w:rPr>
                      <w:color w:val="auto"/>
                      <w:highlight w:val="none"/>
                    </w:rPr>
                    <w:t>%</w:t>
                  </w:r>
                  <w:r>
                    <w:rPr>
                      <w:rFonts w:hint="eastAsia"/>
                      <w:color w:val="auto"/>
                      <w:highlight w:val="none"/>
                      <w:lang w:eastAsia="zh-CN"/>
                    </w:rPr>
                    <w:t>）</w:t>
                  </w:r>
                </w:p>
              </w:tc>
              <w:tc>
                <w:tcPr>
                  <w:tcW w:w="1986" w:type="dxa"/>
                  <w:noWrap w:val="0"/>
                  <w:vAlign w:val="center"/>
                </w:tcPr>
                <w:p>
                  <w:pPr>
                    <w:jc w:val="center"/>
                    <w:rPr>
                      <w:rFonts w:hint="eastAsia" w:eastAsia="宋体"/>
                      <w:color w:val="auto"/>
                      <w:highlight w:val="none"/>
                      <w:lang w:val="en-US" w:eastAsia="zh-CN"/>
                    </w:rPr>
                  </w:pPr>
                  <w:r>
                    <w:rPr>
                      <w:rFonts w:hint="eastAsia"/>
                      <w:color w:val="auto"/>
                      <w:highlight w:val="none"/>
                      <w:lang w:val="en-US" w:eastAsia="zh-CN"/>
                    </w:rPr>
                    <w:t>/</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color w:val="auto"/>
                      <w:highlight w:val="none"/>
                    </w:rPr>
                    <w:t>最大浓度值占标百分比%</w:t>
                  </w:r>
                </w:p>
              </w:tc>
              <w:tc>
                <w:tcPr>
                  <w:tcW w:w="1986" w:type="dxa"/>
                  <w:noWrap w:val="0"/>
                  <w:vAlign w:val="center"/>
                </w:tcPr>
                <w:p>
                  <w:pPr>
                    <w:jc w:val="center"/>
                    <w:rPr>
                      <w:rFonts w:hint="eastAsia" w:eastAsia="宋体"/>
                      <w:color w:val="auto"/>
                      <w:highlight w:val="none"/>
                      <w:lang w:val="en-US" w:eastAsia="zh-CN"/>
                    </w:rPr>
                  </w:pPr>
                  <w:r>
                    <w:rPr>
                      <w:rFonts w:hint="eastAsia"/>
                      <w:color w:val="auto"/>
                      <w:highlight w:val="none"/>
                      <w:lang w:val="en-US" w:eastAsia="zh-CN"/>
                    </w:rPr>
                    <w:t>/</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7" w:type="dxa"/>
                  <w:gridSpan w:val="4"/>
                  <w:noWrap w:val="0"/>
                  <w:vAlign w:val="center"/>
                </w:tcPr>
                <w:p>
                  <w:pPr>
                    <w:jc w:val="center"/>
                    <w:rPr>
                      <w:rFonts w:hint="default"/>
                      <w:color w:val="auto"/>
                      <w:highlight w:val="none"/>
                      <w:shd w:val="clear" w:color="auto" w:fill="FFFFFF"/>
                      <w:lang w:val="en-US" w:eastAsia="zh-CN"/>
                    </w:rPr>
                  </w:pPr>
                  <w:r>
                    <w:rPr>
                      <w:rFonts w:hint="eastAsia"/>
                      <w:b/>
                      <w:bCs/>
                      <w:color w:val="auto"/>
                      <w:highlight w:val="none"/>
                      <w:shd w:val="clear" w:color="auto" w:fill="FFFFFF"/>
                      <w:lang w:val="en-US" w:eastAsia="zh-CN"/>
                    </w:rPr>
                    <w:t>臭气浓度（无量纲）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noWrap w:val="0"/>
                  <w:vAlign w:val="center"/>
                </w:tcPr>
                <w:p>
                  <w:pPr>
                    <w:jc w:val="center"/>
                    <w:rPr>
                      <w:color w:val="auto"/>
                      <w:highlight w:val="none"/>
                    </w:rPr>
                  </w:pPr>
                  <w:r>
                    <w:rPr>
                      <w:b/>
                      <w:bCs/>
                      <w:color w:val="auto"/>
                      <w:highlight w:val="none"/>
                    </w:rPr>
                    <w:t>采样点</w:t>
                  </w:r>
                </w:p>
              </w:tc>
              <w:tc>
                <w:tcPr>
                  <w:tcW w:w="2185" w:type="dxa"/>
                  <w:noWrap w:val="0"/>
                  <w:vAlign w:val="center"/>
                </w:tcPr>
                <w:p>
                  <w:pPr>
                    <w:jc w:val="center"/>
                    <w:rPr>
                      <w:color w:val="auto"/>
                      <w:highlight w:val="none"/>
                    </w:rPr>
                  </w:pPr>
                  <w:r>
                    <w:rPr>
                      <w:rFonts w:hint="eastAsia"/>
                      <w:b/>
                      <w:bCs/>
                      <w:color w:val="auto"/>
                      <w:highlight w:val="none"/>
                      <w:lang w:eastAsia="zh-CN"/>
                    </w:rPr>
                    <w:t>日期</w:t>
                  </w:r>
                </w:p>
              </w:tc>
              <w:tc>
                <w:tcPr>
                  <w:tcW w:w="1986" w:type="dxa"/>
                  <w:noWrap w:val="0"/>
                  <w:vAlign w:val="center"/>
                </w:tcPr>
                <w:p>
                  <w:pPr>
                    <w:jc w:val="center"/>
                    <w:rPr>
                      <w:rFonts w:hint="eastAsia"/>
                      <w:color w:val="auto"/>
                      <w:highlight w:val="none"/>
                      <w:lang w:val="en-US" w:eastAsia="zh-CN"/>
                    </w:rPr>
                  </w:pPr>
                  <w:r>
                    <w:rPr>
                      <w:rFonts w:hint="eastAsia"/>
                      <w:b/>
                      <w:bCs/>
                      <w:color w:val="auto"/>
                      <w:highlight w:val="none"/>
                      <w:lang w:val="en-US" w:eastAsia="zh-CN"/>
                    </w:rPr>
                    <w:t>监测结果</w:t>
                  </w:r>
                </w:p>
              </w:tc>
              <w:tc>
                <w:tcPr>
                  <w:tcW w:w="2228" w:type="dxa"/>
                  <w:noWrap w:val="0"/>
                  <w:vAlign w:val="center"/>
                </w:tcPr>
                <w:p>
                  <w:pPr>
                    <w:jc w:val="center"/>
                    <w:rPr>
                      <w:rFonts w:hint="eastAsia"/>
                      <w:color w:val="auto"/>
                      <w:highlight w:val="none"/>
                      <w:shd w:val="clear" w:color="auto" w:fill="FFFFFF"/>
                      <w:lang w:val="en-US" w:eastAsia="zh-CN"/>
                    </w:rPr>
                  </w:pPr>
                  <w:r>
                    <w:rPr>
                      <w:b/>
                      <w:bCs/>
                      <w:color w:val="auto"/>
                      <w:highlight w:val="none"/>
                    </w:rPr>
                    <w:t>占标率P</w:t>
                  </w:r>
                  <w:r>
                    <w:rPr>
                      <w:b/>
                      <w:bCs/>
                      <w:color w:val="auto"/>
                      <w:highlight w:val="none"/>
                      <w:vertAlign w:val="subscript"/>
                    </w:rPr>
                    <w:t>i</w:t>
                  </w:r>
                  <w:r>
                    <w:rPr>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jc w:val="center"/>
                    <w:rPr>
                      <w:color w:val="auto"/>
                      <w:highlight w:val="none"/>
                    </w:rPr>
                  </w:pPr>
                  <w:r>
                    <w:rPr>
                      <w:rFonts w:hint="eastAsia"/>
                      <w:color w:val="auto"/>
                      <w:highlight w:val="none"/>
                      <w:lang w:val="en-US" w:eastAsia="zh-CN"/>
                    </w:rPr>
                    <w:t>本项目下风向</w:t>
                  </w:r>
                </w:p>
              </w:tc>
              <w:tc>
                <w:tcPr>
                  <w:tcW w:w="2185" w:type="dxa"/>
                  <w:vMerge w:val="restart"/>
                  <w:noWrap w:val="0"/>
                  <w:vAlign w:val="center"/>
                </w:tcPr>
                <w:p>
                  <w:pPr>
                    <w:jc w:val="center"/>
                    <w:rPr>
                      <w:color w:val="auto"/>
                      <w:highlight w:val="none"/>
                    </w:rPr>
                  </w:pPr>
                  <w:r>
                    <w:rPr>
                      <w:rFonts w:hint="eastAsia"/>
                      <w:color w:val="auto"/>
                      <w:highlight w:val="none"/>
                      <w:lang w:val="en-US" w:eastAsia="zh-CN"/>
                    </w:rPr>
                    <w:t>2024年6</w:t>
                  </w:r>
                  <w:r>
                    <w:rPr>
                      <w:color w:val="auto"/>
                      <w:highlight w:val="none"/>
                    </w:rPr>
                    <w:t>月</w:t>
                  </w:r>
                  <w:r>
                    <w:rPr>
                      <w:rFonts w:hint="eastAsia"/>
                      <w:color w:val="auto"/>
                      <w:highlight w:val="none"/>
                      <w:lang w:val="en-US" w:eastAsia="zh-CN"/>
                    </w:rPr>
                    <w:t>8</w:t>
                  </w:r>
                  <w:r>
                    <w:rPr>
                      <w:color w:val="auto"/>
                      <w:highlight w:val="none"/>
                    </w:rPr>
                    <w:t>日</w:t>
                  </w:r>
                </w:p>
              </w:tc>
              <w:tc>
                <w:tcPr>
                  <w:tcW w:w="1986" w:type="dxa"/>
                  <w:noWrap w:val="0"/>
                  <w:vAlign w:val="center"/>
                </w:tcPr>
                <w:p>
                  <w:pPr>
                    <w:jc w:val="center"/>
                    <w:rPr>
                      <w:rFonts w:hint="default"/>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restart"/>
                  <w:noWrap w:val="0"/>
                  <w:vAlign w:val="center"/>
                </w:tcPr>
                <w:p>
                  <w:pPr>
                    <w:jc w:val="center"/>
                    <w:rPr>
                      <w:color w:val="auto"/>
                      <w:highlight w:val="none"/>
                    </w:rPr>
                  </w:pPr>
                  <w:r>
                    <w:rPr>
                      <w:rFonts w:hint="eastAsia"/>
                      <w:color w:val="auto"/>
                      <w:highlight w:val="none"/>
                      <w:lang w:val="en-US" w:eastAsia="zh-CN"/>
                    </w:rPr>
                    <w:t>2024年6</w:t>
                  </w:r>
                  <w:r>
                    <w:rPr>
                      <w:color w:val="auto"/>
                      <w:highlight w:val="none"/>
                    </w:rPr>
                    <w:t>月</w:t>
                  </w:r>
                  <w:r>
                    <w:rPr>
                      <w:rFonts w:hint="eastAsia"/>
                      <w:color w:val="auto"/>
                      <w:highlight w:val="none"/>
                      <w:lang w:val="en-US" w:eastAsia="zh-CN"/>
                    </w:rPr>
                    <w:t>9</w:t>
                  </w:r>
                  <w:r>
                    <w:rPr>
                      <w:color w:val="auto"/>
                      <w:highlight w:val="none"/>
                    </w:rPr>
                    <w:t>日</w:t>
                  </w: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restart"/>
                  <w:noWrap w:val="0"/>
                  <w:vAlign w:val="center"/>
                </w:tcPr>
                <w:p>
                  <w:pPr>
                    <w:jc w:val="center"/>
                    <w:rPr>
                      <w:color w:val="auto"/>
                      <w:highlight w:val="none"/>
                    </w:rPr>
                  </w:pPr>
                  <w:r>
                    <w:rPr>
                      <w:rFonts w:hint="eastAsia"/>
                      <w:color w:val="auto"/>
                      <w:highlight w:val="none"/>
                      <w:lang w:val="en-US" w:eastAsia="zh-CN"/>
                    </w:rPr>
                    <w:t>2024年6</w:t>
                  </w:r>
                  <w:r>
                    <w:rPr>
                      <w:color w:val="auto"/>
                      <w:highlight w:val="none"/>
                    </w:rPr>
                    <w:t>月</w:t>
                  </w:r>
                  <w:r>
                    <w:rPr>
                      <w:rFonts w:hint="eastAsia"/>
                      <w:color w:val="auto"/>
                      <w:highlight w:val="none"/>
                      <w:lang w:val="en-US" w:eastAsia="zh-CN"/>
                    </w:rPr>
                    <w:t>10</w:t>
                  </w:r>
                  <w:r>
                    <w:rPr>
                      <w:color w:val="auto"/>
                      <w:highlight w:val="none"/>
                    </w:rPr>
                    <w:t>日</w:t>
                  </w: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vMerge w:val="continue"/>
                  <w:noWrap w:val="0"/>
                  <w:vAlign w:val="center"/>
                </w:tcPr>
                <w:p>
                  <w:pPr>
                    <w:jc w:val="center"/>
                    <w:rPr>
                      <w:color w:val="auto"/>
                      <w:highlight w:val="none"/>
                    </w:rPr>
                  </w:pPr>
                </w:p>
              </w:tc>
              <w:tc>
                <w:tcPr>
                  <w:tcW w:w="1986" w:type="dxa"/>
                  <w:noWrap w:val="0"/>
                  <w:vAlign w:val="center"/>
                </w:tcPr>
                <w:p>
                  <w:pPr>
                    <w:jc w:val="center"/>
                    <w:rPr>
                      <w:rFonts w:hint="eastAsia"/>
                      <w:color w:val="auto"/>
                      <w:highlight w:val="none"/>
                      <w:lang w:val="en-US" w:eastAsia="zh-CN"/>
                    </w:rPr>
                  </w:pPr>
                  <w:r>
                    <w:rPr>
                      <w:rFonts w:hint="eastAsia"/>
                      <w:color w:val="auto"/>
                      <w:highlight w:val="none"/>
                      <w:lang w:val="en-US" w:eastAsia="zh-CN"/>
                    </w:rPr>
                    <w:t>＜10</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color w:val="auto"/>
                      <w:highlight w:val="none"/>
                    </w:rPr>
                    <w:t>标准值</w:t>
                  </w:r>
                </w:p>
              </w:tc>
              <w:tc>
                <w:tcPr>
                  <w:tcW w:w="1986" w:type="dxa"/>
                  <w:noWrap w:val="0"/>
                  <w:vAlign w:val="center"/>
                </w:tcPr>
                <w:p>
                  <w:pPr>
                    <w:jc w:val="center"/>
                    <w:rPr>
                      <w:rFonts w:hint="default"/>
                      <w:color w:val="auto"/>
                      <w:highlight w:val="none"/>
                      <w:lang w:val="en-US" w:eastAsia="zh-CN"/>
                    </w:rPr>
                  </w:pPr>
                  <w:r>
                    <w:rPr>
                      <w:rFonts w:hint="eastAsia"/>
                      <w:color w:val="auto"/>
                      <w:highlight w:val="none"/>
                      <w:lang w:val="en-US" w:eastAsia="zh-CN"/>
                    </w:rPr>
                    <w:t>/</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color w:val="auto"/>
                      <w:highlight w:val="none"/>
                    </w:rPr>
                    <w:t>日均值超标率</w:t>
                  </w:r>
                  <w:r>
                    <w:rPr>
                      <w:rFonts w:hint="eastAsia"/>
                      <w:color w:val="auto"/>
                      <w:highlight w:val="none"/>
                      <w:lang w:eastAsia="zh-CN"/>
                    </w:rPr>
                    <w:t>（</w:t>
                  </w:r>
                  <w:r>
                    <w:rPr>
                      <w:color w:val="auto"/>
                      <w:highlight w:val="none"/>
                    </w:rPr>
                    <w:t>%</w:t>
                  </w:r>
                  <w:r>
                    <w:rPr>
                      <w:rFonts w:hint="eastAsia"/>
                      <w:color w:val="auto"/>
                      <w:highlight w:val="none"/>
                      <w:lang w:eastAsia="zh-CN"/>
                    </w:rPr>
                    <w:t>）</w:t>
                  </w:r>
                </w:p>
              </w:tc>
              <w:tc>
                <w:tcPr>
                  <w:tcW w:w="1986" w:type="dxa"/>
                  <w:noWrap w:val="0"/>
                  <w:vAlign w:val="center"/>
                </w:tcPr>
                <w:p>
                  <w:pPr>
                    <w:jc w:val="center"/>
                    <w:rPr>
                      <w:rFonts w:hint="default"/>
                      <w:color w:val="auto"/>
                      <w:highlight w:val="none"/>
                      <w:lang w:val="en-US" w:eastAsia="zh-CN"/>
                    </w:rPr>
                  </w:pPr>
                  <w:r>
                    <w:rPr>
                      <w:rFonts w:hint="eastAsia"/>
                      <w:color w:val="auto"/>
                      <w:highlight w:val="none"/>
                      <w:lang w:val="en-US" w:eastAsia="zh-CN"/>
                    </w:rPr>
                    <w:t>/</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color w:val="auto"/>
                      <w:highlight w:val="none"/>
                    </w:rPr>
                    <w:t>最大浓度值占标百分比%</w:t>
                  </w:r>
                </w:p>
              </w:tc>
              <w:tc>
                <w:tcPr>
                  <w:tcW w:w="1986" w:type="dxa"/>
                  <w:noWrap w:val="0"/>
                  <w:vAlign w:val="center"/>
                </w:tcPr>
                <w:p>
                  <w:pPr>
                    <w:jc w:val="center"/>
                    <w:rPr>
                      <w:rFonts w:hint="default"/>
                      <w:color w:val="auto"/>
                      <w:highlight w:val="none"/>
                      <w:lang w:val="en-US" w:eastAsia="zh-CN"/>
                    </w:rPr>
                  </w:pPr>
                  <w:r>
                    <w:rPr>
                      <w:rFonts w:hint="eastAsia"/>
                      <w:color w:val="auto"/>
                      <w:highlight w:val="none"/>
                      <w:lang w:val="en-US" w:eastAsia="zh-CN"/>
                    </w:rPr>
                    <w:t>/</w:t>
                  </w:r>
                </w:p>
              </w:tc>
              <w:tc>
                <w:tcPr>
                  <w:tcW w:w="2228" w:type="dxa"/>
                  <w:noWrap w:val="0"/>
                  <w:vAlign w:val="center"/>
                </w:tcPr>
                <w:p>
                  <w:pPr>
                    <w:jc w:val="center"/>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7" w:type="dxa"/>
                  <w:gridSpan w:val="4"/>
                  <w:noWrap w:val="0"/>
                  <w:vAlign w:val="center"/>
                </w:tcPr>
                <w:p>
                  <w:pPr>
                    <w:jc w:val="center"/>
                    <w:rPr>
                      <w:rFonts w:hint="default"/>
                      <w:color w:val="auto"/>
                      <w:highlight w:val="none"/>
                      <w:shd w:val="clear" w:color="auto" w:fill="FFFFFF"/>
                      <w:lang w:val="en-US" w:eastAsia="zh-CN"/>
                    </w:rPr>
                  </w:pPr>
                  <w:r>
                    <w:rPr>
                      <w:rFonts w:hint="eastAsia"/>
                      <w:b/>
                      <w:bCs/>
                      <w:color w:val="auto"/>
                      <w:highlight w:val="none"/>
                      <w:shd w:val="clear" w:color="auto" w:fill="FFFFFF"/>
                      <w:lang w:val="en-US" w:eastAsia="zh-CN"/>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noWrap w:val="0"/>
                  <w:vAlign w:val="center"/>
                </w:tcPr>
                <w:p>
                  <w:pPr>
                    <w:jc w:val="center"/>
                    <w:rPr>
                      <w:b/>
                      <w:bCs/>
                      <w:color w:val="auto"/>
                      <w:kern w:val="2"/>
                      <w:sz w:val="21"/>
                      <w:szCs w:val="24"/>
                      <w:highlight w:val="none"/>
                      <w:lang w:val="en-US" w:eastAsia="zh-CN" w:bidi="ar-SA"/>
                    </w:rPr>
                  </w:pPr>
                  <w:r>
                    <w:rPr>
                      <w:b/>
                      <w:bCs/>
                      <w:color w:val="auto"/>
                      <w:highlight w:val="none"/>
                    </w:rPr>
                    <w:t>采样点</w:t>
                  </w:r>
                </w:p>
              </w:tc>
              <w:tc>
                <w:tcPr>
                  <w:tcW w:w="2185" w:type="dxa"/>
                  <w:noWrap w:val="0"/>
                  <w:vAlign w:val="center"/>
                </w:tcPr>
                <w:p>
                  <w:pPr>
                    <w:jc w:val="center"/>
                    <w:rPr>
                      <w:rFonts w:hint="eastAsia" w:eastAsia="宋体"/>
                      <w:b/>
                      <w:bCs/>
                      <w:color w:val="auto"/>
                      <w:kern w:val="2"/>
                      <w:sz w:val="21"/>
                      <w:szCs w:val="24"/>
                      <w:highlight w:val="none"/>
                      <w:lang w:val="en-US" w:eastAsia="zh-CN" w:bidi="ar-SA"/>
                    </w:rPr>
                  </w:pPr>
                  <w:r>
                    <w:rPr>
                      <w:rFonts w:hint="eastAsia"/>
                      <w:b/>
                      <w:bCs/>
                      <w:color w:val="auto"/>
                      <w:highlight w:val="none"/>
                      <w:lang w:eastAsia="zh-CN"/>
                    </w:rPr>
                    <w:t>日期</w:t>
                  </w:r>
                </w:p>
              </w:tc>
              <w:tc>
                <w:tcPr>
                  <w:tcW w:w="1986" w:type="dxa"/>
                  <w:noWrap w:val="0"/>
                  <w:vAlign w:val="center"/>
                </w:tcPr>
                <w:p>
                  <w:pPr>
                    <w:jc w:val="center"/>
                    <w:rPr>
                      <w:rFonts w:hint="default"/>
                      <w:b/>
                      <w:bCs/>
                      <w:color w:val="auto"/>
                      <w:kern w:val="2"/>
                      <w:sz w:val="21"/>
                      <w:szCs w:val="24"/>
                      <w:highlight w:val="none"/>
                      <w:lang w:val="en-US" w:eastAsia="zh-CN" w:bidi="ar-SA"/>
                    </w:rPr>
                  </w:pPr>
                  <w:r>
                    <w:rPr>
                      <w:rFonts w:hint="eastAsia"/>
                      <w:b/>
                      <w:bCs/>
                      <w:color w:val="auto"/>
                      <w:highlight w:val="none"/>
                      <w:lang w:val="en-US" w:eastAsia="zh-CN"/>
                    </w:rPr>
                    <w:t>监测结果</w:t>
                  </w:r>
                </w:p>
              </w:tc>
              <w:tc>
                <w:tcPr>
                  <w:tcW w:w="2228" w:type="dxa"/>
                  <w:noWrap w:val="0"/>
                  <w:vAlign w:val="center"/>
                </w:tcPr>
                <w:p>
                  <w:pPr>
                    <w:jc w:val="center"/>
                    <w:rPr>
                      <w:rFonts w:hint="eastAsia"/>
                      <w:b/>
                      <w:bCs/>
                      <w:color w:val="auto"/>
                      <w:kern w:val="2"/>
                      <w:sz w:val="21"/>
                      <w:szCs w:val="24"/>
                      <w:highlight w:val="none"/>
                      <w:lang w:val="en-US" w:eastAsia="zh-CN" w:bidi="ar-SA"/>
                    </w:rPr>
                  </w:pPr>
                  <w:r>
                    <w:rPr>
                      <w:b/>
                      <w:bCs/>
                      <w:color w:val="auto"/>
                      <w:highlight w:val="none"/>
                    </w:rPr>
                    <w:t>占标率P</w:t>
                  </w:r>
                  <w:r>
                    <w:rPr>
                      <w:b/>
                      <w:bCs/>
                      <w:color w:val="auto"/>
                      <w:highlight w:val="none"/>
                      <w:vertAlign w:val="subscript"/>
                    </w:rPr>
                    <w:t>i</w:t>
                  </w:r>
                  <w:r>
                    <w:rPr>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jc w:val="center"/>
                    <w:rPr>
                      <w:color w:val="auto"/>
                      <w:highlight w:val="none"/>
                    </w:rPr>
                  </w:pPr>
                  <w:r>
                    <w:rPr>
                      <w:rFonts w:hint="eastAsia"/>
                      <w:color w:val="auto"/>
                      <w:highlight w:val="none"/>
                      <w:lang w:val="en-US" w:eastAsia="zh-CN"/>
                    </w:rPr>
                    <w:t>本项目下风向</w:t>
                  </w:r>
                </w:p>
              </w:tc>
              <w:tc>
                <w:tcPr>
                  <w:tcW w:w="2185" w:type="dxa"/>
                  <w:noWrap w:val="0"/>
                  <w:vAlign w:val="center"/>
                </w:tcPr>
                <w:p>
                  <w:pPr>
                    <w:jc w:val="center"/>
                    <w:rPr>
                      <w:rFonts w:hint="default"/>
                      <w:color w:val="auto"/>
                      <w:highlight w:val="none"/>
                      <w:lang w:val="en-US"/>
                    </w:rPr>
                  </w:pPr>
                  <w:r>
                    <w:rPr>
                      <w:rFonts w:hint="eastAsia"/>
                      <w:color w:val="auto"/>
                      <w:highlight w:val="none"/>
                      <w:lang w:val="en-US" w:eastAsia="zh-CN"/>
                    </w:rPr>
                    <w:t>2024年4月18日至2024年4</w:t>
                  </w:r>
                  <w:r>
                    <w:rPr>
                      <w:color w:val="auto"/>
                      <w:highlight w:val="none"/>
                    </w:rPr>
                    <w:t>月</w:t>
                  </w:r>
                  <w:r>
                    <w:rPr>
                      <w:rFonts w:hint="eastAsia"/>
                      <w:color w:val="auto"/>
                      <w:highlight w:val="none"/>
                      <w:lang w:val="en-US" w:eastAsia="zh-CN"/>
                    </w:rPr>
                    <w:t>19</w:t>
                  </w:r>
                  <w:r>
                    <w:rPr>
                      <w:color w:val="auto"/>
                      <w:highlight w:val="none"/>
                    </w:rPr>
                    <w:t>日</w:t>
                  </w:r>
                </w:p>
              </w:tc>
              <w:tc>
                <w:tcPr>
                  <w:tcW w:w="1986" w:type="dxa"/>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0.09</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rFonts w:hint="eastAsia"/>
                      <w:color w:val="auto"/>
                      <w:highlight w:val="none"/>
                      <w:lang w:val="en-US" w:eastAsia="zh-CN"/>
                    </w:rPr>
                    <w:t>2024年4月19日至2024年4</w:t>
                  </w:r>
                  <w:r>
                    <w:rPr>
                      <w:color w:val="auto"/>
                      <w:highlight w:val="none"/>
                    </w:rPr>
                    <w:t>月</w:t>
                  </w:r>
                  <w:r>
                    <w:rPr>
                      <w:rFonts w:hint="eastAsia"/>
                      <w:color w:val="auto"/>
                      <w:highlight w:val="none"/>
                      <w:lang w:val="en-US" w:eastAsia="zh-CN"/>
                    </w:rPr>
                    <w:t>20</w:t>
                  </w:r>
                  <w:r>
                    <w:rPr>
                      <w:color w:val="auto"/>
                      <w:highlight w:val="none"/>
                    </w:rPr>
                    <w:t>日</w:t>
                  </w:r>
                </w:p>
              </w:tc>
              <w:tc>
                <w:tcPr>
                  <w:tcW w:w="1986" w:type="dxa"/>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0.096</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pPr>
                    <w:jc w:val="center"/>
                    <w:rPr>
                      <w:color w:val="auto"/>
                      <w:highlight w:val="none"/>
                    </w:rPr>
                  </w:pPr>
                </w:p>
              </w:tc>
              <w:tc>
                <w:tcPr>
                  <w:tcW w:w="2185" w:type="dxa"/>
                  <w:noWrap w:val="0"/>
                  <w:vAlign w:val="center"/>
                </w:tcPr>
                <w:p>
                  <w:pPr>
                    <w:jc w:val="center"/>
                    <w:rPr>
                      <w:color w:val="auto"/>
                      <w:highlight w:val="none"/>
                    </w:rPr>
                  </w:pPr>
                  <w:r>
                    <w:rPr>
                      <w:rFonts w:hint="eastAsia"/>
                      <w:color w:val="auto"/>
                      <w:highlight w:val="none"/>
                      <w:lang w:val="en-US" w:eastAsia="zh-CN"/>
                    </w:rPr>
                    <w:t>2024年4月20日至2024年4</w:t>
                  </w:r>
                  <w:r>
                    <w:rPr>
                      <w:color w:val="auto"/>
                      <w:highlight w:val="none"/>
                    </w:rPr>
                    <w:t>月</w:t>
                  </w:r>
                  <w:r>
                    <w:rPr>
                      <w:rFonts w:hint="eastAsia"/>
                      <w:color w:val="auto"/>
                      <w:highlight w:val="none"/>
                      <w:lang w:val="en-US" w:eastAsia="zh-CN"/>
                    </w:rPr>
                    <w:t>21</w:t>
                  </w:r>
                  <w:r>
                    <w:rPr>
                      <w:color w:val="auto"/>
                      <w:highlight w:val="none"/>
                    </w:rPr>
                    <w:t>日</w:t>
                  </w:r>
                </w:p>
              </w:tc>
              <w:tc>
                <w:tcPr>
                  <w:tcW w:w="1986" w:type="dxa"/>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0.083</w:t>
                  </w:r>
                </w:p>
              </w:tc>
              <w:tc>
                <w:tcPr>
                  <w:tcW w:w="2228" w:type="dxa"/>
                  <w:noWrap w:val="0"/>
                  <w:vAlign w:val="center"/>
                </w:tcPr>
                <w:p>
                  <w:pPr>
                    <w:jc w:val="center"/>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27.7</w:t>
                  </w:r>
                </w:p>
              </w:tc>
            </w:tr>
          </w:tbl>
          <w:p>
            <w:pPr>
              <w:pageBreakBefore w:val="0"/>
              <w:widowControl w:val="0"/>
              <w:kinsoku/>
              <w:wordWrap/>
              <w:overflowPunct/>
              <w:topLinePunct w:val="0"/>
              <w:bidi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从上表中可以看出：</w:t>
            </w:r>
            <w:r>
              <w:rPr>
                <w:rFonts w:hint="eastAsia" w:ascii="Times New Roman" w:hAnsi="Times New Roman" w:cs="Times New Roman"/>
                <w:color w:val="auto"/>
                <w:sz w:val="24"/>
                <w:szCs w:val="24"/>
                <w:highlight w:val="none"/>
                <w:lang w:eastAsia="zh-CN"/>
              </w:rPr>
              <w:t>项目区</w:t>
            </w:r>
            <w:r>
              <w:rPr>
                <w:rFonts w:hint="eastAsia" w:ascii="Times New Roman" w:hAnsi="Times New Roman" w:cs="Times New Roman"/>
                <w:color w:val="auto"/>
                <w:sz w:val="24"/>
                <w:szCs w:val="24"/>
                <w:highlight w:val="none"/>
                <w:lang w:val="en-US" w:eastAsia="zh-CN"/>
              </w:rPr>
              <w:t>VOCs（以非甲烷总烃计）</w:t>
            </w:r>
            <w:r>
              <w:rPr>
                <w:rFonts w:hint="default" w:ascii="Times New Roman" w:hAnsi="Times New Roman" w:cs="Times New Roman"/>
                <w:color w:val="auto"/>
                <w:sz w:val="24"/>
                <w:szCs w:val="24"/>
                <w:highlight w:val="none"/>
              </w:rPr>
              <w:t>的浓度满足</w:t>
            </w:r>
            <w:r>
              <w:rPr>
                <w:rFonts w:hint="default" w:ascii="Times New Roman" w:hAnsi="Times New Roman" w:cs="Times New Roman"/>
                <w:color w:val="auto"/>
                <w:sz w:val="24"/>
                <w:szCs w:val="24"/>
                <w:highlight w:val="none"/>
                <w:lang w:val="en-US" w:eastAsia="zh-CN"/>
              </w:rPr>
              <w:t>《大气污染物综合排放标准详解》中非甲烷总烃浓度限值的要</w:t>
            </w:r>
            <w:r>
              <w:rPr>
                <w:rFonts w:hint="eastAsia" w:ascii="Times New Roman" w:hAnsi="Times New Roman" w:cs="Times New Roman"/>
                <w:color w:val="auto"/>
                <w:sz w:val="24"/>
                <w:szCs w:val="24"/>
                <w:highlight w:val="none"/>
                <w:lang w:val="en-US" w:eastAsia="zh-CN"/>
              </w:rPr>
              <w:t>求，TSP满足《环境空气质量标准》（GB3095-3012）及修改单二级标准限值</w:t>
            </w:r>
            <w:r>
              <w:rPr>
                <w:rFonts w:hint="eastAsia" w:cs="Times New Roman"/>
                <w:color w:val="auto"/>
                <w:sz w:val="24"/>
                <w:szCs w:val="24"/>
                <w:highlight w:val="none"/>
                <w:lang w:val="en-US" w:eastAsia="zh-CN"/>
              </w:rPr>
              <w:t>，苯乙烯均满足《环境影响评价技术导则大气环境》（HJ2.2-2018）附录D浓度参考限值要求，臭气浓度未检出</w:t>
            </w:r>
            <w:r>
              <w:rPr>
                <w:rFonts w:hint="default" w:ascii="Times New Roman" w:hAnsi="Times New Roman" w:cs="Times New Roman"/>
                <w:color w:val="auto"/>
                <w:sz w:val="24"/>
                <w:szCs w:val="24"/>
                <w:highlight w:val="none"/>
              </w:rPr>
              <w:t>。</w:t>
            </w:r>
          </w:p>
          <w:p>
            <w:pPr>
              <w:pStyle w:val="6"/>
              <w:pageBreakBefore w:val="0"/>
              <w:kinsoku/>
              <w:wordWrap/>
              <w:overflowPunct/>
              <w:topLinePunct w:val="0"/>
              <w:bidi w:val="0"/>
              <w:adjustRightInd/>
              <w:snapToGrid/>
              <w:spacing w:line="360" w:lineRule="auto"/>
              <w:ind w:firstLine="482" w:firstLineChars="200"/>
              <w:textAlignment w:val="auto"/>
              <w:rPr>
                <w:rFonts w:ascii="Times New Roman"/>
                <w:color w:val="auto"/>
                <w:sz w:val="24"/>
                <w:szCs w:val="24"/>
              </w:rPr>
            </w:pPr>
            <w:r>
              <w:rPr>
                <w:rFonts w:hint="eastAsia" w:ascii="Times New Roman"/>
                <w:color w:val="auto"/>
                <w:sz w:val="24"/>
                <w:szCs w:val="24"/>
                <w:lang w:val="en-US" w:eastAsia="zh-CN"/>
              </w:rPr>
              <w:t>2</w:t>
            </w:r>
            <w:r>
              <w:rPr>
                <w:rFonts w:ascii="Times New Roman"/>
                <w:color w:val="auto"/>
                <w:sz w:val="24"/>
                <w:szCs w:val="24"/>
              </w:rPr>
              <w:t>、声环境质量现状</w:t>
            </w:r>
          </w:p>
          <w:p>
            <w:pPr>
              <w:pStyle w:val="6"/>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b w:val="0"/>
                <w:color w:val="auto"/>
                <w:kern w:val="0"/>
                <w:sz w:val="24"/>
                <w:szCs w:val="24"/>
                <w:lang w:val="en-US" w:eastAsia="zh-CN" w:bidi="ar-SA"/>
              </w:rPr>
            </w:pPr>
            <w:r>
              <w:rPr>
                <w:rFonts w:hint="eastAsia" w:ascii="Times New Roman" w:hAnsi="Times New Roman" w:eastAsia="宋体" w:cs="Times New Roman"/>
                <w:b w:val="0"/>
                <w:color w:val="auto"/>
                <w:kern w:val="0"/>
                <w:sz w:val="24"/>
                <w:szCs w:val="24"/>
                <w:lang w:val="en-US" w:eastAsia="zh-CN" w:bidi="ar-SA"/>
              </w:rPr>
              <w:t>本项目</w:t>
            </w:r>
            <w:r>
              <w:rPr>
                <w:rFonts w:hint="eastAsia" w:ascii="Times New Roman" w:cs="Times New Roman"/>
                <w:b w:val="0"/>
                <w:color w:val="auto"/>
                <w:kern w:val="0"/>
                <w:sz w:val="24"/>
                <w:szCs w:val="24"/>
                <w:lang w:val="en-US" w:eastAsia="zh-CN" w:bidi="ar-SA"/>
              </w:rPr>
              <w:t>建设地点位于昌吉回族自治州木垒县民生工业园区新型产业及轻工业区</w:t>
            </w:r>
            <w:r>
              <w:rPr>
                <w:rFonts w:hint="eastAsia" w:ascii="Times New Roman" w:hAnsi="Times New Roman" w:eastAsia="宋体" w:cs="Times New Roman"/>
                <w:b w:val="0"/>
                <w:color w:val="auto"/>
                <w:kern w:val="0"/>
                <w:sz w:val="24"/>
                <w:szCs w:val="24"/>
                <w:lang w:val="en-US" w:eastAsia="zh-CN" w:bidi="ar-SA"/>
              </w:rPr>
              <w:t>，周边50m范围内无声环境</w:t>
            </w:r>
            <w:r>
              <w:rPr>
                <w:rFonts w:hint="eastAsia" w:ascii="Times New Roman" w:cs="Times New Roman"/>
                <w:b w:val="0"/>
                <w:color w:val="auto"/>
                <w:kern w:val="0"/>
                <w:sz w:val="24"/>
                <w:szCs w:val="24"/>
                <w:lang w:val="en-US" w:eastAsia="zh-CN" w:bidi="ar-SA"/>
              </w:rPr>
              <w:t>保护</w:t>
            </w:r>
            <w:r>
              <w:rPr>
                <w:rFonts w:hint="eastAsia" w:ascii="Times New Roman" w:hAnsi="Times New Roman" w:eastAsia="宋体" w:cs="Times New Roman"/>
                <w:b w:val="0"/>
                <w:color w:val="auto"/>
                <w:kern w:val="0"/>
                <w:sz w:val="24"/>
                <w:szCs w:val="24"/>
                <w:lang w:val="en-US" w:eastAsia="zh-CN" w:bidi="ar-SA"/>
              </w:rPr>
              <w:t>目标分布，因此，不开展声环境质量现状监测与评价。</w:t>
            </w:r>
          </w:p>
          <w:p>
            <w:pPr>
              <w:pStyle w:val="6"/>
              <w:pageBreakBefore w:val="0"/>
              <w:kinsoku/>
              <w:wordWrap/>
              <w:overflowPunct/>
              <w:topLinePunct w:val="0"/>
              <w:bidi w:val="0"/>
              <w:adjustRightInd/>
              <w:snapToGrid/>
              <w:spacing w:line="360" w:lineRule="auto"/>
              <w:ind w:firstLine="482" w:firstLineChars="200"/>
              <w:textAlignment w:val="auto"/>
              <w:rPr>
                <w:rFonts w:ascii="Times New Roman"/>
                <w:color w:val="auto"/>
                <w:sz w:val="24"/>
                <w:szCs w:val="24"/>
              </w:rPr>
            </w:pPr>
            <w:r>
              <w:rPr>
                <w:rFonts w:hint="eastAsia" w:ascii="Times New Roman"/>
                <w:color w:val="auto"/>
                <w:sz w:val="24"/>
                <w:szCs w:val="24"/>
              </w:rPr>
              <w:t>3、地表水环境</w:t>
            </w:r>
            <w:r>
              <w:rPr>
                <w:rFonts w:ascii="Times New Roman"/>
                <w:color w:val="auto"/>
                <w:sz w:val="24"/>
                <w:szCs w:val="24"/>
              </w:rPr>
              <w:t>质量现状</w:t>
            </w:r>
          </w:p>
          <w:p>
            <w:pPr>
              <w:pStyle w:val="44"/>
              <w:keepNext w:val="0"/>
              <w:keepLines w:val="0"/>
              <w:pageBreakBefore w:val="0"/>
              <w:widowControl w:val="0"/>
              <w:kinsoku/>
              <w:wordWrap/>
              <w:overflowPunct/>
              <w:topLinePunct w:val="0"/>
              <w:bidi w:val="0"/>
              <w:adjustRightInd/>
              <w:snapToGrid/>
              <w:spacing w:line="356"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color w:val="auto"/>
                <w:kern w:val="2"/>
                <w:sz w:val="24"/>
                <w:szCs w:val="24"/>
                <w:lang w:val="en-US" w:eastAsia="zh-CN" w:bidi="ar-SA"/>
              </w:rPr>
              <w:t>本项目</w:t>
            </w:r>
            <w:r>
              <w:rPr>
                <w:rFonts w:hint="default" w:ascii="Times New Roman" w:hAnsi="Times New Roman" w:eastAsia="宋体" w:cs="Times New Roman"/>
                <w:b w:val="0"/>
                <w:bCs/>
                <w:color w:val="auto"/>
                <w:kern w:val="2"/>
                <w:sz w:val="24"/>
                <w:szCs w:val="24"/>
                <w:lang w:val="en-US" w:eastAsia="zh-CN" w:bidi="ar-SA"/>
              </w:rPr>
              <w:t>生活废水排入园区污水管网，与地表水体无水力联系，且本项目生活污水排放为间接排放，根据《环境影响评价技术导则</w:t>
            </w:r>
            <w:r>
              <w:rPr>
                <w:rFonts w:hint="eastAsia" w:ascii="Times New Roman" w:eastAsia="宋体" w:cs="Times New Roman"/>
                <w:b w:val="0"/>
                <w:bCs/>
                <w:color w:val="auto"/>
                <w:kern w:val="2"/>
                <w:sz w:val="24"/>
                <w:szCs w:val="24"/>
                <w:lang w:val="en-US" w:eastAsia="zh-CN" w:bidi="ar-SA"/>
              </w:rPr>
              <w:t>－</w:t>
            </w:r>
            <w:r>
              <w:rPr>
                <w:rFonts w:hint="default" w:ascii="Times New Roman" w:hAnsi="Times New Roman" w:eastAsia="宋体" w:cs="Times New Roman"/>
                <w:b w:val="0"/>
                <w:bCs/>
                <w:color w:val="auto"/>
                <w:kern w:val="2"/>
                <w:sz w:val="24"/>
                <w:szCs w:val="24"/>
                <w:lang w:val="en-US" w:eastAsia="zh-CN" w:bidi="ar-SA"/>
              </w:rPr>
              <w:t>地表水环境》（HJ/T2.3-2018），因此本项目地表水环境影响评价工作等级确定为三级B，可不开展区域污染源调查。因此本项目不对地表水环境现状进行调查及分析。</w:t>
            </w:r>
          </w:p>
          <w:p>
            <w:pPr>
              <w:pStyle w:val="6"/>
              <w:pageBreakBefore w:val="0"/>
              <w:widowControl w:val="0"/>
              <w:kinsoku/>
              <w:wordWrap/>
              <w:overflowPunct/>
              <w:topLinePunct w:val="0"/>
              <w:autoSpaceDE/>
              <w:autoSpaceDN/>
              <w:bidi w:val="0"/>
              <w:adjustRightInd/>
              <w:snapToGrid/>
              <w:spacing w:line="356" w:lineRule="auto"/>
              <w:ind w:firstLine="482" w:firstLineChars="200"/>
              <w:textAlignment w:val="auto"/>
              <w:rPr>
                <w:rFonts w:ascii="Times New Roman"/>
                <w:color w:val="auto"/>
                <w:sz w:val="24"/>
                <w:szCs w:val="24"/>
                <w:highlight w:val="none"/>
              </w:rPr>
            </w:pPr>
            <w:r>
              <w:rPr>
                <w:rFonts w:hint="eastAsia" w:ascii="Times New Roman"/>
                <w:color w:val="auto"/>
                <w:sz w:val="24"/>
                <w:szCs w:val="24"/>
                <w:highlight w:val="none"/>
              </w:rPr>
              <w:t>4、地下水</w:t>
            </w:r>
            <w:r>
              <w:rPr>
                <w:rFonts w:hint="eastAsia" w:ascii="Times New Roman"/>
                <w:color w:val="auto"/>
                <w:sz w:val="24"/>
                <w:szCs w:val="24"/>
                <w:highlight w:val="none"/>
                <w:lang w:eastAsia="zh-CN"/>
              </w:rPr>
              <w:t>、</w:t>
            </w:r>
            <w:r>
              <w:rPr>
                <w:rFonts w:hint="eastAsia" w:ascii="Times New Roman"/>
                <w:color w:val="auto"/>
                <w:sz w:val="24"/>
                <w:szCs w:val="24"/>
                <w:highlight w:val="none"/>
                <w:lang w:val="en-US" w:eastAsia="zh-CN"/>
              </w:rPr>
              <w:t>土壤</w:t>
            </w:r>
            <w:r>
              <w:rPr>
                <w:rFonts w:hint="eastAsia" w:ascii="Times New Roman"/>
                <w:color w:val="auto"/>
                <w:sz w:val="24"/>
                <w:szCs w:val="24"/>
                <w:highlight w:val="none"/>
              </w:rPr>
              <w:t>环境质量现状</w:t>
            </w:r>
          </w:p>
          <w:p>
            <w:pPr>
              <w:pStyle w:val="17"/>
              <w:keepNext w:val="0"/>
              <w:keepLines w:val="0"/>
              <w:pageBreakBefore w:val="0"/>
              <w:widowControl w:val="0"/>
              <w:kinsoku/>
              <w:wordWrap/>
              <w:overflowPunct/>
              <w:topLinePunct w:val="0"/>
              <w:autoSpaceDE/>
              <w:autoSpaceDN/>
              <w:bidi w:val="0"/>
              <w:adjustRightInd/>
              <w:snapToGrid/>
              <w:spacing w:line="356"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val="en-US" w:eastAsia="zh-CN"/>
              </w:rPr>
              <w:t>《建设项目环境影响报告表编制技术指南（污染影响类）》（试行），不存在地下水和土壤污染源及污染途径的，可不开展地下水和土壤环境质量现状调查。</w:t>
            </w:r>
          </w:p>
          <w:p>
            <w:pPr>
              <w:pStyle w:val="6"/>
              <w:pageBreakBefore w:val="0"/>
              <w:widowControl w:val="0"/>
              <w:kinsoku/>
              <w:wordWrap/>
              <w:overflowPunct/>
              <w:topLinePunct w:val="0"/>
              <w:bidi w:val="0"/>
              <w:adjustRightInd/>
              <w:snapToGrid/>
              <w:spacing w:line="356" w:lineRule="auto"/>
              <w:ind w:firstLine="482" w:firstLineChars="200"/>
              <w:textAlignment w:val="auto"/>
              <w:rPr>
                <w:rFonts w:ascii="Times New Roman"/>
                <w:color w:val="auto"/>
                <w:sz w:val="24"/>
                <w:szCs w:val="24"/>
              </w:rPr>
            </w:pPr>
            <w:r>
              <w:rPr>
                <w:rFonts w:hint="eastAsia" w:ascii="Times New Roman"/>
                <w:color w:val="auto"/>
                <w:sz w:val="24"/>
                <w:szCs w:val="24"/>
                <w:lang w:val="en-US" w:eastAsia="zh-CN"/>
              </w:rPr>
              <w:t>5</w:t>
            </w:r>
            <w:r>
              <w:rPr>
                <w:rFonts w:hint="eastAsia" w:ascii="Times New Roman"/>
                <w:color w:val="auto"/>
                <w:sz w:val="24"/>
                <w:szCs w:val="24"/>
              </w:rPr>
              <w:t>、生态环境现状</w:t>
            </w:r>
          </w:p>
          <w:p>
            <w:pPr>
              <w:pStyle w:val="44"/>
              <w:pageBreakBefore w:val="0"/>
              <w:widowControl w:val="0"/>
              <w:kinsoku/>
              <w:wordWrap/>
              <w:overflowPunct/>
              <w:topLinePunct w:val="0"/>
              <w:bidi w:val="0"/>
              <w:adjustRightInd/>
              <w:snapToGrid/>
              <w:spacing w:line="356" w:lineRule="auto"/>
              <w:ind w:firstLine="480" w:firstLineChars="200"/>
              <w:jc w:val="left"/>
              <w:textAlignment w:val="auto"/>
              <w:rPr>
                <w:color w:val="auto"/>
                <w:kern w:val="0"/>
                <w:szCs w:val="21"/>
              </w:rPr>
            </w:pPr>
            <w:r>
              <w:rPr>
                <w:rFonts w:hint="eastAsia" w:ascii="Times New Roman" w:hAnsi="Times New Roman" w:eastAsia="宋体" w:cs="Times New Roman"/>
                <w:b w:val="0"/>
                <w:bCs/>
                <w:color w:val="auto"/>
                <w:kern w:val="0"/>
                <w:highlight w:val="none"/>
              </w:rPr>
              <w:t>根据《建设项目环境影响报告表编制技术指南（污染影响类）》（试行），</w:t>
            </w:r>
            <w:r>
              <w:rPr>
                <w:rFonts w:hint="eastAsia" w:ascii="Times New Roman" w:hAnsi="Times New Roman" w:eastAsia="宋体" w:cs="Times New Roman"/>
                <w:b w:val="0"/>
                <w:bCs/>
                <w:color w:val="auto"/>
                <w:kern w:val="0"/>
                <w:highlight w:val="none"/>
                <w:lang w:val="en-US" w:eastAsia="zh-CN"/>
              </w:rPr>
              <w:t>选址于</w:t>
            </w:r>
            <w:r>
              <w:rPr>
                <w:rFonts w:hint="eastAsia" w:ascii="Times New Roman" w:hAnsi="Times New Roman" w:eastAsia="宋体" w:cs="Times New Roman"/>
                <w:b w:val="0"/>
                <w:bCs/>
                <w:color w:val="auto"/>
                <w:kern w:val="0"/>
                <w:highlight w:val="none"/>
              </w:rPr>
              <w:t>产业园区外建设项目新增用地且用地范围内含有生态环境保护目标时，应进行生态现状调查。</w:t>
            </w:r>
            <w:r>
              <w:rPr>
                <w:rFonts w:hint="eastAsia" w:ascii="宋体" w:hAnsi="宋体" w:eastAsia="宋体" w:cs="宋体"/>
                <w:b w:val="0"/>
                <w:bCs/>
                <w:color w:val="auto"/>
                <w:kern w:val="0"/>
                <w:szCs w:val="21"/>
              </w:rPr>
              <w:t>本项目位于</w:t>
            </w:r>
            <w:r>
              <w:rPr>
                <w:rFonts w:hint="eastAsia" w:ascii="宋体" w:hAnsi="宋体" w:eastAsia="宋体" w:cs="宋体"/>
                <w:b w:val="0"/>
                <w:bCs/>
                <w:color w:val="auto"/>
                <w:kern w:val="0"/>
                <w:szCs w:val="21"/>
                <w:lang w:eastAsia="zh-CN"/>
              </w:rPr>
              <w:t>园区内</w:t>
            </w:r>
            <w:r>
              <w:rPr>
                <w:rFonts w:hint="eastAsia" w:ascii="宋体" w:hAnsi="宋体" w:eastAsia="宋体" w:cs="宋体"/>
                <w:b w:val="0"/>
                <w:bCs/>
                <w:color w:val="auto"/>
                <w:kern w:val="0"/>
                <w:szCs w:val="21"/>
              </w:rPr>
              <w:t>，不新增</w:t>
            </w:r>
            <w:r>
              <w:rPr>
                <w:rFonts w:hint="eastAsia" w:ascii="宋体" w:hAnsi="宋体" w:eastAsia="宋体" w:cs="宋体"/>
                <w:b w:val="0"/>
                <w:bCs/>
                <w:color w:val="auto"/>
                <w:kern w:val="0"/>
                <w:szCs w:val="21"/>
                <w:lang w:eastAsia="zh-CN"/>
              </w:rPr>
              <w:t>园区外</w:t>
            </w:r>
            <w:r>
              <w:rPr>
                <w:rFonts w:hint="eastAsia" w:ascii="宋体" w:hAnsi="宋体" w:eastAsia="宋体" w:cs="宋体"/>
                <w:b w:val="0"/>
                <w:bCs/>
                <w:color w:val="auto"/>
                <w:kern w:val="0"/>
                <w:szCs w:val="21"/>
              </w:rPr>
              <w:t>用地，且用地范围内无生态环境保护目标，因此本环评不再开展生态现状调查。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26" w:hRule="atLeast"/>
          <w:jc w:val="center"/>
        </w:trPr>
        <w:tc>
          <w:tcPr>
            <w:tcW w:w="800" w:type="dxa"/>
            <w:noWrap/>
            <w:vAlign w:val="center"/>
          </w:tcPr>
          <w:p>
            <w:pPr>
              <w:adjustRightInd w:val="0"/>
              <w:snapToGrid w:val="0"/>
              <w:jc w:val="center"/>
              <w:rPr>
                <w:color w:val="auto"/>
                <w:kern w:val="0"/>
                <w:sz w:val="24"/>
              </w:rPr>
            </w:pPr>
            <w:r>
              <w:rPr>
                <w:color w:val="auto"/>
                <w:kern w:val="0"/>
                <w:sz w:val="24"/>
              </w:rPr>
              <w:t>环境</w:t>
            </w:r>
          </w:p>
          <w:p>
            <w:pPr>
              <w:adjustRightInd w:val="0"/>
              <w:snapToGrid w:val="0"/>
              <w:jc w:val="center"/>
              <w:rPr>
                <w:color w:val="auto"/>
                <w:kern w:val="0"/>
                <w:sz w:val="24"/>
              </w:rPr>
            </w:pPr>
            <w:r>
              <w:rPr>
                <w:color w:val="auto"/>
                <w:kern w:val="0"/>
                <w:sz w:val="24"/>
              </w:rPr>
              <w:t>保护</w:t>
            </w:r>
          </w:p>
          <w:p>
            <w:pPr>
              <w:adjustRightInd w:val="0"/>
              <w:snapToGrid w:val="0"/>
              <w:jc w:val="center"/>
              <w:rPr>
                <w:color w:val="auto"/>
                <w:kern w:val="0"/>
                <w:szCs w:val="21"/>
              </w:rPr>
            </w:pPr>
            <w:r>
              <w:rPr>
                <w:color w:val="auto"/>
                <w:kern w:val="0"/>
                <w:sz w:val="24"/>
              </w:rPr>
              <w:t>目标</w:t>
            </w:r>
          </w:p>
        </w:tc>
        <w:tc>
          <w:tcPr>
            <w:tcW w:w="8337" w:type="dxa"/>
            <w:noWrap/>
            <w:vAlign w:val="center"/>
          </w:tcPr>
          <w:p>
            <w:pPr>
              <w:pStyle w:val="54"/>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80" w:firstLineChars="200"/>
              <w:jc w:val="left"/>
              <w:textAlignment w:val="auto"/>
              <w:rPr>
                <w:rFonts w:hint="default" w:ascii="Times New Roman" w:hAnsi="Times New Roman" w:eastAsia="宋体" w:cs="Times New Roman"/>
                <w:color w:val="auto"/>
                <w:sz w:val="24"/>
                <w:lang w:eastAsia="zh-CN"/>
              </w:rPr>
            </w:pPr>
            <w:bookmarkStart w:id="2" w:name="_Ref369164422"/>
            <w:r>
              <w:rPr>
                <w:rFonts w:hint="default" w:ascii="Times New Roman" w:hAnsi="Times New Roman" w:cs="Times New Roman"/>
                <w:color w:val="auto"/>
                <w:sz w:val="24"/>
              </w:rPr>
              <w:t>根据《建设项目环境影响报告表编制技术指南（污染影响类）》（试行）</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本项目</w:t>
            </w:r>
            <w:r>
              <w:rPr>
                <w:rFonts w:hint="default" w:ascii="Times New Roman" w:hAnsi="Times New Roman" w:cs="Times New Roman"/>
                <w:color w:val="auto"/>
                <w:sz w:val="24"/>
              </w:rPr>
              <w:t>各</w:t>
            </w:r>
            <w:r>
              <w:rPr>
                <w:rFonts w:hint="default" w:ascii="Times New Roman" w:hAnsi="Times New Roman" w:cs="Times New Roman"/>
                <w:color w:val="auto"/>
                <w:sz w:val="24"/>
                <w:lang w:val="en-US" w:eastAsia="zh-CN"/>
              </w:rPr>
              <w:t>环境</w:t>
            </w:r>
            <w:r>
              <w:rPr>
                <w:rFonts w:hint="default" w:ascii="Times New Roman" w:hAnsi="Times New Roman" w:cs="Times New Roman"/>
                <w:color w:val="auto"/>
                <w:sz w:val="24"/>
              </w:rPr>
              <w:t>要素环境保护目标</w:t>
            </w:r>
            <w:r>
              <w:rPr>
                <w:rFonts w:hint="default" w:ascii="Times New Roman" w:hAnsi="Times New Roman" w:cs="Times New Roman"/>
                <w:color w:val="auto"/>
                <w:sz w:val="24"/>
                <w:lang w:eastAsia="zh-CN"/>
              </w:rPr>
              <w:t>为：</w:t>
            </w:r>
          </w:p>
          <w:p>
            <w:pPr>
              <w:pStyle w:val="137"/>
              <w:ind w:firstLine="480"/>
              <w:jc w:val="left"/>
              <w:rPr>
                <w:color w:val="auto"/>
              </w:rPr>
            </w:pPr>
            <w:r>
              <w:rPr>
                <w:rFonts w:hint="default" w:ascii="Times New Roman" w:hAnsi="Times New Roman" w:cs="Times New Roman"/>
                <w:color w:val="auto"/>
                <w:spacing w:val="-3"/>
                <w:sz w:val="24"/>
                <w:lang w:eastAsia="zh-CN"/>
              </w:rPr>
              <w:t>（</w:t>
            </w:r>
            <w:r>
              <w:rPr>
                <w:rFonts w:hint="default" w:ascii="Times New Roman" w:hAnsi="Times New Roman" w:cs="Times New Roman"/>
                <w:color w:val="auto"/>
                <w:spacing w:val="-3"/>
                <w:sz w:val="24"/>
                <w:lang w:val="en-US" w:eastAsia="zh-CN"/>
              </w:rPr>
              <w:t>1</w:t>
            </w:r>
            <w:r>
              <w:rPr>
                <w:rFonts w:hint="default" w:ascii="Times New Roman" w:hAnsi="Times New Roman" w:cs="Times New Roman"/>
                <w:color w:val="auto"/>
                <w:spacing w:val="-3"/>
                <w:sz w:val="24"/>
                <w:lang w:eastAsia="zh-CN"/>
              </w:rPr>
              <w:t>）</w:t>
            </w:r>
            <w:r>
              <w:rPr>
                <w:rFonts w:hint="default" w:ascii="Times New Roman" w:hAnsi="Times New Roman" w:cs="Times New Roman"/>
                <w:color w:val="auto"/>
                <w:spacing w:val="-3"/>
                <w:sz w:val="24"/>
              </w:rPr>
              <w:t>大气环境保护目标：</w:t>
            </w:r>
            <w:r>
              <w:rPr>
                <w:rFonts w:hint="default"/>
                <w:color w:val="auto"/>
                <w:kern w:val="0"/>
                <w:sz w:val="24"/>
                <w:lang w:val="en-US" w:eastAsia="zh-CN"/>
              </w:rPr>
              <w:t>本项目位于</w:t>
            </w:r>
            <w:r>
              <w:rPr>
                <w:rFonts w:hint="eastAsia" w:cs="宋体"/>
                <w:color w:val="auto"/>
                <w:sz w:val="24"/>
                <w:lang w:val="en-US" w:eastAsia="zh-CN"/>
              </w:rPr>
              <w:t>木垒县民生工业园区新型产业及轻工业区</w:t>
            </w:r>
            <w:r>
              <w:rPr>
                <w:rFonts w:hint="default"/>
                <w:color w:val="auto"/>
                <w:kern w:val="0"/>
                <w:sz w:val="24"/>
                <w:lang w:val="en-US" w:eastAsia="zh-CN"/>
              </w:rPr>
              <w:t>。根据现场踏勘和资料搜集，项目评价范围内无风景名胜、文物古迹、自然保护区、人口集中居住区等环境敏感目标分布，本项目</w:t>
            </w:r>
            <w:r>
              <w:rPr>
                <w:rFonts w:hint="eastAsia"/>
                <w:color w:val="auto"/>
                <w:kern w:val="0"/>
                <w:sz w:val="24"/>
                <w:lang w:val="en-US" w:eastAsia="zh-CN"/>
              </w:rPr>
              <w:t>现状为空地</w:t>
            </w:r>
            <w:r>
              <w:rPr>
                <w:rFonts w:hint="default"/>
                <w:color w:val="auto"/>
                <w:kern w:val="0"/>
                <w:sz w:val="24"/>
                <w:lang w:val="en-US" w:eastAsia="zh-CN"/>
              </w:rPr>
              <w:t>，厂界外500m范围内</w:t>
            </w:r>
            <w:r>
              <w:rPr>
                <w:rFonts w:hint="eastAsia"/>
                <w:color w:val="auto"/>
                <w:kern w:val="0"/>
                <w:sz w:val="24"/>
                <w:lang w:val="en-US" w:eastAsia="zh-CN"/>
              </w:rPr>
              <w:t>无大气</w:t>
            </w:r>
            <w:r>
              <w:rPr>
                <w:rFonts w:hint="default"/>
                <w:color w:val="auto"/>
                <w:kern w:val="0"/>
                <w:sz w:val="24"/>
                <w:lang w:val="en-US" w:eastAsia="zh-CN"/>
              </w:rPr>
              <w:t>环境敏感保护目标</w:t>
            </w:r>
            <w:r>
              <w:rPr>
                <w:rFonts w:hint="eastAsia"/>
                <w:color w:val="auto"/>
                <w:kern w:val="0"/>
                <w:sz w:val="24"/>
                <w:lang w:val="en-US" w:eastAsia="zh-CN"/>
              </w:rPr>
              <w:t>。</w:t>
            </w:r>
          </w:p>
          <w:p>
            <w:pPr>
              <w:pStyle w:val="54"/>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声环境保护目标：</w:t>
            </w:r>
            <w:r>
              <w:rPr>
                <w:rFonts w:hint="default" w:ascii="Times New Roman" w:hAnsi="Times New Roman" w:cs="Times New Roman"/>
                <w:color w:val="auto"/>
                <w:sz w:val="24"/>
                <w:lang w:val="en-US" w:eastAsia="zh-CN"/>
              </w:rPr>
              <w:t>本项目</w:t>
            </w:r>
            <w:r>
              <w:rPr>
                <w:rFonts w:hint="default" w:ascii="Times New Roman" w:hAnsi="Times New Roman" w:cs="Times New Roman"/>
                <w:color w:val="auto"/>
                <w:sz w:val="24"/>
              </w:rPr>
              <w:t>厂界外</w:t>
            </w:r>
            <w:r>
              <w:rPr>
                <w:rFonts w:hint="default" w:ascii="Times New Roman" w:hAnsi="Times New Roman" w:eastAsia="Times New Roman" w:cs="Times New Roman"/>
                <w:color w:val="auto"/>
                <w:sz w:val="24"/>
              </w:rPr>
              <w:t>50</w:t>
            </w:r>
            <w:r>
              <w:rPr>
                <w:rFonts w:hint="default" w:ascii="Times New Roman" w:hAnsi="Times New Roman" w:cs="Times New Roman"/>
                <w:color w:val="auto"/>
                <w:sz w:val="24"/>
              </w:rPr>
              <w:t>米范围内</w:t>
            </w:r>
            <w:r>
              <w:rPr>
                <w:rFonts w:hint="default" w:ascii="Times New Roman" w:hAnsi="Times New Roman" w:cs="Times New Roman"/>
                <w:color w:val="auto"/>
                <w:sz w:val="24"/>
                <w:lang w:eastAsia="zh-CN"/>
              </w:rPr>
              <w:t>无</w:t>
            </w:r>
            <w:r>
              <w:rPr>
                <w:rFonts w:hint="default" w:ascii="Times New Roman" w:hAnsi="Times New Roman" w:cs="Times New Roman"/>
                <w:color w:val="auto"/>
                <w:sz w:val="24"/>
              </w:rPr>
              <w:t>声环境保护目标。</w:t>
            </w:r>
          </w:p>
          <w:p>
            <w:pPr>
              <w:pStyle w:val="5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地下水环境保护目标：</w:t>
            </w:r>
            <w:r>
              <w:rPr>
                <w:rFonts w:hint="default" w:ascii="Times New Roman" w:hAnsi="Times New Roman" w:cs="Times New Roman"/>
                <w:color w:val="auto"/>
                <w:sz w:val="24"/>
                <w:highlight w:val="none"/>
                <w:lang w:val="en-US" w:eastAsia="zh-CN"/>
              </w:rPr>
              <w:t>本项目</w:t>
            </w:r>
            <w:r>
              <w:rPr>
                <w:rFonts w:hint="default" w:ascii="Times New Roman" w:hAnsi="Times New Roman" w:cs="Times New Roman"/>
                <w:color w:val="auto"/>
                <w:sz w:val="24"/>
                <w:highlight w:val="none"/>
              </w:rPr>
              <w:t>厂界外</w:t>
            </w:r>
            <w:r>
              <w:rPr>
                <w:rFonts w:hint="default" w:ascii="Times New Roman" w:hAnsi="Times New Roman" w:eastAsia="Times New Roman" w:cs="Times New Roman"/>
                <w:color w:val="auto"/>
                <w:sz w:val="24"/>
                <w:highlight w:val="none"/>
              </w:rPr>
              <w:t>500</w:t>
            </w:r>
            <w:r>
              <w:rPr>
                <w:rFonts w:hint="default" w:ascii="Times New Roman" w:hAnsi="Times New Roman" w:cs="Times New Roman"/>
                <w:color w:val="auto"/>
                <w:sz w:val="24"/>
                <w:highlight w:val="none"/>
              </w:rPr>
              <w:t>米范围内</w:t>
            </w:r>
            <w:r>
              <w:rPr>
                <w:rFonts w:hint="default" w:ascii="Times New Roman" w:hAnsi="Times New Roman" w:cs="Times New Roman"/>
                <w:color w:val="auto"/>
                <w:sz w:val="24"/>
                <w:highlight w:val="none"/>
                <w:lang w:eastAsia="zh-CN"/>
              </w:rPr>
              <w:t>无</w:t>
            </w:r>
            <w:r>
              <w:rPr>
                <w:rFonts w:hint="default" w:ascii="Times New Roman" w:hAnsi="Times New Roman" w:cs="Times New Roman"/>
                <w:color w:val="auto"/>
                <w:sz w:val="24"/>
                <w:highlight w:val="none"/>
              </w:rPr>
              <w:t>地下水集</w:t>
            </w:r>
            <w:r>
              <w:rPr>
                <w:rFonts w:hint="default" w:ascii="Times New Roman" w:hAnsi="Times New Roman" w:cs="Times New Roman"/>
                <w:color w:val="auto"/>
                <w:sz w:val="24"/>
              </w:rPr>
              <w:t>中式饮用水水源和热水、矿泉水、温泉等特殊地下水资源</w:t>
            </w:r>
            <w:r>
              <w:rPr>
                <w:rFonts w:hint="default" w:ascii="Times New Roman" w:hAnsi="Times New Roman" w:cs="Times New Roman"/>
                <w:color w:val="auto"/>
                <w:sz w:val="24"/>
                <w:lang w:eastAsia="zh-CN"/>
              </w:rPr>
              <w:t>等</w:t>
            </w:r>
            <w:r>
              <w:rPr>
                <w:rFonts w:hint="default" w:ascii="Times New Roman" w:hAnsi="Times New Roman" w:cs="Times New Roman"/>
                <w:color w:val="auto"/>
                <w:sz w:val="24"/>
                <w:lang w:val="en-US" w:eastAsia="zh-CN"/>
              </w:rPr>
              <w:t>保护目标</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cs="Times New Roman"/>
                <w:color w:val="auto"/>
                <w:sz w:val="24"/>
                <w:lang w:eastAsia="zh-CN"/>
              </w:rPr>
              <w:t>（</w:t>
            </w:r>
            <w:r>
              <w:rPr>
                <w:rFonts w:hint="eastAsia" w:cs="Times New Roman"/>
                <w:color w:val="auto"/>
                <w:sz w:val="24"/>
                <w:lang w:val="en-US" w:eastAsia="zh-CN"/>
              </w:rPr>
              <w:t>4</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生态环境保护目标：</w:t>
            </w:r>
            <w:r>
              <w:rPr>
                <w:rFonts w:hint="eastAsia" w:cs="Times New Roman"/>
                <w:color w:val="auto"/>
                <w:kern w:val="0"/>
                <w:sz w:val="24"/>
                <w:szCs w:val="24"/>
                <w:lang w:val="en-US" w:eastAsia="zh-CN"/>
              </w:rPr>
              <w:t>本项目占地范围内无生态环境保护目标</w:t>
            </w:r>
            <w:r>
              <w:rPr>
                <w:rFonts w:hint="default" w:ascii="Times New Roman" w:hAnsi="Times New Roman" w:eastAsia="宋体" w:cs="Times New Roman"/>
                <w:color w:val="auto"/>
                <w:kern w:val="0"/>
                <w:sz w:val="24"/>
                <w:szCs w:val="24"/>
                <w:lang w:val="en-US" w:eastAsia="zh-CN"/>
              </w:rPr>
              <w:t>。</w:t>
            </w:r>
          </w:p>
          <w:bookmarkEnd w:id="2"/>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color w:val="auto"/>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8" w:hRule="atLeast"/>
          <w:jc w:val="center"/>
        </w:trPr>
        <w:tc>
          <w:tcPr>
            <w:tcW w:w="800" w:type="dxa"/>
            <w:noWrap/>
            <w:tcMar>
              <w:left w:w="28" w:type="dxa"/>
              <w:right w:w="28" w:type="dxa"/>
            </w:tcMar>
            <w:vAlign w:val="center"/>
          </w:tcPr>
          <w:p>
            <w:pPr>
              <w:adjustRightInd w:val="0"/>
              <w:snapToGrid w:val="0"/>
              <w:jc w:val="center"/>
              <w:rPr>
                <w:color w:val="auto"/>
                <w:kern w:val="0"/>
                <w:sz w:val="24"/>
              </w:rPr>
            </w:pPr>
            <w:r>
              <w:rPr>
                <w:color w:val="auto"/>
                <w:kern w:val="0"/>
                <w:sz w:val="24"/>
              </w:rPr>
              <w:t>污染</w:t>
            </w:r>
          </w:p>
          <w:p>
            <w:pPr>
              <w:adjustRightInd w:val="0"/>
              <w:snapToGrid w:val="0"/>
              <w:jc w:val="center"/>
              <w:rPr>
                <w:color w:val="auto"/>
                <w:kern w:val="0"/>
                <w:sz w:val="24"/>
              </w:rPr>
            </w:pPr>
            <w:r>
              <w:rPr>
                <w:color w:val="auto"/>
                <w:kern w:val="0"/>
                <w:sz w:val="24"/>
              </w:rPr>
              <w:t>物排</w:t>
            </w:r>
          </w:p>
          <w:p>
            <w:pPr>
              <w:adjustRightInd w:val="0"/>
              <w:snapToGrid w:val="0"/>
              <w:jc w:val="center"/>
              <w:rPr>
                <w:color w:val="auto"/>
                <w:kern w:val="0"/>
                <w:sz w:val="24"/>
              </w:rPr>
            </w:pPr>
            <w:r>
              <w:rPr>
                <w:color w:val="auto"/>
                <w:kern w:val="0"/>
                <w:sz w:val="24"/>
              </w:rPr>
              <w:t>放控</w:t>
            </w:r>
          </w:p>
          <w:p>
            <w:pPr>
              <w:adjustRightInd w:val="0"/>
              <w:snapToGrid w:val="0"/>
              <w:jc w:val="center"/>
              <w:rPr>
                <w:color w:val="auto"/>
                <w:kern w:val="0"/>
                <w:sz w:val="24"/>
              </w:rPr>
            </w:pPr>
            <w:r>
              <w:rPr>
                <w:color w:val="auto"/>
                <w:kern w:val="0"/>
                <w:sz w:val="24"/>
              </w:rPr>
              <w:t>制标</w:t>
            </w:r>
          </w:p>
          <w:p>
            <w:pPr>
              <w:adjustRightInd w:val="0"/>
              <w:snapToGrid w:val="0"/>
              <w:jc w:val="center"/>
              <w:rPr>
                <w:color w:val="auto"/>
                <w:kern w:val="0"/>
                <w:szCs w:val="21"/>
              </w:rPr>
            </w:pPr>
            <w:r>
              <w:rPr>
                <w:color w:val="auto"/>
                <w:kern w:val="0"/>
                <w:sz w:val="24"/>
              </w:rPr>
              <w:t>准</w:t>
            </w:r>
          </w:p>
        </w:tc>
        <w:tc>
          <w:tcPr>
            <w:tcW w:w="8337" w:type="dxa"/>
            <w:noWrap/>
            <w:vAlign w:val="center"/>
          </w:tcPr>
          <w:p>
            <w:pPr>
              <w:pStyle w:val="5"/>
              <w:keepNext w:val="0"/>
              <w:keepLines w:val="0"/>
              <w:pageBreakBefore w:val="0"/>
              <w:widowControl/>
              <w:kinsoku/>
              <w:wordWrap/>
              <w:overflowPunct/>
              <w:topLinePunct w:val="0"/>
              <w:autoSpaceDE/>
              <w:autoSpaceDN/>
              <w:bidi w:val="0"/>
              <w:adjustRightInd/>
              <w:snapToGrid w:val="0"/>
              <w:spacing w:beforeLines="50" w:line="370" w:lineRule="auto"/>
              <w:ind w:firstLine="0" w:firstLineChars="0"/>
              <w:textAlignment w:val="auto"/>
              <w:rPr>
                <w:b/>
                <w:bCs/>
                <w:color w:val="auto"/>
                <w:sz w:val="24"/>
              </w:rPr>
            </w:pPr>
            <w:r>
              <w:rPr>
                <w:b/>
                <w:bCs/>
                <w:color w:val="auto"/>
                <w:sz w:val="24"/>
              </w:rPr>
              <w:t>1、大气污染物排放标准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lang w:val="en-US" w:eastAsia="zh-CN"/>
              </w:rPr>
              <w:t>本</w:t>
            </w:r>
            <w:r>
              <w:rPr>
                <w:rFonts w:hint="default" w:ascii="Times New Roman" w:hAnsi="Times New Roman" w:eastAsia="宋体" w:cs="Times New Roman"/>
                <w:color w:val="auto"/>
                <w:sz w:val="24"/>
                <w:szCs w:val="24"/>
                <w:lang w:eastAsia="zh-CN"/>
              </w:rPr>
              <w:t>项目</w:t>
            </w:r>
            <w:r>
              <w:rPr>
                <w:rFonts w:hint="eastAsia" w:cs="Times New Roman"/>
                <w:color w:val="auto"/>
                <w:sz w:val="24"/>
                <w:szCs w:val="24"/>
                <w:lang w:val="en-US" w:eastAsia="zh-CN"/>
              </w:rPr>
              <w:t>有组织非甲烷总烃、苯乙烯执行</w:t>
            </w:r>
            <w:r>
              <w:rPr>
                <w:rFonts w:hint="default" w:ascii="Times New Roman" w:hAnsi="Times New Roman" w:eastAsia="宋体" w:cs="Times New Roman"/>
                <w:color w:val="auto"/>
                <w:sz w:val="24"/>
              </w:rPr>
              <w:t>《合成树脂工业污染物排放标准》（GB31572-2015）</w:t>
            </w:r>
            <w:r>
              <w:rPr>
                <w:rFonts w:hint="eastAsia" w:cs="Times New Roman"/>
                <w:color w:val="auto"/>
                <w:sz w:val="24"/>
                <w:lang w:val="en-US" w:eastAsia="zh-CN"/>
              </w:rPr>
              <w:t>表4大气污染物排放限值</w:t>
            </w:r>
            <w:r>
              <w:rPr>
                <w:rFonts w:hint="eastAsia" w:ascii="Times New Roman" w:hAnsi="Times New Roman" w:eastAsia="宋体" w:cs="Times New Roman"/>
                <w:b w:val="0"/>
                <w:bCs w:val="0"/>
                <w:color w:val="auto"/>
                <w:kern w:val="0"/>
                <w:sz w:val="24"/>
                <w:szCs w:val="24"/>
                <w:lang w:val="en-US" w:eastAsia="zh-CN"/>
              </w:rPr>
              <w:t>；</w:t>
            </w:r>
            <w:r>
              <w:rPr>
                <w:rFonts w:hint="default" w:ascii="Times New Roman" w:hAnsi="Times New Roman" w:eastAsia="宋体" w:cs="Times New Roman"/>
                <w:color w:val="auto"/>
                <w:sz w:val="24"/>
              </w:rPr>
              <w:t>厂界无组织</w:t>
            </w:r>
            <w:r>
              <w:rPr>
                <w:rFonts w:hint="eastAsia" w:ascii="Times New Roman" w:hAnsi="Times New Roman" w:eastAsia="宋体" w:cs="Times New Roman"/>
                <w:color w:val="auto"/>
                <w:sz w:val="24"/>
                <w:lang w:val="en-US" w:eastAsia="zh-CN"/>
              </w:rPr>
              <w:t>非甲烷总烃</w:t>
            </w:r>
            <w:r>
              <w:rPr>
                <w:rFonts w:hint="eastAsia" w:cs="Times New Roman"/>
                <w:color w:val="auto"/>
                <w:sz w:val="24"/>
                <w:lang w:val="en-US" w:eastAsia="zh-CN"/>
              </w:rPr>
              <w:t>、颗粒物</w:t>
            </w:r>
            <w:r>
              <w:rPr>
                <w:rFonts w:hint="default" w:ascii="Times New Roman" w:hAnsi="Times New Roman" w:eastAsia="宋体" w:cs="Times New Roman"/>
                <w:color w:val="auto"/>
                <w:sz w:val="24"/>
              </w:rPr>
              <w:t>排放执行《合成树脂工业污染物排放标准》（GB31572-2015）</w:t>
            </w:r>
            <w:r>
              <w:rPr>
                <w:rFonts w:hint="eastAsia" w:cs="Times New Roman"/>
                <w:color w:val="auto"/>
                <w:sz w:val="24"/>
                <w:lang w:val="en-US" w:eastAsia="zh-CN"/>
              </w:rPr>
              <w:t>表9排放限值，厂房外非甲烷总烃执行《挥发性有机物无组织排放控制标准》（GB37822-2019）中附录A中的限值，</w:t>
            </w:r>
            <w:r>
              <w:rPr>
                <w:rFonts w:hint="eastAsia" w:cs="Times New Roman"/>
                <w:color w:val="auto"/>
                <w:sz w:val="24"/>
                <w:szCs w:val="24"/>
                <w:lang w:val="en-US" w:eastAsia="zh-CN"/>
              </w:rPr>
              <w:t>厂界苯乙烯</w:t>
            </w:r>
            <w:r>
              <w:rPr>
                <w:rFonts w:hint="default" w:ascii="Times New Roman" w:hAnsi="Times New Roman" w:eastAsia="宋体" w:cs="Times New Roman"/>
                <w:color w:val="auto"/>
                <w:sz w:val="24"/>
                <w:szCs w:val="24"/>
                <w:lang w:eastAsia="zh-CN"/>
              </w:rPr>
              <w:t>执行《恶臭污染物排放标准》（GB14554-93）</w:t>
            </w:r>
            <w:r>
              <w:rPr>
                <w:rFonts w:hint="default" w:ascii="Times New Roman" w:hAnsi="Times New Roman" w:eastAsia="宋体" w:cs="Times New Roman"/>
                <w:color w:val="auto"/>
                <w:sz w:val="24"/>
                <w:szCs w:val="24"/>
                <w:lang w:val="en-US" w:eastAsia="zh-CN"/>
              </w:rPr>
              <w:t>表1中二级新扩改建标准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highlight w:val="none"/>
                <w:lang w:val="en-US" w:eastAsia="zh-CN"/>
              </w:rPr>
              <w:t>具体见表</w:t>
            </w: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p>
          <w:p>
            <w:pPr>
              <w:pStyle w:val="40"/>
              <w:spacing w:beforeLines="50" w:line="240" w:lineRule="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表3-</w:t>
            </w:r>
            <w:r>
              <w:rPr>
                <w:rFonts w:hint="eastAsia" w:ascii="Times New Roman" w:eastAsia="宋体" w:cs="Times New Roman"/>
                <w:b/>
                <w:bCs/>
                <w:color w:val="auto"/>
                <w:kern w:val="2"/>
                <w:sz w:val="21"/>
                <w:szCs w:val="21"/>
                <w:lang w:val="en-US" w:eastAsia="zh-CN" w:bidi="ar-SA"/>
              </w:rPr>
              <w:t>5</w:t>
            </w:r>
            <w:r>
              <w:rPr>
                <w:rFonts w:hint="eastAsia" w:ascii="Times New Roman" w:hAnsi="Times New Roman" w:eastAsia="宋体" w:cs="Times New Roman"/>
                <w:b/>
                <w:bCs/>
                <w:color w:val="auto"/>
                <w:kern w:val="2"/>
                <w:sz w:val="21"/>
                <w:szCs w:val="21"/>
                <w:lang w:val="en-US" w:eastAsia="zh-CN" w:bidi="ar-SA"/>
              </w:rPr>
              <w:t xml:space="preserve">   本项目废气排放执行标准</w:t>
            </w:r>
          </w:p>
          <w:tbl>
            <w:tblPr>
              <w:tblStyle w:val="34"/>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670"/>
              <w:gridCol w:w="2189"/>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12"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类型</w:t>
                  </w:r>
                </w:p>
              </w:tc>
              <w:tc>
                <w:tcPr>
                  <w:tcW w:w="1670"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污染物</w:t>
                  </w:r>
                </w:p>
              </w:tc>
              <w:tc>
                <w:tcPr>
                  <w:tcW w:w="2189"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浓度限值mg/m</w:t>
                  </w:r>
                  <w:r>
                    <w:rPr>
                      <w:rFonts w:hint="eastAsia"/>
                      <w:b/>
                      <w:bCs/>
                      <w:color w:val="auto"/>
                      <w:sz w:val="21"/>
                      <w:szCs w:val="21"/>
                      <w:vertAlign w:val="superscript"/>
                      <w:lang w:val="en-US" w:eastAsia="zh-CN"/>
                    </w:rPr>
                    <w:t>3</w:t>
                  </w:r>
                </w:p>
              </w:tc>
              <w:tc>
                <w:tcPr>
                  <w:tcW w:w="2866"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2" w:type="dxa"/>
                  <w:vMerge w:val="restart"/>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有组织</w:t>
                  </w:r>
                </w:p>
              </w:tc>
              <w:tc>
                <w:tcPr>
                  <w:tcW w:w="16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非甲烷总烃</w:t>
                  </w:r>
                </w:p>
              </w:tc>
              <w:tc>
                <w:tcPr>
                  <w:tcW w:w="218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100</w:t>
                  </w:r>
                </w:p>
              </w:tc>
              <w:tc>
                <w:tcPr>
                  <w:tcW w:w="2866" w:type="dxa"/>
                  <w:vMerge w:val="restart"/>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default" w:ascii="Times New Roman" w:hAnsi="Times New Roman" w:eastAsia="宋体" w:cs="Times New Roman"/>
                      <w:color w:val="auto"/>
                      <w:sz w:val="21"/>
                      <w:szCs w:val="21"/>
                    </w:rPr>
                    <w:t>《合成树脂工业污染物排放标准》（GB31572-2015）</w:t>
                  </w:r>
                  <w:r>
                    <w:rPr>
                      <w:rFonts w:hint="eastAsia" w:cs="Times New Roman"/>
                      <w:color w:val="auto"/>
                      <w:sz w:val="21"/>
                      <w:szCs w:val="21"/>
                      <w:lang w:val="en-US" w:eastAsia="zh-CN"/>
                    </w:rPr>
                    <w:t>表4大气污染物排放限值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12" w:type="dxa"/>
                  <w:vMerge w:val="continue"/>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6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苯乙烯</w:t>
                  </w:r>
                </w:p>
              </w:tc>
              <w:tc>
                <w:tcPr>
                  <w:tcW w:w="218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2866" w:type="dxa"/>
                  <w:vMerge w:val="continue"/>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12" w:type="dxa"/>
                  <w:vMerge w:val="continue"/>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6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臭气浓度</w:t>
                  </w:r>
                </w:p>
              </w:tc>
              <w:tc>
                <w:tcPr>
                  <w:tcW w:w="218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2000（无量纲）</w:t>
                  </w:r>
                </w:p>
              </w:tc>
              <w:tc>
                <w:tcPr>
                  <w:tcW w:w="2866"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《恶臭污染物排放标准》(GB14554-93）表2排放标准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312" w:type="dxa"/>
                  <w:vMerge w:val="restart"/>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无组织</w:t>
                  </w:r>
                </w:p>
              </w:tc>
              <w:tc>
                <w:tcPr>
                  <w:tcW w:w="16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非甲烷总烃（厂界）</w:t>
                  </w:r>
                </w:p>
              </w:tc>
              <w:tc>
                <w:tcPr>
                  <w:tcW w:w="218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4.0</w:t>
                  </w:r>
                </w:p>
              </w:tc>
              <w:tc>
                <w:tcPr>
                  <w:tcW w:w="2866"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default" w:ascii="Times New Roman" w:hAnsi="Times New Roman" w:eastAsia="宋体" w:cs="Times New Roman"/>
                      <w:color w:val="auto"/>
                      <w:sz w:val="21"/>
                      <w:szCs w:val="21"/>
                    </w:rPr>
                    <w:t>《合成树脂工业污染物排放标准》（GB31572-2015）</w:t>
                  </w:r>
                  <w:r>
                    <w:rPr>
                      <w:rFonts w:hint="eastAsia" w:cs="Times New Roman"/>
                      <w:color w:val="auto"/>
                      <w:sz w:val="21"/>
                      <w:szCs w:val="21"/>
                      <w:lang w:val="en-US" w:eastAsia="zh-CN"/>
                    </w:rPr>
                    <w:t>表9大气污染物排放限值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12" w:type="dxa"/>
                  <w:vMerge w:val="continue"/>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p>
              </w:tc>
              <w:tc>
                <w:tcPr>
                  <w:tcW w:w="16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b w:val="0"/>
                      <w:bCs w:val="0"/>
                      <w:color w:val="auto"/>
                      <w:sz w:val="21"/>
                      <w:szCs w:val="21"/>
                      <w:vertAlign w:val="baseline"/>
                      <w:lang w:val="en-US" w:eastAsia="zh-CN"/>
                    </w:rPr>
                    <w:t>非甲烷总烃（厂房外）</w:t>
                  </w:r>
                </w:p>
              </w:tc>
              <w:tc>
                <w:tcPr>
                  <w:tcW w:w="218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6.0</w:t>
                  </w:r>
                </w:p>
              </w:tc>
              <w:tc>
                <w:tcPr>
                  <w:tcW w:w="2866"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val="en-US" w:eastAsia="zh-CN"/>
                    </w:rPr>
                    <w:t>《挥发性有机物无组织排放控制标准》（GB37822-2019）中附录A中的限值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12" w:type="dxa"/>
                  <w:vMerge w:val="continue"/>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6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苯乙烯</w:t>
                  </w:r>
                </w:p>
              </w:tc>
              <w:tc>
                <w:tcPr>
                  <w:tcW w:w="218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2866"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default" w:ascii="Times New Roman" w:hAnsi="Times New Roman" w:eastAsia="宋体" w:cs="Times New Roman"/>
                      <w:color w:val="auto"/>
                      <w:sz w:val="21"/>
                      <w:szCs w:val="21"/>
                      <w:lang w:eastAsia="zh-CN"/>
                    </w:rPr>
                    <w:t>《恶臭污染物排放标准》（GB14554-93）</w:t>
                  </w:r>
                  <w:r>
                    <w:rPr>
                      <w:rFonts w:hint="default" w:ascii="Times New Roman" w:hAnsi="Times New Roman" w:eastAsia="宋体" w:cs="Times New Roman"/>
                      <w:color w:val="auto"/>
                      <w:sz w:val="21"/>
                      <w:szCs w:val="21"/>
                      <w:lang w:val="en-US" w:eastAsia="zh-CN"/>
                    </w:rPr>
                    <w:t>表1中二级新扩改建标准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12" w:type="dxa"/>
                  <w:vMerge w:val="continue"/>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6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颗粒物</w:t>
                  </w:r>
                </w:p>
              </w:tc>
              <w:tc>
                <w:tcPr>
                  <w:tcW w:w="218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1.0</w:t>
                  </w:r>
                </w:p>
              </w:tc>
              <w:tc>
                <w:tcPr>
                  <w:tcW w:w="2866"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eastAsia="zh-CN"/>
                    </w:rPr>
                    <w:t>《合成树脂工业污染物排放标准》（GB31572-2015）表9大气污染物排放限值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12" w:type="dxa"/>
                  <w:vMerge w:val="continue"/>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16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臭气浓度</w:t>
                  </w:r>
                </w:p>
              </w:tc>
              <w:tc>
                <w:tcPr>
                  <w:tcW w:w="218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20（无量纲）</w:t>
                  </w:r>
                </w:p>
              </w:tc>
              <w:tc>
                <w:tcPr>
                  <w:tcW w:w="2866" w:type="dxa"/>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eastAsia="zh-CN"/>
                    </w:rPr>
                  </w:pPr>
                  <w:r>
                    <w:rPr>
                      <w:rFonts w:hint="default" w:ascii="Times New Roman" w:hAnsi="Times New Roman" w:eastAsia="宋体" w:cs="Times New Roman"/>
                      <w:color w:val="auto"/>
                      <w:sz w:val="21"/>
                      <w:szCs w:val="21"/>
                      <w:lang w:eastAsia="zh-CN"/>
                    </w:rPr>
                    <w:t>《恶臭污染物排放标准》（GB14554-93）</w:t>
                  </w:r>
                  <w:r>
                    <w:rPr>
                      <w:rFonts w:hint="default" w:ascii="Times New Roman" w:hAnsi="Times New Roman" w:eastAsia="宋体" w:cs="Times New Roman"/>
                      <w:color w:val="auto"/>
                      <w:sz w:val="21"/>
                      <w:szCs w:val="21"/>
                      <w:lang w:val="en-US" w:eastAsia="zh-CN"/>
                    </w:rPr>
                    <w:t>表1中二级新扩改建标准</w:t>
                  </w:r>
                </w:p>
              </w:tc>
            </w:tr>
          </w:tbl>
          <w:p>
            <w:pPr>
              <w:pStyle w:val="5"/>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b/>
                <w:bCs/>
                <w:color w:val="auto"/>
                <w:sz w:val="24"/>
                <w:lang w:val="en-US" w:eastAsia="zh-CN"/>
              </w:rPr>
            </w:pPr>
            <w:r>
              <w:rPr>
                <w:rFonts w:hint="eastAsia"/>
                <w:b/>
                <w:bCs/>
                <w:color w:val="auto"/>
                <w:sz w:val="24"/>
                <w:lang w:val="en-US" w:eastAsia="zh-CN"/>
              </w:rPr>
              <w:t>2、废水</w:t>
            </w:r>
            <w:r>
              <w:rPr>
                <w:b/>
                <w:bCs/>
                <w:color w:val="auto"/>
                <w:sz w:val="24"/>
              </w:rPr>
              <w:t>排放标准</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w:t>
            </w:r>
            <w:r>
              <w:rPr>
                <w:rFonts w:hint="eastAsia" w:cs="Times New Roman"/>
                <w:color w:val="auto"/>
                <w:kern w:val="2"/>
                <w:sz w:val="24"/>
                <w:szCs w:val="24"/>
                <w:lang w:val="en-US" w:eastAsia="zh-CN" w:bidi="ar-SA"/>
              </w:rPr>
              <w:t>生产不用水，</w:t>
            </w:r>
            <w:r>
              <w:rPr>
                <w:rFonts w:hint="eastAsia" w:ascii="Times New Roman" w:hAnsi="Times New Roman" w:eastAsia="宋体" w:cs="Times New Roman"/>
                <w:color w:val="auto"/>
                <w:kern w:val="2"/>
                <w:sz w:val="24"/>
                <w:szCs w:val="24"/>
                <w:lang w:val="en-US" w:eastAsia="zh-CN" w:bidi="ar-SA"/>
              </w:rPr>
              <w:t>生活污水</w:t>
            </w:r>
            <w:r>
              <w:rPr>
                <w:rFonts w:hint="eastAsia" w:cs="Times New Roman"/>
                <w:color w:val="auto"/>
                <w:kern w:val="2"/>
                <w:sz w:val="24"/>
                <w:szCs w:val="24"/>
                <w:lang w:val="en-US" w:eastAsia="zh-CN" w:bidi="ar-SA"/>
              </w:rPr>
              <w:t>排入园区管网，生活污水满足《污水综合排放标准》（GB8978-1996）表4第二类污染物最高允许排放浓度三级标准。</w:t>
            </w:r>
            <w:r>
              <w:rPr>
                <w:rFonts w:hint="default" w:ascii="Times New Roman" w:hAnsi="Times New Roman" w:eastAsia="宋体" w:cs="Times New Roman"/>
                <w:color w:val="auto"/>
                <w:sz w:val="24"/>
                <w:szCs w:val="24"/>
                <w:highlight w:val="none"/>
                <w:lang w:val="en-US" w:eastAsia="zh-CN"/>
              </w:rPr>
              <w:t>具体见表</w:t>
            </w: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w:t>
            </w:r>
          </w:p>
          <w:p>
            <w:pPr>
              <w:pStyle w:val="40"/>
              <w:spacing w:beforeLines="50" w:line="240" w:lineRule="auto"/>
              <w:jc w:val="right"/>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表3-</w:t>
            </w:r>
            <w:r>
              <w:rPr>
                <w:rFonts w:hint="eastAsia" w:ascii="Times New Roman" w:eastAsia="宋体" w:cs="Times New Roman"/>
                <w:b/>
                <w:bCs/>
                <w:color w:val="auto"/>
                <w:kern w:val="2"/>
                <w:sz w:val="21"/>
                <w:szCs w:val="21"/>
                <w:lang w:val="en-US" w:eastAsia="zh-CN" w:bidi="ar-SA"/>
              </w:rPr>
              <w:t>6</w:t>
            </w:r>
            <w:r>
              <w:rPr>
                <w:rFonts w:hint="eastAsia" w:ascii="Times New Roman" w:hAnsi="Times New Roman" w:eastAsia="宋体" w:cs="Times New Roman"/>
                <w:b/>
                <w:bCs/>
                <w:color w:val="auto"/>
                <w:kern w:val="2"/>
                <w:sz w:val="21"/>
                <w:szCs w:val="21"/>
                <w:lang w:val="en-US" w:eastAsia="zh-CN" w:bidi="ar-SA"/>
              </w:rPr>
              <w:t xml:space="preserve">   本项目废气排放执行标准 </w:t>
            </w:r>
            <w:r>
              <w:rPr>
                <w:rFonts w:hint="eastAsia" w:ascii="Times New Roman" w:hAnsi="Times New Roman" w:cs="Times New Roman"/>
                <w:b/>
                <w:bCs/>
                <w:color w:val="auto"/>
                <w:kern w:val="2"/>
                <w:sz w:val="21"/>
                <w:szCs w:val="21"/>
                <w:lang w:val="en-US" w:eastAsia="zh-CN" w:bidi="ar-SA"/>
              </w:rPr>
              <w:t xml:space="preserve">  </w:t>
            </w:r>
            <w:r>
              <w:rPr>
                <w:rFonts w:hint="eastAsia" w:ascii="Times New Roman" w:hAnsi="Times New Roman" w:eastAsia="宋体" w:cs="Times New Roman"/>
                <w:b/>
                <w:bCs/>
                <w:color w:val="auto"/>
                <w:kern w:val="2"/>
                <w:sz w:val="21"/>
                <w:szCs w:val="21"/>
                <w:lang w:val="en-US" w:eastAsia="zh-CN" w:bidi="ar-SA"/>
              </w:rPr>
              <w:t xml:space="preserve">  单位mg/L（pH除外）</w:t>
            </w:r>
          </w:p>
          <w:tbl>
            <w:tblPr>
              <w:tblStyle w:val="33"/>
              <w:tblW w:w="7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87"/>
              <w:gridCol w:w="5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序号</w:t>
                  </w:r>
                </w:p>
              </w:tc>
              <w:tc>
                <w:tcPr>
                  <w:tcW w:w="1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项目</w:t>
                  </w:r>
                </w:p>
              </w:tc>
              <w:tc>
                <w:tcPr>
                  <w:tcW w:w="5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《污水综合排放标准》（GB8978-1996）表4</w:t>
                  </w:r>
                  <w:r>
                    <w:rPr>
                      <w:rFonts w:hint="eastAsia" w:ascii="Times New Roman" w:hAnsi="Times New Roman" w:cs="Times New Roman"/>
                      <w:color w:val="auto"/>
                      <w:lang w:val="en-US" w:eastAsia="zh-CN"/>
                    </w:rPr>
                    <w:t>中</w:t>
                  </w:r>
                  <w:r>
                    <w:rPr>
                      <w:rFonts w:hint="default" w:ascii="Times New Roman" w:hAnsi="Times New Roman" w:cs="Times New Roman"/>
                      <w:color w:val="auto"/>
                      <w:lang w:val="en-US" w:eastAsia="zh-CN"/>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1</w:t>
                  </w:r>
                </w:p>
              </w:tc>
              <w:tc>
                <w:tcPr>
                  <w:tcW w:w="1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pH</w:t>
                  </w:r>
                </w:p>
              </w:tc>
              <w:tc>
                <w:tcPr>
                  <w:tcW w:w="5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2</w:t>
                  </w:r>
                </w:p>
              </w:tc>
              <w:tc>
                <w:tcPr>
                  <w:tcW w:w="1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SS</w:t>
                  </w:r>
                </w:p>
              </w:tc>
              <w:tc>
                <w:tcPr>
                  <w:tcW w:w="5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3</w:t>
                  </w:r>
                </w:p>
              </w:tc>
              <w:tc>
                <w:tcPr>
                  <w:tcW w:w="1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BOD</w:t>
                  </w:r>
                  <w:r>
                    <w:rPr>
                      <w:rFonts w:hint="default" w:ascii="Times New Roman" w:hAnsi="Times New Roman" w:cs="Times New Roman"/>
                      <w:color w:val="auto"/>
                      <w:vertAlign w:val="subscript"/>
                      <w:lang w:val="en-US" w:eastAsia="zh-CN"/>
                    </w:rPr>
                    <w:t>5</w:t>
                  </w:r>
                </w:p>
              </w:tc>
              <w:tc>
                <w:tcPr>
                  <w:tcW w:w="5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765" w:type="dxa"/>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w:t>
                  </w:r>
                </w:p>
              </w:tc>
              <w:tc>
                <w:tcPr>
                  <w:tcW w:w="1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COD</w:t>
                  </w:r>
                </w:p>
              </w:tc>
              <w:tc>
                <w:tcPr>
                  <w:tcW w:w="5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765" w:type="dxa"/>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c>
                <w:tcPr>
                  <w:tcW w:w="1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氨氮</w:t>
                  </w:r>
                </w:p>
              </w:tc>
              <w:tc>
                <w:tcPr>
                  <w:tcW w:w="5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r>
          </w:tbl>
          <w:p>
            <w:pPr>
              <w:pStyle w:val="5"/>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b/>
                <w:bCs/>
                <w:color w:val="auto"/>
                <w:sz w:val="24"/>
              </w:rPr>
            </w:pPr>
            <w:r>
              <w:rPr>
                <w:rFonts w:hint="eastAsia"/>
                <w:b/>
                <w:bCs/>
                <w:color w:val="auto"/>
                <w:sz w:val="24"/>
                <w:lang w:val="en-US" w:eastAsia="zh-CN"/>
              </w:rPr>
              <w:t>3</w:t>
            </w:r>
            <w:r>
              <w:rPr>
                <w:b/>
                <w:bCs/>
                <w:color w:val="auto"/>
                <w:sz w:val="24"/>
              </w:rPr>
              <w:t>、噪声排放标准</w:t>
            </w:r>
          </w:p>
          <w:p>
            <w:pPr>
              <w:tabs>
                <w:tab w:val="left" w:pos="597"/>
                <w:tab w:val="left" w:pos="2970"/>
              </w:tabs>
              <w:spacing w:line="360" w:lineRule="auto"/>
              <w:ind w:firstLine="480" w:firstLineChars="200"/>
              <w:rPr>
                <w:color w:val="auto"/>
                <w:sz w:val="24"/>
              </w:rPr>
            </w:pPr>
            <w:r>
              <w:rPr>
                <w:rFonts w:hint="eastAsia"/>
                <w:color w:val="auto"/>
                <w:sz w:val="24"/>
                <w:lang w:val="en-US" w:eastAsia="zh-CN"/>
              </w:rPr>
              <w:t>运营期</w:t>
            </w:r>
            <w:r>
              <w:rPr>
                <w:rFonts w:hint="eastAsia"/>
                <w:color w:val="auto"/>
                <w:sz w:val="24"/>
              </w:rPr>
              <w:t>厂界</w:t>
            </w:r>
            <w:r>
              <w:rPr>
                <w:color w:val="auto"/>
                <w:sz w:val="24"/>
              </w:rPr>
              <w:t>噪声执行《工业企业厂界环境噪声排放标准》（GB12348-2008）中</w:t>
            </w:r>
            <w:r>
              <w:rPr>
                <w:rFonts w:hint="eastAsia"/>
                <w:color w:val="auto"/>
                <w:sz w:val="24"/>
                <w:lang w:val="en-US" w:eastAsia="zh-CN"/>
              </w:rPr>
              <w:t>3</w:t>
            </w:r>
            <w:r>
              <w:rPr>
                <w:color w:val="auto"/>
                <w:sz w:val="24"/>
              </w:rPr>
              <w:t>类标准</w:t>
            </w:r>
            <w:r>
              <w:rPr>
                <w:rFonts w:hint="eastAsia"/>
                <w:color w:val="auto"/>
                <w:sz w:val="24"/>
              </w:rPr>
              <w:t>，见表3-</w:t>
            </w:r>
            <w:r>
              <w:rPr>
                <w:rFonts w:hint="eastAsia"/>
                <w:color w:val="auto"/>
                <w:sz w:val="24"/>
                <w:lang w:val="en-US" w:eastAsia="zh-CN"/>
              </w:rPr>
              <w:t>7</w:t>
            </w:r>
            <w:r>
              <w:rPr>
                <w:color w:val="auto"/>
                <w:sz w:val="24"/>
              </w:rPr>
              <w:t>。</w:t>
            </w:r>
          </w:p>
          <w:p>
            <w:pPr>
              <w:spacing w:beforeLines="50"/>
              <w:jc w:val="center"/>
              <w:rPr>
                <w:b/>
                <w:bCs/>
                <w:color w:val="auto"/>
                <w:sz w:val="24"/>
              </w:rPr>
            </w:pPr>
            <w:r>
              <w:rPr>
                <w:rFonts w:hint="eastAsia" w:ascii="Times New Roman" w:hAnsi="Times New Roman" w:eastAsia="宋体" w:cs="Times New Roman"/>
                <w:b/>
                <w:bCs/>
                <w:color w:val="auto"/>
                <w:kern w:val="2"/>
                <w:sz w:val="21"/>
                <w:szCs w:val="21"/>
                <w:lang w:val="en-US" w:eastAsia="zh-CN" w:bidi="ar-SA"/>
              </w:rPr>
              <w:t>表3-</w:t>
            </w:r>
            <w:r>
              <w:rPr>
                <w:rFonts w:hint="eastAsia" w:cs="Times New Roman"/>
                <w:b/>
                <w:bCs/>
                <w:color w:val="auto"/>
                <w:kern w:val="2"/>
                <w:sz w:val="21"/>
                <w:szCs w:val="21"/>
                <w:lang w:val="en-US" w:eastAsia="zh-CN" w:bidi="ar-SA"/>
              </w:rPr>
              <w:t>7</w:t>
            </w:r>
            <w:r>
              <w:rPr>
                <w:rFonts w:hint="eastAsia" w:ascii="Times New Roman" w:hAnsi="Times New Roman" w:eastAsia="宋体" w:cs="Times New Roman"/>
                <w:b/>
                <w:bCs/>
                <w:color w:val="auto"/>
                <w:kern w:val="2"/>
                <w:sz w:val="21"/>
                <w:szCs w:val="21"/>
                <w:lang w:val="en-US" w:eastAsia="zh-CN" w:bidi="ar-SA"/>
              </w:rPr>
              <w:t xml:space="preserve">   工业企业厂界环境噪声排放限值    单位：dB（A）</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8"/>
              <w:gridCol w:w="2310"/>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488" w:type="dxa"/>
                  <w:vMerge w:val="restart"/>
                  <w:noWrap/>
                  <w:vAlign w:val="center"/>
                </w:tcPr>
                <w:p>
                  <w:pPr>
                    <w:jc w:val="center"/>
                    <w:rPr>
                      <w:b w:val="0"/>
                      <w:bCs w:val="0"/>
                      <w:color w:val="auto"/>
                      <w:szCs w:val="21"/>
                    </w:rPr>
                  </w:pPr>
                  <w:r>
                    <w:rPr>
                      <w:b w:val="0"/>
                      <w:bCs w:val="0"/>
                      <w:color w:val="auto"/>
                      <w:szCs w:val="21"/>
                    </w:rPr>
                    <w:t>厂界外声环境功能区类别</w:t>
                  </w:r>
                </w:p>
              </w:tc>
              <w:tc>
                <w:tcPr>
                  <w:tcW w:w="4623" w:type="dxa"/>
                  <w:gridSpan w:val="2"/>
                  <w:noWrap/>
                  <w:vAlign w:val="center"/>
                </w:tcPr>
                <w:p>
                  <w:pPr>
                    <w:jc w:val="center"/>
                    <w:rPr>
                      <w:b w:val="0"/>
                      <w:bCs w:val="0"/>
                      <w:color w:val="auto"/>
                      <w:szCs w:val="21"/>
                    </w:rPr>
                  </w:pPr>
                  <w:r>
                    <w:rPr>
                      <w:b w:val="0"/>
                      <w:bCs w:val="0"/>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488" w:type="dxa"/>
                  <w:vMerge w:val="continue"/>
                  <w:noWrap/>
                  <w:vAlign w:val="center"/>
                </w:tcPr>
                <w:p>
                  <w:pPr>
                    <w:jc w:val="center"/>
                    <w:rPr>
                      <w:b w:val="0"/>
                      <w:bCs w:val="0"/>
                      <w:color w:val="auto"/>
                      <w:szCs w:val="21"/>
                    </w:rPr>
                  </w:pPr>
                </w:p>
              </w:tc>
              <w:tc>
                <w:tcPr>
                  <w:tcW w:w="2310" w:type="dxa"/>
                  <w:noWrap/>
                  <w:vAlign w:val="center"/>
                </w:tcPr>
                <w:p>
                  <w:pPr>
                    <w:jc w:val="center"/>
                    <w:rPr>
                      <w:b w:val="0"/>
                      <w:bCs w:val="0"/>
                      <w:color w:val="auto"/>
                      <w:szCs w:val="21"/>
                    </w:rPr>
                  </w:pPr>
                  <w:r>
                    <w:rPr>
                      <w:b w:val="0"/>
                      <w:bCs w:val="0"/>
                      <w:color w:val="auto"/>
                      <w:szCs w:val="21"/>
                    </w:rPr>
                    <w:t>昼间</w:t>
                  </w:r>
                </w:p>
              </w:tc>
              <w:tc>
                <w:tcPr>
                  <w:tcW w:w="2313" w:type="dxa"/>
                  <w:noWrap/>
                  <w:vAlign w:val="center"/>
                </w:tcPr>
                <w:p>
                  <w:pPr>
                    <w:jc w:val="center"/>
                    <w:rPr>
                      <w:b w:val="0"/>
                      <w:bCs w:val="0"/>
                      <w:color w:val="auto"/>
                      <w:szCs w:val="21"/>
                    </w:rPr>
                  </w:pPr>
                  <w:r>
                    <w:rPr>
                      <w:b w:val="0"/>
                      <w:bCs w:val="0"/>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488" w:type="dxa"/>
                  <w:noWrap/>
                  <w:vAlign w:val="center"/>
                </w:tcPr>
                <w:p>
                  <w:pPr>
                    <w:jc w:val="center"/>
                    <w:rPr>
                      <w:rFonts w:hint="default" w:eastAsia="宋体"/>
                      <w:color w:val="auto"/>
                      <w:szCs w:val="21"/>
                      <w:lang w:val="en-US" w:eastAsia="zh-CN"/>
                    </w:rPr>
                  </w:pPr>
                  <w:r>
                    <w:rPr>
                      <w:rFonts w:hint="eastAsia"/>
                      <w:color w:val="auto"/>
                      <w:szCs w:val="21"/>
                      <w:lang w:val="en-US" w:eastAsia="zh-CN"/>
                    </w:rPr>
                    <w:t>3类</w:t>
                  </w:r>
                </w:p>
              </w:tc>
              <w:tc>
                <w:tcPr>
                  <w:tcW w:w="2310" w:type="dxa"/>
                  <w:noWrap/>
                  <w:vAlign w:val="center"/>
                </w:tcPr>
                <w:p>
                  <w:pPr>
                    <w:jc w:val="center"/>
                    <w:rPr>
                      <w:rFonts w:hint="eastAsia" w:eastAsia="宋体"/>
                      <w:color w:val="auto"/>
                      <w:szCs w:val="21"/>
                      <w:lang w:val="en-US" w:eastAsia="zh-CN"/>
                    </w:rPr>
                  </w:pPr>
                  <w:r>
                    <w:rPr>
                      <w:rFonts w:hint="eastAsia"/>
                      <w:color w:val="auto"/>
                      <w:szCs w:val="21"/>
                    </w:rPr>
                    <w:t>6</w:t>
                  </w:r>
                  <w:r>
                    <w:rPr>
                      <w:rFonts w:hint="eastAsia"/>
                      <w:color w:val="auto"/>
                      <w:szCs w:val="21"/>
                      <w:lang w:val="en-US" w:eastAsia="zh-CN"/>
                    </w:rPr>
                    <w:t>5</w:t>
                  </w:r>
                </w:p>
              </w:tc>
              <w:tc>
                <w:tcPr>
                  <w:tcW w:w="2313" w:type="dxa"/>
                  <w:noWrap/>
                  <w:vAlign w:val="center"/>
                </w:tcPr>
                <w:p>
                  <w:pPr>
                    <w:jc w:val="center"/>
                    <w:rPr>
                      <w:rFonts w:hint="default" w:eastAsia="宋体"/>
                      <w:color w:val="auto"/>
                      <w:szCs w:val="21"/>
                      <w:lang w:val="en-US" w:eastAsia="zh-CN"/>
                    </w:rPr>
                  </w:pPr>
                  <w:r>
                    <w:rPr>
                      <w:rFonts w:hint="eastAsia"/>
                      <w:color w:val="auto"/>
                      <w:szCs w:val="21"/>
                      <w:lang w:val="en-US" w:eastAsia="zh-CN"/>
                    </w:rPr>
                    <w:t>55</w:t>
                  </w:r>
                </w:p>
              </w:tc>
            </w:tr>
          </w:tbl>
          <w:p>
            <w:pPr>
              <w:pStyle w:val="5"/>
              <w:widowControl/>
              <w:snapToGrid w:val="0"/>
              <w:spacing w:beforeLines="50" w:line="360" w:lineRule="auto"/>
              <w:ind w:firstLine="0" w:firstLineChars="0"/>
              <w:rPr>
                <w:color w:val="auto"/>
                <w:sz w:val="24"/>
              </w:rPr>
            </w:pPr>
            <w:r>
              <w:rPr>
                <w:rFonts w:hint="eastAsia"/>
                <w:b/>
                <w:color w:val="auto"/>
                <w:sz w:val="24"/>
                <w:lang w:val="en-US" w:eastAsia="zh-CN"/>
              </w:rPr>
              <w:t>4</w:t>
            </w:r>
            <w:r>
              <w:rPr>
                <w:b/>
                <w:color w:val="auto"/>
                <w:sz w:val="24"/>
              </w:rPr>
              <w:t>、固体废物排放标准及规范</w:t>
            </w:r>
          </w:p>
          <w:p>
            <w:pPr>
              <w:pStyle w:val="5"/>
              <w:spacing w:line="360" w:lineRule="auto"/>
              <w:ind w:firstLine="480" w:firstLineChars="200"/>
              <w:rPr>
                <w:rFonts w:hint="default"/>
                <w:color w:val="auto"/>
                <w:sz w:val="24"/>
                <w:lang w:val="en-US"/>
              </w:rPr>
            </w:pPr>
            <w:r>
              <w:rPr>
                <w:rFonts w:hint="eastAsia"/>
                <w:color w:val="auto"/>
                <w:sz w:val="24"/>
                <w:lang w:val="en-US" w:eastAsia="zh-CN"/>
              </w:rPr>
              <w:t>一般固废执行《一般工业固体废物贮存和填埋污染物控制标准》（</w:t>
            </w:r>
            <w:r>
              <w:rPr>
                <w:rFonts w:hint="default"/>
                <w:color w:val="auto"/>
                <w:sz w:val="24"/>
                <w:lang w:val="en-US" w:eastAsia="zh-CN"/>
              </w:rPr>
              <w:t>GB18599-2020</w:t>
            </w:r>
            <w:r>
              <w:rPr>
                <w:rFonts w:hint="eastAsia"/>
                <w:color w:val="auto"/>
                <w:sz w:val="24"/>
                <w:lang w:val="en-US" w:eastAsia="zh-CN"/>
              </w:rPr>
              <w:t>），危险废物厂内暂存执行《危险废物贮存污染控制标准》（GB18596-2023）。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2" w:hRule="atLeast"/>
          <w:jc w:val="center"/>
        </w:trPr>
        <w:tc>
          <w:tcPr>
            <w:tcW w:w="800" w:type="dxa"/>
            <w:noWrap/>
            <w:vAlign w:val="center"/>
          </w:tcPr>
          <w:p>
            <w:pPr>
              <w:adjustRightInd w:val="0"/>
              <w:snapToGrid w:val="0"/>
              <w:jc w:val="center"/>
              <w:rPr>
                <w:color w:val="auto"/>
                <w:kern w:val="0"/>
                <w:sz w:val="24"/>
                <w:highlight w:val="none"/>
              </w:rPr>
            </w:pPr>
            <w:r>
              <w:rPr>
                <w:color w:val="auto"/>
                <w:kern w:val="0"/>
                <w:sz w:val="24"/>
                <w:highlight w:val="none"/>
              </w:rPr>
              <w:t>总量</w:t>
            </w:r>
          </w:p>
          <w:p>
            <w:pPr>
              <w:adjustRightInd w:val="0"/>
              <w:snapToGrid w:val="0"/>
              <w:jc w:val="center"/>
              <w:rPr>
                <w:color w:val="auto"/>
                <w:kern w:val="0"/>
                <w:sz w:val="24"/>
                <w:highlight w:val="none"/>
              </w:rPr>
            </w:pPr>
            <w:r>
              <w:rPr>
                <w:color w:val="auto"/>
                <w:kern w:val="0"/>
                <w:sz w:val="24"/>
                <w:highlight w:val="none"/>
              </w:rPr>
              <w:t>控制</w:t>
            </w:r>
          </w:p>
          <w:p>
            <w:pPr>
              <w:adjustRightInd w:val="0"/>
              <w:snapToGrid w:val="0"/>
              <w:jc w:val="center"/>
              <w:rPr>
                <w:color w:val="auto"/>
                <w:kern w:val="0"/>
                <w:szCs w:val="21"/>
              </w:rPr>
            </w:pPr>
            <w:r>
              <w:rPr>
                <w:color w:val="auto"/>
                <w:kern w:val="0"/>
                <w:sz w:val="24"/>
                <w:highlight w:val="none"/>
              </w:rPr>
              <w:t>指标</w:t>
            </w:r>
          </w:p>
        </w:tc>
        <w:tc>
          <w:tcPr>
            <w:tcW w:w="8337" w:type="dxa"/>
            <w:noWrap/>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kern w:val="0"/>
                <w:sz w:val="24"/>
                <w:lang w:val="en-US" w:eastAsia="zh-CN"/>
              </w:rPr>
              <w:t>根据生态环境部规定的</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十</w:t>
            </w:r>
            <w:r>
              <w:rPr>
                <w:rFonts w:hint="eastAsia" w:eastAsia="宋体" w:cs="Times New Roman"/>
                <w:color w:val="auto"/>
                <w:kern w:val="0"/>
                <w:sz w:val="24"/>
                <w:lang w:val="en-US" w:eastAsia="zh-CN"/>
              </w:rPr>
              <w:t>四</w:t>
            </w:r>
            <w:r>
              <w:rPr>
                <w:rFonts w:hint="eastAsia" w:ascii="Times New Roman" w:hAnsi="Times New Roman" w:eastAsia="宋体" w:cs="Times New Roman"/>
                <w:color w:val="auto"/>
                <w:kern w:val="0"/>
                <w:sz w:val="24"/>
                <w:lang w:val="en-US" w:eastAsia="zh-CN"/>
              </w:rPr>
              <w:t>五</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污染物总量控制因子</w:t>
            </w:r>
            <w:r>
              <w:rPr>
                <w:rFonts w:hint="eastAsia" w:cs="Times New Roman"/>
                <w:color w:val="auto"/>
                <w:kern w:val="0"/>
                <w:sz w:val="24"/>
                <w:lang w:val="en-US" w:eastAsia="zh-CN"/>
              </w:rPr>
              <w:t>：废气总量控制污染物为NO</w:t>
            </w:r>
            <w:r>
              <w:rPr>
                <w:rFonts w:hint="eastAsia" w:cs="Times New Roman"/>
                <w:color w:val="auto"/>
                <w:kern w:val="0"/>
                <w:sz w:val="24"/>
                <w:vertAlign w:val="subscript"/>
                <w:lang w:val="en-US" w:eastAsia="zh-CN"/>
              </w:rPr>
              <w:t>X</w:t>
            </w:r>
            <w:r>
              <w:rPr>
                <w:rFonts w:hint="eastAsia" w:cs="Times New Roman"/>
                <w:color w:val="auto"/>
                <w:kern w:val="0"/>
                <w:sz w:val="24"/>
                <w:lang w:val="en-US" w:eastAsia="zh-CN"/>
              </w:rPr>
              <w:t>、VOCs，废水总量控制污染物为COD</w:t>
            </w:r>
            <w:r>
              <w:rPr>
                <w:rFonts w:hint="eastAsia" w:cs="Times New Roman"/>
                <w:color w:val="auto"/>
                <w:kern w:val="0"/>
                <w:sz w:val="24"/>
                <w:vertAlign w:val="subscript"/>
                <w:lang w:val="en-US" w:eastAsia="zh-CN"/>
              </w:rPr>
              <w:t>Cr</w:t>
            </w:r>
            <w:r>
              <w:rPr>
                <w:rFonts w:hint="eastAsia" w:cs="Times New Roman"/>
                <w:color w:val="auto"/>
                <w:kern w:val="0"/>
                <w:sz w:val="24"/>
                <w:lang w:val="en-US" w:eastAsia="zh-CN"/>
              </w:rPr>
              <w:t>、NH</w:t>
            </w:r>
            <w:r>
              <w:rPr>
                <w:rFonts w:hint="eastAsia" w:cs="Times New Roman"/>
                <w:color w:val="auto"/>
                <w:kern w:val="0"/>
                <w:sz w:val="24"/>
                <w:vertAlign w:val="subscript"/>
                <w:lang w:val="en-US" w:eastAsia="zh-CN"/>
              </w:rPr>
              <w:t>3</w:t>
            </w:r>
            <w:r>
              <w:rPr>
                <w:rFonts w:hint="eastAsia" w:cs="Times New Roman"/>
                <w:color w:val="auto"/>
                <w:kern w:val="0"/>
                <w:sz w:val="24"/>
                <w:lang w:val="en-US" w:eastAsia="zh-CN"/>
              </w:rPr>
              <w:t>-N。</w:t>
            </w:r>
            <w:r>
              <w:rPr>
                <w:rFonts w:hint="eastAsia"/>
                <w:color w:val="auto"/>
                <w:sz w:val="24"/>
                <w:lang w:val="en-US" w:eastAsia="zh-CN"/>
              </w:rPr>
              <w:t>在实行污染物达标排放的前提下，结合本项目排污特点，该项目涉及总量控制的污染物因子</w:t>
            </w:r>
            <w:r>
              <w:rPr>
                <w:rFonts w:hint="eastAsia"/>
                <w:color w:val="auto"/>
                <w:sz w:val="24"/>
                <w:szCs w:val="24"/>
                <w:lang w:val="en-US" w:eastAsia="zh-CN"/>
              </w:rPr>
              <w:t>为：非甲烷总烃</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十四五</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规划总量控制指标，结合本项目污染物</w:t>
            </w:r>
            <w:r>
              <w:rPr>
                <w:rFonts w:hint="eastAsia" w:cs="Times New Roman"/>
                <w:color w:val="auto"/>
                <w:sz w:val="24"/>
                <w:lang w:val="en-US" w:eastAsia="zh-CN"/>
              </w:rPr>
              <w:t>源强核算</w:t>
            </w:r>
            <w:r>
              <w:rPr>
                <w:rFonts w:hint="eastAsia" w:ascii="Times New Roman" w:hAnsi="Times New Roman" w:eastAsia="宋体" w:cs="Times New Roman"/>
                <w:color w:val="auto"/>
                <w:sz w:val="24"/>
                <w:lang w:val="en-US" w:eastAsia="zh-CN"/>
              </w:rPr>
              <w:t>情况，建议本项目总量控制指标为：</w:t>
            </w:r>
            <w:r>
              <w:rPr>
                <w:rFonts w:hint="eastAsia"/>
                <w:color w:val="auto"/>
                <w:sz w:val="24"/>
                <w:szCs w:val="24"/>
                <w:lang w:val="en-US" w:eastAsia="zh-CN"/>
              </w:rPr>
              <w:t>非甲烷总烃</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0.217</w:t>
            </w:r>
            <w:r>
              <w:rPr>
                <w:rFonts w:hint="eastAsia" w:ascii="Times New Roman" w:hAnsi="Times New Roman" w:eastAsia="宋体" w:cs="Times New Roman"/>
                <w:color w:val="auto"/>
                <w:sz w:val="24"/>
                <w:highlight w:val="none"/>
                <w:lang w:val="en-US" w:eastAsia="zh-CN"/>
              </w:rPr>
              <w:t>t/a</w:t>
            </w:r>
            <w:r>
              <w:rPr>
                <w:rFonts w:hint="eastAsia"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宋体"/>
                <w:color w:val="auto"/>
                <w:kern w:val="0"/>
                <w:szCs w:val="21"/>
                <w:lang w:val="en-US" w:eastAsia="zh-CN"/>
              </w:rPr>
            </w:pPr>
          </w:p>
        </w:tc>
      </w:tr>
    </w:tbl>
    <w:p>
      <w:pPr>
        <w:pStyle w:val="3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r>
        <w:rPr>
          <w:rFonts w:hint="eastAsia" w:ascii="Times New Roman" w:hAnsi="Times New Roman" w:eastAsia="黑体"/>
          <w:snapToGrid w:val="0"/>
          <w:color w:val="auto"/>
          <w:sz w:val="30"/>
          <w:szCs w:val="30"/>
        </w:rPr>
        <w:t>四、主要环境影响和保护措施</w:t>
      </w:r>
    </w:p>
    <w:tbl>
      <w:tblPr>
        <w:tblStyle w:val="33"/>
        <w:tblW w:w="89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noWrap/>
            <w:tcMar>
              <w:left w:w="28" w:type="dxa"/>
              <w:right w:w="28" w:type="dxa"/>
            </w:tcMar>
            <w:vAlign w:val="center"/>
          </w:tcPr>
          <w:p>
            <w:pPr>
              <w:pStyle w:val="30"/>
              <w:adjustRightInd w:val="0"/>
              <w:snapToGrid w:val="0"/>
              <w:spacing w:before="0" w:beforeAutospacing="0" w:after="0" w:afterAutospacing="0"/>
              <w:jc w:val="center"/>
              <w:rPr>
                <w:rFonts w:hint="default" w:ascii="Times New Roman" w:hAnsi="Times New Roman" w:cs="Times New Roman"/>
                <w:color w:val="auto"/>
                <w:szCs w:val="24"/>
              </w:rPr>
            </w:pPr>
            <w:r>
              <w:rPr>
                <w:rFonts w:hint="default" w:ascii="Times New Roman" w:hAnsi="Times New Roman" w:cs="Times New Roman"/>
                <w:color w:val="auto"/>
                <w:szCs w:val="24"/>
              </w:rPr>
              <w:t>施工</w:t>
            </w:r>
          </w:p>
          <w:p>
            <w:pPr>
              <w:pStyle w:val="30"/>
              <w:adjustRightInd w:val="0"/>
              <w:snapToGrid w:val="0"/>
              <w:spacing w:before="0" w:beforeAutospacing="0" w:after="0" w:afterAutospacing="0"/>
              <w:jc w:val="center"/>
              <w:rPr>
                <w:rFonts w:hint="default" w:ascii="Times New Roman" w:hAnsi="Times New Roman" w:cs="Times New Roman"/>
                <w:color w:val="auto"/>
                <w:szCs w:val="24"/>
              </w:rPr>
            </w:pPr>
            <w:r>
              <w:rPr>
                <w:rFonts w:hint="default" w:ascii="Times New Roman" w:hAnsi="Times New Roman" w:cs="Times New Roman"/>
                <w:color w:val="auto"/>
                <w:szCs w:val="24"/>
              </w:rPr>
              <w:t>期环</w:t>
            </w:r>
          </w:p>
          <w:p>
            <w:pPr>
              <w:pStyle w:val="30"/>
              <w:adjustRightInd w:val="0"/>
              <w:snapToGrid w:val="0"/>
              <w:spacing w:before="0" w:beforeAutospacing="0" w:after="0" w:afterAutospacing="0"/>
              <w:jc w:val="center"/>
              <w:rPr>
                <w:rFonts w:hint="default" w:ascii="Times New Roman" w:hAnsi="Times New Roman" w:cs="Times New Roman"/>
                <w:color w:val="auto"/>
                <w:szCs w:val="24"/>
              </w:rPr>
            </w:pPr>
            <w:r>
              <w:rPr>
                <w:rFonts w:hint="default" w:ascii="Times New Roman" w:hAnsi="Times New Roman" w:cs="Times New Roman"/>
                <w:color w:val="auto"/>
                <w:szCs w:val="24"/>
              </w:rPr>
              <w:t>境保</w:t>
            </w:r>
          </w:p>
          <w:p>
            <w:pPr>
              <w:pStyle w:val="30"/>
              <w:adjustRightInd w:val="0"/>
              <w:snapToGrid w:val="0"/>
              <w:spacing w:before="0" w:beforeAutospacing="0" w:after="0" w:afterAutospacing="0"/>
              <w:jc w:val="center"/>
              <w:rPr>
                <w:rFonts w:hint="default" w:ascii="Times New Roman" w:hAnsi="Times New Roman" w:cs="Times New Roman"/>
                <w:color w:val="auto"/>
                <w:szCs w:val="24"/>
              </w:rPr>
            </w:pPr>
            <w:r>
              <w:rPr>
                <w:rFonts w:hint="default" w:ascii="Times New Roman" w:hAnsi="Times New Roman" w:cs="Times New Roman"/>
                <w:color w:val="auto"/>
                <w:szCs w:val="24"/>
              </w:rPr>
              <w:t>护措</w:t>
            </w:r>
          </w:p>
          <w:p>
            <w:pPr>
              <w:pStyle w:val="30"/>
              <w:adjustRightInd w:val="0"/>
              <w:snapToGrid w:val="0"/>
              <w:spacing w:before="0" w:beforeAutospacing="0" w:after="0" w:afterAutospacing="0"/>
              <w:jc w:val="center"/>
              <w:rPr>
                <w:rFonts w:hint="default" w:ascii="Times New Roman" w:hAnsi="Times New Roman" w:cs="Times New Roman"/>
                <w:bCs/>
                <w:color w:val="auto"/>
                <w:sz w:val="21"/>
                <w:szCs w:val="21"/>
              </w:rPr>
            </w:pPr>
            <w:r>
              <w:rPr>
                <w:rFonts w:hint="default" w:ascii="Times New Roman" w:hAnsi="Times New Roman" w:cs="Times New Roman"/>
                <w:color w:val="auto"/>
                <w:szCs w:val="24"/>
              </w:rPr>
              <w:t>施</w:t>
            </w:r>
          </w:p>
        </w:tc>
        <w:tc>
          <w:tcPr>
            <w:tcW w:w="8168" w:type="dxa"/>
            <w:noWrap/>
            <w:vAlign w:val="center"/>
          </w:tcPr>
          <w:p>
            <w:pPr>
              <w:pStyle w:val="60"/>
              <w:keepNext w:val="0"/>
              <w:keepLines w:val="0"/>
              <w:pageBreakBefore w:val="0"/>
              <w:widowControl w:val="0"/>
              <w:kinsoku/>
              <w:wordWrap/>
              <w:overflowPunct/>
              <w:topLinePunct w:val="0"/>
              <w:autoSpaceDE/>
              <w:autoSpaceDN/>
              <w:bidi w:val="0"/>
              <w:adjustRightInd/>
              <w:snapToGrid/>
              <w:spacing w:before="157" w:beforeLines="50" w:line="360" w:lineRule="auto"/>
              <w:ind w:firstLine="480"/>
              <w:textAlignment w:val="baseline"/>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1、施工期大气环境影响和保护措施</w:t>
            </w:r>
          </w:p>
          <w:p>
            <w:pPr>
              <w:keepNext w:val="0"/>
              <w:keepLines w:val="0"/>
              <w:pageBreakBefore w:val="0"/>
              <w:widowControl w:val="0"/>
              <w:kinsoku/>
              <w:wordWrap/>
              <w:overflowPunct/>
              <w:topLinePunct w:val="0"/>
              <w:bidi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（1）施工扬尘</w:t>
            </w:r>
          </w:p>
          <w:p>
            <w:pPr>
              <w:keepNext w:val="0"/>
              <w:keepLines w:val="0"/>
              <w:pageBreakBefore w:val="0"/>
              <w:widowControl w:val="0"/>
              <w:kinsoku/>
              <w:wordWrap/>
              <w:overflowPunct/>
              <w:topLinePunct w:val="0"/>
              <w:bidi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建筑材料（尤其是水泥、沙子、砖头）和建筑垃圾运输装卸和加工、拆除模板和棚架等作业中，均可能产生扬尘，一部分随风飘落到附近地面和建筑物表面，另一部分悬浮于空气中。浮于空气中的粉尘被施工人员和周围人群吸入，不但会引起各种呼吸道疾病，严重影响工人身体健康和周围人群的工作和生活。此外，粉尘飘扬会降低能见度，易引发交通事故，粉尘飘落在建筑物和树木枝叶上会影响景观。</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本环评根据</w:t>
            </w:r>
            <w:r>
              <w:rPr>
                <w:rFonts w:hint="default" w:ascii="Times New Roman" w:hAnsi="Times New Roman" w:cs="Times New Roman"/>
                <w:color w:val="auto"/>
                <w:sz w:val="24"/>
              </w:rPr>
              <w:t>《建筑工程绿色环保施工管理规范》（DB65T4060-2017）提出施工</w:t>
            </w:r>
            <w:r>
              <w:rPr>
                <w:rFonts w:hint="default" w:ascii="Times New Roman" w:hAnsi="Times New Roman" w:cs="Times New Roman"/>
                <w:color w:val="auto"/>
                <w:sz w:val="24"/>
                <w:lang w:val="en-US" w:eastAsia="zh-CN"/>
              </w:rPr>
              <w:t>期扬尘防治措施</w:t>
            </w:r>
            <w:r>
              <w:rPr>
                <w:rFonts w:hint="default" w:ascii="Times New Roman" w:hAnsi="Times New Roman" w:cs="Times New Roman"/>
                <w:color w:val="auto"/>
                <w:sz w:val="24"/>
              </w:rPr>
              <w:t>要求</w:t>
            </w:r>
            <w:r>
              <w:rPr>
                <w:rFonts w:hint="default" w:ascii="Times New Roman" w:hAnsi="Times New Roman" w:cs="Times New Roman"/>
                <w:color w:val="auto"/>
                <w:sz w:val="24"/>
                <w:lang w:val="en-US" w:eastAsia="zh-CN"/>
              </w:rPr>
              <w:t>如下：</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① 施工现场主要道路、材料堆放场地、露天加工场地应根据用途进行硬化，裸露的场地和集中堆放的土方应采取密目网进行覆盖，及洒水、固化或绿化措施。</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② 运送土方、垃圾、设备及建筑材料等不得污损场外道路，施工现场大门口必须设置冲洗车辆设施，运输车辆必须采取防护措施，保证物料不得散落、飞扬和遗漏。</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③ 施工现场对粉状材料必须封闭存放，对易产生扬尘的堆放材料应采取封闭、半封闭和覆盖措施；可能引起扬尘的材料及建筑垃圾搬运时必须有防尘措施。</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④ 土方作业阶段应采取洒水、覆盖等措施，达到作业区目测扬尘高度小于1.5 m，不得扩散到场区外。</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sz w:val="24"/>
              </w:rPr>
            </w:pPr>
            <w:r>
              <w:rPr>
                <w:rFonts w:hint="default" w:ascii="Times New Roman" w:hAnsi="Times New Roman" w:eastAsia="宋体" w:cs="Times New Roman"/>
                <w:color w:val="auto"/>
                <w:sz w:val="24"/>
                <w:lang w:val="en-US" w:eastAsia="zh-CN"/>
              </w:rPr>
              <w:t>⑤</w:t>
            </w:r>
            <w:r>
              <w:rPr>
                <w:rFonts w:hint="default" w:ascii="Times New Roman" w:hAnsi="Times New Roman" w:cs="Times New Roman"/>
                <w:color w:val="auto"/>
                <w:sz w:val="24"/>
                <w:lang w:val="en-US" w:eastAsia="zh-CN"/>
              </w:rPr>
              <w:t xml:space="preserve"> 遇到四级以上大风天气，不应进行土方回填、转运</w:t>
            </w:r>
            <w:r>
              <w:rPr>
                <w:rFonts w:hint="eastAsia" w:cs="Times New Roman"/>
                <w:color w:val="auto"/>
                <w:sz w:val="24"/>
                <w:lang w:val="en-US" w:eastAsia="zh-CN"/>
              </w:rPr>
              <w:t>以及其他</w:t>
            </w:r>
            <w:r>
              <w:rPr>
                <w:rFonts w:hint="default" w:ascii="Times New Roman" w:hAnsi="Times New Roman" w:cs="Times New Roman"/>
                <w:color w:val="auto"/>
                <w:sz w:val="24"/>
                <w:lang w:val="en-US" w:eastAsia="zh-CN"/>
              </w:rPr>
              <w:t>可能产生扬尘污染的施工；五级及以上大风天气，施工现场应停止工地室外作业及室内喷涂粉刷作业，并对作业面进行覆盖。</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sz w:val="24"/>
              </w:rPr>
            </w:pPr>
            <w:r>
              <w:rPr>
                <w:rFonts w:hint="default" w:ascii="Times New Roman" w:hAnsi="Times New Roman" w:eastAsia="宋体" w:cs="Times New Roman"/>
                <w:color w:val="auto"/>
                <w:sz w:val="24"/>
                <w:lang w:val="en-US" w:eastAsia="zh-CN"/>
              </w:rPr>
              <w:t>⑥</w:t>
            </w:r>
            <w:r>
              <w:rPr>
                <w:rFonts w:hint="default" w:ascii="Times New Roman" w:hAnsi="Times New Roman" w:cs="Times New Roman"/>
                <w:color w:val="auto"/>
                <w:sz w:val="24"/>
                <w:lang w:val="en-US" w:eastAsia="zh-CN"/>
              </w:rPr>
              <w:t xml:space="preserve"> 施工现场办公区和生活区的裸露场地应进行绿化、美化、固化和硬化。</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sz w:val="24"/>
              </w:rPr>
            </w:pPr>
            <w:r>
              <w:rPr>
                <w:rFonts w:hint="default" w:ascii="Times New Roman" w:hAnsi="Times New Roman" w:eastAsia="宋体" w:cs="Times New Roman"/>
                <w:color w:val="auto"/>
                <w:sz w:val="24"/>
                <w:lang w:val="en-US" w:eastAsia="zh-CN"/>
              </w:rPr>
              <w:t>⑦</w:t>
            </w:r>
            <w:r>
              <w:rPr>
                <w:rFonts w:hint="default" w:ascii="Times New Roman" w:hAnsi="Times New Roman" w:cs="Times New Roman"/>
                <w:color w:val="auto"/>
                <w:sz w:val="24"/>
                <w:lang w:val="en-US" w:eastAsia="zh-CN"/>
              </w:rPr>
              <w:t xml:space="preserve"> 浇筑混凝土前清理灰尘和垃圾时，应减少扬尘，不应使用吹风器等易产生扬尘的设备。</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sz w:val="24"/>
              </w:rPr>
            </w:pPr>
            <w:r>
              <w:rPr>
                <w:rFonts w:hint="default" w:ascii="Times New Roman" w:hAnsi="Times New Roman" w:cs="Times New Roman"/>
                <w:color w:val="auto"/>
                <w:sz w:val="24"/>
              </w:rPr>
              <w:t>另外项目在施工期间注意保持厂区道路路面清洁、进出厂区车辆控制车速、施工现场定时洒水、不在大风天气</w:t>
            </w:r>
            <w:r>
              <w:rPr>
                <w:rFonts w:hint="default" w:ascii="Times New Roman" w:hAnsi="Times New Roman" w:cs="Times New Roman"/>
                <w:color w:val="auto"/>
                <w:sz w:val="24"/>
                <w:lang w:val="en-US" w:eastAsia="zh-CN"/>
              </w:rPr>
              <w:t>施工</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易产生粉尘的</w:t>
            </w:r>
            <w:r>
              <w:rPr>
                <w:rFonts w:hint="default" w:ascii="Times New Roman" w:hAnsi="Times New Roman" w:cs="Times New Roman"/>
                <w:color w:val="auto"/>
                <w:sz w:val="24"/>
                <w:lang w:val="en-US" w:eastAsia="zh-CN"/>
              </w:rPr>
              <w:t>窑炉耐火砖及其他</w:t>
            </w:r>
            <w:r>
              <w:rPr>
                <w:rFonts w:hint="default" w:ascii="Times New Roman" w:hAnsi="Times New Roman" w:cs="Times New Roman"/>
                <w:color w:val="auto"/>
                <w:sz w:val="24"/>
              </w:rPr>
              <w:t>建筑材料尽量</w:t>
            </w:r>
            <w:r>
              <w:rPr>
                <w:rFonts w:hint="eastAsia" w:cs="Times New Roman"/>
                <w:color w:val="auto"/>
                <w:sz w:val="24"/>
                <w:lang w:eastAsia="zh-CN"/>
              </w:rPr>
              <w:t>不露</w:t>
            </w:r>
            <w:r>
              <w:rPr>
                <w:rFonts w:hint="default" w:ascii="Times New Roman" w:hAnsi="Times New Roman" w:cs="Times New Roman"/>
                <w:color w:val="auto"/>
                <w:sz w:val="24"/>
              </w:rPr>
              <w:t>天堆放</w:t>
            </w:r>
            <w:r>
              <w:rPr>
                <w:rFonts w:hint="default" w:ascii="Times New Roman" w:hAnsi="Times New Roman" w:cs="Times New Roman"/>
                <w:color w:val="auto"/>
                <w:sz w:val="24"/>
                <w:lang w:val="en-US" w:eastAsia="zh-CN"/>
              </w:rPr>
              <w:t>并缩短堆放周期、及时外运或</w:t>
            </w:r>
            <w:r>
              <w:rPr>
                <w:rFonts w:hint="eastAsia" w:cs="Times New Roman"/>
                <w:color w:val="auto"/>
                <w:sz w:val="24"/>
                <w:lang w:val="en-US" w:eastAsia="zh-CN"/>
              </w:rPr>
              <w:t>采取</w:t>
            </w:r>
            <w:r>
              <w:rPr>
                <w:rFonts w:hint="default" w:ascii="Times New Roman" w:hAnsi="Times New Roman" w:cs="Times New Roman"/>
                <w:color w:val="auto"/>
                <w:sz w:val="24"/>
              </w:rPr>
              <w:t>等措施后，施工扬尘对周围环境影响不大。</w:t>
            </w:r>
          </w:p>
          <w:p>
            <w:pPr>
              <w:keepNext w:val="0"/>
              <w:keepLines w:val="0"/>
              <w:pageBreakBefore w:val="0"/>
              <w:widowControl w:val="0"/>
              <w:kinsoku/>
              <w:wordWrap/>
              <w:overflowPunct/>
              <w:topLinePunct w:val="0"/>
              <w:autoSpaceDE w:val="0"/>
              <w:autoSpaceDN w:val="0"/>
              <w:bidi w:val="0"/>
              <w:spacing w:line="360" w:lineRule="auto"/>
              <w:ind w:firstLine="360" w:firstLineChars="150"/>
              <w:jc w:val="left"/>
              <w:rPr>
                <w:rFonts w:hint="default" w:ascii="Times New Roman" w:hAnsi="Times New Roman" w:cs="Times New Roman"/>
                <w:color w:val="auto"/>
                <w:kern w:val="0"/>
                <w:sz w:val="24"/>
              </w:rPr>
            </w:pPr>
            <w:r>
              <w:rPr>
                <w:rFonts w:hint="default" w:ascii="Times New Roman" w:hAnsi="Times New Roman" w:cs="Times New Roman"/>
                <w:color w:val="auto"/>
                <w:sz w:val="24"/>
              </w:rPr>
              <w:t>（2）</w:t>
            </w:r>
            <w:r>
              <w:rPr>
                <w:rFonts w:hint="default" w:ascii="Times New Roman" w:hAnsi="Times New Roman" w:cs="Times New Roman"/>
                <w:color w:val="auto"/>
                <w:kern w:val="0"/>
                <w:sz w:val="24"/>
              </w:rPr>
              <w:t>施工机械和运输车辆机动车尾气</w:t>
            </w:r>
          </w:p>
          <w:p>
            <w:pPr>
              <w:pStyle w:val="6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kern w:val="0"/>
                <w:sz w:val="24"/>
              </w:rPr>
              <w:t>施工机械一般使用柴油作动力，开动时会产生一些燃油废气；施工运输车辆一般是大型柴油车，产生机动车尾气。施工机械和运输车辆产生的废气污染物主要为CO、</w:t>
            </w:r>
            <w:r>
              <w:rPr>
                <w:rFonts w:hint="default" w:ascii="Times New Roman" w:hAnsi="Times New Roman" w:cs="Times New Roman"/>
                <w:color w:val="auto"/>
                <w:kern w:val="0"/>
                <w:sz w:val="24"/>
                <w:highlight w:val="none"/>
              </w:rPr>
              <w:t>NO</w:t>
            </w:r>
            <w:r>
              <w:rPr>
                <w:rFonts w:hint="default" w:ascii="Times New Roman" w:hAnsi="Times New Roman" w:cs="Times New Roman"/>
                <w:color w:val="auto"/>
                <w:kern w:val="0"/>
                <w:sz w:val="24"/>
                <w:highlight w:val="none"/>
                <w:vertAlign w:val="subscript"/>
                <w:lang w:val="en-US" w:eastAsia="zh-CN"/>
              </w:rPr>
              <w:t>X</w:t>
            </w:r>
            <w:r>
              <w:rPr>
                <w:rFonts w:hint="default" w:ascii="Times New Roman" w:hAnsi="Times New Roman" w:cs="Times New Roman"/>
                <w:color w:val="auto"/>
                <w:kern w:val="0"/>
                <w:sz w:val="24"/>
              </w:rPr>
              <w:t>、PM</w:t>
            </w:r>
            <w:r>
              <w:rPr>
                <w:rFonts w:hint="default" w:ascii="Times New Roman" w:hAnsi="Times New Roman" w:cs="Times New Roman"/>
                <w:color w:val="auto"/>
                <w:kern w:val="0"/>
                <w:sz w:val="24"/>
                <w:vertAlign w:val="subscript"/>
              </w:rPr>
              <w:t>10</w:t>
            </w:r>
            <w:r>
              <w:rPr>
                <w:rFonts w:hint="default" w:ascii="Times New Roman" w:hAnsi="Times New Roman" w:cs="Times New Roman"/>
                <w:color w:val="auto"/>
                <w:kern w:val="0"/>
                <w:sz w:val="24"/>
              </w:rPr>
              <w:t>，</w:t>
            </w:r>
            <w:r>
              <w:rPr>
                <w:rFonts w:hint="default" w:ascii="Times New Roman" w:hAnsi="Times New Roman" w:cs="Times New Roman"/>
                <w:color w:val="auto"/>
                <w:sz w:val="24"/>
              </w:rPr>
              <w:t>产生量较小，只要加强管理，不会对周围环境空气产生明显影响。</w:t>
            </w:r>
            <w:r>
              <w:rPr>
                <w:rFonts w:hint="default" w:ascii="Times New Roman" w:hAnsi="Times New Roman" w:cs="Times New Roman"/>
                <w:color w:val="auto"/>
                <w:lang w:val="en-US" w:eastAsia="zh-CN"/>
              </w:rPr>
              <w:t>本项目拉运设备的运输车辆进出工地，运行过程中产生的一定的扬尘，限速行驶及保持路面的清洁是减少汽车扬尘的有效手段。以上扬尘将伴随整个施工过程，是施工扬尘重点防治对象。</w:t>
            </w:r>
          </w:p>
          <w:p>
            <w:pPr>
              <w:pStyle w:val="6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评价要求施工单位加强施工场地管理，保证各生产设备正常运转，减少施工机械待机时间及运输车辆在施工场地内停留时间，能够有效减少废气产生量。由于施工期大气污染物的排放都是暂时的，只要合理规划、科学管理，施工活动不会对区域环境空气质量产生明显影响，而且随着施工活动的结束，施工期环境影响也将消失。</w:t>
            </w:r>
          </w:p>
          <w:p>
            <w:pPr>
              <w:pStyle w:val="6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2、施工期废水环境影响和保护措施</w:t>
            </w:r>
          </w:p>
          <w:p>
            <w:pPr>
              <w:keepNext w:val="0"/>
              <w:keepLines w:val="0"/>
              <w:pageBreakBefore w:val="0"/>
              <w:widowControl w:val="0"/>
              <w:kinsoku/>
              <w:wordWrap/>
              <w:overflowPunct/>
              <w:topLinePunct w:val="0"/>
              <w:bidi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本项目施工人员均为周边乡镇居民，项目区不设置施工营地，无生活污水，施工期的废水主要为建筑施工废水。本项目</w:t>
            </w:r>
            <w:r>
              <w:rPr>
                <w:rFonts w:hint="default" w:ascii="Times New Roman" w:hAnsi="Times New Roman" w:cs="Times New Roman"/>
                <w:color w:val="auto"/>
                <w:sz w:val="24"/>
                <w:lang w:val="zh-CN"/>
              </w:rPr>
              <w:t>采取</w:t>
            </w:r>
            <w:r>
              <w:rPr>
                <w:rFonts w:hint="default" w:ascii="Times New Roman" w:hAnsi="Times New Roman" w:cs="Times New Roman"/>
                <w:color w:val="auto"/>
                <w:sz w:val="24"/>
                <w:lang w:val="en-US" w:eastAsia="zh-CN"/>
              </w:rPr>
              <w:t>以下</w:t>
            </w:r>
            <w:r>
              <w:rPr>
                <w:rFonts w:hint="default" w:ascii="Times New Roman" w:hAnsi="Times New Roman" w:cs="Times New Roman"/>
                <w:color w:val="auto"/>
                <w:sz w:val="24"/>
                <w:lang w:val="zh-CN"/>
              </w:rPr>
              <w:t>措施杜绝施工污水的环境影响问题。</w:t>
            </w:r>
          </w:p>
          <w:p>
            <w:pPr>
              <w:keepNext w:val="0"/>
              <w:keepLines w:val="0"/>
              <w:pageBreakBefore w:val="0"/>
              <w:widowControl w:val="0"/>
              <w:kinsoku/>
              <w:wordWrap/>
              <w:overflowPunct/>
              <w:topLinePunct w:val="0"/>
              <w:bidi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（1）尽量选用先进的设备、机械，以有效地减少跑、冒、滴、漏的数量及机械维修次数，从而减少含油污水的产生量。</w:t>
            </w:r>
          </w:p>
          <w:p>
            <w:pPr>
              <w:pStyle w:val="10"/>
              <w:keepNext w:val="0"/>
              <w:keepLines w:val="0"/>
              <w:pageBreakBefore w:val="0"/>
              <w:widowControl w:val="0"/>
              <w:kinsoku/>
              <w:wordWrap/>
              <w:overflowPunct/>
              <w:topLinePunct w:val="0"/>
              <w:bidi w:val="0"/>
              <w:spacing w:line="360" w:lineRule="auto"/>
              <w:ind w:firstLine="48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val="zh-CN"/>
              </w:rPr>
              <w:t>）设置循环水池</w:t>
            </w:r>
          </w:p>
          <w:p>
            <w:pPr>
              <w:pStyle w:val="10"/>
              <w:keepNext w:val="0"/>
              <w:keepLines w:val="0"/>
              <w:pageBreakBefore w:val="0"/>
              <w:widowControl w:val="0"/>
              <w:kinsoku/>
              <w:wordWrap/>
              <w:overflowPunct/>
              <w:topLinePunct w:val="0"/>
              <w:bidi w:val="0"/>
              <w:spacing w:line="360" w:lineRule="auto"/>
              <w:ind w:firstLine="48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在施工场地设置循环水池，将设备冷却水降温后循环使用，以节约用水。</w:t>
            </w:r>
          </w:p>
          <w:p>
            <w:pPr>
              <w:pStyle w:val="10"/>
              <w:keepNext w:val="0"/>
              <w:keepLines w:val="0"/>
              <w:pageBreakBefore w:val="0"/>
              <w:widowControl w:val="0"/>
              <w:kinsoku/>
              <w:wordWrap/>
              <w:overflowPunct/>
              <w:topLinePunct w:val="0"/>
              <w:bidi w:val="0"/>
              <w:spacing w:line="360" w:lineRule="auto"/>
              <w:ind w:firstLine="48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lang w:val="zh-CN"/>
              </w:rPr>
              <w:t>）车辆、设备冲洗水循环使用</w:t>
            </w:r>
          </w:p>
          <w:p>
            <w:pPr>
              <w:pStyle w:val="10"/>
              <w:keepNext w:val="0"/>
              <w:keepLines w:val="0"/>
              <w:pageBreakBefore w:val="0"/>
              <w:widowControl w:val="0"/>
              <w:kinsoku/>
              <w:wordWrap/>
              <w:overflowPunct/>
              <w:topLinePunct w:val="0"/>
              <w:bidi w:val="0"/>
              <w:spacing w:line="360" w:lineRule="auto"/>
              <w:ind w:firstLine="48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设置沉淀池，将设备、车辆洗涤水简单处理后循环使用，禁止此类废水直接外排。</w:t>
            </w:r>
          </w:p>
          <w:p>
            <w:pPr>
              <w:pStyle w:val="6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综上施工阶段废水对区域环境的影响较小。</w:t>
            </w:r>
          </w:p>
          <w:p>
            <w:pPr>
              <w:pStyle w:val="6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3、施工期噪声环境影响和保护措施</w:t>
            </w:r>
          </w:p>
          <w:p>
            <w:pPr>
              <w:pStyle w:val="6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施工期噪声主要来自施工机械噪声和运输车辆噪声。施工期噪声污染控制措施如下：</w:t>
            </w:r>
          </w:p>
          <w:p>
            <w:pPr>
              <w:pStyle w:val="60"/>
              <w:keepNext w:val="0"/>
              <w:keepLines w:val="0"/>
              <w:pageBreakBefore w:val="0"/>
              <w:widowControl w:val="0"/>
              <w:kinsoku/>
              <w:wordWrap/>
              <w:overflowPunct/>
              <w:topLinePunct w:val="0"/>
              <w:autoSpaceDE/>
              <w:autoSpaceDN/>
              <w:bidi w:val="0"/>
              <w:adjustRightInd w:val="0"/>
              <w:snapToGrid w:val="0"/>
              <w:spacing w:line="370" w:lineRule="auto"/>
              <w:ind w:firstLine="48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（1）选用低噪声施工设备；定期对动力机械设备进行维修和养护，使其处于最佳工作状态；</w:t>
            </w:r>
          </w:p>
          <w:p>
            <w:pPr>
              <w:pStyle w:val="60"/>
              <w:keepNext w:val="0"/>
              <w:keepLines w:val="0"/>
              <w:pageBreakBefore w:val="0"/>
              <w:widowControl w:val="0"/>
              <w:kinsoku/>
              <w:wordWrap/>
              <w:overflowPunct/>
              <w:topLinePunct w:val="0"/>
              <w:autoSpaceDE/>
              <w:autoSpaceDN/>
              <w:bidi w:val="0"/>
              <w:adjustRightInd w:val="0"/>
              <w:snapToGrid w:val="0"/>
              <w:spacing w:line="370" w:lineRule="auto"/>
              <w:ind w:firstLine="48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（2）合理安排施工作业，尽量避免多台强噪声施工机械在同一地点同时施工；</w:t>
            </w:r>
          </w:p>
          <w:p>
            <w:pPr>
              <w:pStyle w:val="60"/>
              <w:keepNext w:val="0"/>
              <w:keepLines w:val="0"/>
              <w:pageBreakBefore w:val="0"/>
              <w:widowControl w:val="0"/>
              <w:kinsoku/>
              <w:wordWrap/>
              <w:overflowPunct/>
              <w:topLinePunct w:val="0"/>
              <w:autoSpaceDE/>
              <w:autoSpaceDN/>
              <w:bidi w:val="0"/>
              <w:adjustRightInd w:val="0"/>
              <w:snapToGrid w:val="0"/>
              <w:spacing w:line="370" w:lineRule="auto"/>
              <w:ind w:firstLine="48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r>
              <w:rPr>
                <w:rFonts w:hint="default" w:ascii="Times New Roman" w:hAnsi="Times New Roman" w:cs="Times New Roman"/>
                <w:color w:val="auto"/>
              </w:rPr>
              <w:t>合理安排好施工时间，尽量缩短施工期</w:t>
            </w:r>
            <w:r>
              <w:rPr>
                <w:rFonts w:hint="default" w:ascii="Times New Roman" w:hAnsi="Times New Roman" w:cs="Times New Roman"/>
                <w:color w:val="auto"/>
                <w:lang w:val="en-US" w:eastAsia="zh-CN"/>
              </w:rPr>
              <w:t>；</w:t>
            </w:r>
          </w:p>
          <w:p>
            <w:pPr>
              <w:pStyle w:val="60"/>
              <w:keepNext w:val="0"/>
              <w:keepLines w:val="0"/>
              <w:pageBreakBefore w:val="0"/>
              <w:widowControl w:val="0"/>
              <w:kinsoku/>
              <w:wordWrap/>
              <w:overflowPunct/>
              <w:topLinePunct w:val="0"/>
              <w:autoSpaceDE/>
              <w:autoSpaceDN/>
              <w:bidi w:val="0"/>
              <w:adjustRightInd w:val="0"/>
              <w:snapToGrid w:val="0"/>
              <w:spacing w:line="370" w:lineRule="auto"/>
              <w:ind w:firstLine="48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（4）做好施工人员的环境保护意识的教育，尽量减少人为因素造成施工噪声的加剧。</w:t>
            </w:r>
          </w:p>
          <w:p>
            <w:pPr>
              <w:pStyle w:val="60"/>
              <w:keepNext w:val="0"/>
              <w:keepLines w:val="0"/>
              <w:pageBreakBefore w:val="0"/>
              <w:widowControl w:val="0"/>
              <w:kinsoku/>
              <w:wordWrap/>
              <w:overflowPunct/>
              <w:topLinePunct w:val="0"/>
              <w:autoSpaceDE/>
              <w:autoSpaceDN/>
              <w:bidi w:val="0"/>
              <w:adjustRightInd w:val="0"/>
              <w:snapToGrid w:val="0"/>
              <w:spacing w:line="370" w:lineRule="auto"/>
              <w:ind w:firstLine="48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采取上述措施后施工阶段对声环境的影响较小。</w:t>
            </w:r>
          </w:p>
          <w:p>
            <w:pPr>
              <w:pStyle w:val="60"/>
              <w:keepNext w:val="0"/>
              <w:keepLines w:val="0"/>
              <w:pageBreakBefore w:val="0"/>
              <w:widowControl w:val="0"/>
              <w:kinsoku/>
              <w:wordWrap/>
              <w:overflowPunct/>
              <w:topLinePunct w:val="0"/>
              <w:autoSpaceDE/>
              <w:autoSpaceDN/>
              <w:bidi w:val="0"/>
              <w:adjustRightInd w:val="0"/>
              <w:snapToGrid w:val="0"/>
              <w:spacing w:line="370" w:lineRule="auto"/>
              <w:ind w:firstLine="480"/>
              <w:textAlignment w:val="baseline"/>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4、施工期固废环境影响和保护措施</w:t>
            </w:r>
          </w:p>
          <w:p>
            <w:pPr>
              <w:pStyle w:val="60"/>
              <w:keepNext w:val="0"/>
              <w:keepLines w:val="0"/>
              <w:pageBreakBefore w:val="0"/>
              <w:widowControl w:val="0"/>
              <w:numPr>
                <w:ilvl w:val="0"/>
                <w:numId w:val="0"/>
              </w:numPr>
              <w:kinsoku/>
              <w:wordWrap/>
              <w:overflowPunct/>
              <w:topLinePunct w:val="0"/>
              <w:autoSpaceDE/>
              <w:autoSpaceDN/>
              <w:bidi w:val="0"/>
              <w:adjustRightInd w:val="0"/>
              <w:snapToGrid w:val="0"/>
              <w:spacing w:line="370" w:lineRule="auto"/>
              <w:ind w:firstLine="480" w:firstLineChars="20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施工期排放的固体废物主要为建筑垃圾和建筑工人产生的生活垃圾。建筑垃圾主要是土建工程垃圾，基本无毒性，属于一般废物，为减少施工期固体废物对周围环境的影响，提出以下具体措施：</w:t>
            </w:r>
          </w:p>
          <w:p>
            <w:pPr>
              <w:pStyle w:val="60"/>
              <w:keepNext w:val="0"/>
              <w:keepLines w:val="0"/>
              <w:pageBreakBefore w:val="0"/>
              <w:widowControl w:val="0"/>
              <w:numPr>
                <w:ilvl w:val="0"/>
                <w:numId w:val="0"/>
              </w:numPr>
              <w:kinsoku/>
              <w:wordWrap/>
              <w:overflowPunct/>
              <w:topLinePunct w:val="0"/>
              <w:autoSpaceDE/>
              <w:autoSpaceDN/>
              <w:bidi w:val="0"/>
              <w:adjustRightInd w:val="0"/>
              <w:snapToGrid w:val="0"/>
              <w:spacing w:line="370" w:lineRule="auto"/>
              <w:ind w:firstLine="480" w:firstLineChars="20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 在施工期间，严禁向区域外倾倒生活垃圾。施工人员的生活垃圾应放置到指定的垃圾箱（桶）里，由环卫部门清运至木垒县生活垃圾填埋场，避免污染环境，影响人群健康。生活垃圾如不及时清运处理，则会腐烂变质，滋生蚊虫苍蝇，产生恶臭，传染疾病，从而对周围环境和作业人员的健康带来不利影响，因此施工场地内应设临时收集生活垃圾的垃圾站，</w:t>
            </w:r>
            <w:r>
              <w:rPr>
                <w:rFonts w:hint="default" w:ascii="Times New Roman" w:hAnsi="Times New Roman" w:cs="Times New Roman"/>
                <w:color w:val="auto"/>
                <w:sz w:val="24"/>
                <w:szCs w:val="24"/>
                <w:lang w:val="en-US" w:eastAsia="zh-CN"/>
              </w:rPr>
              <w:t>及时清运</w:t>
            </w:r>
            <w:r>
              <w:rPr>
                <w:rFonts w:hint="default" w:ascii="Times New Roman" w:hAnsi="Times New Roman" w:cs="Times New Roman"/>
                <w:color w:val="auto"/>
                <w:lang w:val="en-US" w:eastAsia="zh-CN"/>
              </w:rPr>
              <w:t>。</w:t>
            </w:r>
          </w:p>
          <w:p>
            <w:pPr>
              <w:pStyle w:val="60"/>
              <w:keepNext w:val="0"/>
              <w:keepLines w:val="0"/>
              <w:pageBreakBefore w:val="0"/>
              <w:widowControl w:val="0"/>
              <w:numPr>
                <w:ilvl w:val="0"/>
                <w:numId w:val="0"/>
              </w:numPr>
              <w:kinsoku/>
              <w:wordWrap/>
              <w:overflowPunct/>
              <w:topLinePunct w:val="0"/>
              <w:autoSpaceDE/>
              <w:autoSpaceDN/>
              <w:bidi w:val="0"/>
              <w:adjustRightInd w:val="0"/>
              <w:snapToGrid w:val="0"/>
              <w:spacing w:line="370" w:lineRule="auto"/>
              <w:ind w:firstLine="480" w:firstLineChars="20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 建筑垃圾应遵照建筑垃圾管理办法进行处置，土建工程垃圾一般在施工后都可以作为区域回填土及时回填，加以综合利用，防止因其长期堆放而产生扬尘。但为了保护该区地下水，禁止利用生活垃圾和废物回填沟、坑等。</w:t>
            </w:r>
          </w:p>
          <w:p>
            <w:pPr>
              <w:pStyle w:val="60"/>
              <w:keepNext w:val="0"/>
              <w:keepLines w:val="0"/>
              <w:pageBreakBefore w:val="0"/>
              <w:widowControl w:val="0"/>
              <w:numPr>
                <w:ilvl w:val="0"/>
                <w:numId w:val="0"/>
              </w:numPr>
              <w:kinsoku/>
              <w:wordWrap/>
              <w:overflowPunct/>
              <w:topLinePunct w:val="0"/>
              <w:autoSpaceDE/>
              <w:autoSpaceDN/>
              <w:bidi w:val="0"/>
              <w:adjustRightInd w:val="0"/>
              <w:snapToGrid w:val="0"/>
              <w:spacing w:line="370" w:lineRule="auto"/>
              <w:ind w:firstLine="480" w:firstLineChars="20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由于施工期对环境的影响属于局部、短期、可恢复性的，经采取上述相应防治措施后，施工期对环境的影响在可接受的影响范围内。随着施工期的结束，施工期对环境的影响逐渐消失。</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2" w:firstLineChars="200"/>
              <w:jc w:val="left"/>
              <w:textAlignment w:val="auto"/>
              <w:rPr>
                <w:rFonts w:hint="default" w:ascii="Times New Roman" w:hAnsi="Times New Roman" w:eastAsia="宋体" w:cs="Times New Roman"/>
                <w:b/>
                <w:bCs/>
                <w:color w:val="auto"/>
                <w:sz w:val="24"/>
                <w:lang w:val="en-US" w:eastAsia="zh-CN"/>
              </w:rPr>
            </w:pPr>
            <w:r>
              <w:rPr>
                <w:rFonts w:hint="default" w:ascii="Times New Roman" w:hAnsi="Times New Roman" w:cs="Times New Roman"/>
                <w:b/>
                <w:bCs/>
                <w:color w:val="auto"/>
                <w:sz w:val="24"/>
                <w:lang w:val="en-US" w:eastAsia="zh-CN"/>
              </w:rPr>
              <w:t>5</w:t>
            </w:r>
            <w:r>
              <w:rPr>
                <w:rFonts w:hint="default" w:ascii="Times New Roman" w:hAnsi="Times New Roman" w:eastAsia="宋体" w:cs="Times New Roman"/>
                <w:b/>
                <w:bCs/>
                <w:color w:val="auto"/>
                <w:sz w:val="24"/>
                <w:lang w:val="en-US" w:eastAsia="zh-CN"/>
              </w:rPr>
              <w:t>、防风固沙影响分析</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根据新疆维吾尔自治区生态环境厅于2020年9月4日发布的《关于加强沙区建设项目环境影响评价工作的通知》（新环环评发</w:t>
            </w:r>
            <w:r>
              <w:rPr>
                <w:rFonts w:hint="eastAsia" w:cs="Times New Roman"/>
                <w:color w:val="auto"/>
                <w:kern w:val="0"/>
                <w:sz w:val="24"/>
                <w:szCs w:val="20"/>
                <w:lang w:val="en-US" w:eastAsia="zh-CN" w:bidi="ar-SA"/>
              </w:rPr>
              <w:t>〔2020〕</w:t>
            </w:r>
            <w:r>
              <w:rPr>
                <w:rFonts w:hint="default" w:ascii="Times New Roman" w:hAnsi="Times New Roman" w:eastAsia="宋体" w:cs="Times New Roman"/>
                <w:color w:val="auto"/>
                <w:kern w:val="0"/>
                <w:sz w:val="24"/>
                <w:szCs w:val="20"/>
                <w:lang w:val="en-US" w:eastAsia="zh-CN" w:bidi="ar-SA"/>
              </w:rPr>
              <w:t>138号）文件，对于涉及沙区的建设项目环评文件，严格按照《环境影响评价技术导则 生态影响》（HJ19-20</w:t>
            </w:r>
            <w:r>
              <w:rPr>
                <w:rFonts w:hint="eastAsia" w:cs="Times New Roman"/>
                <w:color w:val="auto"/>
                <w:kern w:val="0"/>
                <w:sz w:val="24"/>
                <w:szCs w:val="20"/>
                <w:lang w:val="en-US" w:eastAsia="zh-CN" w:bidi="ar-SA"/>
              </w:rPr>
              <w:t>22</w:t>
            </w:r>
            <w:r>
              <w:rPr>
                <w:rFonts w:hint="default" w:ascii="Times New Roman" w:hAnsi="Times New Roman" w:eastAsia="宋体" w:cs="Times New Roman"/>
                <w:color w:val="auto"/>
                <w:kern w:val="0"/>
                <w:sz w:val="24"/>
                <w:szCs w:val="20"/>
                <w:lang w:val="en-US" w:eastAsia="zh-CN" w:bidi="ar-SA"/>
              </w:rPr>
              <w:t>）要求，强化建设项目的环境可行性、环境影响分析预测评估的可靠性和防沙治沙生态环境保护措施的可行性、有效性评估。</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防沙治沙是防止土地沙漠化，保护农田、牧场、交通和居民点等免受风沙流和沙丘侵袭的危害。沙区地表裸露，风速大。沙区边缘的风沙活动会危害绿洲交错带农田及生态环境，流沙逐步侵入农田产生不利影响，所以必须做好防沙治沙工作。</w:t>
            </w:r>
          </w:p>
          <w:p>
            <w:pPr>
              <w:pageBreakBefore w:val="0"/>
              <w:kinsoku/>
              <w:wordWrap/>
              <w:overflowPunct/>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0"/>
                <w:lang w:val="en-US" w:eastAsia="zh-CN" w:bidi="ar-SA"/>
              </w:rPr>
            </w:pPr>
            <w:r>
              <w:rPr>
                <w:rFonts w:hint="eastAsia" w:cs="Times New Roman"/>
                <w:color w:val="auto"/>
                <w:kern w:val="0"/>
                <w:sz w:val="24"/>
                <w:lang w:val="en-US" w:eastAsia="zh-CN"/>
              </w:rPr>
              <w:t>本项目位于</w:t>
            </w:r>
            <w:r>
              <w:rPr>
                <w:rFonts w:hint="default" w:ascii="Times New Roman" w:hAnsi="Times New Roman" w:eastAsia="宋体" w:cs="Times New Roman"/>
                <w:color w:val="auto"/>
                <w:sz w:val="24"/>
                <w:lang w:val="en-US" w:eastAsia="zh-CN"/>
              </w:rPr>
              <w:t>木垒县民生工业园区新型产业及轻工业区</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目前，</w:t>
            </w:r>
            <w:r>
              <w:rPr>
                <w:rFonts w:hint="eastAsia" w:cs="Times New Roman"/>
                <w:color w:val="auto"/>
                <w:sz w:val="24"/>
                <w:lang w:val="en-US" w:eastAsia="zh-CN"/>
              </w:rPr>
              <w:t>项目区</w:t>
            </w:r>
            <w:r>
              <w:rPr>
                <w:rFonts w:hint="default" w:ascii="Times New Roman" w:hAnsi="Times New Roman" w:eastAsia="宋体" w:cs="Times New Roman"/>
                <w:color w:val="auto"/>
                <w:sz w:val="24"/>
                <w:lang w:val="en-US" w:eastAsia="zh-CN"/>
              </w:rPr>
              <w:t>东、南、西、北侧均为空地</w:t>
            </w:r>
            <w:r>
              <w:rPr>
                <w:rFonts w:hint="default" w:ascii="Times New Roman" w:hAnsi="Times New Roman" w:cs="Times New Roman"/>
                <w:color w:val="auto"/>
                <w:sz w:val="24"/>
                <w:lang w:val="en-US" w:eastAsia="zh-CN"/>
              </w:rPr>
              <w:t>。</w:t>
            </w:r>
            <w:r>
              <w:rPr>
                <w:rFonts w:hint="default" w:ascii="Times New Roman" w:hAnsi="Times New Roman" w:eastAsia="宋体" w:cs="Times New Roman"/>
                <w:color w:val="auto"/>
                <w:kern w:val="0"/>
                <w:sz w:val="24"/>
                <w:szCs w:val="20"/>
                <w:lang w:val="en-US" w:eastAsia="zh-CN" w:bidi="ar-SA"/>
              </w:rPr>
              <w:t>工程建设对当地生态的影响方式包括扰动、损坏、破坏原地貌、地表土壤结构及植被。工程施工及占地呈点状分布，所造成的风沙起尘因施工方式不同。</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本工程从防沙治沙角度提出的生态环境保护措施如下：</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（1）在施工过程中，应加强施工人员的管理，禁止施工人员对野外植被滥砍滥伐，破坏地区的生态环境。</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（2）减少因施工对植被的破坏，施工中大量建筑材料的调运及人员的流动，会增加作业区内的拥挤度，施工区设置明显的作业区域标志，加强管理，把施工作业严格控制在作业区内。</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（3）严格界定施工活动范围，尽可能缩小作业范围，减少对地表的碾压。</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（4）项目建设完成后，及时进行人工干预恢复植被，以维持原有生态环境。凡受到施工车辆、机械破坏的地方都给予及时</w:t>
            </w:r>
            <w:r>
              <w:rPr>
                <w:rFonts w:hint="eastAsia" w:cs="Times New Roman"/>
                <w:color w:val="auto"/>
                <w:kern w:val="0"/>
                <w:sz w:val="24"/>
                <w:szCs w:val="20"/>
                <w:lang w:val="en-US" w:eastAsia="zh-CN" w:bidi="ar-SA"/>
              </w:rPr>
              <w:t>地</w:t>
            </w:r>
            <w:r>
              <w:rPr>
                <w:rFonts w:hint="default" w:ascii="Times New Roman" w:hAnsi="Times New Roman" w:eastAsia="宋体" w:cs="Times New Roman"/>
                <w:color w:val="auto"/>
                <w:kern w:val="0"/>
                <w:sz w:val="24"/>
                <w:szCs w:val="20"/>
                <w:lang w:val="en-US" w:eastAsia="zh-CN" w:bidi="ar-SA"/>
              </w:rPr>
              <w:t>修整，恢复原貌，被破坏的植被在施工结束后尽快恢复。</w:t>
            </w:r>
          </w:p>
          <w:p>
            <w:pPr>
              <w:pStyle w:val="40"/>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noWrap/>
            <w:tcMar>
              <w:left w:w="28" w:type="dxa"/>
              <w:right w:w="28" w:type="dxa"/>
            </w:tcMar>
            <w:vAlign w:val="center"/>
          </w:tcPr>
          <w:p>
            <w:pPr>
              <w:adjustRightInd w:val="0"/>
              <w:snapToGrid w:val="0"/>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运营</w:t>
            </w:r>
          </w:p>
          <w:p>
            <w:pPr>
              <w:adjustRightInd w:val="0"/>
              <w:snapToGrid w:val="0"/>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期环</w:t>
            </w:r>
          </w:p>
          <w:p>
            <w:pPr>
              <w:adjustRightInd w:val="0"/>
              <w:snapToGrid w:val="0"/>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境影</w:t>
            </w:r>
          </w:p>
          <w:p>
            <w:pPr>
              <w:adjustRightInd w:val="0"/>
              <w:snapToGrid w:val="0"/>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响和</w:t>
            </w:r>
          </w:p>
          <w:p>
            <w:pPr>
              <w:adjustRightInd w:val="0"/>
              <w:snapToGrid w:val="0"/>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保护</w:t>
            </w:r>
          </w:p>
          <w:p>
            <w:pPr>
              <w:pStyle w:val="30"/>
              <w:adjustRightInd w:val="0"/>
              <w:snapToGrid w:val="0"/>
              <w:spacing w:before="0" w:beforeAutospacing="0" w:after="0" w:afterAutospacing="0"/>
              <w:jc w:val="center"/>
              <w:rPr>
                <w:rFonts w:hint="default" w:ascii="Times New Roman" w:hAnsi="Times New Roman" w:cs="Times New Roman"/>
                <w:color w:val="auto"/>
                <w:szCs w:val="24"/>
              </w:rPr>
            </w:pPr>
            <w:r>
              <w:rPr>
                <w:rFonts w:hint="default" w:ascii="Times New Roman" w:hAnsi="Times New Roman" w:cs="Times New Roman"/>
                <w:bCs/>
                <w:color w:val="auto"/>
                <w:kern w:val="0"/>
                <w:sz w:val="24"/>
              </w:rPr>
              <w:t>措施</w:t>
            </w:r>
          </w:p>
        </w:tc>
        <w:tc>
          <w:tcPr>
            <w:tcW w:w="8168" w:type="dxa"/>
            <w:noWrap/>
            <w:vAlign w:val="center"/>
          </w:tcPr>
          <w:p>
            <w:pPr>
              <w:adjustRightInd w:val="0"/>
              <w:snapToGrid w:val="0"/>
              <w:spacing w:beforeLines="50" w:line="360" w:lineRule="auto"/>
              <w:ind w:firstLine="482" w:firstLineChars="200"/>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1、大气环境影响和保护措施</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szCs w:val="24"/>
                <w:lang w:eastAsia="zh-CN"/>
              </w:rPr>
            </w:pPr>
            <w:r>
              <w:rPr>
                <w:rFonts w:hint="default" w:ascii="Times New Roman" w:hAnsi="Times New Roman" w:cs="Times New Roman"/>
                <w:snapToGrid w:val="0"/>
                <w:color w:val="auto"/>
                <w:kern w:val="0"/>
                <w:sz w:val="24"/>
                <w:szCs w:val="24"/>
              </w:rPr>
              <w:t>本项目</w:t>
            </w:r>
            <w:r>
              <w:rPr>
                <w:rFonts w:hint="default" w:ascii="Times New Roman" w:hAnsi="Times New Roman" w:cs="Times New Roman"/>
                <w:bCs/>
                <w:color w:val="auto"/>
                <w:sz w:val="24"/>
                <w:szCs w:val="24"/>
              </w:rPr>
              <w:t>运营期</w:t>
            </w:r>
            <w:r>
              <w:rPr>
                <w:rFonts w:hint="default" w:ascii="Times New Roman" w:hAnsi="Times New Roman" w:cs="Times New Roman"/>
                <w:bCs/>
                <w:color w:val="auto"/>
                <w:sz w:val="24"/>
                <w:szCs w:val="24"/>
                <w:lang w:val="en-US" w:eastAsia="zh-CN"/>
              </w:rPr>
              <w:t>废气</w:t>
            </w:r>
            <w:r>
              <w:rPr>
                <w:rFonts w:hint="default" w:ascii="Times New Roman" w:hAnsi="Times New Roman" w:cs="Times New Roman"/>
                <w:bCs/>
                <w:color w:val="auto"/>
                <w:sz w:val="24"/>
                <w:szCs w:val="24"/>
              </w:rPr>
              <w:t>主要为</w:t>
            </w:r>
            <w:r>
              <w:rPr>
                <w:rFonts w:hint="eastAsia" w:cs="Times New Roman"/>
                <w:bCs/>
                <w:color w:val="auto"/>
                <w:sz w:val="24"/>
                <w:szCs w:val="24"/>
                <w:lang w:val="en-US" w:eastAsia="zh-CN"/>
              </w:rPr>
              <w:t>脱模剂挥发废气、</w:t>
            </w:r>
            <w:r>
              <w:rPr>
                <w:rFonts w:hint="default" w:ascii="Times New Roman" w:hAnsi="Times New Roman" w:cs="Times New Roman"/>
                <w:bCs/>
                <w:color w:val="auto"/>
                <w:sz w:val="24"/>
                <w:szCs w:val="24"/>
                <w:lang w:val="en-US" w:eastAsia="zh-CN"/>
              </w:rPr>
              <w:t>上胶衣废气、树脂导入与固化废气，表面修整废气</w:t>
            </w:r>
            <w:r>
              <w:rPr>
                <w:rFonts w:hint="default"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1.1 废气源强核算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highlight w:val="none"/>
                <w:lang w:val="en-US" w:eastAsia="zh-CN"/>
              </w:rPr>
            </w:pPr>
            <w:r>
              <w:rPr>
                <w:rFonts w:hint="eastAsia" w:cs="Times New Roman"/>
                <w:b w:val="0"/>
                <w:bCs w:val="0"/>
                <w:color w:val="auto"/>
                <w:sz w:val="24"/>
                <w:highlight w:val="none"/>
                <w:lang w:eastAsia="zh-CN"/>
              </w:rPr>
              <w:t>（</w:t>
            </w:r>
            <w:r>
              <w:rPr>
                <w:rFonts w:hint="eastAsia" w:cs="Times New Roman"/>
                <w:b w:val="0"/>
                <w:bCs w:val="0"/>
                <w:color w:val="auto"/>
                <w:sz w:val="24"/>
                <w:highlight w:val="none"/>
                <w:lang w:val="en-US" w:eastAsia="zh-CN"/>
              </w:rPr>
              <w:t>1</w:t>
            </w:r>
            <w:r>
              <w:rPr>
                <w:rFonts w:hint="eastAsia" w:cs="Times New Roman"/>
                <w:b w:val="0"/>
                <w:bCs w:val="0"/>
                <w:color w:val="auto"/>
                <w:sz w:val="24"/>
                <w:highlight w:val="none"/>
                <w:lang w:eastAsia="zh-CN"/>
              </w:rPr>
              <w:t>）</w:t>
            </w:r>
            <w:r>
              <w:rPr>
                <w:rFonts w:hint="eastAsia" w:cs="Times New Roman"/>
                <w:b w:val="0"/>
                <w:bCs w:val="0"/>
                <w:color w:val="auto"/>
                <w:sz w:val="24"/>
                <w:highlight w:val="none"/>
                <w:lang w:val="en-US" w:eastAsia="zh-CN"/>
              </w:rPr>
              <w:t>脱模剂挥发废气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b w:val="0"/>
                <w:bCs w:val="0"/>
                <w:color w:val="auto"/>
                <w:sz w:val="24"/>
                <w:highlight w:val="none"/>
                <w:lang w:val="en-US" w:eastAsia="zh-CN"/>
              </w:rPr>
            </w:pPr>
            <w:r>
              <w:rPr>
                <w:rFonts w:hint="eastAsia" w:cs="Times New Roman"/>
                <w:b w:val="0"/>
                <w:bCs w:val="0"/>
                <w:color w:val="auto"/>
                <w:sz w:val="24"/>
                <w:highlight w:val="none"/>
                <w:lang w:val="en-US" w:eastAsia="zh-CN"/>
              </w:rPr>
              <w:t>本项目脱模剂的使用量为0.045t/a，脱模剂中约60%的有机废气挥发，故非甲烷总烃的产生量为0.027t/a，产生速率为0.009kg/h。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lang w:eastAsia="zh-CN"/>
              </w:rPr>
              <w:t>（</w:t>
            </w:r>
            <w:r>
              <w:rPr>
                <w:rFonts w:hint="eastAsia" w:cs="Times New Roman"/>
                <w:b w:val="0"/>
                <w:bCs w:val="0"/>
                <w:color w:val="auto"/>
                <w:sz w:val="24"/>
                <w:highlight w:val="none"/>
                <w:lang w:val="en-US" w:eastAsia="zh-CN"/>
              </w:rPr>
              <w:t>2</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snapToGrid w:val="0"/>
                <w:color w:val="auto"/>
                <w:kern w:val="0"/>
                <w:sz w:val="24"/>
                <w:szCs w:val="24"/>
                <w:highlight w:val="none"/>
                <w:lang w:val="en-US" w:eastAsia="zh-CN" w:bidi="ar-SA"/>
              </w:rPr>
              <w:t>上胶衣</w:t>
            </w:r>
            <w:r>
              <w:rPr>
                <w:rFonts w:hint="default" w:ascii="Times New Roman" w:hAnsi="Times New Roman" w:cs="Times New Roman"/>
                <w:b w:val="0"/>
                <w:bCs w:val="0"/>
                <w:snapToGrid w:val="0"/>
                <w:color w:val="auto"/>
                <w:kern w:val="0"/>
                <w:sz w:val="24"/>
                <w:szCs w:val="24"/>
                <w:lang w:val="en-US" w:eastAsia="zh-CN" w:bidi="ar-SA"/>
              </w:rPr>
              <w:t>废气</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snapToGrid w:val="0"/>
                <w:color w:val="auto"/>
                <w:kern w:val="0"/>
                <w:sz w:val="24"/>
                <w:szCs w:val="24"/>
                <w:highlight w:val="none"/>
                <w:lang w:val="en-US" w:eastAsia="zh-CN" w:bidi="ar-SA"/>
              </w:rPr>
            </w:pPr>
            <w:r>
              <w:rPr>
                <w:rFonts w:hint="default" w:ascii="Times New Roman" w:hAnsi="Times New Roman" w:cs="Times New Roman"/>
                <w:b w:val="0"/>
                <w:bCs/>
                <w:snapToGrid w:val="0"/>
                <w:color w:val="auto"/>
                <w:kern w:val="0"/>
                <w:sz w:val="24"/>
                <w:szCs w:val="24"/>
                <w:highlight w:val="none"/>
                <w:lang w:val="en-US" w:eastAsia="zh-CN" w:bidi="ar-SA"/>
              </w:rPr>
              <w:t>苯乙烯</w:t>
            </w:r>
            <w:r>
              <w:rPr>
                <w:rFonts w:hint="eastAsia" w:ascii="Times New Roman" w:hAnsi="Times New Roman" w:cs="Times New Roman"/>
                <w:b w:val="0"/>
                <w:bCs/>
                <w:snapToGrid w:val="0"/>
                <w:color w:val="auto"/>
                <w:kern w:val="0"/>
                <w:sz w:val="24"/>
                <w:szCs w:val="24"/>
                <w:highlight w:val="none"/>
                <w:lang w:val="en-US" w:eastAsia="zh-CN" w:bidi="ar-SA"/>
              </w:rPr>
              <w:t>：</w:t>
            </w:r>
            <w:r>
              <w:rPr>
                <w:rFonts w:hint="default" w:ascii="Times New Roman" w:hAnsi="Times New Roman" w:cs="Times New Roman"/>
                <w:b w:val="0"/>
                <w:bCs/>
                <w:snapToGrid w:val="0"/>
                <w:color w:val="auto"/>
                <w:kern w:val="0"/>
                <w:sz w:val="24"/>
                <w:szCs w:val="24"/>
                <w:highlight w:val="none"/>
                <w:lang w:val="en-US" w:eastAsia="zh-CN" w:bidi="ar-SA"/>
              </w:rPr>
              <w:t>根据建设单位提供的资料，胶衣中苯乙烯的含量为20%，其中2%的苯乙烯挥发，</w:t>
            </w:r>
            <w:r>
              <w:rPr>
                <w:rFonts w:hint="eastAsia" w:ascii="Times New Roman" w:hAnsi="Times New Roman" w:cs="Times New Roman"/>
                <w:b w:val="0"/>
                <w:bCs/>
                <w:snapToGrid w:val="0"/>
                <w:color w:val="auto"/>
                <w:kern w:val="0"/>
                <w:sz w:val="24"/>
                <w:szCs w:val="24"/>
                <w:highlight w:val="none"/>
                <w:lang w:val="en-US" w:eastAsia="zh-CN" w:bidi="ar-SA"/>
              </w:rPr>
              <w:t>本项目胶衣使用量为50t，</w:t>
            </w:r>
            <w:r>
              <w:rPr>
                <w:rFonts w:hint="default" w:ascii="Times New Roman" w:hAnsi="Times New Roman" w:eastAsia="宋体" w:cs="Times New Roman"/>
                <w:b w:val="0"/>
                <w:bCs/>
                <w:snapToGrid w:val="0"/>
                <w:color w:val="auto"/>
                <w:kern w:val="0"/>
                <w:sz w:val="24"/>
                <w:szCs w:val="24"/>
                <w:highlight w:val="none"/>
                <w:lang w:val="en-US" w:eastAsia="zh-CN" w:bidi="ar-SA"/>
              </w:rPr>
              <w:t>则苯乙烯的产生量为</w:t>
            </w:r>
            <w:r>
              <w:rPr>
                <w:rFonts w:hint="eastAsia" w:ascii="Times New Roman" w:hAnsi="Times New Roman" w:eastAsia="宋体" w:cs="Times New Roman"/>
                <w:b w:val="0"/>
                <w:bCs/>
                <w:snapToGrid w:val="0"/>
                <w:color w:val="auto"/>
                <w:kern w:val="0"/>
                <w:sz w:val="24"/>
                <w:szCs w:val="24"/>
                <w:highlight w:val="none"/>
                <w:lang w:val="en-US" w:eastAsia="zh-CN" w:bidi="ar-SA"/>
              </w:rPr>
              <w:t>0.2</w:t>
            </w:r>
            <w:r>
              <w:rPr>
                <w:rFonts w:hint="default" w:ascii="Times New Roman" w:hAnsi="Times New Roman" w:eastAsia="宋体" w:cs="Times New Roman"/>
                <w:b w:val="0"/>
                <w:bCs/>
                <w:snapToGrid w:val="0"/>
                <w:color w:val="auto"/>
                <w:kern w:val="0"/>
                <w:sz w:val="24"/>
                <w:szCs w:val="24"/>
                <w:highlight w:val="none"/>
                <w:lang w:val="en-US" w:eastAsia="zh-CN" w:bidi="ar-SA"/>
              </w:rPr>
              <w:t>t/a</w:t>
            </w:r>
            <w:r>
              <w:rPr>
                <w:rFonts w:hint="default" w:ascii="Times New Roman" w:hAnsi="Times New Roman" w:cs="Times New Roman"/>
                <w:b w:val="0"/>
                <w:bCs/>
                <w:snapToGrid w:val="0"/>
                <w:color w:val="auto"/>
                <w:kern w:val="0"/>
                <w:sz w:val="24"/>
                <w:szCs w:val="24"/>
                <w:highlight w:val="none"/>
                <w:lang w:val="en-US" w:eastAsia="zh-CN" w:bidi="ar-SA"/>
              </w:rPr>
              <w:t>，产生速率为</w:t>
            </w:r>
            <w:r>
              <w:rPr>
                <w:rFonts w:hint="eastAsia" w:ascii="Times New Roman" w:hAnsi="Times New Roman" w:cs="Times New Roman"/>
                <w:b w:val="0"/>
                <w:bCs/>
                <w:snapToGrid w:val="0"/>
                <w:color w:val="auto"/>
                <w:kern w:val="0"/>
                <w:sz w:val="24"/>
                <w:szCs w:val="24"/>
                <w:highlight w:val="none"/>
                <w:lang w:val="en-US" w:eastAsia="zh-CN" w:bidi="ar-SA"/>
              </w:rPr>
              <w:t>0.067</w:t>
            </w:r>
            <w:r>
              <w:rPr>
                <w:rFonts w:hint="default" w:ascii="Times New Roman" w:hAnsi="Times New Roman" w:cs="Times New Roman"/>
                <w:b w:val="0"/>
                <w:bCs/>
                <w:snapToGrid w:val="0"/>
                <w:color w:val="auto"/>
                <w:kern w:val="0"/>
                <w:sz w:val="24"/>
                <w:szCs w:val="24"/>
                <w:highlight w:val="none"/>
                <w:lang w:val="en-US" w:eastAsia="zh-CN" w:bidi="ar-SA"/>
              </w:rPr>
              <w:t>kg/h。</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kern w:val="0"/>
                <w:sz w:val="24"/>
                <w:szCs w:val="24"/>
                <w:highlight w:val="none"/>
                <w:lang w:val="en-US" w:eastAsia="zh-CN" w:bidi="ar-SA"/>
              </w:rPr>
            </w:pPr>
            <w:r>
              <w:rPr>
                <w:rFonts w:hint="eastAsia" w:ascii="Times New Roman" w:hAnsi="Times New Roman" w:eastAsia="宋体" w:cs="Times New Roman"/>
                <w:b w:val="0"/>
                <w:bCs/>
                <w:snapToGrid w:val="0"/>
                <w:color w:val="auto"/>
                <w:kern w:val="0"/>
                <w:sz w:val="24"/>
                <w:szCs w:val="24"/>
                <w:highlight w:val="none"/>
                <w:lang w:val="en-US" w:eastAsia="zh-CN" w:bidi="ar-SA"/>
              </w:rPr>
              <w:t>非甲烷总烃：</w:t>
            </w:r>
            <w:r>
              <w:rPr>
                <w:rFonts w:hint="default" w:ascii="Times New Roman" w:hAnsi="Times New Roman" w:cs="Times New Roman"/>
                <w:b w:val="0"/>
                <w:bCs/>
                <w:snapToGrid w:val="0"/>
                <w:color w:val="auto"/>
                <w:kern w:val="0"/>
                <w:sz w:val="24"/>
                <w:szCs w:val="24"/>
                <w:highlight w:val="none"/>
                <w:lang w:val="en-US" w:eastAsia="zh-CN" w:bidi="ar-SA"/>
              </w:rPr>
              <w:t>非甲烷总烃</w:t>
            </w:r>
            <w:r>
              <w:rPr>
                <w:rFonts w:hint="default" w:ascii="Times New Roman" w:hAnsi="Times New Roman" w:eastAsia="宋体" w:cs="Times New Roman"/>
                <w:b w:val="0"/>
                <w:bCs/>
                <w:snapToGrid w:val="0"/>
                <w:color w:val="auto"/>
                <w:kern w:val="0"/>
                <w:sz w:val="24"/>
                <w:szCs w:val="24"/>
                <w:highlight w:val="none"/>
                <w:lang w:val="en-US" w:eastAsia="zh-CN" w:bidi="ar-SA"/>
              </w:rPr>
              <w:t>参考《排放源统计调查产排污核算方法和系数手册》--《292塑料制品行业系数手册》中2922塑料板、管、型材制造行业系数表的产污系数1.5kg/t-产品，</w:t>
            </w:r>
            <w:r>
              <w:rPr>
                <w:rFonts w:hint="eastAsia" w:ascii="Times New Roman" w:hAnsi="Times New Roman" w:eastAsia="宋体" w:cs="Times New Roman"/>
                <w:b w:val="0"/>
                <w:bCs/>
                <w:snapToGrid w:val="0"/>
                <w:color w:val="auto"/>
                <w:kern w:val="0"/>
                <w:sz w:val="24"/>
                <w:szCs w:val="24"/>
                <w:highlight w:val="none"/>
                <w:lang w:val="en-US" w:eastAsia="zh-CN" w:bidi="ar-SA"/>
              </w:rPr>
              <w:t>上胶衣过程</w:t>
            </w:r>
            <w:r>
              <w:rPr>
                <w:rFonts w:hint="default" w:ascii="Times New Roman" w:hAnsi="Times New Roman" w:cs="Times New Roman"/>
                <w:b w:val="0"/>
                <w:bCs/>
                <w:snapToGrid w:val="0"/>
                <w:color w:val="auto"/>
                <w:kern w:val="0"/>
                <w:sz w:val="24"/>
                <w:szCs w:val="24"/>
                <w:highlight w:val="none"/>
                <w:lang w:val="en-US" w:eastAsia="zh-CN" w:bidi="ar-SA"/>
              </w:rPr>
              <w:t>产品不饱和树脂按照50t/a</w:t>
            </w:r>
            <w:r>
              <w:rPr>
                <w:rFonts w:hint="eastAsia" w:ascii="Times New Roman" w:hAnsi="Times New Roman" w:cs="Times New Roman"/>
                <w:b w:val="0"/>
                <w:bCs/>
                <w:snapToGrid w:val="0"/>
                <w:color w:val="auto"/>
                <w:kern w:val="0"/>
                <w:sz w:val="24"/>
                <w:szCs w:val="24"/>
                <w:highlight w:val="none"/>
                <w:lang w:val="en-US" w:eastAsia="zh-CN" w:bidi="ar-SA"/>
              </w:rPr>
              <w:t>计算，故非甲烷总烃产生量为0.075t/a，产生速率为0.025kg/h。</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snapToGrid w:val="0"/>
                <w:color w:val="auto"/>
                <w:kern w:val="0"/>
                <w:sz w:val="24"/>
                <w:szCs w:val="24"/>
                <w:highlight w:val="none"/>
                <w:lang w:val="en-US" w:eastAsia="zh-CN" w:bidi="ar-SA"/>
              </w:rPr>
            </w:pPr>
            <w:r>
              <w:rPr>
                <w:rFonts w:hint="eastAsia" w:cs="Times New Roman"/>
                <w:b w:val="0"/>
                <w:bCs/>
                <w:snapToGrid w:val="0"/>
                <w:color w:val="auto"/>
                <w:kern w:val="0"/>
                <w:sz w:val="24"/>
                <w:szCs w:val="24"/>
                <w:highlight w:val="none"/>
                <w:lang w:val="en-US" w:eastAsia="zh-CN" w:bidi="ar-SA"/>
              </w:rPr>
              <w:t>（3）树脂导入废气</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snapToGrid w:val="0"/>
                <w:color w:val="auto"/>
                <w:kern w:val="0"/>
                <w:sz w:val="24"/>
                <w:szCs w:val="24"/>
                <w:highlight w:val="none"/>
                <w:lang w:val="en-US" w:eastAsia="zh-CN" w:bidi="ar-SA"/>
              </w:rPr>
            </w:pPr>
            <w:r>
              <w:rPr>
                <w:rFonts w:hint="default" w:ascii="Times New Roman" w:hAnsi="Times New Roman" w:cs="Times New Roman"/>
                <w:b w:val="0"/>
                <w:bCs/>
                <w:snapToGrid w:val="0"/>
                <w:color w:val="auto"/>
                <w:kern w:val="0"/>
                <w:sz w:val="24"/>
                <w:szCs w:val="24"/>
                <w:highlight w:val="none"/>
                <w:lang w:val="en-US" w:eastAsia="zh-CN" w:bidi="ar-SA"/>
              </w:rPr>
              <w:t>苯乙烯</w:t>
            </w:r>
            <w:r>
              <w:rPr>
                <w:rFonts w:hint="eastAsia" w:ascii="Times New Roman" w:hAnsi="Times New Roman" w:cs="Times New Roman"/>
                <w:b w:val="0"/>
                <w:bCs/>
                <w:snapToGrid w:val="0"/>
                <w:color w:val="auto"/>
                <w:kern w:val="0"/>
                <w:sz w:val="24"/>
                <w:szCs w:val="24"/>
                <w:highlight w:val="none"/>
                <w:lang w:val="en-US" w:eastAsia="zh-CN" w:bidi="ar-SA"/>
              </w:rPr>
              <w:t>：</w:t>
            </w:r>
            <w:r>
              <w:rPr>
                <w:rFonts w:hint="default" w:ascii="Times New Roman" w:hAnsi="Times New Roman" w:cs="Times New Roman"/>
                <w:b w:val="0"/>
                <w:bCs/>
                <w:snapToGrid w:val="0"/>
                <w:color w:val="auto"/>
                <w:kern w:val="0"/>
                <w:sz w:val="24"/>
                <w:szCs w:val="24"/>
                <w:highlight w:val="none"/>
                <w:lang w:val="en-US" w:eastAsia="zh-CN" w:bidi="ar-SA"/>
              </w:rPr>
              <w:t>根据建设单位提供的资料，本项目不饱和树脂中苯乙烯的含量占30%，其中2%的苯乙烯挥发，</w:t>
            </w:r>
            <w:r>
              <w:rPr>
                <w:rFonts w:hint="eastAsia" w:ascii="Times New Roman" w:hAnsi="Times New Roman" w:cs="Times New Roman"/>
                <w:b w:val="0"/>
                <w:bCs/>
                <w:snapToGrid w:val="0"/>
                <w:color w:val="auto"/>
                <w:kern w:val="0"/>
                <w:sz w:val="24"/>
                <w:szCs w:val="24"/>
                <w:highlight w:val="none"/>
                <w:lang w:val="en-US" w:eastAsia="zh-CN" w:bidi="ar-SA"/>
              </w:rPr>
              <w:t>本项目不饱和树脂使用量为500t，</w:t>
            </w:r>
            <w:r>
              <w:rPr>
                <w:rFonts w:hint="default" w:ascii="Times New Roman" w:hAnsi="Times New Roman" w:eastAsia="宋体" w:cs="Times New Roman"/>
                <w:b w:val="0"/>
                <w:bCs/>
                <w:snapToGrid w:val="0"/>
                <w:color w:val="auto"/>
                <w:kern w:val="0"/>
                <w:sz w:val="24"/>
                <w:szCs w:val="24"/>
                <w:highlight w:val="none"/>
                <w:lang w:val="en-US" w:eastAsia="zh-CN" w:bidi="ar-SA"/>
              </w:rPr>
              <w:t>则苯乙烯的产生量为</w:t>
            </w:r>
            <w:r>
              <w:rPr>
                <w:rFonts w:hint="default" w:ascii="Times New Roman" w:hAnsi="Times New Roman" w:cs="Times New Roman"/>
                <w:b w:val="0"/>
                <w:bCs/>
                <w:snapToGrid w:val="0"/>
                <w:color w:val="auto"/>
                <w:kern w:val="0"/>
                <w:sz w:val="24"/>
                <w:szCs w:val="24"/>
                <w:highlight w:val="none"/>
                <w:lang w:val="en-US" w:eastAsia="zh-CN" w:bidi="ar-SA"/>
              </w:rPr>
              <w:t>3</w:t>
            </w:r>
            <w:r>
              <w:rPr>
                <w:rFonts w:hint="default" w:ascii="Times New Roman" w:hAnsi="Times New Roman" w:eastAsia="宋体" w:cs="Times New Roman"/>
                <w:b w:val="0"/>
                <w:bCs/>
                <w:snapToGrid w:val="0"/>
                <w:color w:val="auto"/>
                <w:kern w:val="0"/>
                <w:sz w:val="24"/>
                <w:szCs w:val="24"/>
                <w:highlight w:val="none"/>
                <w:lang w:val="en-US" w:eastAsia="zh-CN" w:bidi="ar-SA"/>
              </w:rPr>
              <w:t>t/a</w:t>
            </w:r>
            <w:r>
              <w:rPr>
                <w:rFonts w:hint="default" w:ascii="Times New Roman" w:hAnsi="Times New Roman" w:cs="Times New Roman"/>
                <w:b w:val="0"/>
                <w:bCs/>
                <w:snapToGrid w:val="0"/>
                <w:color w:val="auto"/>
                <w:kern w:val="0"/>
                <w:sz w:val="24"/>
                <w:szCs w:val="24"/>
                <w:highlight w:val="none"/>
                <w:lang w:val="en-US" w:eastAsia="zh-CN" w:bidi="ar-SA"/>
              </w:rPr>
              <w:t>，产生速率为1kg/h</w:t>
            </w:r>
            <w:r>
              <w:rPr>
                <w:rFonts w:hint="eastAsia" w:ascii="Times New Roman" w:hAnsi="Times New Roman" w:cs="Times New Roman"/>
                <w:b w:val="0"/>
                <w:bCs/>
                <w:snapToGrid w:val="0"/>
                <w:color w:val="auto"/>
                <w:kern w:val="0"/>
                <w:sz w:val="24"/>
                <w:szCs w:val="24"/>
                <w:highlight w:val="none"/>
                <w:lang w:val="en-US" w:eastAsia="zh-CN" w:bidi="ar-SA"/>
              </w:rPr>
              <w:t>。</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kern w:val="0"/>
                <w:sz w:val="24"/>
                <w:szCs w:val="24"/>
                <w:highlight w:val="none"/>
                <w:lang w:val="en-US" w:eastAsia="zh-CN" w:bidi="ar-SA"/>
              </w:rPr>
            </w:pPr>
            <w:r>
              <w:rPr>
                <w:rFonts w:hint="eastAsia" w:ascii="Times New Roman" w:hAnsi="Times New Roman" w:eastAsia="宋体" w:cs="Times New Roman"/>
                <w:b w:val="0"/>
                <w:bCs/>
                <w:snapToGrid w:val="0"/>
                <w:color w:val="auto"/>
                <w:kern w:val="0"/>
                <w:sz w:val="24"/>
                <w:szCs w:val="24"/>
                <w:highlight w:val="none"/>
                <w:lang w:val="en-US" w:eastAsia="zh-CN" w:bidi="ar-SA"/>
              </w:rPr>
              <w:t>非甲烷总烃：</w:t>
            </w:r>
            <w:r>
              <w:rPr>
                <w:rFonts w:hint="default" w:ascii="Times New Roman" w:hAnsi="Times New Roman" w:eastAsia="宋体" w:cs="Times New Roman"/>
                <w:b w:val="0"/>
                <w:bCs/>
                <w:snapToGrid w:val="0"/>
                <w:color w:val="auto"/>
                <w:kern w:val="0"/>
                <w:sz w:val="24"/>
                <w:szCs w:val="24"/>
                <w:highlight w:val="none"/>
                <w:lang w:val="en-US" w:eastAsia="zh-CN" w:bidi="ar-SA"/>
              </w:rPr>
              <w:t>非甲烷总烃参考《排放源统计调查产排污核算方法和系数手册》--《292塑料制品行业系数手册》中2922塑料板、管、型材制造行业系数表的产污系数1.5kg/t-产品，</w:t>
            </w:r>
            <w:r>
              <w:rPr>
                <w:rFonts w:hint="eastAsia" w:ascii="Times New Roman" w:hAnsi="Times New Roman" w:eastAsia="宋体" w:cs="Times New Roman"/>
                <w:b w:val="0"/>
                <w:bCs/>
                <w:snapToGrid w:val="0"/>
                <w:color w:val="auto"/>
                <w:kern w:val="0"/>
                <w:sz w:val="24"/>
                <w:szCs w:val="24"/>
                <w:highlight w:val="none"/>
                <w:lang w:val="en-US" w:eastAsia="zh-CN" w:bidi="ar-SA"/>
              </w:rPr>
              <w:t>树脂导入过程</w:t>
            </w:r>
            <w:r>
              <w:rPr>
                <w:rFonts w:hint="default" w:ascii="Times New Roman" w:hAnsi="Times New Roman" w:eastAsia="宋体" w:cs="Times New Roman"/>
                <w:b w:val="0"/>
                <w:bCs/>
                <w:snapToGrid w:val="0"/>
                <w:color w:val="auto"/>
                <w:kern w:val="0"/>
                <w:sz w:val="24"/>
                <w:szCs w:val="24"/>
                <w:highlight w:val="none"/>
                <w:lang w:val="en-US" w:eastAsia="zh-CN" w:bidi="ar-SA"/>
              </w:rPr>
              <w:t>产品不饱和树脂按照5</w:t>
            </w:r>
            <w:r>
              <w:rPr>
                <w:rFonts w:hint="eastAsia" w:ascii="Times New Roman" w:hAnsi="Times New Roman" w:eastAsia="宋体" w:cs="Times New Roman"/>
                <w:b w:val="0"/>
                <w:bCs/>
                <w:snapToGrid w:val="0"/>
                <w:color w:val="auto"/>
                <w:kern w:val="0"/>
                <w:sz w:val="24"/>
                <w:szCs w:val="24"/>
                <w:highlight w:val="none"/>
                <w:lang w:val="en-US" w:eastAsia="zh-CN" w:bidi="ar-SA"/>
              </w:rPr>
              <w:t>0</w:t>
            </w:r>
            <w:r>
              <w:rPr>
                <w:rFonts w:hint="default" w:ascii="Times New Roman" w:hAnsi="Times New Roman" w:eastAsia="宋体" w:cs="Times New Roman"/>
                <w:b w:val="0"/>
                <w:bCs/>
                <w:snapToGrid w:val="0"/>
                <w:color w:val="auto"/>
                <w:kern w:val="0"/>
                <w:sz w:val="24"/>
                <w:szCs w:val="24"/>
                <w:highlight w:val="none"/>
                <w:lang w:val="en-US" w:eastAsia="zh-CN" w:bidi="ar-SA"/>
              </w:rPr>
              <w:t>0t/a</w:t>
            </w:r>
            <w:r>
              <w:rPr>
                <w:rFonts w:hint="eastAsia" w:ascii="Times New Roman" w:hAnsi="Times New Roman" w:eastAsia="宋体" w:cs="Times New Roman"/>
                <w:b w:val="0"/>
                <w:bCs/>
                <w:snapToGrid w:val="0"/>
                <w:color w:val="auto"/>
                <w:kern w:val="0"/>
                <w:sz w:val="24"/>
                <w:szCs w:val="24"/>
                <w:highlight w:val="none"/>
                <w:lang w:val="en-US" w:eastAsia="zh-CN" w:bidi="ar-SA"/>
              </w:rPr>
              <w:t>计算，故非甲烷总烃产生量为0.75t/a，产生速率为0.25kg/h。</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snapToGrid w:val="0"/>
                <w:color w:val="auto"/>
                <w:kern w:val="0"/>
                <w:sz w:val="24"/>
                <w:szCs w:val="24"/>
                <w:highlight w:val="none"/>
                <w:lang w:val="en-US" w:eastAsia="zh-CN" w:bidi="ar-SA"/>
              </w:rPr>
            </w:pPr>
            <w:r>
              <w:rPr>
                <w:rFonts w:hint="eastAsia" w:cs="Times New Roman"/>
                <w:b w:val="0"/>
                <w:bCs/>
                <w:snapToGrid w:val="0"/>
                <w:color w:val="auto"/>
                <w:kern w:val="0"/>
                <w:sz w:val="24"/>
                <w:szCs w:val="24"/>
                <w:highlight w:val="none"/>
                <w:lang w:val="en-US" w:eastAsia="zh-CN" w:bidi="ar-SA"/>
              </w:rPr>
              <w:t>（4）固化废气</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snapToGrid w:val="0"/>
                <w:color w:val="auto"/>
                <w:kern w:val="0"/>
                <w:sz w:val="24"/>
                <w:szCs w:val="24"/>
                <w:highlight w:val="none"/>
                <w:lang w:val="en-US" w:eastAsia="zh-CN" w:bidi="ar-SA"/>
              </w:rPr>
            </w:pPr>
            <w:r>
              <w:rPr>
                <w:rFonts w:hint="default" w:ascii="Times New Roman" w:hAnsi="Times New Roman" w:cs="Times New Roman"/>
                <w:b w:val="0"/>
                <w:bCs/>
                <w:snapToGrid w:val="0"/>
                <w:color w:val="auto"/>
                <w:kern w:val="0"/>
                <w:sz w:val="24"/>
                <w:szCs w:val="24"/>
                <w:highlight w:val="none"/>
                <w:lang w:val="en-US" w:eastAsia="zh-CN" w:bidi="ar-SA"/>
              </w:rPr>
              <w:t>苯乙烯</w:t>
            </w:r>
            <w:r>
              <w:rPr>
                <w:rFonts w:hint="eastAsia" w:ascii="Times New Roman" w:hAnsi="Times New Roman" w:cs="Times New Roman"/>
                <w:b w:val="0"/>
                <w:bCs/>
                <w:snapToGrid w:val="0"/>
                <w:color w:val="auto"/>
                <w:kern w:val="0"/>
                <w:sz w:val="24"/>
                <w:szCs w:val="24"/>
                <w:highlight w:val="none"/>
                <w:lang w:val="en-US" w:eastAsia="zh-CN" w:bidi="ar-SA"/>
              </w:rPr>
              <w:t>：</w:t>
            </w:r>
            <w:r>
              <w:rPr>
                <w:rFonts w:hint="default" w:ascii="Times New Roman" w:hAnsi="Times New Roman" w:cs="Times New Roman"/>
                <w:b w:val="0"/>
                <w:bCs/>
                <w:snapToGrid w:val="0"/>
                <w:color w:val="auto"/>
                <w:kern w:val="0"/>
                <w:sz w:val="24"/>
                <w:szCs w:val="24"/>
                <w:highlight w:val="none"/>
                <w:lang w:val="en-US" w:eastAsia="zh-CN" w:bidi="ar-SA"/>
              </w:rPr>
              <w:t>根据建设单位提供的资料，本项目不饱和树脂中苯乙烯的含量占30%，其中2%的苯乙烯挥发，</w:t>
            </w:r>
            <w:r>
              <w:rPr>
                <w:rFonts w:hint="eastAsia" w:ascii="Times New Roman" w:hAnsi="Times New Roman" w:cs="Times New Roman"/>
                <w:b w:val="0"/>
                <w:bCs/>
                <w:snapToGrid w:val="0"/>
                <w:color w:val="auto"/>
                <w:kern w:val="0"/>
                <w:sz w:val="24"/>
                <w:szCs w:val="24"/>
                <w:highlight w:val="none"/>
                <w:lang w:val="en-US" w:eastAsia="zh-CN" w:bidi="ar-SA"/>
              </w:rPr>
              <w:t>本项目不饱和树脂使用量为500t，</w:t>
            </w:r>
            <w:r>
              <w:rPr>
                <w:rFonts w:hint="default" w:ascii="Times New Roman" w:hAnsi="Times New Roman" w:eastAsia="宋体" w:cs="Times New Roman"/>
                <w:b w:val="0"/>
                <w:bCs/>
                <w:snapToGrid w:val="0"/>
                <w:color w:val="auto"/>
                <w:kern w:val="0"/>
                <w:sz w:val="24"/>
                <w:szCs w:val="24"/>
                <w:highlight w:val="none"/>
                <w:lang w:val="en-US" w:eastAsia="zh-CN" w:bidi="ar-SA"/>
              </w:rPr>
              <w:t>则苯乙烯的产生量为</w:t>
            </w:r>
            <w:r>
              <w:rPr>
                <w:rFonts w:hint="default" w:ascii="Times New Roman" w:hAnsi="Times New Roman" w:cs="Times New Roman"/>
                <w:b w:val="0"/>
                <w:bCs/>
                <w:snapToGrid w:val="0"/>
                <w:color w:val="auto"/>
                <w:kern w:val="0"/>
                <w:sz w:val="24"/>
                <w:szCs w:val="24"/>
                <w:highlight w:val="none"/>
                <w:lang w:val="en-US" w:eastAsia="zh-CN" w:bidi="ar-SA"/>
              </w:rPr>
              <w:t>3</w:t>
            </w:r>
            <w:r>
              <w:rPr>
                <w:rFonts w:hint="default" w:ascii="Times New Roman" w:hAnsi="Times New Roman" w:eastAsia="宋体" w:cs="Times New Roman"/>
                <w:b w:val="0"/>
                <w:bCs/>
                <w:snapToGrid w:val="0"/>
                <w:color w:val="auto"/>
                <w:kern w:val="0"/>
                <w:sz w:val="24"/>
                <w:szCs w:val="24"/>
                <w:highlight w:val="none"/>
                <w:lang w:val="en-US" w:eastAsia="zh-CN" w:bidi="ar-SA"/>
              </w:rPr>
              <w:t>t/a</w:t>
            </w:r>
            <w:r>
              <w:rPr>
                <w:rFonts w:hint="default" w:ascii="Times New Roman" w:hAnsi="Times New Roman" w:cs="Times New Roman"/>
                <w:b w:val="0"/>
                <w:bCs/>
                <w:snapToGrid w:val="0"/>
                <w:color w:val="auto"/>
                <w:kern w:val="0"/>
                <w:sz w:val="24"/>
                <w:szCs w:val="24"/>
                <w:highlight w:val="none"/>
                <w:lang w:val="en-US" w:eastAsia="zh-CN" w:bidi="ar-SA"/>
              </w:rPr>
              <w:t>，产生速率为1kg/h</w:t>
            </w:r>
            <w:r>
              <w:rPr>
                <w:rFonts w:hint="eastAsia" w:ascii="Times New Roman" w:hAnsi="Times New Roman" w:cs="Times New Roman"/>
                <w:b w:val="0"/>
                <w:bCs/>
                <w:snapToGrid w:val="0"/>
                <w:color w:val="auto"/>
                <w:kern w:val="0"/>
                <w:sz w:val="24"/>
                <w:szCs w:val="24"/>
                <w:highlight w:val="none"/>
                <w:lang w:val="en-US" w:eastAsia="zh-CN" w:bidi="ar-SA"/>
              </w:rPr>
              <w:t>。</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snapToGrid w:val="0"/>
                <w:color w:val="auto"/>
                <w:kern w:val="0"/>
                <w:sz w:val="24"/>
                <w:szCs w:val="24"/>
                <w:highlight w:val="none"/>
                <w:lang w:val="en-US" w:eastAsia="zh-CN" w:bidi="ar-SA"/>
              </w:rPr>
            </w:pPr>
            <w:r>
              <w:rPr>
                <w:rFonts w:hint="eastAsia" w:ascii="Times New Roman" w:hAnsi="Times New Roman" w:eastAsia="宋体" w:cs="Times New Roman"/>
                <w:b w:val="0"/>
                <w:bCs/>
                <w:snapToGrid w:val="0"/>
                <w:color w:val="auto"/>
                <w:kern w:val="0"/>
                <w:sz w:val="24"/>
                <w:szCs w:val="24"/>
                <w:highlight w:val="none"/>
                <w:lang w:val="en-US" w:eastAsia="zh-CN" w:bidi="ar-SA"/>
              </w:rPr>
              <w:t>非甲烷总烃：</w:t>
            </w:r>
            <w:r>
              <w:rPr>
                <w:rFonts w:hint="default" w:ascii="Times New Roman" w:hAnsi="Times New Roman" w:eastAsia="宋体" w:cs="Times New Roman"/>
                <w:b w:val="0"/>
                <w:bCs/>
                <w:snapToGrid w:val="0"/>
                <w:color w:val="auto"/>
                <w:kern w:val="0"/>
                <w:sz w:val="24"/>
                <w:szCs w:val="24"/>
                <w:highlight w:val="none"/>
                <w:lang w:val="en-US" w:eastAsia="zh-CN" w:bidi="ar-SA"/>
              </w:rPr>
              <w:t>非甲烷总烃参考《排放源统计调查产排污核算方法和系数手册》--《292塑料制品行业系数手册》中2922塑料板、管、型材制造行业系数表的产污系数1.5kg/t-产品，</w:t>
            </w:r>
            <w:r>
              <w:rPr>
                <w:rFonts w:hint="eastAsia" w:ascii="Times New Roman" w:hAnsi="Times New Roman" w:eastAsia="宋体" w:cs="Times New Roman"/>
                <w:b w:val="0"/>
                <w:bCs/>
                <w:snapToGrid w:val="0"/>
                <w:color w:val="auto"/>
                <w:kern w:val="0"/>
                <w:sz w:val="24"/>
                <w:szCs w:val="24"/>
                <w:highlight w:val="none"/>
                <w:lang w:val="en-US" w:eastAsia="zh-CN" w:bidi="ar-SA"/>
              </w:rPr>
              <w:t>固化过程</w:t>
            </w:r>
            <w:r>
              <w:rPr>
                <w:rFonts w:hint="default" w:ascii="Times New Roman" w:hAnsi="Times New Roman" w:eastAsia="宋体" w:cs="Times New Roman"/>
                <w:b w:val="0"/>
                <w:bCs/>
                <w:snapToGrid w:val="0"/>
                <w:color w:val="auto"/>
                <w:kern w:val="0"/>
                <w:sz w:val="24"/>
                <w:szCs w:val="24"/>
                <w:highlight w:val="none"/>
                <w:lang w:val="en-US" w:eastAsia="zh-CN" w:bidi="ar-SA"/>
              </w:rPr>
              <w:t>产品不饱和树脂按照5</w:t>
            </w:r>
            <w:r>
              <w:rPr>
                <w:rFonts w:hint="eastAsia" w:ascii="Times New Roman" w:hAnsi="Times New Roman" w:eastAsia="宋体" w:cs="Times New Roman"/>
                <w:b w:val="0"/>
                <w:bCs/>
                <w:snapToGrid w:val="0"/>
                <w:color w:val="auto"/>
                <w:kern w:val="0"/>
                <w:sz w:val="24"/>
                <w:szCs w:val="24"/>
                <w:highlight w:val="none"/>
                <w:lang w:val="en-US" w:eastAsia="zh-CN" w:bidi="ar-SA"/>
              </w:rPr>
              <w:t>0</w:t>
            </w:r>
            <w:r>
              <w:rPr>
                <w:rFonts w:hint="default" w:ascii="Times New Roman" w:hAnsi="Times New Roman" w:eastAsia="宋体" w:cs="Times New Roman"/>
                <w:b w:val="0"/>
                <w:bCs/>
                <w:snapToGrid w:val="0"/>
                <w:color w:val="auto"/>
                <w:kern w:val="0"/>
                <w:sz w:val="24"/>
                <w:szCs w:val="24"/>
                <w:highlight w:val="none"/>
                <w:lang w:val="en-US" w:eastAsia="zh-CN" w:bidi="ar-SA"/>
              </w:rPr>
              <w:t>0t/a</w:t>
            </w:r>
            <w:r>
              <w:rPr>
                <w:rFonts w:hint="eastAsia" w:ascii="Times New Roman" w:hAnsi="Times New Roman" w:eastAsia="宋体" w:cs="Times New Roman"/>
                <w:b w:val="0"/>
                <w:bCs/>
                <w:snapToGrid w:val="0"/>
                <w:color w:val="auto"/>
                <w:kern w:val="0"/>
                <w:sz w:val="24"/>
                <w:szCs w:val="24"/>
                <w:highlight w:val="none"/>
                <w:lang w:val="en-US" w:eastAsia="zh-CN" w:bidi="ar-SA"/>
              </w:rPr>
              <w:t>计算，故非甲烷总烃产生量为0.75t/a，产生速率为0.25kg/h。</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auto"/>
                <w:kern w:val="0"/>
                <w:sz w:val="24"/>
                <w:szCs w:val="24"/>
                <w:lang w:val="en-US" w:eastAsia="zh-CN" w:bidi="ar-SA"/>
              </w:rPr>
            </w:pPr>
            <w:r>
              <w:rPr>
                <w:rFonts w:hint="eastAsia" w:cs="Times New Roman"/>
                <w:b w:val="0"/>
                <w:bCs/>
                <w:snapToGrid w:val="0"/>
                <w:color w:val="auto"/>
                <w:kern w:val="0"/>
                <w:sz w:val="24"/>
                <w:szCs w:val="24"/>
                <w:highlight w:val="none"/>
                <w:lang w:val="en-US" w:eastAsia="zh-CN" w:bidi="ar-SA"/>
              </w:rPr>
              <w:t>故本项目上胶衣、树脂导入、固化过程产生的苯乙烯总量为6.2t/a，产生速率为2.07kg/h，</w:t>
            </w:r>
            <w:r>
              <w:rPr>
                <w:rFonts w:hint="default" w:ascii="Times New Roman" w:hAnsi="Times New Roman" w:cs="Times New Roman"/>
                <w:b w:val="0"/>
                <w:bCs/>
                <w:snapToGrid w:val="0"/>
                <w:color w:val="auto"/>
                <w:kern w:val="0"/>
                <w:sz w:val="24"/>
                <w:szCs w:val="24"/>
                <w:highlight w:val="none"/>
                <w:lang w:val="en-US" w:eastAsia="zh-CN" w:bidi="ar-SA"/>
              </w:rPr>
              <w:t>本项目上胶衣、树脂导入、固化过程在封闭的房中房进行，废气密闭负压收集，由于房中房的空间较大本次废气收集效率按照90%计算，风机风量为1</w:t>
            </w:r>
            <w:r>
              <w:rPr>
                <w:rFonts w:hint="eastAsia" w:ascii="Times New Roman" w:hAnsi="Times New Roman" w:cs="Times New Roman"/>
                <w:b w:val="0"/>
                <w:bCs/>
                <w:snapToGrid w:val="0"/>
                <w:color w:val="auto"/>
                <w:kern w:val="0"/>
                <w:sz w:val="24"/>
                <w:szCs w:val="24"/>
                <w:highlight w:val="none"/>
                <w:lang w:val="en-US" w:eastAsia="zh-CN" w:bidi="ar-SA"/>
              </w:rPr>
              <w:t>5</w:t>
            </w:r>
            <w:r>
              <w:rPr>
                <w:rFonts w:hint="default" w:ascii="Times New Roman" w:hAnsi="Times New Roman" w:cs="Times New Roman"/>
                <w:b w:val="0"/>
                <w:bCs/>
                <w:snapToGrid w:val="0"/>
                <w:color w:val="auto"/>
                <w:kern w:val="0"/>
                <w:sz w:val="24"/>
                <w:szCs w:val="24"/>
                <w:highlight w:val="none"/>
                <w:lang w:val="en-US" w:eastAsia="zh-CN" w:bidi="ar-SA"/>
              </w:rPr>
              <w:t>000m</w:t>
            </w:r>
            <w:r>
              <w:rPr>
                <w:rFonts w:hint="eastAsia" w:ascii="Times New Roman" w:hAnsi="Times New Roman" w:cs="Times New Roman"/>
                <w:b w:val="0"/>
                <w:bCs/>
                <w:snapToGrid w:val="0"/>
                <w:color w:val="auto"/>
                <w:kern w:val="0"/>
                <w:sz w:val="24"/>
                <w:szCs w:val="24"/>
                <w:highlight w:val="none"/>
                <w:vertAlign w:val="superscript"/>
                <w:lang w:val="en-US" w:eastAsia="zh-CN" w:bidi="ar-SA"/>
              </w:rPr>
              <w:t>3</w:t>
            </w:r>
            <w:r>
              <w:rPr>
                <w:rFonts w:hint="default" w:ascii="Times New Roman" w:hAnsi="Times New Roman" w:cs="Times New Roman"/>
                <w:b w:val="0"/>
                <w:bCs/>
                <w:snapToGrid w:val="0"/>
                <w:color w:val="auto"/>
                <w:kern w:val="0"/>
                <w:sz w:val="24"/>
                <w:szCs w:val="24"/>
                <w:highlight w:val="none"/>
                <w:lang w:val="en-US" w:eastAsia="zh-CN" w:bidi="ar-SA"/>
              </w:rPr>
              <w:t>/h，</w:t>
            </w:r>
            <w:r>
              <w:rPr>
                <w:rFonts w:hint="eastAsia" w:cs="Times New Roman"/>
                <w:b w:val="0"/>
                <w:bCs/>
                <w:snapToGrid w:val="0"/>
                <w:color w:val="auto"/>
                <w:kern w:val="0"/>
                <w:sz w:val="24"/>
                <w:szCs w:val="24"/>
                <w:highlight w:val="none"/>
                <w:lang w:val="en-US" w:eastAsia="zh-CN" w:bidi="ar-SA"/>
              </w:rPr>
              <w:t>本项目采用</w:t>
            </w:r>
            <w:r>
              <w:rPr>
                <w:rFonts w:hint="default" w:ascii="Times New Roman" w:hAnsi="Times New Roman" w:cs="Times New Roman"/>
                <w:b w:val="0"/>
                <w:bCs/>
                <w:snapToGrid w:val="0"/>
                <w:color w:val="auto"/>
                <w:kern w:val="0"/>
                <w:sz w:val="24"/>
                <w:szCs w:val="24"/>
                <w:highlight w:val="none"/>
                <w:lang w:val="en-US" w:eastAsia="zh-CN" w:bidi="ar-SA"/>
              </w:rPr>
              <w:t>活性炭吸附脱附+</w:t>
            </w:r>
            <w:r>
              <w:rPr>
                <w:rFonts w:hint="eastAsia" w:ascii="Times New Roman" w:hAnsi="Times New Roman" w:cs="Times New Roman"/>
                <w:b w:val="0"/>
                <w:bCs/>
                <w:snapToGrid w:val="0"/>
                <w:color w:val="auto"/>
                <w:kern w:val="0"/>
                <w:sz w:val="24"/>
                <w:szCs w:val="24"/>
                <w:highlight w:val="none"/>
                <w:lang w:val="en-US" w:eastAsia="zh-CN" w:bidi="ar-SA"/>
              </w:rPr>
              <w:t>RCO催化燃烧</w:t>
            </w:r>
            <w:r>
              <w:rPr>
                <w:rFonts w:hint="default" w:ascii="Times New Roman" w:hAnsi="Times New Roman" w:cs="Times New Roman"/>
                <w:b w:val="0"/>
                <w:bCs/>
                <w:snapToGrid w:val="0"/>
                <w:color w:val="auto"/>
                <w:kern w:val="0"/>
                <w:sz w:val="24"/>
                <w:szCs w:val="24"/>
                <w:highlight w:val="none"/>
                <w:lang w:val="en-US" w:eastAsia="zh-CN" w:bidi="ar-SA"/>
              </w:rPr>
              <w:t>，苯乙烯去除率按照85%计算。故有组织苯乙烯排放量为0.</w:t>
            </w:r>
            <w:r>
              <w:rPr>
                <w:rFonts w:hint="eastAsia" w:ascii="Times New Roman" w:hAnsi="Times New Roman" w:cs="Times New Roman"/>
                <w:b w:val="0"/>
                <w:bCs/>
                <w:snapToGrid w:val="0"/>
                <w:color w:val="auto"/>
                <w:kern w:val="0"/>
                <w:sz w:val="24"/>
                <w:szCs w:val="24"/>
                <w:highlight w:val="none"/>
                <w:lang w:val="en-US" w:eastAsia="zh-CN" w:bidi="ar-SA"/>
              </w:rPr>
              <w:t>837</w:t>
            </w:r>
            <w:r>
              <w:rPr>
                <w:rFonts w:hint="default" w:ascii="Times New Roman" w:hAnsi="Times New Roman" w:cs="Times New Roman"/>
                <w:b w:val="0"/>
                <w:bCs/>
                <w:snapToGrid w:val="0"/>
                <w:color w:val="auto"/>
                <w:kern w:val="0"/>
                <w:sz w:val="24"/>
                <w:szCs w:val="24"/>
                <w:highlight w:val="none"/>
                <w:lang w:val="en-US" w:eastAsia="zh-CN" w:bidi="ar-SA"/>
              </w:rPr>
              <w:t>t/a，排放速率为</w:t>
            </w:r>
            <w:r>
              <w:rPr>
                <w:rFonts w:hint="eastAsia" w:ascii="Times New Roman" w:hAnsi="Times New Roman" w:cs="Times New Roman"/>
                <w:b w:val="0"/>
                <w:bCs/>
                <w:snapToGrid w:val="0"/>
                <w:color w:val="auto"/>
                <w:kern w:val="0"/>
                <w:sz w:val="24"/>
                <w:szCs w:val="24"/>
                <w:highlight w:val="none"/>
                <w:lang w:val="en-US" w:eastAsia="zh-CN" w:bidi="ar-SA"/>
              </w:rPr>
              <w:t>0.279</w:t>
            </w:r>
            <w:r>
              <w:rPr>
                <w:rFonts w:hint="default" w:ascii="Times New Roman" w:hAnsi="Times New Roman" w:cs="Times New Roman"/>
                <w:b w:val="0"/>
                <w:bCs/>
                <w:snapToGrid w:val="0"/>
                <w:color w:val="auto"/>
                <w:kern w:val="0"/>
                <w:sz w:val="24"/>
                <w:szCs w:val="24"/>
                <w:highlight w:val="none"/>
                <w:lang w:val="en-US" w:eastAsia="zh-CN" w:bidi="ar-SA"/>
              </w:rPr>
              <w:t>kg/h，排放浓度为</w:t>
            </w:r>
            <w:r>
              <w:rPr>
                <w:rFonts w:hint="eastAsia" w:ascii="Times New Roman" w:hAnsi="Times New Roman" w:cs="Times New Roman"/>
                <w:b w:val="0"/>
                <w:bCs/>
                <w:snapToGrid w:val="0"/>
                <w:color w:val="auto"/>
                <w:kern w:val="0"/>
                <w:sz w:val="24"/>
                <w:szCs w:val="24"/>
                <w:highlight w:val="none"/>
                <w:lang w:val="en-US" w:eastAsia="zh-CN" w:bidi="ar-SA"/>
              </w:rPr>
              <w:t>18.6</w:t>
            </w:r>
            <w:r>
              <w:rPr>
                <w:rFonts w:hint="default" w:ascii="Times New Roman" w:hAnsi="Times New Roman" w:cs="Times New Roman"/>
                <w:b w:val="0"/>
                <w:bCs/>
                <w:snapToGrid w:val="0"/>
                <w:color w:val="auto"/>
                <w:kern w:val="0"/>
                <w:sz w:val="24"/>
                <w:szCs w:val="24"/>
                <w:highlight w:val="none"/>
                <w:lang w:val="en-US" w:eastAsia="zh-CN" w:bidi="ar-SA"/>
              </w:rPr>
              <w:t>mg/m</w:t>
            </w:r>
            <w:r>
              <w:rPr>
                <w:rFonts w:hint="default" w:ascii="Times New Roman" w:hAnsi="Times New Roman" w:cs="Times New Roman"/>
                <w:b w:val="0"/>
                <w:bCs/>
                <w:snapToGrid w:val="0"/>
                <w:color w:val="auto"/>
                <w:kern w:val="0"/>
                <w:sz w:val="24"/>
                <w:szCs w:val="24"/>
                <w:highlight w:val="none"/>
                <w:vertAlign w:val="superscript"/>
                <w:lang w:val="en-US" w:eastAsia="zh-CN" w:bidi="ar-SA"/>
              </w:rPr>
              <w:t>3</w:t>
            </w:r>
            <w:r>
              <w:rPr>
                <w:rFonts w:hint="default" w:ascii="Times New Roman" w:hAnsi="Times New Roman" w:cs="Times New Roman"/>
                <w:b w:val="0"/>
                <w:bCs/>
                <w:snapToGrid w:val="0"/>
                <w:color w:val="auto"/>
                <w:kern w:val="0"/>
                <w:sz w:val="24"/>
                <w:szCs w:val="24"/>
                <w:highlight w:val="none"/>
                <w:lang w:val="en-US" w:eastAsia="zh-CN" w:bidi="ar-SA"/>
              </w:rPr>
              <w:t>。未被收集的苯乙烯以无组织的形式排放，排放量为0.</w:t>
            </w:r>
            <w:r>
              <w:rPr>
                <w:rFonts w:hint="eastAsia" w:ascii="Times New Roman" w:hAnsi="Times New Roman" w:cs="Times New Roman"/>
                <w:b w:val="0"/>
                <w:bCs/>
                <w:snapToGrid w:val="0"/>
                <w:color w:val="auto"/>
                <w:kern w:val="0"/>
                <w:sz w:val="24"/>
                <w:szCs w:val="24"/>
                <w:highlight w:val="none"/>
                <w:lang w:val="en-US" w:eastAsia="zh-CN" w:bidi="ar-SA"/>
              </w:rPr>
              <w:t>62</w:t>
            </w:r>
            <w:r>
              <w:rPr>
                <w:rFonts w:hint="default" w:ascii="Times New Roman" w:hAnsi="Times New Roman" w:cs="Times New Roman"/>
                <w:b w:val="0"/>
                <w:bCs/>
                <w:snapToGrid w:val="0"/>
                <w:color w:val="auto"/>
                <w:kern w:val="0"/>
                <w:sz w:val="24"/>
                <w:szCs w:val="24"/>
                <w:highlight w:val="none"/>
                <w:lang w:val="en-US" w:eastAsia="zh-CN" w:bidi="ar-SA"/>
              </w:rPr>
              <w:t>t/a，排放速率为0.</w:t>
            </w:r>
            <w:r>
              <w:rPr>
                <w:rFonts w:hint="eastAsia" w:ascii="Times New Roman" w:hAnsi="Times New Roman" w:cs="Times New Roman"/>
                <w:b w:val="0"/>
                <w:bCs/>
                <w:snapToGrid w:val="0"/>
                <w:color w:val="auto"/>
                <w:kern w:val="0"/>
                <w:sz w:val="24"/>
                <w:szCs w:val="24"/>
                <w:highlight w:val="none"/>
                <w:lang w:val="en-US" w:eastAsia="zh-CN" w:bidi="ar-SA"/>
              </w:rPr>
              <w:t>207</w:t>
            </w:r>
            <w:r>
              <w:rPr>
                <w:rFonts w:hint="default" w:ascii="Times New Roman" w:hAnsi="Times New Roman" w:cs="Times New Roman"/>
                <w:b w:val="0"/>
                <w:bCs/>
                <w:snapToGrid w:val="0"/>
                <w:color w:val="auto"/>
                <w:kern w:val="0"/>
                <w:sz w:val="24"/>
                <w:szCs w:val="24"/>
                <w:highlight w:val="none"/>
                <w:lang w:val="en-US" w:eastAsia="zh-CN" w:bidi="ar-SA"/>
              </w:rPr>
              <w:t>kg/h。</w:t>
            </w:r>
          </w:p>
          <w:p>
            <w:pPr>
              <w:spacing w:line="360" w:lineRule="auto"/>
              <w:ind w:firstLine="480" w:firstLineChars="200"/>
              <w:rPr>
                <w:rFonts w:hint="default" w:ascii="Times New Roman" w:hAnsi="Times New Roman" w:cs="Times New Roman"/>
                <w:b w:val="0"/>
                <w:bCs/>
                <w:snapToGrid w:val="0"/>
                <w:color w:val="auto"/>
                <w:kern w:val="0"/>
                <w:sz w:val="24"/>
                <w:szCs w:val="24"/>
                <w:highlight w:val="none"/>
                <w:lang w:val="en-US" w:eastAsia="zh-CN" w:bidi="ar-SA"/>
              </w:rPr>
            </w:pPr>
            <w:r>
              <w:rPr>
                <w:rFonts w:hint="default" w:ascii="Times New Roman" w:hAnsi="Times New Roman" w:cs="Times New Roman"/>
                <w:b w:val="0"/>
                <w:bCs/>
                <w:snapToGrid w:val="0"/>
                <w:color w:val="auto"/>
                <w:kern w:val="0"/>
                <w:sz w:val="24"/>
                <w:szCs w:val="24"/>
                <w:highlight w:val="none"/>
                <w:lang w:val="en-US" w:eastAsia="zh-CN" w:bidi="ar-SA"/>
              </w:rPr>
              <w:t>本项目</w:t>
            </w:r>
            <w:r>
              <w:rPr>
                <w:rFonts w:hint="eastAsia" w:cs="Times New Roman"/>
                <w:b w:val="0"/>
                <w:bCs/>
                <w:snapToGrid w:val="0"/>
                <w:color w:val="auto"/>
                <w:kern w:val="0"/>
                <w:sz w:val="24"/>
                <w:szCs w:val="24"/>
                <w:highlight w:val="none"/>
                <w:lang w:val="en-US" w:eastAsia="zh-CN" w:bidi="ar-SA"/>
              </w:rPr>
              <w:t>脱模剂挥发、</w:t>
            </w:r>
            <w:r>
              <w:rPr>
                <w:rFonts w:hint="default" w:ascii="Times New Roman" w:hAnsi="Times New Roman" w:cs="Times New Roman"/>
                <w:b w:val="0"/>
                <w:bCs/>
                <w:snapToGrid w:val="0"/>
                <w:color w:val="auto"/>
                <w:kern w:val="0"/>
                <w:sz w:val="24"/>
                <w:szCs w:val="24"/>
                <w:highlight w:val="none"/>
                <w:lang w:val="en-US" w:eastAsia="zh-CN" w:bidi="ar-SA"/>
              </w:rPr>
              <w:t>上胶衣、树脂导入、固化过程产生非甲烷总烃</w:t>
            </w:r>
            <w:r>
              <w:rPr>
                <w:rFonts w:hint="eastAsia" w:ascii="Times New Roman" w:hAnsi="Times New Roman" w:cs="Times New Roman"/>
                <w:b w:val="0"/>
                <w:bCs/>
                <w:snapToGrid w:val="0"/>
                <w:color w:val="auto"/>
                <w:kern w:val="0"/>
                <w:sz w:val="24"/>
                <w:szCs w:val="24"/>
                <w:highlight w:val="none"/>
                <w:lang w:val="en-US" w:eastAsia="zh-CN" w:bidi="ar-SA"/>
              </w:rPr>
              <w:t>总量为1.</w:t>
            </w:r>
            <w:r>
              <w:rPr>
                <w:rFonts w:hint="eastAsia" w:cs="Times New Roman"/>
                <w:b w:val="0"/>
                <w:bCs/>
                <w:snapToGrid w:val="0"/>
                <w:color w:val="auto"/>
                <w:kern w:val="0"/>
                <w:sz w:val="24"/>
                <w:szCs w:val="24"/>
                <w:highlight w:val="none"/>
                <w:lang w:val="en-US" w:eastAsia="zh-CN" w:bidi="ar-SA"/>
              </w:rPr>
              <w:t>602</w:t>
            </w:r>
            <w:r>
              <w:rPr>
                <w:rFonts w:hint="eastAsia" w:ascii="Times New Roman" w:hAnsi="Times New Roman" w:cs="Times New Roman"/>
                <w:b w:val="0"/>
                <w:bCs/>
                <w:snapToGrid w:val="0"/>
                <w:color w:val="auto"/>
                <w:kern w:val="0"/>
                <w:sz w:val="24"/>
                <w:szCs w:val="24"/>
                <w:highlight w:val="none"/>
                <w:lang w:val="en-US" w:eastAsia="zh-CN" w:bidi="ar-SA"/>
              </w:rPr>
              <w:t>t/a</w:t>
            </w:r>
            <w:r>
              <w:rPr>
                <w:rFonts w:hint="default" w:ascii="Times New Roman" w:hAnsi="Times New Roman" w:cs="Times New Roman"/>
                <w:b w:val="0"/>
                <w:bCs/>
                <w:snapToGrid w:val="0"/>
                <w:color w:val="auto"/>
                <w:kern w:val="0"/>
                <w:sz w:val="24"/>
                <w:szCs w:val="24"/>
                <w:highlight w:val="none"/>
                <w:lang w:val="en-US" w:eastAsia="zh-CN" w:bidi="ar-SA"/>
              </w:rPr>
              <w:t>，</w:t>
            </w:r>
            <w:r>
              <w:rPr>
                <w:rFonts w:hint="eastAsia" w:cs="Times New Roman"/>
                <w:b w:val="0"/>
                <w:bCs/>
                <w:snapToGrid w:val="0"/>
                <w:color w:val="auto"/>
                <w:kern w:val="0"/>
                <w:sz w:val="24"/>
                <w:szCs w:val="24"/>
                <w:highlight w:val="none"/>
                <w:lang w:val="en-US" w:eastAsia="zh-CN" w:bidi="ar-SA"/>
              </w:rPr>
              <w:t>产生速率为0.534kg/h，</w:t>
            </w:r>
            <w:r>
              <w:rPr>
                <w:rFonts w:hint="default" w:ascii="Times New Roman" w:hAnsi="Times New Roman" w:cs="Times New Roman"/>
                <w:b w:val="0"/>
                <w:bCs/>
                <w:snapToGrid w:val="0"/>
                <w:color w:val="auto"/>
                <w:kern w:val="0"/>
                <w:sz w:val="24"/>
                <w:szCs w:val="24"/>
                <w:highlight w:val="none"/>
                <w:lang w:val="en-US" w:eastAsia="zh-CN" w:bidi="ar-SA"/>
              </w:rPr>
              <w:t>本项目</w:t>
            </w:r>
            <w:r>
              <w:rPr>
                <w:rFonts w:hint="eastAsia" w:cs="Times New Roman"/>
                <w:b w:val="0"/>
                <w:bCs/>
                <w:snapToGrid w:val="0"/>
                <w:color w:val="auto"/>
                <w:kern w:val="0"/>
                <w:sz w:val="24"/>
                <w:szCs w:val="24"/>
                <w:highlight w:val="none"/>
                <w:lang w:val="en-US" w:eastAsia="zh-CN" w:bidi="ar-SA"/>
              </w:rPr>
              <w:t>脱模剂挥发、</w:t>
            </w:r>
            <w:r>
              <w:rPr>
                <w:rFonts w:hint="default" w:ascii="Times New Roman" w:hAnsi="Times New Roman" w:cs="Times New Roman"/>
                <w:b w:val="0"/>
                <w:bCs/>
                <w:snapToGrid w:val="0"/>
                <w:color w:val="auto"/>
                <w:kern w:val="0"/>
                <w:sz w:val="24"/>
                <w:szCs w:val="24"/>
                <w:highlight w:val="none"/>
                <w:lang w:val="en-US" w:eastAsia="zh-CN" w:bidi="ar-SA"/>
              </w:rPr>
              <w:t>上胶衣、树脂导入、固化过程在封闭的房中房进行，废气密闭负压收集，由于房中房的空间较大本次废气收集效率按照90%计算，非甲烷总烃</w:t>
            </w:r>
            <w:r>
              <w:rPr>
                <w:rFonts w:hint="default" w:ascii="Times New Roman" w:hAnsi="Times New Roman" w:eastAsia="宋体" w:cs="Times New Roman"/>
                <w:b w:val="0"/>
                <w:bCs/>
                <w:snapToGrid w:val="0"/>
                <w:color w:val="auto"/>
                <w:kern w:val="0"/>
                <w:sz w:val="24"/>
                <w:szCs w:val="24"/>
                <w:highlight w:val="none"/>
                <w:lang w:val="en-US" w:eastAsia="zh-CN" w:bidi="ar-SA"/>
              </w:rPr>
              <w:t>参考《排放源统计调查产排污核算方法和系数手册》--《292塑料制品行业系数手册》中2922塑料板、管、型材制造行业</w:t>
            </w:r>
            <w:r>
              <w:rPr>
                <w:rFonts w:hint="default" w:ascii="Times New Roman" w:hAnsi="Times New Roman" w:cs="Times New Roman"/>
                <w:b w:val="0"/>
                <w:bCs/>
                <w:snapToGrid w:val="0"/>
                <w:color w:val="auto"/>
                <w:kern w:val="0"/>
                <w:sz w:val="24"/>
                <w:szCs w:val="24"/>
                <w:highlight w:val="none"/>
                <w:lang w:val="en-US" w:eastAsia="zh-CN" w:bidi="ar-SA"/>
              </w:rPr>
              <w:t>使用蓄热式热力燃烧法处理废气，去除效率为85%。本项目使用活性炭吸附脱附+</w:t>
            </w:r>
            <w:r>
              <w:rPr>
                <w:rFonts w:hint="eastAsia" w:ascii="Times New Roman" w:hAnsi="Times New Roman" w:cs="Times New Roman"/>
                <w:b w:val="0"/>
                <w:bCs/>
                <w:snapToGrid w:val="0"/>
                <w:color w:val="auto"/>
                <w:kern w:val="0"/>
                <w:sz w:val="24"/>
                <w:szCs w:val="24"/>
                <w:highlight w:val="none"/>
                <w:lang w:val="en-US" w:eastAsia="zh-CN" w:bidi="ar-SA"/>
              </w:rPr>
              <w:t>RCO催化燃烧</w:t>
            </w:r>
            <w:r>
              <w:rPr>
                <w:rFonts w:hint="default" w:ascii="Times New Roman" w:hAnsi="Times New Roman" w:cs="Times New Roman"/>
                <w:b w:val="0"/>
                <w:bCs/>
                <w:snapToGrid w:val="0"/>
                <w:color w:val="auto"/>
                <w:kern w:val="0"/>
                <w:sz w:val="24"/>
                <w:szCs w:val="24"/>
                <w:highlight w:val="none"/>
                <w:lang w:val="en-US" w:eastAsia="zh-CN" w:bidi="ar-SA"/>
              </w:rPr>
              <w:t>，去除效率为85%，风机风量为1</w:t>
            </w:r>
            <w:r>
              <w:rPr>
                <w:rFonts w:hint="eastAsia" w:cs="Times New Roman"/>
                <w:b w:val="0"/>
                <w:bCs/>
                <w:snapToGrid w:val="0"/>
                <w:color w:val="auto"/>
                <w:kern w:val="0"/>
                <w:sz w:val="24"/>
                <w:szCs w:val="24"/>
                <w:highlight w:val="none"/>
                <w:lang w:val="en-US" w:eastAsia="zh-CN" w:bidi="ar-SA"/>
              </w:rPr>
              <w:t>5</w:t>
            </w:r>
            <w:r>
              <w:rPr>
                <w:rFonts w:hint="default" w:ascii="Times New Roman" w:hAnsi="Times New Roman" w:cs="Times New Roman"/>
                <w:b w:val="0"/>
                <w:bCs/>
                <w:snapToGrid w:val="0"/>
                <w:color w:val="auto"/>
                <w:kern w:val="0"/>
                <w:sz w:val="24"/>
                <w:szCs w:val="24"/>
                <w:highlight w:val="none"/>
                <w:lang w:val="en-US" w:eastAsia="zh-CN" w:bidi="ar-SA"/>
              </w:rPr>
              <w:t>000，故非甲烷总烃的排放量为</w:t>
            </w:r>
            <w:r>
              <w:rPr>
                <w:rFonts w:hint="eastAsia" w:cs="Times New Roman"/>
                <w:b w:val="0"/>
                <w:bCs/>
                <w:snapToGrid w:val="0"/>
                <w:color w:val="auto"/>
                <w:kern w:val="0"/>
                <w:sz w:val="24"/>
                <w:szCs w:val="24"/>
                <w:highlight w:val="none"/>
                <w:lang w:val="en-US" w:eastAsia="zh-CN" w:bidi="ar-SA"/>
              </w:rPr>
              <w:t>0.217</w:t>
            </w:r>
            <w:r>
              <w:rPr>
                <w:rFonts w:hint="default" w:ascii="Times New Roman" w:hAnsi="Times New Roman" w:cs="Times New Roman"/>
                <w:b w:val="0"/>
                <w:bCs/>
                <w:snapToGrid w:val="0"/>
                <w:color w:val="auto"/>
                <w:kern w:val="0"/>
                <w:sz w:val="24"/>
                <w:szCs w:val="24"/>
                <w:highlight w:val="none"/>
                <w:lang w:val="en-US" w:eastAsia="zh-CN" w:bidi="ar-SA"/>
              </w:rPr>
              <w:t>t/a，排放速率为</w:t>
            </w:r>
            <w:r>
              <w:rPr>
                <w:rFonts w:hint="eastAsia" w:cs="Times New Roman"/>
                <w:b w:val="0"/>
                <w:bCs/>
                <w:snapToGrid w:val="0"/>
                <w:color w:val="auto"/>
                <w:kern w:val="0"/>
                <w:sz w:val="24"/>
                <w:szCs w:val="24"/>
                <w:highlight w:val="none"/>
                <w:lang w:val="en-US" w:eastAsia="zh-CN" w:bidi="ar-SA"/>
              </w:rPr>
              <w:t>0.072</w:t>
            </w:r>
            <w:r>
              <w:rPr>
                <w:rFonts w:hint="default" w:ascii="Times New Roman" w:hAnsi="Times New Roman" w:cs="Times New Roman"/>
                <w:b w:val="0"/>
                <w:bCs/>
                <w:snapToGrid w:val="0"/>
                <w:color w:val="auto"/>
                <w:kern w:val="0"/>
                <w:sz w:val="24"/>
                <w:szCs w:val="24"/>
                <w:highlight w:val="none"/>
                <w:lang w:val="en-US" w:eastAsia="zh-CN" w:bidi="ar-SA"/>
              </w:rPr>
              <w:t>kg/h，排放浓度为</w:t>
            </w:r>
            <w:r>
              <w:rPr>
                <w:rFonts w:hint="eastAsia" w:cs="Times New Roman"/>
                <w:b w:val="0"/>
                <w:bCs/>
                <w:snapToGrid w:val="0"/>
                <w:color w:val="auto"/>
                <w:kern w:val="0"/>
                <w:sz w:val="24"/>
                <w:szCs w:val="24"/>
                <w:highlight w:val="none"/>
                <w:lang w:val="en-US" w:eastAsia="zh-CN" w:bidi="ar-SA"/>
              </w:rPr>
              <w:t>4.81</w:t>
            </w:r>
            <w:r>
              <w:rPr>
                <w:rFonts w:hint="default" w:ascii="Times New Roman" w:hAnsi="Times New Roman" w:cs="Times New Roman"/>
                <w:b w:val="0"/>
                <w:bCs/>
                <w:snapToGrid w:val="0"/>
                <w:color w:val="auto"/>
                <w:kern w:val="0"/>
                <w:sz w:val="24"/>
                <w:szCs w:val="24"/>
                <w:highlight w:val="none"/>
                <w:lang w:val="en-US" w:eastAsia="zh-CN" w:bidi="ar-SA"/>
              </w:rPr>
              <w:t>mg/m</w:t>
            </w:r>
            <w:r>
              <w:rPr>
                <w:rFonts w:hint="default" w:ascii="Times New Roman" w:hAnsi="Times New Roman" w:cs="Times New Roman"/>
                <w:b w:val="0"/>
                <w:bCs/>
                <w:snapToGrid w:val="0"/>
                <w:color w:val="auto"/>
                <w:kern w:val="0"/>
                <w:sz w:val="24"/>
                <w:szCs w:val="24"/>
                <w:highlight w:val="none"/>
                <w:vertAlign w:val="superscript"/>
                <w:lang w:val="en-US" w:eastAsia="zh-CN" w:bidi="ar-SA"/>
              </w:rPr>
              <w:t>3</w:t>
            </w:r>
            <w:r>
              <w:rPr>
                <w:rFonts w:hint="default" w:ascii="Times New Roman" w:hAnsi="Times New Roman" w:cs="Times New Roman"/>
                <w:b w:val="0"/>
                <w:bCs/>
                <w:snapToGrid w:val="0"/>
                <w:color w:val="auto"/>
                <w:kern w:val="0"/>
                <w:sz w:val="24"/>
                <w:szCs w:val="24"/>
                <w:highlight w:val="none"/>
                <w:lang w:val="en-US" w:eastAsia="zh-CN" w:bidi="ar-SA"/>
              </w:rPr>
              <w:t>。未被收集的非甲烷总烃以无组织的形式排放，排放量为</w:t>
            </w:r>
            <w:r>
              <w:rPr>
                <w:rFonts w:hint="eastAsia" w:cs="Times New Roman"/>
                <w:b w:val="0"/>
                <w:bCs/>
                <w:snapToGrid w:val="0"/>
                <w:color w:val="auto"/>
                <w:kern w:val="0"/>
                <w:sz w:val="24"/>
                <w:szCs w:val="24"/>
                <w:highlight w:val="none"/>
                <w:lang w:val="en-US" w:eastAsia="zh-CN" w:bidi="ar-SA"/>
              </w:rPr>
              <w:t>0.16</w:t>
            </w:r>
            <w:r>
              <w:rPr>
                <w:rFonts w:hint="default" w:ascii="Times New Roman" w:hAnsi="Times New Roman" w:cs="Times New Roman"/>
                <w:b w:val="0"/>
                <w:bCs/>
                <w:snapToGrid w:val="0"/>
                <w:color w:val="auto"/>
                <w:kern w:val="0"/>
                <w:sz w:val="24"/>
                <w:szCs w:val="24"/>
                <w:highlight w:val="none"/>
                <w:lang w:val="en-US" w:eastAsia="zh-CN" w:bidi="ar-SA"/>
              </w:rPr>
              <w:t>t/a，排放速率为</w:t>
            </w:r>
            <w:r>
              <w:rPr>
                <w:rFonts w:hint="eastAsia" w:cs="Times New Roman"/>
                <w:b w:val="0"/>
                <w:bCs/>
                <w:snapToGrid w:val="0"/>
                <w:color w:val="auto"/>
                <w:kern w:val="0"/>
                <w:sz w:val="24"/>
                <w:szCs w:val="24"/>
                <w:highlight w:val="none"/>
                <w:lang w:val="en-US" w:eastAsia="zh-CN" w:bidi="ar-SA"/>
              </w:rPr>
              <w:t>0.05344</w:t>
            </w:r>
            <w:r>
              <w:rPr>
                <w:rFonts w:hint="default" w:ascii="Times New Roman" w:hAnsi="Times New Roman" w:cs="Times New Roman"/>
                <w:b w:val="0"/>
                <w:bCs/>
                <w:snapToGrid w:val="0"/>
                <w:color w:val="auto"/>
                <w:kern w:val="0"/>
                <w:sz w:val="24"/>
                <w:szCs w:val="24"/>
                <w:highlight w:val="none"/>
                <w:lang w:val="en-US" w:eastAsia="zh-CN" w:bidi="ar-SA"/>
              </w:rPr>
              <w:t>t/a。</w:t>
            </w:r>
          </w:p>
          <w:p>
            <w:pPr>
              <w:spacing w:line="360" w:lineRule="auto"/>
              <w:ind w:firstLine="480" w:firstLineChars="200"/>
              <w:rPr>
                <w:rFonts w:hint="default" w:ascii="Times New Roman" w:hAnsi="Times New Roman" w:cs="Times New Roman"/>
                <w:b w:val="0"/>
                <w:bCs/>
                <w:snapToGrid w:val="0"/>
                <w:color w:val="auto"/>
                <w:kern w:val="0"/>
                <w:sz w:val="24"/>
                <w:szCs w:val="24"/>
                <w:highlight w:val="none"/>
                <w:lang w:val="en-US" w:eastAsia="zh-CN" w:bidi="ar-SA"/>
              </w:rPr>
            </w:pPr>
            <w:r>
              <w:rPr>
                <w:rFonts w:hint="default" w:ascii="Times New Roman" w:hAnsi="Times New Roman" w:cs="Times New Roman"/>
                <w:b w:val="0"/>
                <w:bCs/>
                <w:snapToGrid w:val="0"/>
                <w:color w:val="auto"/>
                <w:kern w:val="0"/>
                <w:sz w:val="24"/>
                <w:szCs w:val="24"/>
                <w:highlight w:val="none"/>
                <w:lang w:val="en-US" w:eastAsia="zh-CN" w:bidi="ar-SA"/>
              </w:rPr>
              <w:t>本项目恶臭主要来源于上胶衣、树脂导入、固化过程</w:t>
            </w:r>
            <w:r>
              <w:rPr>
                <w:rFonts w:hint="eastAsia" w:ascii="Times New Roman" w:hAnsi="Times New Roman" w:cs="Times New Roman"/>
                <w:b w:val="0"/>
                <w:bCs/>
                <w:snapToGrid w:val="0"/>
                <w:color w:val="auto"/>
                <w:kern w:val="0"/>
                <w:sz w:val="24"/>
                <w:szCs w:val="24"/>
                <w:highlight w:val="none"/>
                <w:lang w:val="en-US" w:eastAsia="zh-CN" w:bidi="ar-SA"/>
              </w:rPr>
              <w:t>产生的</w:t>
            </w:r>
            <w:r>
              <w:rPr>
                <w:rFonts w:hint="default" w:ascii="Times New Roman" w:hAnsi="Times New Roman" w:cs="Times New Roman"/>
                <w:b w:val="0"/>
                <w:bCs/>
                <w:snapToGrid w:val="0"/>
                <w:color w:val="auto"/>
                <w:kern w:val="0"/>
                <w:sz w:val="24"/>
                <w:szCs w:val="24"/>
                <w:highlight w:val="none"/>
                <w:lang w:val="en-US" w:eastAsia="zh-CN" w:bidi="ar-SA"/>
              </w:rPr>
              <w:t>臭气，据典型工业恶臭源恶臭排放研究（文章编号：1000-6923（2013）03-0416-07），</w:t>
            </w:r>
            <w:r>
              <w:rPr>
                <w:rFonts w:hint="eastAsia" w:cs="Times New Roman"/>
                <w:b w:val="0"/>
                <w:bCs/>
                <w:snapToGrid w:val="0"/>
                <w:color w:val="auto"/>
                <w:kern w:val="0"/>
                <w:sz w:val="24"/>
                <w:szCs w:val="24"/>
                <w:highlight w:val="none"/>
                <w:lang w:val="en-US" w:eastAsia="zh-CN" w:bidi="ar-SA"/>
              </w:rPr>
              <w:t>合成树脂</w:t>
            </w:r>
            <w:r>
              <w:rPr>
                <w:rFonts w:hint="default" w:ascii="Times New Roman" w:hAnsi="Times New Roman" w:cs="Times New Roman"/>
                <w:b w:val="0"/>
                <w:bCs/>
                <w:snapToGrid w:val="0"/>
                <w:color w:val="auto"/>
                <w:kern w:val="0"/>
                <w:sz w:val="24"/>
                <w:szCs w:val="24"/>
                <w:highlight w:val="none"/>
                <w:lang w:val="en-US" w:eastAsia="zh-CN" w:bidi="ar-SA"/>
              </w:rPr>
              <w:t>源的臭气浓度约为</w:t>
            </w:r>
            <w:r>
              <w:rPr>
                <w:rFonts w:hint="eastAsia" w:cs="Times New Roman"/>
                <w:b w:val="0"/>
                <w:bCs/>
                <w:snapToGrid w:val="0"/>
                <w:color w:val="auto"/>
                <w:kern w:val="0"/>
                <w:sz w:val="24"/>
                <w:szCs w:val="24"/>
                <w:highlight w:val="none"/>
                <w:lang w:val="en-US" w:eastAsia="zh-CN" w:bidi="ar-SA"/>
              </w:rPr>
              <w:t>3</w:t>
            </w:r>
            <w:r>
              <w:rPr>
                <w:rFonts w:hint="default" w:ascii="Times New Roman" w:hAnsi="Times New Roman" w:cs="Times New Roman"/>
                <w:b w:val="0"/>
                <w:bCs/>
                <w:snapToGrid w:val="0"/>
                <w:color w:val="auto"/>
                <w:kern w:val="0"/>
                <w:sz w:val="24"/>
                <w:szCs w:val="24"/>
                <w:highlight w:val="none"/>
                <w:lang w:val="en-US" w:eastAsia="zh-CN" w:bidi="ar-SA"/>
              </w:rPr>
              <w:t>000（无量纲）。则上胶衣、树脂导入、固化过程</w:t>
            </w:r>
            <w:r>
              <w:rPr>
                <w:rFonts w:hint="eastAsia" w:ascii="Times New Roman" w:hAnsi="Times New Roman" w:cs="Times New Roman"/>
                <w:b w:val="0"/>
                <w:bCs/>
                <w:snapToGrid w:val="0"/>
                <w:color w:val="auto"/>
                <w:kern w:val="0"/>
                <w:sz w:val="24"/>
                <w:szCs w:val="24"/>
                <w:highlight w:val="none"/>
                <w:lang w:val="en-US" w:eastAsia="zh-CN" w:bidi="ar-SA"/>
              </w:rPr>
              <w:t>产生的</w:t>
            </w:r>
            <w:r>
              <w:rPr>
                <w:rFonts w:hint="default" w:ascii="Times New Roman" w:hAnsi="Times New Roman" w:cs="Times New Roman"/>
                <w:b w:val="0"/>
                <w:bCs/>
                <w:snapToGrid w:val="0"/>
                <w:color w:val="auto"/>
                <w:kern w:val="0"/>
                <w:sz w:val="24"/>
                <w:szCs w:val="24"/>
                <w:highlight w:val="none"/>
                <w:lang w:val="en-US" w:eastAsia="zh-CN" w:bidi="ar-SA"/>
              </w:rPr>
              <w:t>恶臭不经任何处理的情况下，臭气浓度在</w:t>
            </w:r>
            <w:r>
              <w:rPr>
                <w:rFonts w:hint="eastAsia" w:cs="Times New Roman"/>
                <w:b w:val="0"/>
                <w:bCs/>
                <w:snapToGrid w:val="0"/>
                <w:color w:val="auto"/>
                <w:kern w:val="0"/>
                <w:sz w:val="24"/>
                <w:szCs w:val="24"/>
                <w:highlight w:val="none"/>
                <w:lang w:val="en-US" w:eastAsia="zh-CN" w:bidi="ar-SA"/>
              </w:rPr>
              <w:t>3</w:t>
            </w:r>
            <w:r>
              <w:rPr>
                <w:rFonts w:hint="default" w:ascii="Times New Roman" w:hAnsi="Times New Roman" w:cs="Times New Roman"/>
                <w:b w:val="0"/>
                <w:bCs/>
                <w:snapToGrid w:val="0"/>
                <w:color w:val="auto"/>
                <w:kern w:val="0"/>
                <w:sz w:val="24"/>
                <w:szCs w:val="24"/>
                <w:highlight w:val="none"/>
                <w:lang w:val="en-US" w:eastAsia="zh-CN" w:bidi="ar-SA"/>
              </w:rPr>
              <w:t>000（无量纲）左右。项目上胶衣、树脂导入、固化过程</w:t>
            </w:r>
            <w:r>
              <w:rPr>
                <w:rFonts w:hint="eastAsia" w:ascii="Times New Roman" w:hAnsi="Times New Roman" w:cs="Times New Roman"/>
                <w:b w:val="0"/>
                <w:bCs/>
                <w:snapToGrid w:val="0"/>
                <w:color w:val="auto"/>
                <w:kern w:val="0"/>
                <w:sz w:val="24"/>
                <w:szCs w:val="24"/>
                <w:highlight w:val="none"/>
                <w:lang w:val="en-US" w:eastAsia="zh-CN" w:bidi="ar-SA"/>
              </w:rPr>
              <w:t>产生的</w:t>
            </w:r>
            <w:r>
              <w:rPr>
                <w:rFonts w:hint="default" w:ascii="Times New Roman" w:hAnsi="Times New Roman" w:cs="Times New Roman"/>
                <w:b w:val="0"/>
                <w:bCs/>
                <w:snapToGrid w:val="0"/>
                <w:color w:val="auto"/>
                <w:kern w:val="0"/>
                <w:sz w:val="24"/>
                <w:szCs w:val="24"/>
                <w:highlight w:val="none"/>
                <w:lang w:val="en-US" w:eastAsia="zh-CN" w:bidi="ar-SA"/>
              </w:rPr>
              <w:t>废气经催化燃烧处理后由15m排放筒排放，处理效率</w:t>
            </w:r>
            <w:r>
              <w:rPr>
                <w:rFonts w:hint="eastAsia" w:cs="Times New Roman"/>
                <w:b w:val="0"/>
                <w:bCs/>
                <w:snapToGrid w:val="0"/>
                <w:color w:val="auto"/>
                <w:kern w:val="0"/>
                <w:sz w:val="24"/>
                <w:szCs w:val="24"/>
                <w:highlight w:val="none"/>
                <w:lang w:val="en-US" w:eastAsia="zh-CN" w:bidi="ar-SA"/>
              </w:rPr>
              <w:t>为8</w:t>
            </w:r>
            <w:r>
              <w:rPr>
                <w:rFonts w:hint="default" w:ascii="Times New Roman" w:hAnsi="Times New Roman" w:cs="Times New Roman"/>
                <w:b w:val="0"/>
                <w:bCs/>
                <w:snapToGrid w:val="0"/>
                <w:color w:val="auto"/>
                <w:kern w:val="0"/>
                <w:sz w:val="24"/>
                <w:szCs w:val="24"/>
                <w:highlight w:val="none"/>
                <w:lang w:val="en-US" w:eastAsia="zh-CN" w:bidi="ar-SA"/>
              </w:rPr>
              <w:t>5%，</w:t>
            </w:r>
            <w:r>
              <w:rPr>
                <w:rFonts w:hint="eastAsia" w:cs="Times New Roman"/>
                <w:b w:val="0"/>
                <w:bCs/>
                <w:snapToGrid w:val="0"/>
                <w:color w:val="auto"/>
                <w:kern w:val="0"/>
                <w:sz w:val="24"/>
                <w:szCs w:val="24"/>
                <w:highlight w:val="none"/>
                <w:lang w:val="en-US" w:eastAsia="zh-CN" w:bidi="ar-SA"/>
              </w:rPr>
              <w:t>则处理后的恶臭浓度为450</w:t>
            </w:r>
            <w:r>
              <w:rPr>
                <w:rFonts w:hint="default" w:ascii="Times New Roman" w:hAnsi="Times New Roman" w:cs="Times New Roman"/>
                <w:b w:val="0"/>
                <w:bCs/>
                <w:snapToGrid w:val="0"/>
                <w:color w:val="auto"/>
                <w:kern w:val="0"/>
                <w:sz w:val="24"/>
                <w:szCs w:val="24"/>
                <w:highlight w:val="none"/>
                <w:lang w:val="en-US" w:eastAsia="zh-CN" w:bidi="ar-SA"/>
              </w:rPr>
              <w:t>（无量纲）左右</w:t>
            </w:r>
            <w:r>
              <w:rPr>
                <w:rFonts w:hint="eastAsia" w:ascii="Times New Roman" w:hAnsi="Times New Roman" w:cs="Times New Roman"/>
                <w:b w:val="0"/>
                <w:bCs/>
                <w:snapToGrid w:val="0"/>
                <w:color w:val="auto"/>
                <w:kern w:val="0"/>
                <w:sz w:val="24"/>
                <w:szCs w:val="24"/>
                <w:highlight w:val="none"/>
                <w:lang w:val="en-US" w:eastAsia="zh-CN" w:bidi="ar-SA"/>
              </w:rPr>
              <w:t>。</w:t>
            </w:r>
            <w:r>
              <w:rPr>
                <w:rFonts w:hint="default" w:ascii="Times New Roman" w:hAnsi="Times New Roman" w:cs="Times New Roman"/>
                <w:b w:val="0"/>
                <w:bCs/>
                <w:snapToGrid w:val="0"/>
                <w:color w:val="auto"/>
                <w:kern w:val="0"/>
                <w:sz w:val="24"/>
                <w:szCs w:val="24"/>
                <w:highlight w:val="none"/>
                <w:lang w:val="en-US" w:eastAsia="zh-CN" w:bidi="ar-SA"/>
              </w:rPr>
              <w:t>恶臭经处理后臭气浓度满足《恶臭污染物排放标准》（GB14554-93），对周围环境影响较小。</w:t>
            </w:r>
          </w:p>
          <w:p>
            <w:pPr>
              <w:spacing w:line="360" w:lineRule="auto"/>
              <w:ind w:firstLine="480" w:firstLineChars="200"/>
              <w:rPr>
                <w:rFonts w:hint="default" w:ascii="Times New Roman" w:hAnsi="Times New Roman" w:eastAsia="宋体" w:cs="Times New Roman"/>
                <w:b w:val="0"/>
                <w:bCs/>
                <w:snapToGrid w:val="0"/>
                <w:color w:val="auto"/>
                <w:kern w:val="0"/>
                <w:sz w:val="24"/>
                <w:szCs w:val="24"/>
                <w:highlight w:val="none"/>
                <w:lang w:val="en-US" w:eastAsia="zh-CN" w:bidi="ar-SA"/>
              </w:rPr>
            </w:pPr>
            <w:r>
              <w:rPr>
                <w:rFonts w:hint="default" w:ascii="Times New Roman" w:hAnsi="Times New Roman" w:eastAsia="宋体" w:cs="Times New Roman"/>
                <w:b w:val="0"/>
                <w:bCs/>
                <w:snapToGrid w:val="0"/>
                <w:color w:val="auto"/>
                <w:kern w:val="0"/>
                <w:sz w:val="24"/>
                <w:szCs w:val="24"/>
                <w:highlight w:val="none"/>
                <w:lang w:val="en-US" w:eastAsia="zh-CN" w:bidi="ar-SA"/>
              </w:rPr>
              <w:t>（</w:t>
            </w:r>
            <w:r>
              <w:rPr>
                <w:rFonts w:hint="eastAsia" w:cs="Times New Roman"/>
                <w:b w:val="0"/>
                <w:bCs/>
                <w:snapToGrid w:val="0"/>
                <w:color w:val="auto"/>
                <w:kern w:val="0"/>
                <w:sz w:val="24"/>
                <w:szCs w:val="24"/>
                <w:highlight w:val="none"/>
                <w:lang w:val="en-US" w:eastAsia="zh-CN" w:bidi="ar-SA"/>
              </w:rPr>
              <w:t>5</w:t>
            </w:r>
            <w:r>
              <w:rPr>
                <w:rFonts w:hint="default" w:ascii="Times New Roman" w:hAnsi="Times New Roman" w:eastAsia="宋体" w:cs="Times New Roman"/>
                <w:b w:val="0"/>
                <w:bCs/>
                <w:snapToGrid w:val="0"/>
                <w:color w:val="auto"/>
                <w:kern w:val="0"/>
                <w:sz w:val="24"/>
                <w:szCs w:val="24"/>
                <w:highlight w:val="none"/>
                <w:lang w:val="en-US" w:eastAsia="zh-CN" w:bidi="ar-SA"/>
              </w:rPr>
              <w:t>）升降梯切割</w:t>
            </w:r>
            <w:r>
              <w:rPr>
                <w:rFonts w:hint="eastAsia" w:ascii="Times New Roman" w:hAnsi="Times New Roman" w:eastAsia="宋体" w:cs="Times New Roman"/>
                <w:b w:val="0"/>
                <w:bCs/>
                <w:snapToGrid w:val="0"/>
                <w:color w:val="auto"/>
                <w:kern w:val="0"/>
                <w:sz w:val="24"/>
                <w:szCs w:val="24"/>
                <w:highlight w:val="none"/>
                <w:lang w:val="en-US" w:eastAsia="zh-CN" w:bidi="ar-SA"/>
              </w:rPr>
              <w:t>工序废气</w:t>
            </w:r>
          </w:p>
          <w:p>
            <w:pPr>
              <w:spacing w:line="360" w:lineRule="auto"/>
              <w:ind w:firstLine="480" w:firstLineChars="200"/>
              <w:rPr>
                <w:rFonts w:hint="default" w:ascii="Times New Roman" w:hAnsi="Times New Roman" w:eastAsia="宋体" w:cs="Times New Roman"/>
                <w:b w:val="0"/>
                <w:bCs/>
                <w:snapToGrid w:val="0"/>
                <w:color w:val="auto"/>
                <w:kern w:val="0"/>
                <w:sz w:val="24"/>
                <w:szCs w:val="24"/>
                <w:highlight w:val="none"/>
                <w:lang w:val="en-US" w:eastAsia="zh-CN" w:bidi="ar-SA"/>
              </w:rPr>
            </w:pPr>
            <w:r>
              <w:rPr>
                <w:rFonts w:hint="default" w:ascii="Times New Roman" w:hAnsi="Times New Roman" w:eastAsia="宋体" w:cs="Times New Roman"/>
                <w:b w:val="0"/>
                <w:bCs/>
                <w:snapToGrid w:val="0"/>
                <w:color w:val="auto"/>
                <w:kern w:val="0"/>
                <w:sz w:val="24"/>
                <w:szCs w:val="24"/>
                <w:highlight w:val="none"/>
                <w:lang w:val="en-US" w:eastAsia="zh-CN" w:bidi="ar-SA"/>
              </w:rPr>
              <w:t>升降梯切割产生颗粒物：按照设计图纸将部分不符合组装要求的半成品原材料进行切割，需要进行切割的原材料</w:t>
            </w:r>
            <w:r>
              <w:rPr>
                <w:rFonts w:hint="eastAsia" w:ascii="Times New Roman" w:hAnsi="Times New Roman" w:eastAsia="宋体" w:cs="Times New Roman"/>
                <w:b w:val="0"/>
                <w:bCs/>
                <w:snapToGrid w:val="0"/>
                <w:color w:val="auto"/>
                <w:kern w:val="0"/>
                <w:sz w:val="24"/>
                <w:szCs w:val="24"/>
                <w:highlight w:val="none"/>
                <w:lang w:val="en-US" w:eastAsia="zh-CN" w:bidi="ar-SA"/>
              </w:rPr>
              <w:t>约为50t</w:t>
            </w:r>
            <w:r>
              <w:rPr>
                <w:rFonts w:hint="default" w:ascii="Times New Roman" w:hAnsi="Times New Roman" w:eastAsia="宋体" w:cs="Times New Roman"/>
                <w:b w:val="0"/>
                <w:bCs/>
                <w:snapToGrid w:val="0"/>
                <w:color w:val="auto"/>
                <w:kern w:val="0"/>
                <w:sz w:val="24"/>
                <w:szCs w:val="24"/>
                <w:highlight w:val="none"/>
                <w:lang w:val="en-US" w:eastAsia="zh-CN" w:bidi="ar-SA"/>
              </w:rPr>
              <w:t>，</w:t>
            </w:r>
            <w:r>
              <w:rPr>
                <w:rFonts w:hint="eastAsia" w:ascii="Times New Roman" w:hAnsi="Times New Roman" w:eastAsia="宋体" w:cs="Times New Roman"/>
                <w:b w:val="0"/>
                <w:bCs/>
                <w:snapToGrid w:val="0"/>
                <w:color w:val="auto"/>
                <w:kern w:val="0"/>
                <w:sz w:val="24"/>
                <w:szCs w:val="24"/>
                <w:highlight w:val="none"/>
                <w:lang w:val="en-US" w:eastAsia="zh-CN" w:bidi="ar-SA"/>
              </w:rPr>
              <w:t>切割工序颗粒物的产生量</w:t>
            </w:r>
            <w:r>
              <w:rPr>
                <w:rFonts w:hint="default" w:ascii="Times New Roman" w:hAnsi="Times New Roman" w:eastAsia="宋体" w:cs="Times New Roman"/>
                <w:b w:val="0"/>
                <w:bCs/>
                <w:snapToGrid w:val="0"/>
                <w:color w:val="auto"/>
                <w:kern w:val="0"/>
                <w:sz w:val="24"/>
                <w:szCs w:val="24"/>
                <w:highlight w:val="none"/>
                <w:lang w:val="en-US" w:eastAsia="zh-CN" w:bidi="ar-SA"/>
              </w:rPr>
              <w:t>参考《排放源统计调查产排污核算方法和系数手册</w:t>
            </w:r>
            <w:r>
              <w:rPr>
                <w:rFonts w:hint="eastAsia" w:cs="Times New Roman"/>
                <w:b w:val="0"/>
                <w:bCs/>
                <w:snapToGrid w:val="0"/>
                <w:color w:val="auto"/>
                <w:kern w:val="0"/>
                <w:sz w:val="24"/>
                <w:szCs w:val="24"/>
                <w:highlight w:val="none"/>
                <w:lang w:val="en-US" w:eastAsia="zh-CN" w:bidi="ar-SA"/>
              </w:rPr>
              <w:t>－</w:t>
            </w:r>
            <w:r>
              <w:rPr>
                <w:rFonts w:hint="default" w:ascii="Times New Roman" w:hAnsi="Times New Roman" w:eastAsia="宋体" w:cs="Times New Roman"/>
                <w:b w:val="0"/>
                <w:bCs/>
                <w:snapToGrid w:val="0"/>
                <w:color w:val="auto"/>
                <w:kern w:val="0"/>
                <w:sz w:val="24"/>
                <w:szCs w:val="24"/>
                <w:highlight w:val="none"/>
                <w:lang w:val="en-US" w:eastAsia="zh-CN" w:bidi="ar-SA"/>
              </w:rPr>
              <w:t>机械行业系数手册》中机械行业系数手册04下料核算环节</w:t>
            </w:r>
            <w:r>
              <w:rPr>
                <w:rFonts w:hint="eastAsia" w:ascii="Times New Roman" w:hAnsi="Times New Roman" w:eastAsia="宋体" w:cs="Times New Roman"/>
                <w:b w:val="0"/>
                <w:bCs/>
                <w:snapToGrid w:val="0"/>
                <w:color w:val="auto"/>
                <w:kern w:val="0"/>
                <w:sz w:val="24"/>
                <w:szCs w:val="24"/>
                <w:highlight w:val="none"/>
                <w:lang w:val="en-US" w:eastAsia="zh-CN" w:bidi="ar-SA"/>
              </w:rPr>
              <w:t>，等离子切割工艺颗粒物的产污系数为1.10</w:t>
            </w:r>
            <w:r>
              <w:rPr>
                <w:rFonts w:hint="default" w:ascii="Times New Roman" w:hAnsi="Times New Roman" w:eastAsia="宋体" w:cs="Times New Roman"/>
                <w:b w:val="0"/>
                <w:bCs/>
                <w:snapToGrid w:val="0"/>
                <w:color w:val="auto"/>
                <w:kern w:val="0"/>
                <w:sz w:val="24"/>
                <w:szCs w:val="24"/>
                <w:highlight w:val="none"/>
                <w:lang w:val="en-US" w:eastAsia="zh-CN" w:bidi="ar-SA"/>
              </w:rPr>
              <w:t>kg/t原料</w:t>
            </w:r>
            <w:r>
              <w:rPr>
                <w:rFonts w:hint="eastAsia" w:ascii="Times New Roman" w:hAnsi="Times New Roman" w:eastAsia="宋体" w:cs="Times New Roman"/>
                <w:b w:val="0"/>
                <w:bCs/>
                <w:snapToGrid w:val="0"/>
                <w:color w:val="auto"/>
                <w:kern w:val="0"/>
                <w:sz w:val="24"/>
                <w:szCs w:val="24"/>
                <w:highlight w:val="none"/>
                <w:lang w:val="en-US" w:eastAsia="zh-CN" w:bidi="ar-SA"/>
              </w:rPr>
              <w:t>，工作历时1000h，则颗粒物的产生量为0.055t/a，产生速率为0.055</w:t>
            </w:r>
            <w:r>
              <w:rPr>
                <w:rFonts w:hint="default" w:ascii="Times New Roman" w:hAnsi="Times New Roman" w:eastAsia="宋体" w:cs="Times New Roman"/>
                <w:b w:val="0"/>
                <w:bCs/>
                <w:snapToGrid w:val="0"/>
                <w:color w:val="auto"/>
                <w:kern w:val="0"/>
                <w:sz w:val="24"/>
                <w:szCs w:val="24"/>
                <w:highlight w:val="none"/>
                <w:lang w:val="en-US" w:eastAsia="zh-CN" w:bidi="ar-SA"/>
              </w:rPr>
              <w:t>kg/h</w:t>
            </w:r>
            <w:r>
              <w:rPr>
                <w:rFonts w:hint="eastAsia" w:ascii="Times New Roman" w:hAnsi="Times New Roman" w:eastAsia="宋体" w:cs="Times New Roman"/>
                <w:b w:val="0"/>
                <w:bCs/>
                <w:snapToGrid w:val="0"/>
                <w:color w:val="auto"/>
                <w:kern w:val="0"/>
                <w:sz w:val="24"/>
                <w:szCs w:val="24"/>
                <w:highlight w:val="none"/>
                <w:lang w:val="en-US" w:eastAsia="zh-CN" w:bidi="ar-SA"/>
              </w:rPr>
              <w:t>，</w:t>
            </w:r>
            <w:r>
              <w:rPr>
                <w:rFonts w:hint="default" w:ascii="Times New Roman" w:hAnsi="Times New Roman" w:eastAsia="宋体" w:cs="Times New Roman"/>
                <w:b w:val="0"/>
                <w:bCs/>
                <w:snapToGrid w:val="0"/>
                <w:color w:val="auto"/>
                <w:kern w:val="0"/>
                <w:sz w:val="24"/>
                <w:szCs w:val="24"/>
                <w:highlight w:val="none"/>
                <w:lang w:val="en-US" w:eastAsia="zh-CN" w:bidi="ar-SA"/>
              </w:rPr>
              <w:t>此部分颗粒物在封闭厂房内无组织排放。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（6）</w:t>
            </w:r>
            <w:r>
              <w:rPr>
                <w:rFonts w:hint="default" w:ascii="Times New Roman" w:hAnsi="Times New Roman" w:eastAsia="宋体" w:cs="Times New Roman"/>
                <w:b w:val="0"/>
                <w:bCs w:val="0"/>
                <w:color w:val="auto"/>
                <w:kern w:val="2"/>
                <w:sz w:val="24"/>
                <w:szCs w:val="24"/>
                <w:lang w:val="en-US" w:eastAsia="zh-CN" w:bidi="ar-SA"/>
              </w:rPr>
              <w:t>机舱罩、轮毂罩</w:t>
            </w:r>
            <w:r>
              <w:rPr>
                <w:rFonts w:hint="default" w:ascii="Times New Roman" w:hAnsi="Times New Roman" w:cs="Times New Roman"/>
                <w:b w:val="0"/>
                <w:bCs w:val="0"/>
                <w:color w:val="auto"/>
                <w:kern w:val="2"/>
                <w:sz w:val="24"/>
                <w:szCs w:val="24"/>
                <w:lang w:val="en-US" w:eastAsia="zh-CN" w:bidi="ar-SA"/>
              </w:rPr>
              <w:t>表面处理</w:t>
            </w:r>
            <w:r>
              <w:rPr>
                <w:rFonts w:hint="eastAsia" w:ascii="Times New Roman" w:hAnsi="Times New Roman" w:cs="Times New Roman"/>
                <w:b w:val="0"/>
                <w:bCs w:val="0"/>
                <w:color w:val="auto"/>
                <w:kern w:val="2"/>
                <w:sz w:val="24"/>
                <w:szCs w:val="24"/>
                <w:lang w:val="en-US" w:eastAsia="zh-CN" w:bidi="ar-SA"/>
              </w:rPr>
              <w:t>工序废气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机舱罩、轮毂罩</w:t>
            </w:r>
            <w:r>
              <w:rPr>
                <w:rFonts w:hint="default" w:ascii="Times New Roman" w:hAnsi="Times New Roman" w:cs="Times New Roman"/>
                <w:b w:val="0"/>
                <w:bCs w:val="0"/>
                <w:color w:val="auto"/>
                <w:kern w:val="2"/>
                <w:sz w:val="24"/>
                <w:szCs w:val="24"/>
                <w:lang w:val="en-US" w:eastAsia="zh-CN" w:bidi="ar-SA"/>
              </w:rPr>
              <w:t>表面处理过程产生的颗粒物：机舱罩、轮毂罩固化完之后将表面不平整的地方进行打磨，打磨过程颗粒物的产生量参考</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lang w:val="en-US" w:eastAsia="zh-CN"/>
              </w:rPr>
              <w:t>中机械行业系数手册04下料核算环节，玻璃纤维</w:t>
            </w:r>
            <w:r>
              <w:rPr>
                <w:rFonts w:hint="default" w:ascii="Times New Roman" w:hAnsi="Times New Roman" w:cs="Times New Roman"/>
                <w:color w:val="auto"/>
                <w:sz w:val="24"/>
                <w:lang w:val="en-US" w:eastAsia="zh-CN"/>
              </w:rPr>
              <w:t>砂轮</w:t>
            </w:r>
            <w:r>
              <w:rPr>
                <w:rFonts w:hint="default" w:ascii="Times New Roman" w:hAnsi="Times New Roman" w:eastAsia="宋体" w:cs="Times New Roman"/>
                <w:color w:val="auto"/>
                <w:sz w:val="24"/>
                <w:lang w:val="en-US" w:eastAsia="zh-CN"/>
              </w:rPr>
              <w:t>切割工艺颗粒物的产污系数为5.30kg/t原料。成品玻璃纤维增强塑料制品需切割的量按</w:t>
            </w:r>
            <w:r>
              <w:rPr>
                <w:rFonts w:hint="default" w:ascii="Times New Roman" w:hAnsi="Times New Roman" w:cs="Times New Roman"/>
                <w:color w:val="auto"/>
                <w:sz w:val="24"/>
                <w:lang w:val="en-US" w:eastAsia="zh-CN"/>
              </w:rPr>
              <w:t>4</w:t>
            </w:r>
            <w:r>
              <w:rPr>
                <w:rFonts w:hint="default" w:ascii="Times New Roman" w:hAnsi="Times New Roman" w:eastAsia="宋体" w:cs="Times New Roman"/>
                <w:color w:val="auto"/>
                <w:sz w:val="24"/>
                <w:lang w:val="en-US" w:eastAsia="zh-CN"/>
              </w:rPr>
              <w:t>0t/a计，工作历时</w:t>
            </w:r>
            <w:r>
              <w:rPr>
                <w:rFonts w:hint="default" w:ascii="Times New Roman" w:hAnsi="Times New Roman" w:cs="Times New Roman"/>
                <w:color w:val="auto"/>
                <w:sz w:val="24"/>
                <w:lang w:val="en-US" w:eastAsia="zh-CN"/>
              </w:rPr>
              <w:t>10</w:t>
            </w:r>
            <w:r>
              <w:rPr>
                <w:rFonts w:hint="default" w:ascii="Times New Roman" w:hAnsi="Times New Roman" w:eastAsia="宋体" w:cs="Times New Roman"/>
                <w:color w:val="auto"/>
                <w:sz w:val="24"/>
                <w:lang w:val="en-US" w:eastAsia="zh-CN"/>
              </w:rPr>
              <w:t>00h，则颗粒物产生量为</w:t>
            </w:r>
            <w:r>
              <w:rPr>
                <w:rFonts w:hint="eastAsia" w:ascii="Times New Roman" w:hAnsi="Times New Roman" w:eastAsia="宋体" w:cs="Times New Roman"/>
                <w:color w:val="auto"/>
                <w:sz w:val="24"/>
                <w:lang w:val="en-US" w:eastAsia="zh-CN"/>
              </w:rPr>
              <w:t>0.212</w:t>
            </w:r>
            <w:r>
              <w:rPr>
                <w:rFonts w:hint="default" w:ascii="Times New Roman" w:hAnsi="Times New Roman" w:eastAsia="宋体" w:cs="Times New Roman"/>
                <w:color w:val="auto"/>
                <w:sz w:val="24"/>
                <w:lang w:val="en-US" w:eastAsia="zh-CN"/>
              </w:rPr>
              <w:t>t/a，产生速率</w:t>
            </w:r>
            <w:r>
              <w:rPr>
                <w:rFonts w:hint="eastAsia" w:ascii="Times New Roman" w:hAnsi="Times New Roman" w:cs="Times New Roman"/>
                <w:color w:val="auto"/>
                <w:sz w:val="24"/>
                <w:lang w:val="en-US" w:eastAsia="zh-CN"/>
              </w:rPr>
              <w:t>0.212</w:t>
            </w:r>
            <w:r>
              <w:rPr>
                <w:rFonts w:hint="default" w:ascii="Times New Roman" w:hAnsi="Times New Roman" w:eastAsia="宋体" w:cs="Times New Roman"/>
                <w:color w:val="auto"/>
                <w:sz w:val="24"/>
                <w:lang w:val="en-US" w:eastAsia="zh-CN"/>
              </w:rPr>
              <w:t>kg/h</w:t>
            </w:r>
            <w:r>
              <w:rPr>
                <w:rFonts w:hint="default" w:ascii="Times New Roman" w:hAnsi="Times New Roman" w:cs="Times New Roman"/>
                <w:color w:val="auto"/>
                <w:sz w:val="24"/>
                <w:lang w:val="en-US" w:eastAsia="zh-CN"/>
              </w:rPr>
              <w:t>，此部分颗粒物在封闭厂房内无组织排放</w:t>
            </w:r>
            <w:r>
              <w:rPr>
                <w:rFonts w:hint="default"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1.2 废气污染物产排污情况汇总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综上，本项目废气污染物产排污及治理措施情况详见下表。</w:t>
            </w:r>
          </w:p>
          <w:p>
            <w:pPr>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表4-1    本项目废气产生及排放情况</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9"/>
              <w:gridCol w:w="821"/>
              <w:gridCol w:w="1170"/>
              <w:gridCol w:w="821"/>
              <w:gridCol w:w="833"/>
              <w:gridCol w:w="884"/>
              <w:gridCol w:w="813"/>
              <w:gridCol w:w="74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pct"/>
                  <w:vMerge w:val="restar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污染物产生环节</w:t>
                  </w:r>
                </w:p>
              </w:tc>
              <w:tc>
                <w:tcPr>
                  <w:tcW w:w="517" w:type="pct"/>
                  <w:vMerge w:val="restar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形式</w:t>
                  </w:r>
                </w:p>
              </w:tc>
              <w:tc>
                <w:tcPr>
                  <w:tcW w:w="737" w:type="pct"/>
                  <w:vMerge w:val="restar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1598" w:type="pct"/>
                  <w:gridSpan w:val="3"/>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产生情况</w:t>
                  </w:r>
                </w:p>
              </w:tc>
              <w:tc>
                <w:tcPr>
                  <w:tcW w:w="1492" w:type="pct"/>
                  <w:gridSpan w:val="3"/>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pct"/>
                  <w:vMerge w:val="continue"/>
                  <w:noWrap w:val="0"/>
                  <w:vAlign w:val="center"/>
                </w:tcPr>
                <w:p>
                  <w:pPr>
                    <w:jc w:val="center"/>
                    <w:rPr>
                      <w:rFonts w:hint="default" w:ascii="Times New Roman" w:hAnsi="Times New Roman" w:cs="Times New Roman"/>
                      <w:b/>
                      <w:bCs/>
                      <w:color w:val="auto"/>
                      <w:sz w:val="21"/>
                      <w:szCs w:val="21"/>
                    </w:rPr>
                  </w:pPr>
                </w:p>
              </w:tc>
              <w:tc>
                <w:tcPr>
                  <w:tcW w:w="517" w:type="pct"/>
                  <w:vMerge w:val="continue"/>
                  <w:noWrap w:val="0"/>
                  <w:vAlign w:val="center"/>
                </w:tcPr>
                <w:p>
                  <w:pPr>
                    <w:jc w:val="center"/>
                    <w:rPr>
                      <w:rFonts w:hint="default" w:ascii="Times New Roman" w:hAnsi="Times New Roman" w:cs="Times New Roman"/>
                      <w:b/>
                      <w:bCs/>
                      <w:color w:val="auto"/>
                      <w:sz w:val="21"/>
                      <w:szCs w:val="21"/>
                    </w:rPr>
                  </w:pPr>
                </w:p>
              </w:tc>
              <w:tc>
                <w:tcPr>
                  <w:tcW w:w="737" w:type="pct"/>
                  <w:vMerge w:val="continue"/>
                  <w:noWrap w:val="0"/>
                  <w:vAlign w:val="center"/>
                </w:tcPr>
                <w:p>
                  <w:pPr>
                    <w:jc w:val="center"/>
                    <w:rPr>
                      <w:rFonts w:hint="default" w:ascii="Times New Roman" w:hAnsi="Times New Roman" w:cs="Times New Roman"/>
                      <w:b/>
                      <w:bCs/>
                      <w:color w:val="auto"/>
                      <w:sz w:val="21"/>
                      <w:szCs w:val="21"/>
                    </w:rPr>
                  </w:pPr>
                </w:p>
              </w:tc>
              <w:tc>
                <w:tcPr>
                  <w:tcW w:w="517"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w:t>
                  </w:r>
                  <w:r>
                    <w:rPr>
                      <w:rFonts w:hint="default" w:ascii="Times New Roman" w:hAnsi="Times New Roman" w:cs="Times New Roman"/>
                      <w:b/>
                      <w:bCs/>
                      <w:color w:val="auto"/>
                      <w:kern w:val="0"/>
                      <w:sz w:val="21"/>
                      <w:szCs w:val="21"/>
                    </w:rPr>
                    <w:t>t/a</w:t>
                  </w:r>
                </w:p>
              </w:tc>
              <w:tc>
                <w:tcPr>
                  <w:tcW w:w="524"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速率</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kg/h</w:t>
                  </w:r>
                </w:p>
              </w:tc>
              <w:tc>
                <w:tcPr>
                  <w:tcW w:w="556"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浓度mg/m³</w:t>
                  </w:r>
                </w:p>
              </w:tc>
              <w:tc>
                <w:tcPr>
                  <w:tcW w:w="512"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排放量</w:t>
                  </w:r>
                  <w:r>
                    <w:rPr>
                      <w:rFonts w:hint="default" w:ascii="Times New Roman" w:hAnsi="Times New Roman" w:cs="Times New Roman"/>
                      <w:b/>
                      <w:bCs/>
                      <w:color w:val="auto"/>
                      <w:kern w:val="0"/>
                      <w:sz w:val="21"/>
                      <w:szCs w:val="21"/>
                    </w:rPr>
                    <w:t>t/a</w:t>
                  </w:r>
                </w:p>
              </w:tc>
              <w:tc>
                <w:tcPr>
                  <w:tcW w:w="466"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速率</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kg/h</w:t>
                  </w:r>
                </w:p>
              </w:tc>
              <w:tc>
                <w:tcPr>
                  <w:tcW w:w="513"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浓度mg/m³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 w:hRule="atLeast"/>
                <w:jc w:val="center"/>
              </w:trPr>
              <w:tc>
                <w:tcPr>
                  <w:tcW w:w="654"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机舱罩、轮毂罩打磨</w:t>
                  </w:r>
                  <w:r>
                    <w:rPr>
                      <w:rFonts w:hint="default" w:ascii="Times New Roman" w:hAnsi="Times New Roman" w:cs="Times New Roman"/>
                      <w:color w:val="auto"/>
                      <w:sz w:val="21"/>
                      <w:szCs w:val="21"/>
                    </w:rPr>
                    <w:t>过程</w:t>
                  </w:r>
                </w:p>
              </w:tc>
              <w:tc>
                <w:tcPr>
                  <w:tcW w:w="517" w:type="pct"/>
                  <w:vMerge w:val="restart"/>
                  <w:noWrap w:val="0"/>
                  <w:vAlign w:val="center"/>
                </w:tcPr>
                <w:p>
                  <w:pPr>
                    <w:tabs>
                      <w:tab w:val="left" w:pos="420"/>
                    </w:tabs>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tc>
              <w:tc>
                <w:tcPr>
                  <w:tcW w:w="737" w:type="pct"/>
                  <w:noWrap w:val="0"/>
                  <w:vAlign w:val="center"/>
                </w:tcPr>
                <w:p>
                  <w:pPr>
                    <w:tabs>
                      <w:tab w:val="left" w:pos="420"/>
                    </w:tabs>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517"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0.267</w:t>
                  </w:r>
                </w:p>
              </w:tc>
              <w:tc>
                <w:tcPr>
                  <w:tcW w:w="524"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0.267</w:t>
                  </w:r>
                </w:p>
              </w:tc>
              <w:tc>
                <w:tcPr>
                  <w:tcW w:w="556"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512"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0.267</w:t>
                  </w:r>
                </w:p>
              </w:tc>
              <w:tc>
                <w:tcPr>
                  <w:tcW w:w="466"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0.267</w:t>
                  </w:r>
                </w:p>
              </w:tc>
              <w:tc>
                <w:tcPr>
                  <w:tcW w:w="513"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jc w:val="center"/>
              </w:trPr>
              <w:tc>
                <w:tcPr>
                  <w:tcW w:w="654" w:type="pct"/>
                  <w:vMerge w:val="restar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上胶衣、树脂导入、固化过程</w:t>
                  </w:r>
                </w:p>
              </w:tc>
              <w:tc>
                <w:tcPr>
                  <w:tcW w:w="517" w:type="pct"/>
                  <w:vMerge w:val="continue"/>
                  <w:noWrap w:val="0"/>
                  <w:vAlign w:val="center"/>
                </w:tcPr>
                <w:p>
                  <w:pPr>
                    <w:jc w:val="center"/>
                    <w:rPr>
                      <w:rFonts w:hint="default" w:ascii="Times New Roman" w:hAnsi="Times New Roman" w:cs="Times New Roman"/>
                      <w:color w:val="auto"/>
                      <w:sz w:val="21"/>
                      <w:szCs w:val="21"/>
                      <w:lang w:val="en-US" w:eastAsia="zh-CN"/>
                    </w:rPr>
                  </w:pPr>
                </w:p>
              </w:tc>
              <w:tc>
                <w:tcPr>
                  <w:tcW w:w="737"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苯乙烯</w:t>
                  </w:r>
                </w:p>
              </w:tc>
              <w:tc>
                <w:tcPr>
                  <w:tcW w:w="517" w:type="pct"/>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0.62</w:t>
                  </w:r>
                </w:p>
              </w:tc>
              <w:tc>
                <w:tcPr>
                  <w:tcW w:w="524"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07</w:t>
                  </w:r>
                </w:p>
              </w:tc>
              <w:tc>
                <w:tcPr>
                  <w:tcW w:w="556"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12"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62</w:t>
                  </w:r>
                </w:p>
              </w:tc>
              <w:tc>
                <w:tcPr>
                  <w:tcW w:w="466"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07</w:t>
                  </w:r>
                </w:p>
              </w:tc>
              <w:tc>
                <w:tcPr>
                  <w:tcW w:w="513"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 w:hRule="atLeast"/>
                <w:jc w:val="center"/>
              </w:trPr>
              <w:tc>
                <w:tcPr>
                  <w:tcW w:w="654" w:type="pct"/>
                  <w:vMerge w:val="continue"/>
                  <w:noWrap w:val="0"/>
                  <w:vAlign w:val="center"/>
                </w:tcPr>
                <w:p>
                  <w:pPr>
                    <w:jc w:val="center"/>
                    <w:rPr>
                      <w:rFonts w:hint="default" w:ascii="Times New Roman" w:hAnsi="Times New Roman" w:cs="Times New Roman"/>
                      <w:color w:val="auto"/>
                      <w:sz w:val="21"/>
                      <w:szCs w:val="21"/>
                      <w:lang w:val="en-US" w:eastAsia="zh-CN"/>
                    </w:rPr>
                  </w:pPr>
                </w:p>
              </w:tc>
              <w:tc>
                <w:tcPr>
                  <w:tcW w:w="517" w:type="pct"/>
                  <w:vMerge w:val="continue"/>
                  <w:noWrap w:val="0"/>
                  <w:vAlign w:val="center"/>
                </w:tcPr>
                <w:p>
                  <w:pPr>
                    <w:jc w:val="center"/>
                    <w:rPr>
                      <w:rFonts w:hint="default" w:ascii="Times New Roman" w:hAnsi="Times New Roman" w:cs="Times New Roman"/>
                      <w:color w:val="auto"/>
                      <w:sz w:val="21"/>
                      <w:szCs w:val="21"/>
                      <w:lang w:val="en-US" w:eastAsia="zh-CN"/>
                    </w:rPr>
                  </w:pPr>
                </w:p>
              </w:tc>
              <w:tc>
                <w:tcPr>
                  <w:tcW w:w="737"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非甲烷总烃</w:t>
                  </w:r>
                </w:p>
              </w:tc>
              <w:tc>
                <w:tcPr>
                  <w:tcW w:w="517"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0.16</w:t>
                  </w:r>
                </w:p>
              </w:tc>
              <w:tc>
                <w:tcPr>
                  <w:tcW w:w="524"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0.0534</w:t>
                  </w:r>
                </w:p>
              </w:tc>
              <w:tc>
                <w:tcPr>
                  <w:tcW w:w="556"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12"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0.16</w:t>
                  </w:r>
                </w:p>
              </w:tc>
              <w:tc>
                <w:tcPr>
                  <w:tcW w:w="466"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0.0534</w:t>
                  </w:r>
                </w:p>
              </w:tc>
              <w:tc>
                <w:tcPr>
                  <w:tcW w:w="513" w:type="pct"/>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pct"/>
                  <w:vMerge w:val="restart"/>
                  <w:noWrap w:val="0"/>
                  <w:vAlign w:val="center"/>
                </w:tcPr>
                <w:p>
                  <w:pPr>
                    <w:tabs>
                      <w:tab w:val="left" w:pos="420"/>
                    </w:tabs>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上胶衣、树脂导入、固化过程</w:t>
                  </w:r>
                </w:p>
              </w:tc>
              <w:tc>
                <w:tcPr>
                  <w:tcW w:w="517" w:type="pct"/>
                  <w:vMerge w:val="restart"/>
                  <w:noWrap w:val="0"/>
                  <w:vAlign w:val="center"/>
                </w:tcPr>
                <w:p>
                  <w:pPr>
                    <w:tabs>
                      <w:tab w:val="left" w:pos="420"/>
                    </w:tabs>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737"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苯乙烯</w:t>
                  </w:r>
                </w:p>
              </w:tc>
              <w:tc>
                <w:tcPr>
                  <w:tcW w:w="517"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6.2</w:t>
                  </w:r>
                </w:p>
              </w:tc>
              <w:tc>
                <w:tcPr>
                  <w:tcW w:w="524"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2.01</w:t>
                  </w:r>
                </w:p>
              </w:tc>
              <w:tc>
                <w:tcPr>
                  <w:tcW w:w="556"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134</w:t>
                  </w:r>
                </w:p>
              </w:tc>
              <w:tc>
                <w:tcPr>
                  <w:tcW w:w="512"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0.837</w:t>
                  </w:r>
                </w:p>
              </w:tc>
              <w:tc>
                <w:tcPr>
                  <w:tcW w:w="466" w:type="pc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279</w:t>
                  </w:r>
                </w:p>
              </w:tc>
              <w:tc>
                <w:tcPr>
                  <w:tcW w:w="513"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pct"/>
                  <w:vMerge w:val="continue"/>
                  <w:noWrap w:val="0"/>
                  <w:vAlign w:val="center"/>
                </w:tcPr>
                <w:p>
                  <w:pPr>
                    <w:tabs>
                      <w:tab w:val="left" w:pos="420"/>
                    </w:tabs>
                    <w:jc w:val="center"/>
                    <w:rPr>
                      <w:rFonts w:hint="default" w:ascii="Times New Roman" w:hAnsi="Times New Roman" w:cs="Times New Roman"/>
                      <w:color w:val="auto"/>
                      <w:sz w:val="21"/>
                      <w:szCs w:val="21"/>
                    </w:rPr>
                  </w:pPr>
                </w:p>
              </w:tc>
              <w:tc>
                <w:tcPr>
                  <w:tcW w:w="517" w:type="pct"/>
                  <w:vMerge w:val="continue"/>
                  <w:noWrap w:val="0"/>
                  <w:vAlign w:val="center"/>
                </w:tcPr>
                <w:p>
                  <w:pPr>
                    <w:tabs>
                      <w:tab w:val="left" w:pos="420"/>
                    </w:tabs>
                    <w:jc w:val="center"/>
                    <w:rPr>
                      <w:rFonts w:hint="default" w:ascii="Times New Roman" w:hAnsi="Times New Roman" w:cs="Times New Roman"/>
                      <w:color w:val="auto"/>
                      <w:sz w:val="21"/>
                      <w:szCs w:val="21"/>
                    </w:rPr>
                  </w:pPr>
                </w:p>
              </w:tc>
              <w:tc>
                <w:tcPr>
                  <w:tcW w:w="737"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517"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Cs w:val="21"/>
                      <w:lang w:val="en-US" w:eastAsia="zh-CN"/>
                    </w:rPr>
                    <w:t>1.602</w:t>
                  </w:r>
                </w:p>
              </w:tc>
              <w:tc>
                <w:tcPr>
                  <w:tcW w:w="524"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Cs w:val="21"/>
                      <w:lang w:val="en-US" w:eastAsia="zh-CN"/>
                    </w:rPr>
                    <w:t>0.534</w:t>
                  </w:r>
                </w:p>
              </w:tc>
              <w:tc>
                <w:tcPr>
                  <w:tcW w:w="556" w:type="pct"/>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Cs w:val="21"/>
                      <w:lang w:val="en-US" w:eastAsia="zh-CN"/>
                    </w:rPr>
                    <w:t>35</w:t>
                  </w:r>
                </w:p>
              </w:tc>
              <w:tc>
                <w:tcPr>
                  <w:tcW w:w="512"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Cs w:val="21"/>
                      <w:lang w:val="en-US" w:eastAsia="zh-CN"/>
                    </w:rPr>
                    <w:t>0.217</w:t>
                  </w:r>
                </w:p>
              </w:tc>
              <w:tc>
                <w:tcPr>
                  <w:tcW w:w="466"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Cs w:val="21"/>
                      <w:lang w:val="en-US" w:eastAsia="zh-CN"/>
                    </w:rPr>
                    <w:t>0.072</w:t>
                  </w:r>
                </w:p>
              </w:tc>
              <w:tc>
                <w:tcPr>
                  <w:tcW w:w="513"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Cs w:val="21"/>
                      <w:lang w:val="en-US" w:eastAsia="zh-CN"/>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pct"/>
                  <w:vMerge w:val="continue"/>
                  <w:noWrap w:val="0"/>
                  <w:vAlign w:val="center"/>
                </w:tcPr>
                <w:p>
                  <w:pPr>
                    <w:tabs>
                      <w:tab w:val="left" w:pos="420"/>
                    </w:tabs>
                    <w:jc w:val="center"/>
                    <w:rPr>
                      <w:rFonts w:hint="default" w:ascii="Times New Roman" w:hAnsi="Times New Roman" w:cs="Times New Roman"/>
                      <w:color w:val="auto"/>
                      <w:sz w:val="21"/>
                      <w:szCs w:val="21"/>
                    </w:rPr>
                  </w:pPr>
                </w:p>
              </w:tc>
              <w:tc>
                <w:tcPr>
                  <w:tcW w:w="517" w:type="pct"/>
                  <w:vMerge w:val="continue"/>
                  <w:noWrap w:val="0"/>
                  <w:vAlign w:val="center"/>
                </w:tcPr>
                <w:p>
                  <w:pPr>
                    <w:tabs>
                      <w:tab w:val="left" w:pos="420"/>
                    </w:tabs>
                    <w:jc w:val="center"/>
                    <w:rPr>
                      <w:rFonts w:hint="default" w:ascii="Times New Roman" w:hAnsi="Times New Roman" w:cs="Times New Roman"/>
                      <w:color w:val="auto"/>
                      <w:sz w:val="21"/>
                      <w:szCs w:val="21"/>
                    </w:rPr>
                  </w:pPr>
                </w:p>
              </w:tc>
              <w:tc>
                <w:tcPr>
                  <w:tcW w:w="737"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臭气浓度</w:t>
                  </w:r>
                </w:p>
              </w:tc>
              <w:tc>
                <w:tcPr>
                  <w:tcW w:w="517" w:type="pct"/>
                  <w:noWrap w:val="0"/>
                  <w:vAlign w:val="center"/>
                </w:tcPr>
                <w:p>
                  <w:pPr>
                    <w:jc w:val="center"/>
                    <w:rPr>
                      <w:rFonts w:hint="default" w:cs="Times New Roman"/>
                      <w:color w:val="auto"/>
                      <w:szCs w:val="21"/>
                      <w:lang w:val="en-US" w:eastAsia="zh-CN"/>
                    </w:rPr>
                  </w:pPr>
                  <w:r>
                    <w:rPr>
                      <w:rFonts w:hint="eastAsia" w:cs="Times New Roman"/>
                      <w:color w:val="auto"/>
                      <w:szCs w:val="21"/>
                      <w:lang w:val="en-US" w:eastAsia="zh-CN"/>
                    </w:rPr>
                    <w:t>/</w:t>
                  </w:r>
                </w:p>
              </w:tc>
              <w:tc>
                <w:tcPr>
                  <w:tcW w:w="524" w:type="pct"/>
                  <w:noWrap w:val="0"/>
                  <w:vAlign w:val="center"/>
                </w:tcPr>
                <w:p>
                  <w:pPr>
                    <w:jc w:val="center"/>
                    <w:rPr>
                      <w:rFonts w:hint="default" w:cs="Times New Roman"/>
                      <w:color w:val="auto"/>
                      <w:szCs w:val="21"/>
                      <w:lang w:val="en-US" w:eastAsia="zh-CN"/>
                    </w:rPr>
                  </w:pPr>
                  <w:r>
                    <w:rPr>
                      <w:rFonts w:hint="eastAsia" w:cs="Times New Roman"/>
                      <w:color w:val="auto"/>
                      <w:szCs w:val="21"/>
                      <w:lang w:val="en-US" w:eastAsia="zh-CN"/>
                    </w:rPr>
                    <w:t>/</w:t>
                  </w:r>
                </w:p>
              </w:tc>
              <w:tc>
                <w:tcPr>
                  <w:tcW w:w="556" w:type="pct"/>
                  <w:noWrap w:val="0"/>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3000（无量纲）</w:t>
                  </w:r>
                </w:p>
              </w:tc>
              <w:tc>
                <w:tcPr>
                  <w:tcW w:w="512" w:type="pct"/>
                  <w:noWrap w:val="0"/>
                  <w:vAlign w:val="center"/>
                </w:tcPr>
                <w:p>
                  <w:pPr>
                    <w:jc w:val="center"/>
                    <w:rPr>
                      <w:rFonts w:hint="default" w:cs="Times New Roman"/>
                      <w:color w:val="auto"/>
                      <w:szCs w:val="21"/>
                      <w:lang w:val="en-US" w:eastAsia="zh-CN"/>
                    </w:rPr>
                  </w:pPr>
                  <w:r>
                    <w:rPr>
                      <w:rFonts w:hint="eastAsia" w:cs="Times New Roman"/>
                      <w:color w:val="auto"/>
                      <w:szCs w:val="21"/>
                      <w:lang w:val="en-US" w:eastAsia="zh-CN"/>
                    </w:rPr>
                    <w:t>/</w:t>
                  </w:r>
                </w:p>
              </w:tc>
              <w:tc>
                <w:tcPr>
                  <w:tcW w:w="466" w:type="pct"/>
                  <w:noWrap w:val="0"/>
                  <w:vAlign w:val="center"/>
                </w:tcPr>
                <w:p>
                  <w:pPr>
                    <w:jc w:val="center"/>
                    <w:rPr>
                      <w:rFonts w:hint="default" w:cs="Times New Roman"/>
                      <w:color w:val="auto"/>
                      <w:szCs w:val="21"/>
                      <w:lang w:val="en-US" w:eastAsia="zh-CN"/>
                    </w:rPr>
                  </w:pPr>
                  <w:r>
                    <w:rPr>
                      <w:rFonts w:hint="eastAsia" w:cs="Times New Roman"/>
                      <w:color w:val="auto"/>
                      <w:szCs w:val="21"/>
                      <w:lang w:val="en-US" w:eastAsia="zh-CN"/>
                    </w:rPr>
                    <w:t>/</w:t>
                  </w:r>
                </w:p>
              </w:tc>
              <w:tc>
                <w:tcPr>
                  <w:tcW w:w="513" w:type="pct"/>
                  <w:noWrap w:val="0"/>
                  <w:vAlign w:val="center"/>
                </w:tcPr>
                <w:p>
                  <w:pPr>
                    <w:jc w:val="center"/>
                    <w:rPr>
                      <w:rFonts w:hint="default" w:cs="Times New Roman"/>
                      <w:color w:val="auto"/>
                      <w:szCs w:val="21"/>
                      <w:lang w:val="en-US" w:eastAsia="zh-CN"/>
                    </w:rPr>
                  </w:pPr>
                  <w:r>
                    <w:rPr>
                      <w:rFonts w:hint="eastAsia" w:cs="Times New Roman"/>
                      <w:color w:val="auto"/>
                      <w:szCs w:val="21"/>
                      <w:lang w:val="en-US" w:eastAsia="zh-CN"/>
                    </w:rPr>
                    <w:t>450（无量纲）</w:t>
                  </w:r>
                </w:p>
              </w:tc>
            </w:tr>
          </w:tbl>
          <w:p>
            <w:pPr>
              <w:widowControl/>
              <w:spacing w:before="120" w:beforeLines="50"/>
              <w:jc w:val="center"/>
              <w:rPr>
                <w:rFonts w:hint="default" w:ascii="Times New Roman" w:hAnsi="Times New Roman" w:cs="Times New Roman"/>
                <w:b/>
                <w:bCs/>
                <w:color w:val="auto"/>
                <w:sz w:val="21"/>
                <w:szCs w:val="21"/>
              </w:rPr>
            </w:pPr>
          </w:p>
          <w:p>
            <w:pPr>
              <w:widowControl/>
              <w:spacing w:before="120" w:beforeLines="5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表4-2    废气污染物产排污及治理措施情况</w:t>
            </w:r>
          </w:p>
          <w:tbl>
            <w:tblPr>
              <w:tblStyle w:val="3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758"/>
              <w:gridCol w:w="635"/>
              <w:gridCol w:w="601"/>
              <w:gridCol w:w="630"/>
              <w:gridCol w:w="833"/>
              <w:gridCol w:w="579"/>
              <w:gridCol w:w="1131"/>
              <w:gridCol w:w="206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tblHeader/>
                <w:jc w:val="center"/>
              </w:trPr>
              <w:tc>
                <w:tcPr>
                  <w:tcW w:w="477" w:type="pct"/>
                  <w:vMerge w:val="restar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生产</w:t>
                  </w:r>
                </w:p>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单元</w:t>
                  </w:r>
                </w:p>
              </w:tc>
              <w:tc>
                <w:tcPr>
                  <w:tcW w:w="400" w:type="pct"/>
                  <w:vMerge w:val="restar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产污</w:t>
                  </w:r>
                </w:p>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设施</w:t>
                  </w:r>
                </w:p>
              </w:tc>
              <w:tc>
                <w:tcPr>
                  <w:tcW w:w="378" w:type="pct"/>
                  <w:vMerge w:val="restar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产排污</w:t>
                  </w:r>
                </w:p>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环节</w:t>
                  </w:r>
                </w:p>
              </w:tc>
              <w:tc>
                <w:tcPr>
                  <w:tcW w:w="396" w:type="pct"/>
                  <w:vMerge w:val="restar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种类</w:t>
                  </w:r>
                </w:p>
              </w:tc>
              <w:tc>
                <w:tcPr>
                  <w:tcW w:w="525" w:type="pct"/>
                  <w:vMerge w:val="restar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w:t>
                  </w:r>
                </w:p>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形式</w:t>
                  </w:r>
                </w:p>
              </w:tc>
              <w:tc>
                <w:tcPr>
                  <w:tcW w:w="1078" w:type="pct"/>
                  <w:gridSpan w:val="2"/>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w:t>
                  </w:r>
                </w:p>
              </w:tc>
              <w:tc>
                <w:tcPr>
                  <w:tcW w:w="1743" w:type="pct"/>
                  <w:gridSpan w:val="2"/>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42" w:hRule="atLeast"/>
                <w:tblHeader/>
                <w:jc w:val="center"/>
              </w:trPr>
              <w:tc>
                <w:tcPr>
                  <w:tcW w:w="477" w:type="pct"/>
                  <w:vMerge w:val="continue"/>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p>
              </w:tc>
              <w:tc>
                <w:tcPr>
                  <w:tcW w:w="400" w:type="pct"/>
                  <w:vMerge w:val="continue"/>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p>
              </w:tc>
              <w:tc>
                <w:tcPr>
                  <w:tcW w:w="378" w:type="pct"/>
                  <w:vMerge w:val="continue"/>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p>
              </w:tc>
              <w:tc>
                <w:tcPr>
                  <w:tcW w:w="396" w:type="pct"/>
                  <w:vMerge w:val="continue"/>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p>
              </w:tc>
              <w:tc>
                <w:tcPr>
                  <w:tcW w:w="525" w:type="pct"/>
                  <w:vMerge w:val="continue"/>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p>
              </w:tc>
              <w:tc>
                <w:tcPr>
                  <w:tcW w:w="365"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编号</w:t>
                  </w:r>
                </w:p>
              </w:tc>
              <w:tc>
                <w:tcPr>
                  <w:tcW w:w="712"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1298"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污染防治设施名称及工艺</w:t>
                  </w:r>
                </w:p>
              </w:tc>
              <w:tc>
                <w:tcPr>
                  <w:tcW w:w="444"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25" w:hRule="atLeast"/>
                <w:tblHeader/>
                <w:jc w:val="center"/>
              </w:trPr>
              <w:tc>
                <w:tcPr>
                  <w:tcW w:w="477" w:type="pct"/>
                  <w:vMerge w:val="restar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color w:val="auto"/>
                      <w:sz w:val="21"/>
                      <w:szCs w:val="21"/>
                    </w:rPr>
                  </w:pPr>
                  <w:r>
                    <w:rPr>
                      <w:rFonts w:hint="default" w:ascii="Times New Roman" w:hAnsi="Times New Roman" w:cs="Times New Roman"/>
                      <w:b w:val="0"/>
                      <w:bCs/>
                      <w:color w:val="auto"/>
                      <w:sz w:val="21"/>
                      <w:szCs w:val="21"/>
                      <w:lang w:val="en-US" w:eastAsia="zh-CN"/>
                    </w:rPr>
                    <w:t>上胶衣、树脂导入、固化过程</w:t>
                  </w:r>
                </w:p>
              </w:tc>
              <w:tc>
                <w:tcPr>
                  <w:tcW w:w="400" w:type="pct"/>
                  <w:vMerge w:val="restart"/>
                  <w:noWrap w:val="0"/>
                  <w:vAlign w:val="center"/>
                </w:tcPr>
                <w:p>
                  <w:pPr>
                    <w:jc w:val="center"/>
                    <w:rPr>
                      <w:rFonts w:hint="default" w:ascii="Times New Roman" w:hAnsi="Times New Roman" w:cs="Times New Roman"/>
                      <w:color w:val="auto"/>
                      <w:sz w:val="21"/>
                      <w:szCs w:val="21"/>
                      <w:lang w:val="en-US"/>
                    </w:rPr>
                  </w:pPr>
                  <w:r>
                    <w:rPr>
                      <w:rFonts w:hint="default" w:ascii="Times New Roman" w:hAnsi="Times New Roman" w:cs="Times New Roman"/>
                      <w:b w:val="0"/>
                      <w:bCs/>
                      <w:color w:val="auto"/>
                      <w:sz w:val="21"/>
                      <w:szCs w:val="21"/>
                      <w:lang w:val="en-US" w:eastAsia="zh-CN"/>
                    </w:rPr>
                    <w:t>上胶衣、树脂导入、固化、打磨</w:t>
                  </w:r>
                </w:p>
              </w:tc>
              <w:tc>
                <w:tcPr>
                  <w:tcW w:w="378" w:type="pct"/>
                  <w:vMerge w:val="restart"/>
                  <w:noWrap w:val="0"/>
                  <w:vAlign w:val="center"/>
                </w:tcPr>
                <w:p>
                  <w:pPr>
                    <w:jc w:val="center"/>
                    <w:rPr>
                      <w:rFonts w:hint="default" w:ascii="Times New Roman" w:hAnsi="Times New Roman" w:cs="Times New Roman"/>
                      <w:color w:val="auto"/>
                      <w:sz w:val="21"/>
                      <w:szCs w:val="21"/>
                      <w:lang w:val="en-US"/>
                    </w:rPr>
                  </w:pPr>
                  <w:r>
                    <w:rPr>
                      <w:rFonts w:hint="default" w:ascii="Times New Roman" w:hAnsi="Times New Roman" w:cs="Times New Roman"/>
                      <w:b w:val="0"/>
                      <w:bCs/>
                      <w:color w:val="auto"/>
                      <w:sz w:val="21"/>
                      <w:szCs w:val="21"/>
                      <w:lang w:val="en-US" w:eastAsia="zh-CN"/>
                    </w:rPr>
                    <w:t>上胶衣、树脂导入、固化、打磨</w:t>
                  </w:r>
                </w:p>
              </w:tc>
              <w:tc>
                <w:tcPr>
                  <w:tcW w:w="396" w:type="pct"/>
                  <w:vMerge w:val="restart"/>
                  <w:noWrap w:val="0"/>
                  <w:vAlign w:val="center"/>
                </w:tcPr>
                <w:p>
                  <w:pPr>
                    <w:keepLines/>
                    <w:numPr>
                      <w:ilvl w:val="2"/>
                      <w:numId w:val="0"/>
                    </w:numPr>
                    <w:jc w:val="center"/>
                    <w:textAlignment w:val="bottom"/>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苯乙烯、非甲烷总烃、颗粒物</w:t>
                  </w:r>
                </w:p>
              </w:tc>
              <w:tc>
                <w:tcPr>
                  <w:tcW w:w="525"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365"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DA</w:t>
                  </w:r>
                </w:p>
              </w:tc>
              <w:tc>
                <w:tcPr>
                  <w:tcW w:w="712"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rPr>
                    <w:t>001</w:t>
                  </w:r>
                </w:p>
              </w:tc>
              <w:tc>
                <w:tcPr>
                  <w:tcW w:w="1298" w:type="pct"/>
                  <w:noWrap w:val="0"/>
                  <w:vAlign w:val="center"/>
                </w:tcPr>
                <w:p>
                  <w:pPr>
                    <w:jc w:val="center"/>
                    <w:rPr>
                      <w:rFonts w:hint="default" w:ascii="Times New Roman" w:hAnsi="Times New Roman" w:cs="Times New Roman"/>
                      <w:b w:val="0"/>
                      <w:bCs/>
                      <w:color w:val="auto"/>
                      <w:sz w:val="21"/>
                      <w:szCs w:val="21"/>
                    </w:rPr>
                  </w:pPr>
                  <w:r>
                    <w:rPr>
                      <w:rFonts w:hint="eastAsia" w:ascii="Times New Roman" w:hAnsi="Times New Roman" w:cs="Times New Roman"/>
                      <w:b w:val="0"/>
                      <w:bCs/>
                      <w:snapToGrid w:val="0"/>
                      <w:color w:val="auto"/>
                      <w:kern w:val="0"/>
                      <w:sz w:val="21"/>
                      <w:szCs w:val="21"/>
                      <w:highlight w:val="none"/>
                      <w:lang w:val="en-US" w:eastAsia="zh-CN" w:bidi="ar-SA"/>
                    </w:rPr>
                    <w:t>活性炭吸附脱附+RCO催化燃烧</w:t>
                  </w:r>
                  <w:r>
                    <w:rPr>
                      <w:rFonts w:hint="default" w:ascii="Times New Roman" w:hAnsi="Times New Roman" w:cs="Times New Roman"/>
                      <w:b w:val="0"/>
                      <w:bCs/>
                      <w:snapToGrid w:val="0"/>
                      <w:color w:val="auto"/>
                      <w:kern w:val="0"/>
                      <w:sz w:val="21"/>
                      <w:szCs w:val="21"/>
                      <w:highlight w:val="none"/>
                      <w:lang w:val="en-US" w:eastAsia="zh-CN" w:bidi="ar-SA"/>
                    </w:rPr>
                    <w:t>设备</w:t>
                  </w:r>
                  <w:r>
                    <w:rPr>
                      <w:rFonts w:hint="default" w:ascii="Times New Roman" w:hAnsi="Times New Roman" w:cs="Times New Roman"/>
                      <w:b w:val="0"/>
                      <w:bCs/>
                      <w:color w:val="auto"/>
                      <w:sz w:val="21"/>
                      <w:szCs w:val="21"/>
                    </w:rPr>
                    <w:t>+</w:t>
                  </w:r>
                  <w:r>
                    <w:rPr>
                      <w:rFonts w:hint="default" w:ascii="Times New Roman" w:hAnsi="Times New Roman" w:cs="Times New Roman"/>
                      <w:b w:val="0"/>
                      <w:bCs/>
                      <w:color w:val="auto"/>
                      <w:sz w:val="21"/>
                      <w:szCs w:val="21"/>
                      <w:lang w:eastAsia="zh-CN"/>
                    </w:rPr>
                    <w:t>1</w:t>
                  </w:r>
                  <w:r>
                    <w:rPr>
                      <w:rFonts w:hint="default" w:ascii="Times New Roman" w:hAnsi="Times New Roman" w:cs="Times New Roman"/>
                      <w:b w:val="0"/>
                      <w:bCs/>
                      <w:color w:val="auto"/>
                      <w:sz w:val="21"/>
                      <w:szCs w:val="21"/>
                      <w:lang w:val="en-US" w:eastAsia="zh-CN"/>
                    </w:rPr>
                    <w:t>5</w:t>
                  </w:r>
                  <w:r>
                    <w:rPr>
                      <w:rFonts w:hint="default" w:ascii="Times New Roman" w:hAnsi="Times New Roman" w:cs="Times New Roman"/>
                      <w:b w:val="0"/>
                      <w:bCs/>
                      <w:color w:val="auto"/>
                      <w:sz w:val="21"/>
                      <w:szCs w:val="21"/>
                    </w:rPr>
                    <w:t>m排气筒</w:t>
                  </w:r>
                </w:p>
              </w:tc>
              <w:tc>
                <w:tcPr>
                  <w:tcW w:w="444"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90" w:hRule="atLeast"/>
                <w:tblHeader/>
                <w:jc w:val="center"/>
              </w:trPr>
              <w:tc>
                <w:tcPr>
                  <w:tcW w:w="477" w:type="pct"/>
                  <w:vMerge w:val="continue"/>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color w:val="auto"/>
                      <w:sz w:val="21"/>
                      <w:szCs w:val="21"/>
                    </w:rPr>
                  </w:pPr>
                </w:p>
              </w:tc>
              <w:tc>
                <w:tcPr>
                  <w:tcW w:w="400" w:type="pct"/>
                  <w:vMerge w:val="continue"/>
                  <w:noWrap w:val="0"/>
                  <w:vAlign w:val="center"/>
                </w:tcPr>
                <w:p>
                  <w:pPr>
                    <w:jc w:val="center"/>
                    <w:rPr>
                      <w:rFonts w:hint="default" w:ascii="Times New Roman" w:hAnsi="Times New Roman" w:cs="Times New Roman"/>
                      <w:color w:val="auto"/>
                      <w:sz w:val="21"/>
                      <w:szCs w:val="21"/>
                    </w:rPr>
                  </w:pPr>
                </w:p>
              </w:tc>
              <w:tc>
                <w:tcPr>
                  <w:tcW w:w="378" w:type="pct"/>
                  <w:vMerge w:val="continue"/>
                  <w:noWrap w:val="0"/>
                  <w:vAlign w:val="center"/>
                </w:tcPr>
                <w:p>
                  <w:pPr>
                    <w:jc w:val="center"/>
                    <w:rPr>
                      <w:rFonts w:hint="default" w:ascii="Times New Roman" w:hAnsi="Times New Roman" w:cs="Times New Roman"/>
                      <w:color w:val="auto"/>
                      <w:sz w:val="21"/>
                      <w:szCs w:val="21"/>
                    </w:rPr>
                  </w:pPr>
                </w:p>
              </w:tc>
              <w:tc>
                <w:tcPr>
                  <w:tcW w:w="396" w:type="pct"/>
                  <w:vMerge w:val="continue"/>
                  <w:noWrap w:val="0"/>
                  <w:vAlign w:val="center"/>
                </w:tcPr>
                <w:p>
                  <w:pPr>
                    <w:keepLines/>
                    <w:numPr>
                      <w:ilvl w:val="2"/>
                      <w:numId w:val="0"/>
                    </w:numPr>
                    <w:jc w:val="center"/>
                    <w:textAlignment w:val="bottom"/>
                    <w:rPr>
                      <w:rFonts w:hint="default" w:ascii="Times New Roman" w:hAnsi="Times New Roman" w:cs="Times New Roman"/>
                      <w:color w:val="auto"/>
                      <w:kern w:val="0"/>
                      <w:sz w:val="21"/>
                      <w:szCs w:val="21"/>
                    </w:rPr>
                  </w:pPr>
                </w:p>
              </w:tc>
              <w:tc>
                <w:tcPr>
                  <w:tcW w:w="525"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tc>
              <w:tc>
                <w:tcPr>
                  <w:tcW w:w="365"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12"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98"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重力作用及车间墙壁的阻挡</w:t>
                  </w:r>
                </w:p>
              </w:tc>
              <w:tc>
                <w:tcPr>
                  <w:tcW w:w="444" w:type="pct"/>
                  <w:noWrap w:val="0"/>
                  <w:vAlign w:val="center"/>
                </w:tcPr>
                <w:p>
                  <w:pPr>
                    <w:keepLines/>
                    <w:numPr>
                      <w:ilvl w:val="2"/>
                      <w:numId w:val="0"/>
                    </w:numPr>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w:t>
                  </w:r>
                </w:p>
              </w:tc>
            </w:tr>
          </w:tbl>
          <w:p>
            <w:pPr>
              <w:pStyle w:val="6"/>
              <w:numPr>
                <w:ilvl w:val="2"/>
                <w:numId w:val="0"/>
              </w:numPr>
              <w:tabs>
                <w:tab w:val="left" w:pos="851"/>
                <w:tab w:val="clear" w:pos="-108"/>
              </w:tabs>
              <w:adjustRightInd/>
              <w:spacing w:before="120" w:beforeLines="50"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表4-3   废气污染物排气筒情况</w:t>
            </w:r>
          </w:p>
          <w:tbl>
            <w:tblPr>
              <w:tblStyle w:val="33"/>
              <w:tblW w:w="4994"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45"/>
              <w:gridCol w:w="1988"/>
              <w:gridCol w:w="1906"/>
              <w:gridCol w:w="546"/>
              <w:gridCol w:w="684"/>
              <w:gridCol w:w="77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32"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编号</w:t>
                  </w:r>
                </w:p>
              </w:tc>
              <w:tc>
                <w:tcPr>
                  <w:tcW w:w="1253"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1201"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地理坐标</w:t>
                  </w:r>
                </w:p>
              </w:tc>
              <w:tc>
                <w:tcPr>
                  <w:tcW w:w="344"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高度</w:t>
                  </w:r>
                </w:p>
              </w:tc>
              <w:tc>
                <w:tcPr>
                  <w:tcW w:w="430"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内径</w:t>
                  </w:r>
                </w:p>
              </w:tc>
              <w:tc>
                <w:tcPr>
                  <w:tcW w:w="490"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温度</w:t>
                  </w:r>
                </w:p>
              </w:tc>
              <w:tc>
                <w:tcPr>
                  <w:tcW w:w="747"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32"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DA001</w:t>
                  </w:r>
                </w:p>
              </w:tc>
              <w:tc>
                <w:tcPr>
                  <w:tcW w:w="1253"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1#生产车间</w:t>
                  </w:r>
                  <w:r>
                    <w:rPr>
                      <w:rFonts w:hint="default" w:ascii="Times New Roman" w:hAnsi="Times New Roman" w:cs="Times New Roman"/>
                      <w:b w:val="0"/>
                      <w:bCs/>
                      <w:color w:val="auto"/>
                      <w:sz w:val="21"/>
                      <w:szCs w:val="21"/>
                    </w:rPr>
                    <w:t>排气筒</w:t>
                  </w:r>
                </w:p>
              </w:tc>
              <w:tc>
                <w:tcPr>
                  <w:tcW w:w="1201"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E</w:t>
                  </w:r>
                  <w:r>
                    <w:rPr>
                      <w:rFonts w:hint="default" w:ascii="Times New Roman" w:hAnsi="Times New Roman" w:cs="Times New Roman"/>
                      <w:b w:val="0"/>
                      <w:bCs/>
                      <w:color w:val="auto"/>
                      <w:sz w:val="21"/>
                      <w:szCs w:val="21"/>
                      <w:lang w:val="en-US" w:eastAsia="zh-CN"/>
                    </w:rPr>
                    <w:t>90</w:t>
                  </w:r>
                  <w:r>
                    <w:rPr>
                      <w:rFonts w:hint="default" w:ascii="Times New Roman" w:hAnsi="Times New Roman" w:cs="Times New Roman"/>
                      <w:b w:val="0"/>
                      <w:bCs/>
                      <w:color w:val="auto"/>
                      <w:sz w:val="21"/>
                      <w:szCs w:val="21"/>
                    </w:rPr>
                    <w:t>°</w:t>
                  </w:r>
                  <w:r>
                    <w:rPr>
                      <w:rFonts w:hint="default" w:ascii="Times New Roman" w:hAnsi="Times New Roman" w:cs="Times New Roman"/>
                      <w:b w:val="0"/>
                      <w:bCs/>
                      <w:color w:val="auto"/>
                      <w:sz w:val="21"/>
                      <w:szCs w:val="21"/>
                      <w:lang w:val="en-US" w:eastAsia="zh-CN"/>
                    </w:rPr>
                    <w:t>21</w:t>
                  </w:r>
                  <w:r>
                    <w:rPr>
                      <w:rFonts w:hint="default" w:ascii="Times New Roman" w:hAnsi="Times New Roman" w:cs="Times New Roman"/>
                      <w:b w:val="0"/>
                      <w:bCs/>
                      <w:color w:val="auto"/>
                      <w:sz w:val="21"/>
                      <w:szCs w:val="21"/>
                    </w:rPr>
                    <w:t>′</w:t>
                  </w:r>
                  <w:r>
                    <w:rPr>
                      <w:rFonts w:hint="default" w:ascii="Times New Roman" w:hAnsi="Times New Roman" w:cs="Times New Roman"/>
                      <w:b w:val="0"/>
                      <w:bCs/>
                      <w:color w:val="auto"/>
                      <w:sz w:val="21"/>
                      <w:szCs w:val="21"/>
                      <w:lang w:val="en-US" w:eastAsia="zh-CN"/>
                    </w:rPr>
                    <w:t>49.469</w:t>
                  </w:r>
                  <w:r>
                    <w:rPr>
                      <w:rFonts w:hint="default" w:ascii="Times New Roman" w:hAnsi="Times New Roman" w:cs="Times New Roman"/>
                      <w:b w:val="0"/>
                      <w:bCs/>
                      <w:color w:val="auto"/>
                      <w:sz w:val="21"/>
                      <w:szCs w:val="21"/>
                    </w:rPr>
                    <w:t>″，N</w:t>
                  </w:r>
                  <w:r>
                    <w:rPr>
                      <w:rFonts w:hint="default" w:ascii="Times New Roman" w:hAnsi="Times New Roman" w:cs="Times New Roman"/>
                      <w:b w:val="0"/>
                      <w:bCs/>
                      <w:color w:val="auto"/>
                      <w:sz w:val="21"/>
                      <w:szCs w:val="21"/>
                      <w:lang w:val="en-US" w:eastAsia="zh-CN"/>
                    </w:rPr>
                    <w:t>43</w:t>
                  </w:r>
                  <w:r>
                    <w:rPr>
                      <w:rFonts w:hint="default" w:ascii="Times New Roman" w:hAnsi="Times New Roman" w:cs="Times New Roman"/>
                      <w:b w:val="0"/>
                      <w:bCs/>
                      <w:color w:val="auto"/>
                      <w:sz w:val="21"/>
                      <w:szCs w:val="21"/>
                    </w:rPr>
                    <w:t>°</w:t>
                  </w:r>
                  <w:r>
                    <w:rPr>
                      <w:rFonts w:hint="default" w:ascii="Times New Roman" w:hAnsi="Times New Roman" w:cs="Times New Roman"/>
                      <w:b w:val="0"/>
                      <w:bCs/>
                      <w:color w:val="auto"/>
                      <w:sz w:val="21"/>
                      <w:szCs w:val="21"/>
                      <w:lang w:val="en-US" w:eastAsia="zh-CN"/>
                    </w:rPr>
                    <w:t>57</w:t>
                  </w:r>
                  <w:r>
                    <w:rPr>
                      <w:rFonts w:hint="default" w:ascii="Times New Roman" w:hAnsi="Times New Roman" w:cs="Times New Roman"/>
                      <w:b w:val="0"/>
                      <w:bCs/>
                      <w:color w:val="auto"/>
                      <w:sz w:val="21"/>
                      <w:szCs w:val="21"/>
                    </w:rPr>
                    <w:t>′</w:t>
                  </w:r>
                  <w:r>
                    <w:rPr>
                      <w:rFonts w:hint="default" w:ascii="Times New Roman" w:hAnsi="Times New Roman" w:cs="Times New Roman"/>
                      <w:b w:val="0"/>
                      <w:bCs/>
                      <w:color w:val="auto"/>
                      <w:sz w:val="21"/>
                      <w:szCs w:val="21"/>
                      <w:lang w:val="en-US" w:eastAsia="zh-CN"/>
                    </w:rPr>
                    <w:t>20.477</w:t>
                  </w:r>
                  <w:r>
                    <w:rPr>
                      <w:rFonts w:hint="default" w:ascii="Times New Roman" w:hAnsi="Times New Roman" w:cs="Times New Roman"/>
                      <w:b w:val="0"/>
                      <w:bCs/>
                      <w:color w:val="auto"/>
                      <w:sz w:val="21"/>
                      <w:szCs w:val="21"/>
                    </w:rPr>
                    <w:t>″</w:t>
                  </w:r>
                </w:p>
              </w:tc>
              <w:tc>
                <w:tcPr>
                  <w:tcW w:w="344"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15</w:t>
                  </w:r>
                  <w:r>
                    <w:rPr>
                      <w:rFonts w:hint="default" w:ascii="Times New Roman" w:hAnsi="Times New Roman" w:cs="Times New Roman"/>
                      <w:b w:val="0"/>
                      <w:bCs/>
                      <w:color w:val="auto"/>
                      <w:sz w:val="21"/>
                      <w:szCs w:val="21"/>
                    </w:rPr>
                    <w:t>m</w:t>
                  </w:r>
                </w:p>
              </w:tc>
              <w:tc>
                <w:tcPr>
                  <w:tcW w:w="430"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0.5m</w:t>
                  </w:r>
                </w:p>
              </w:tc>
              <w:tc>
                <w:tcPr>
                  <w:tcW w:w="490" w:type="pc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20℃</w:t>
                  </w:r>
                </w:p>
              </w:tc>
              <w:tc>
                <w:tcPr>
                  <w:tcW w:w="747" w:type="pct"/>
                  <w:noWrap w:val="0"/>
                  <w:vAlign w:val="center"/>
                </w:tcPr>
                <w:p>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一般排放口</w:t>
                  </w:r>
                </w:p>
              </w:tc>
            </w:tr>
          </w:tbl>
          <w:p>
            <w:pPr>
              <w:keepNext w:val="0"/>
              <w:keepLines w:val="0"/>
              <w:pageBreakBefore w:val="0"/>
              <w:widowControl w:val="0"/>
              <w:kinsoku/>
              <w:wordWrap/>
              <w:overflowPunct/>
              <w:topLinePunct w:val="0"/>
              <w:autoSpaceDE/>
              <w:autoSpaceDN/>
              <w:bidi w:val="0"/>
              <w:adjustRightInd/>
              <w:snapToGrid/>
              <w:spacing w:line="372" w:lineRule="auto"/>
              <w:ind w:firstLine="482" w:firstLineChars="200"/>
              <w:textAlignment w:val="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1.</w:t>
            </w:r>
            <w:r>
              <w:rPr>
                <w:rFonts w:hint="default" w:ascii="Times New Roman" w:hAnsi="Times New Roman" w:cs="Times New Roman"/>
                <w:b/>
                <w:bCs/>
                <w:color w:val="auto"/>
                <w:kern w:val="0"/>
                <w:sz w:val="24"/>
                <w:lang w:val="en-US" w:eastAsia="zh-CN"/>
              </w:rPr>
              <w:t>3</w:t>
            </w:r>
            <w:r>
              <w:rPr>
                <w:rFonts w:hint="default" w:ascii="Times New Roman" w:hAnsi="Times New Roman" w:eastAsia="宋体" w:cs="Times New Roman"/>
                <w:b/>
                <w:bCs/>
                <w:color w:val="auto"/>
                <w:kern w:val="0"/>
                <w:sz w:val="24"/>
                <w:lang w:val="en-US" w:eastAsia="zh-CN"/>
              </w:rPr>
              <w:t xml:space="preserve"> 非正常工况</w:t>
            </w:r>
          </w:p>
          <w:p>
            <w:pPr>
              <w:pStyle w:val="132"/>
              <w:ind w:firstLine="480"/>
              <w:rPr>
                <w:rFonts w:hint="default" w:ascii="Times New Roman" w:hAnsi="Times New Roman" w:cs="Times New Roman"/>
                <w:bCs/>
                <w:color w:val="auto"/>
                <w:szCs w:val="24"/>
              </w:rPr>
            </w:pPr>
            <w:r>
              <w:rPr>
                <w:rFonts w:hint="default" w:ascii="Times New Roman" w:hAnsi="Times New Roman" w:cs="Times New Roman"/>
                <w:bCs/>
                <w:color w:val="auto"/>
                <w:szCs w:val="24"/>
              </w:rPr>
              <w:t>非正常工况排放指生产中开停</w:t>
            </w:r>
            <w:r>
              <w:rPr>
                <w:rFonts w:hint="eastAsia" w:cs="Times New Roman"/>
                <w:bCs/>
                <w:color w:val="auto"/>
                <w:szCs w:val="24"/>
                <w:lang w:val="en-US" w:eastAsia="zh-CN"/>
              </w:rPr>
              <w:t>工</w:t>
            </w:r>
            <w:r>
              <w:rPr>
                <w:rFonts w:hint="default" w:ascii="Times New Roman" w:hAnsi="Times New Roman" w:cs="Times New Roman"/>
                <w:bCs/>
                <w:color w:val="auto"/>
                <w:szCs w:val="24"/>
              </w:rPr>
              <w:t>、设备检修、工艺设备运转异常等非正常工况下的污染物排放，以及污染排放控制措施达不到应有效率等情况下的排放。</w:t>
            </w:r>
          </w:p>
          <w:p>
            <w:pPr>
              <w:pStyle w:val="132"/>
              <w:ind w:firstLine="480"/>
              <w:rPr>
                <w:rFonts w:hint="default" w:ascii="Times New Roman" w:hAnsi="Times New Roman" w:cs="Times New Roman"/>
                <w:bCs/>
                <w:color w:val="auto"/>
                <w:szCs w:val="24"/>
              </w:rPr>
            </w:pPr>
            <w:r>
              <w:rPr>
                <w:rFonts w:hint="default" w:ascii="Times New Roman" w:hAnsi="Times New Roman" w:cs="Times New Roman"/>
                <w:color w:val="auto"/>
                <w:sz w:val="24"/>
                <w:lang w:val="en-US" w:eastAsia="zh-CN"/>
              </w:rPr>
              <w:t>当本项目</w:t>
            </w:r>
            <w:r>
              <w:rPr>
                <w:rFonts w:hint="eastAsia" w:ascii="Times New Roman" w:hAnsi="Times New Roman" w:cs="Times New Roman"/>
                <w:color w:val="auto"/>
                <w:sz w:val="24"/>
                <w:lang w:val="en-US" w:eastAsia="zh-CN"/>
              </w:rPr>
              <w:t>活性炭吸附脱附+RCO催化燃烧</w:t>
            </w:r>
            <w:r>
              <w:rPr>
                <w:rFonts w:hint="default" w:ascii="Times New Roman" w:hAnsi="Times New Roman" w:cs="Times New Roman"/>
                <w:color w:val="auto"/>
                <w:sz w:val="24"/>
                <w:lang w:val="en-US" w:eastAsia="zh-CN"/>
              </w:rPr>
              <w:t>设备发生故障时，会导致苯乙烯、非甲烷总烃未经处理直接排放。</w:t>
            </w:r>
            <w:r>
              <w:rPr>
                <w:rFonts w:hint="default" w:ascii="Times New Roman" w:hAnsi="Times New Roman" w:cs="Times New Roman"/>
                <w:bCs/>
                <w:color w:val="auto"/>
                <w:szCs w:val="24"/>
              </w:rPr>
              <w:t>项目非正常工况废气的排放情况见下表。</w:t>
            </w:r>
          </w:p>
          <w:p>
            <w:pPr>
              <w:pStyle w:val="2"/>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default"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非正常工况下污染物排放情况</w:t>
            </w:r>
          </w:p>
          <w:tbl>
            <w:tblPr>
              <w:tblStyle w:val="3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868"/>
              <w:gridCol w:w="914"/>
              <w:gridCol w:w="822"/>
              <w:gridCol w:w="495"/>
              <w:gridCol w:w="303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5"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排放源</w:t>
                  </w:r>
                </w:p>
              </w:tc>
              <w:tc>
                <w:tcPr>
                  <w:tcW w:w="547"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576"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排放量kg/h</w:t>
                  </w:r>
                </w:p>
              </w:tc>
              <w:tc>
                <w:tcPr>
                  <w:tcW w:w="518"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持续</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时间</w:t>
                  </w:r>
                </w:p>
              </w:tc>
              <w:tc>
                <w:tcPr>
                  <w:tcW w:w="312"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频次</w:t>
                  </w:r>
                </w:p>
              </w:tc>
              <w:tc>
                <w:tcPr>
                  <w:tcW w:w="1912"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非正常工况</w:t>
                  </w:r>
                </w:p>
              </w:tc>
              <w:tc>
                <w:tcPr>
                  <w:tcW w:w="458" w:type="pct"/>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5" w:type="pct"/>
                  <w:vMerge w:val="restart"/>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上胶衣、树脂导入、固化过程</w:t>
                  </w:r>
                </w:p>
              </w:tc>
              <w:tc>
                <w:tcPr>
                  <w:tcW w:w="547" w:type="pct"/>
                  <w:noWrap w:val="0"/>
                  <w:vAlign w:val="center"/>
                </w:tcPr>
                <w:p>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非甲烷总烃</w:t>
                  </w:r>
                </w:p>
              </w:tc>
              <w:tc>
                <w:tcPr>
                  <w:tcW w:w="576" w:type="pct"/>
                  <w:noWrap w:val="0"/>
                  <w:vAlign w:val="center"/>
                </w:tcPr>
                <w:p>
                  <w:pPr>
                    <w:jc w:val="center"/>
                    <w:rPr>
                      <w:rFonts w:hint="default" w:ascii="Times New Roman" w:hAnsi="Times New Roman" w:eastAsia="宋体" w:cs="Times New Roman"/>
                      <w:b w:val="0"/>
                      <w:bCs/>
                      <w:color w:val="auto"/>
                      <w:sz w:val="21"/>
                      <w:szCs w:val="21"/>
                      <w:lang w:val="en-US" w:eastAsia="zh-CN"/>
                    </w:rPr>
                  </w:pPr>
                  <w:r>
                    <w:rPr>
                      <w:rFonts w:hint="eastAsia" w:cs="Times New Roman"/>
                      <w:color w:val="auto"/>
                      <w:szCs w:val="21"/>
                      <w:lang w:val="en-US" w:eastAsia="zh-CN"/>
                    </w:rPr>
                    <w:t>0.534</w:t>
                  </w:r>
                </w:p>
              </w:tc>
              <w:tc>
                <w:tcPr>
                  <w:tcW w:w="518" w:type="pct"/>
                  <w:noWrap w:val="0"/>
                  <w:vAlign w:val="center"/>
                </w:tcPr>
                <w:p>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60min</w:t>
                  </w:r>
                </w:p>
              </w:tc>
              <w:tc>
                <w:tcPr>
                  <w:tcW w:w="312" w:type="pct"/>
                  <w:noWrap w:val="0"/>
                  <w:vAlign w:val="center"/>
                </w:tcPr>
                <w:p>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1</w:t>
                  </w:r>
                </w:p>
              </w:tc>
              <w:tc>
                <w:tcPr>
                  <w:tcW w:w="1912" w:type="pct"/>
                  <w:vMerge w:val="restart"/>
                  <w:noWrap w:val="0"/>
                  <w:vAlign w:val="center"/>
                </w:tcPr>
                <w:p>
                  <w:pPr>
                    <w:jc w:val="center"/>
                    <w:rPr>
                      <w:rFonts w:hint="default" w:ascii="Times New Roman" w:hAnsi="Times New Roman" w:cs="Times New Roman"/>
                      <w:b w:val="0"/>
                      <w:bCs/>
                      <w:color w:val="auto"/>
                      <w:sz w:val="21"/>
                      <w:szCs w:val="21"/>
                    </w:rPr>
                  </w:pPr>
                  <w:r>
                    <w:rPr>
                      <w:rFonts w:hint="eastAsia" w:ascii="Times New Roman" w:hAnsi="Times New Roman" w:eastAsia="宋体" w:cs="Times New Roman"/>
                      <w:b w:val="0"/>
                      <w:bCs/>
                      <w:color w:val="auto"/>
                      <w:sz w:val="21"/>
                      <w:szCs w:val="21"/>
                      <w:lang w:eastAsia="zh-CN"/>
                    </w:rPr>
                    <w:t>活性炭吸附脱附+RCO催化燃烧</w:t>
                  </w:r>
                  <w:r>
                    <w:rPr>
                      <w:rFonts w:hint="default" w:ascii="Times New Roman" w:hAnsi="Times New Roman" w:cs="Times New Roman"/>
                      <w:b w:val="0"/>
                      <w:bCs/>
                      <w:color w:val="auto"/>
                      <w:sz w:val="21"/>
                      <w:szCs w:val="21"/>
                    </w:rPr>
                    <w:t>装置处置效率降低</w:t>
                  </w:r>
                </w:p>
              </w:tc>
              <w:tc>
                <w:tcPr>
                  <w:tcW w:w="458" w:type="pct"/>
                  <w:vMerge w:val="restart"/>
                  <w:noWrap w:val="0"/>
                  <w:vAlign w:val="center"/>
                </w:tcPr>
                <w:p>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停产检修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pct"/>
                  <w:vMerge w:val="continue"/>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color w:val="auto"/>
                      <w:sz w:val="21"/>
                      <w:szCs w:val="21"/>
                    </w:rPr>
                  </w:pPr>
                </w:p>
              </w:tc>
              <w:tc>
                <w:tcPr>
                  <w:tcW w:w="547" w:type="pc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Cs w:val="21"/>
                      <w:lang w:val="en-US" w:eastAsia="zh-CN"/>
                    </w:rPr>
                    <w:t>苯乙烯</w:t>
                  </w:r>
                </w:p>
              </w:tc>
              <w:tc>
                <w:tcPr>
                  <w:tcW w:w="576" w:type="pct"/>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2.01</w:t>
                  </w:r>
                </w:p>
              </w:tc>
              <w:tc>
                <w:tcPr>
                  <w:tcW w:w="518"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60min</w:t>
                  </w:r>
                </w:p>
              </w:tc>
              <w:tc>
                <w:tcPr>
                  <w:tcW w:w="312"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1</w:t>
                  </w:r>
                </w:p>
              </w:tc>
              <w:tc>
                <w:tcPr>
                  <w:tcW w:w="1912" w:type="pct"/>
                  <w:vMerge w:val="continue"/>
                  <w:noWrap w:val="0"/>
                  <w:vAlign w:val="center"/>
                </w:tcPr>
                <w:p>
                  <w:pPr>
                    <w:jc w:val="center"/>
                    <w:rPr>
                      <w:rFonts w:hint="default" w:ascii="Times New Roman" w:hAnsi="Times New Roman" w:eastAsia="宋体" w:cs="Times New Roman"/>
                      <w:color w:val="auto"/>
                      <w:sz w:val="21"/>
                      <w:szCs w:val="21"/>
                    </w:rPr>
                  </w:pPr>
                </w:p>
              </w:tc>
              <w:tc>
                <w:tcPr>
                  <w:tcW w:w="458" w:type="pct"/>
                  <w:vMerge w:val="continue"/>
                  <w:noWrap w:val="0"/>
                  <w:vAlign w:val="center"/>
                </w:tcPr>
                <w:p>
                  <w:pPr>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pct"/>
                  <w:vMerge w:val="continue"/>
                  <w:noWrap w:val="0"/>
                  <w:vAlign w:val="center"/>
                </w:tcPr>
                <w:p>
                  <w:pPr>
                    <w:pStyle w:val="6"/>
                    <w:numPr>
                      <w:ilvl w:val="2"/>
                      <w:numId w:val="0"/>
                    </w:numPr>
                    <w:tabs>
                      <w:tab w:val="left" w:pos="851"/>
                      <w:tab w:val="clear" w:pos="-108"/>
                    </w:tabs>
                    <w:adjustRightInd/>
                    <w:spacing w:line="240" w:lineRule="auto"/>
                    <w:jc w:val="center"/>
                    <w:rPr>
                      <w:rFonts w:hint="default" w:ascii="Times New Roman" w:hAnsi="Times New Roman" w:cs="Times New Roman"/>
                      <w:color w:val="auto"/>
                      <w:sz w:val="21"/>
                      <w:szCs w:val="21"/>
                    </w:rPr>
                  </w:pPr>
                </w:p>
              </w:tc>
              <w:tc>
                <w:tcPr>
                  <w:tcW w:w="547" w:type="pct"/>
                  <w:noWrap w:val="0"/>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臭气浓度</w:t>
                  </w:r>
                </w:p>
              </w:tc>
              <w:tc>
                <w:tcPr>
                  <w:tcW w:w="576" w:type="pct"/>
                  <w:noWrap w:val="0"/>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w:t>
                  </w:r>
                </w:p>
              </w:tc>
              <w:tc>
                <w:tcPr>
                  <w:tcW w:w="518" w:type="pc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60min</w:t>
                  </w:r>
                </w:p>
              </w:tc>
              <w:tc>
                <w:tcPr>
                  <w:tcW w:w="312" w:type="pc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912" w:type="pct"/>
                  <w:vMerge w:val="continue"/>
                  <w:noWrap w:val="0"/>
                  <w:vAlign w:val="center"/>
                </w:tcPr>
                <w:p>
                  <w:pPr>
                    <w:jc w:val="center"/>
                    <w:rPr>
                      <w:rFonts w:hint="default" w:ascii="Times New Roman" w:hAnsi="Times New Roman" w:eastAsia="宋体" w:cs="Times New Roman"/>
                      <w:color w:val="auto"/>
                      <w:sz w:val="21"/>
                      <w:szCs w:val="21"/>
                    </w:rPr>
                  </w:pPr>
                </w:p>
              </w:tc>
              <w:tc>
                <w:tcPr>
                  <w:tcW w:w="458" w:type="pct"/>
                  <w:vMerge w:val="continue"/>
                  <w:noWrap w:val="0"/>
                  <w:vAlign w:val="center"/>
                </w:tcPr>
                <w:p>
                  <w:pPr>
                    <w:jc w:val="center"/>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由上表可知“</w:t>
            </w:r>
            <w:r>
              <w:rPr>
                <w:rFonts w:hint="eastAsia" w:ascii="Times New Roman" w:hAnsi="Times New Roman" w:eastAsia="宋体" w:cs="Times New Roman"/>
                <w:color w:val="auto"/>
                <w:sz w:val="24"/>
                <w:lang w:val="en-US" w:eastAsia="zh-CN"/>
              </w:rPr>
              <w:t>活性炭吸附脱附+RCO催化燃烧</w:t>
            </w:r>
            <w:r>
              <w:rPr>
                <w:rFonts w:hint="default" w:ascii="Times New Roman" w:hAnsi="Times New Roman" w:eastAsia="宋体" w:cs="Times New Roman"/>
                <w:color w:val="auto"/>
                <w:sz w:val="24"/>
                <w:lang w:val="en-US" w:eastAsia="zh-CN"/>
              </w:rPr>
              <w:t>”失效情况下会导致</w:t>
            </w:r>
            <w:r>
              <w:rPr>
                <w:rFonts w:hint="eastAsia" w:ascii="Times New Roman" w:hAnsi="Times New Roman" w:cs="Times New Roman"/>
                <w:color w:val="auto"/>
                <w:sz w:val="24"/>
                <w:lang w:val="en-US" w:eastAsia="zh-CN"/>
              </w:rPr>
              <w:t>苯乙烯</w:t>
            </w:r>
            <w:r>
              <w:rPr>
                <w:rFonts w:hint="default" w:ascii="Times New Roman" w:hAnsi="Times New Roman" w:eastAsia="宋体" w:cs="Times New Roman"/>
                <w:color w:val="auto"/>
                <w:sz w:val="24"/>
                <w:lang w:val="en-US" w:eastAsia="zh-CN"/>
              </w:rPr>
              <w:t>及非甲烷总烃污染物排放量骤然增加，加重周边环境污染，参考同类企业运行情况，非正常工况出现的概率极低，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 安排专人负责环保设备的日常维护和管理，每隔固定时间检查、汇报情况，及时发现废气处理设备的隐患，确保废气处理系统正常运行；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 定期更换活性炭；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 建立健全的环保管理机构，对环保管理人员和技术人员进行岗位培训；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rPr>
            </w:pPr>
            <w:r>
              <w:rPr>
                <w:rFonts w:hint="default" w:ascii="Times New Roman" w:hAnsi="Times New Roman" w:cs="Times New Roman"/>
                <w:b/>
                <w:bCs/>
                <w:color w:val="auto"/>
                <w:sz w:val="24"/>
                <w:lang w:val="en-US" w:eastAsia="zh-CN"/>
              </w:rPr>
              <w:t>1.</w:t>
            </w:r>
            <w:r>
              <w:rPr>
                <w:rFonts w:hint="eastAsia" w:ascii="Times New Roman" w:hAnsi="Times New Roman" w:cs="Times New Roman"/>
                <w:b/>
                <w:bCs/>
                <w:color w:val="auto"/>
                <w:sz w:val="24"/>
                <w:lang w:val="en-US" w:eastAsia="zh-CN"/>
              </w:rPr>
              <w:t>4</w:t>
            </w:r>
            <w:r>
              <w:rPr>
                <w:rFonts w:hint="default" w:ascii="Times New Roman" w:hAnsi="Times New Roman" w:cs="Times New Roman"/>
                <w:b/>
                <w:bCs/>
                <w:color w:val="auto"/>
                <w:sz w:val="24"/>
                <w:lang w:val="en-US" w:eastAsia="zh-CN"/>
              </w:rPr>
              <w:t xml:space="preserve"> 废气治理措施可行性分析</w:t>
            </w:r>
          </w:p>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 吸附</w:t>
            </w:r>
          </w:p>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收集的废气，经过合理的布风，使其均匀地通过固定吸附床内的蜂窝活性炭层的过流断面，在一定的停留时间，由于活性炭表面与有机废气分子间相互引力的作用产生。物理吸附，从而将废气中的有机</w:t>
            </w:r>
            <w:r>
              <w:rPr>
                <w:rFonts w:hint="eastAsia" w:eastAsia="宋体" w:cs="Times New Roman"/>
                <w:color w:val="auto"/>
                <w:sz w:val="24"/>
                <w:szCs w:val="24"/>
                <w:lang w:val="en-US" w:eastAsia="zh-CN"/>
              </w:rPr>
              <w:t>成分</w:t>
            </w:r>
            <w:r>
              <w:rPr>
                <w:rFonts w:hint="default" w:ascii="Times New Roman" w:hAnsi="Times New Roman" w:eastAsia="宋体" w:cs="Times New Roman"/>
                <w:color w:val="auto"/>
                <w:sz w:val="24"/>
                <w:szCs w:val="24"/>
                <w:lang w:val="en-US" w:eastAsia="zh-CN"/>
              </w:rPr>
              <w:t>吸附在活性炭的表面积，从而使废气得到净化，净化后的洁净气体通过风机及烟囱达标排放；系统设两台吸附床，即废气从其中一台吸附床经过，另一台处于脱附再生阶段或备用阶段，从而使吸附过程可连续进行，不影响车间生产。</w:t>
            </w:r>
          </w:p>
          <w:p>
            <w:pPr>
              <w:keepNext/>
              <w:keepLines w:val="0"/>
              <w:widowControl w:val="0"/>
              <w:suppressLineNumbers w:val="0"/>
              <w:autoSpaceDE w:val="0"/>
              <w:autoSpaceDN/>
              <w:spacing w:line="360" w:lineRule="auto"/>
              <w:ind w:left="0" w:right="0" w:firstLine="480" w:firstLineChars="200"/>
              <w:rPr>
                <w:rFonts w:hint="default" w:ascii="Times New Roman" w:hAnsi="Times New Roman" w:eastAsia="宋体" w:cs="Times New Roman"/>
                <w:b w:val="0"/>
                <w:bCs/>
                <w:color w:val="auto"/>
                <w:spacing w:val="0"/>
                <w:kern w:val="2"/>
                <w:sz w:val="24"/>
                <w:szCs w:val="24"/>
              </w:rPr>
            </w:pPr>
            <w:r>
              <w:rPr>
                <w:rFonts w:hint="default" w:ascii="Times New Roman" w:hAnsi="Times New Roman" w:eastAsia="宋体" w:cs="Times New Roman"/>
                <w:b w:val="0"/>
                <w:bCs/>
                <w:color w:val="auto"/>
                <w:spacing w:val="0"/>
                <w:kern w:val="2"/>
                <w:sz w:val="24"/>
                <w:szCs w:val="24"/>
                <w:lang w:val="en-US" w:eastAsia="zh-CN"/>
              </w:rPr>
              <w:t xml:space="preserve">② </w:t>
            </w:r>
            <w:r>
              <w:rPr>
                <w:rFonts w:hint="default" w:ascii="Times New Roman" w:hAnsi="Times New Roman" w:eastAsia="宋体" w:cs="Times New Roman"/>
                <w:b w:val="0"/>
                <w:bCs/>
                <w:color w:val="auto"/>
                <w:spacing w:val="0"/>
                <w:kern w:val="2"/>
                <w:sz w:val="24"/>
                <w:szCs w:val="24"/>
              </w:rPr>
              <w:t>脱附--蓄热式催化燃烧法</w:t>
            </w:r>
          </w:p>
          <w:p>
            <w:pPr>
              <w:keepNext/>
              <w:keepLines w:val="0"/>
              <w:widowControl w:val="0"/>
              <w:suppressLineNumbers w:val="0"/>
              <w:autoSpaceDE w:val="0"/>
              <w:autoSpaceDN/>
              <w:spacing w:line="360" w:lineRule="auto"/>
              <w:ind w:left="0" w:right="0" w:firstLine="480" w:firstLineChars="200"/>
              <w:rPr>
                <w:rFonts w:hint="default" w:ascii="Times New Roman" w:hAnsi="Times New Roman" w:eastAsia="宋体" w:cs="Times New Roman"/>
                <w:b w:val="0"/>
                <w:bCs/>
                <w:color w:val="auto"/>
                <w:spacing w:val="0"/>
                <w:kern w:val="2"/>
                <w:sz w:val="24"/>
                <w:szCs w:val="24"/>
              </w:rPr>
            </w:pPr>
            <w:r>
              <w:rPr>
                <w:rFonts w:hint="default" w:ascii="Times New Roman" w:hAnsi="Times New Roman" w:eastAsia="宋体" w:cs="Times New Roman"/>
                <w:b w:val="0"/>
                <w:bCs/>
                <w:color w:val="auto"/>
                <w:spacing w:val="0"/>
                <w:kern w:val="2"/>
                <w:sz w:val="24"/>
                <w:szCs w:val="24"/>
              </w:rPr>
              <w:t>蓄热式催化燃烧法（RegenerativeCatalyticOxidation），简称RCO，第一步是催化剂对VOC分子的吸附，提高了反应物的浓度，第二步是催化氧化阶段降低反应的活化能，提高了反应速率。借助催化剂可使有机废气在较低的起燃温度下，发生无氧燃烧，分解成CO</w:t>
            </w:r>
            <w:r>
              <w:rPr>
                <w:rFonts w:hint="default" w:ascii="Times New Roman" w:hAnsi="Times New Roman" w:eastAsia="宋体" w:cs="Times New Roman"/>
                <w:b w:val="0"/>
                <w:bCs/>
                <w:color w:val="auto"/>
                <w:spacing w:val="0"/>
                <w:kern w:val="2"/>
                <w:sz w:val="24"/>
                <w:szCs w:val="24"/>
                <w:vertAlign w:val="subscript"/>
              </w:rPr>
              <w:t>2</w:t>
            </w:r>
            <w:r>
              <w:rPr>
                <w:rFonts w:hint="default" w:ascii="Times New Roman" w:hAnsi="Times New Roman" w:eastAsia="宋体" w:cs="Times New Roman"/>
                <w:b w:val="0"/>
                <w:bCs/>
                <w:color w:val="auto"/>
                <w:spacing w:val="0"/>
                <w:kern w:val="2"/>
                <w:sz w:val="24"/>
                <w:szCs w:val="24"/>
              </w:rPr>
              <w:t>和H</w:t>
            </w:r>
            <w:r>
              <w:rPr>
                <w:rFonts w:hint="default" w:ascii="Times New Roman" w:hAnsi="Times New Roman" w:eastAsia="宋体" w:cs="Times New Roman"/>
                <w:b w:val="0"/>
                <w:bCs/>
                <w:color w:val="auto"/>
                <w:spacing w:val="0"/>
                <w:kern w:val="2"/>
                <w:sz w:val="24"/>
                <w:szCs w:val="24"/>
                <w:vertAlign w:val="subscript"/>
              </w:rPr>
              <w:t>2</w:t>
            </w:r>
            <w:r>
              <w:rPr>
                <w:rFonts w:hint="default" w:ascii="Times New Roman" w:hAnsi="Times New Roman" w:eastAsia="宋体" w:cs="Times New Roman"/>
                <w:b w:val="0"/>
                <w:bCs/>
                <w:color w:val="auto"/>
                <w:spacing w:val="0"/>
                <w:kern w:val="2"/>
                <w:sz w:val="24"/>
                <w:szCs w:val="24"/>
              </w:rPr>
              <w:t>O放出大量的热，与直接燃烧相比，具有起燃温度低，能耗小的特点，某些情况下达到起燃温度后无需外界供热。</w:t>
            </w:r>
          </w:p>
          <w:p>
            <w:pPr>
              <w:keepNext/>
              <w:keepLines w:val="0"/>
              <w:widowControl w:val="0"/>
              <w:suppressLineNumbers w:val="0"/>
              <w:autoSpaceDE w:val="0"/>
              <w:autoSpaceDN/>
              <w:spacing w:line="360" w:lineRule="auto"/>
              <w:ind w:left="0" w:right="0" w:firstLine="480" w:firstLineChars="200"/>
              <w:rPr>
                <w:rFonts w:hint="default" w:ascii="Times New Roman" w:hAnsi="Times New Roman" w:eastAsia="宋体" w:cs="Times New Roman"/>
                <w:b w:val="0"/>
                <w:bCs/>
                <w:color w:val="auto"/>
                <w:spacing w:val="0"/>
                <w:kern w:val="2"/>
                <w:sz w:val="24"/>
                <w:szCs w:val="24"/>
              </w:rPr>
            </w:pPr>
            <w:r>
              <w:rPr>
                <w:rFonts w:hint="default" w:ascii="Times New Roman" w:hAnsi="Times New Roman" w:eastAsia="宋体" w:cs="Times New Roman"/>
                <w:b w:val="0"/>
                <w:bCs/>
                <w:color w:val="auto"/>
                <w:spacing w:val="0"/>
                <w:kern w:val="2"/>
                <w:sz w:val="24"/>
                <w:szCs w:val="24"/>
              </w:rPr>
              <w:t>催化剂为金属催化剂（Pt、Pd和Au），具有起燃温度低（280℃起燃），去除效率高，具有较高催化活性，同时</w:t>
            </w:r>
            <w:r>
              <w:rPr>
                <w:rFonts w:hint="eastAsia" w:cs="Times New Roman"/>
                <w:b w:val="0"/>
                <w:bCs/>
                <w:color w:val="auto"/>
                <w:spacing w:val="0"/>
                <w:kern w:val="2"/>
                <w:sz w:val="24"/>
                <w:szCs w:val="24"/>
                <w:lang w:eastAsia="zh-CN"/>
              </w:rPr>
              <w:t>耐高温</w:t>
            </w:r>
            <w:r>
              <w:rPr>
                <w:rFonts w:hint="default" w:ascii="Times New Roman" w:hAnsi="Times New Roman" w:eastAsia="宋体" w:cs="Times New Roman"/>
                <w:b w:val="0"/>
                <w:bCs/>
                <w:color w:val="auto"/>
                <w:spacing w:val="0"/>
                <w:kern w:val="2"/>
                <w:sz w:val="24"/>
                <w:szCs w:val="24"/>
              </w:rPr>
              <w:t>、抗氧化、耐腐蚀。催化剂改变化学反应速度而本身又不参与反应，反应前后基本没有消耗，使用寿命长。</w:t>
            </w:r>
          </w:p>
          <w:p>
            <w:pPr>
              <w:keepNext/>
              <w:keepLines w:val="0"/>
              <w:widowControl w:val="0"/>
              <w:suppressLineNumbers w:val="0"/>
              <w:autoSpaceDE w:val="0"/>
              <w:autoSpaceDN/>
              <w:spacing w:line="360" w:lineRule="auto"/>
              <w:ind w:left="0" w:right="0" w:firstLine="480" w:firstLineChars="200"/>
              <w:rPr>
                <w:rFonts w:hint="default" w:ascii="Times New Roman" w:hAnsi="Times New Roman" w:cs="Times New Roman"/>
                <w:color w:val="auto"/>
                <w:lang w:val="en-US" w:eastAsia="zh-CN"/>
              </w:rPr>
            </w:pPr>
            <w:r>
              <w:rPr>
                <w:rFonts w:hint="default" w:ascii="Times New Roman" w:hAnsi="Times New Roman" w:eastAsia="宋体" w:cs="Times New Roman"/>
                <w:b w:val="0"/>
                <w:bCs/>
                <w:color w:val="auto"/>
                <w:spacing w:val="0"/>
                <w:kern w:val="2"/>
                <w:sz w:val="24"/>
                <w:szCs w:val="24"/>
              </w:rPr>
              <w:t>在化学反应过程中，利用催化剂降低燃烧温度，加速有毒有害气体完全氧化的方法，叫做催化燃烧法。由于催化剂的载体是由多孔材料制作的，具有较大的比表面积和合适的孔径，当加热到300</w:t>
            </w:r>
            <w:r>
              <w:rPr>
                <w:rFonts w:hint="default" w:ascii="Times New Roman" w:hAnsi="Times New Roman" w:eastAsia="宋体" w:cs="Times New Roman"/>
                <w:b w:val="0"/>
                <w:bCs/>
                <w:color w:val="auto"/>
                <w:spacing w:val="0"/>
                <w:kern w:val="2"/>
                <w:sz w:val="24"/>
                <w:szCs w:val="24"/>
                <w:lang w:val="en-US" w:eastAsia="zh-CN"/>
              </w:rPr>
              <w:t>~</w:t>
            </w:r>
            <w:r>
              <w:rPr>
                <w:rFonts w:hint="default" w:ascii="Times New Roman" w:hAnsi="Times New Roman" w:eastAsia="宋体" w:cs="Times New Roman"/>
                <w:b w:val="0"/>
                <w:bCs/>
                <w:color w:val="auto"/>
                <w:spacing w:val="0"/>
                <w:kern w:val="2"/>
                <w:sz w:val="24"/>
                <w:szCs w:val="24"/>
              </w:rPr>
              <w:t>450℃的有机气体通过催化层时，氧和有机气体被吸附在多孔材料表层的催化剂上，增加了氧和有机气体接触碰撞的机会，提高了活性，使有机气体与氧产生剧烈的化学反应而生成CO</w:t>
            </w:r>
            <w:r>
              <w:rPr>
                <w:rFonts w:hint="default" w:ascii="Times New Roman" w:hAnsi="Times New Roman" w:eastAsia="宋体" w:cs="Times New Roman"/>
                <w:b w:val="0"/>
                <w:bCs/>
                <w:color w:val="auto"/>
                <w:spacing w:val="0"/>
                <w:kern w:val="2"/>
                <w:sz w:val="24"/>
                <w:szCs w:val="24"/>
                <w:vertAlign w:val="subscript"/>
              </w:rPr>
              <w:t>2</w:t>
            </w:r>
            <w:r>
              <w:rPr>
                <w:rFonts w:hint="default" w:ascii="Times New Roman" w:hAnsi="Times New Roman" w:eastAsia="宋体" w:cs="Times New Roman"/>
                <w:b w:val="0"/>
                <w:bCs/>
                <w:color w:val="auto"/>
                <w:spacing w:val="0"/>
                <w:kern w:val="2"/>
                <w:sz w:val="24"/>
                <w:szCs w:val="24"/>
              </w:rPr>
              <w:t>和H</w:t>
            </w:r>
            <w:r>
              <w:rPr>
                <w:rFonts w:hint="default" w:ascii="Times New Roman" w:hAnsi="Times New Roman" w:eastAsia="宋体" w:cs="Times New Roman"/>
                <w:b w:val="0"/>
                <w:bCs/>
                <w:color w:val="auto"/>
                <w:spacing w:val="0"/>
                <w:kern w:val="2"/>
                <w:sz w:val="24"/>
                <w:szCs w:val="24"/>
                <w:vertAlign w:val="subscript"/>
              </w:rPr>
              <w:t>2</w:t>
            </w:r>
            <w:r>
              <w:rPr>
                <w:rFonts w:hint="default" w:ascii="Times New Roman" w:hAnsi="Times New Roman" w:eastAsia="宋体" w:cs="Times New Roman"/>
                <w:b w:val="0"/>
                <w:bCs/>
                <w:color w:val="auto"/>
                <w:spacing w:val="0"/>
                <w:kern w:val="2"/>
                <w:sz w:val="24"/>
                <w:szCs w:val="24"/>
              </w:rPr>
              <w:t>O，同时产生热量，从而使得有机气体变成无害气体。</w:t>
            </w:r>
          </w:p>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val="en-US" w:eastAsia="zh-CN"/>
              </w:rPr>
              <w:t>根据</w:t>
            </w:r>
            <w:r>
              <w:rPr>
                <w:rFonts w:hint="default" w:ascii="Times New Roman" w:hAnsi="Times New Roman" w:eastAsia="宋体" w:cs="Times New Roman"/>
                <w:color w:val="auto"/>
                <w:sz w:val="24"/>
                <w:szCs w:val="24"/>
                <w:highlight w:val="none"/>
                <w:lang w:val="en-US" w:eastAsia="zh-CN"/>
              </w:rPr>
              <w:t>《排污许可证申请与核发技术规范 橡胶和塑料制品工业》（HJ1122-2020）</w:t>
            </w:r>
            <w:r>
              <w:rPr>
                <w:rFonts w:hint="default" w:ascii="Times New Roman" w:hAnsi="Times New Roman" w:eastAsia="宋体" w:cs="Times New Roman"/>
                <w:color w:val="auto"/>
                <w:sz w:val="24"/>
                <w:szCs w:val="24"/>
                <w:lang w:val="en-US" w:eastAsia="zh-CN"/>
              </w:rPr>
              <w:t>附录A.2，</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b/>
                <w:bCs/>
                <w:color w:val="auto"/>
                <w:sz w:val="21"/>
                <w:szCs w:val="21"/>
                <w:lang w:val="en-US" w:eastAsia="zh-CN"/>
              </w:rPr>
              <w:t>表4</w:t>
            </w: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 xml:space="preserve"> 塑料制品工业排污单位废气污染防治可行技术参考表（附录A.2）</w:t>
            </w:r>
          </w:p>
          <w:tbl>
            <w:tblPr>
              <w:tblStyle w:val="34"/>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1174"/>
              <w:gridCol w:w="136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0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b/>
                      <w:bCs/>
                      <w:color w:val="auto"/>
                      <w:kern w:val="0"/>
                      <w:sz w:val="21"/>
                      <w:szCs w:val="21"/>
                      <w:lang w:val="en-US" w:eastAsia="zh-CN" w:bidi="ar"/>
                    </w:rPr>
                    <w:t>产排污环节</w:t>
                  </w:r>
                </w:p>
              </w:tc>
              <w:tc>
                <w:tcPr>
                  <w:tcW w:w="117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污染物种类</w:t>
                  </w:r>
                </w:p>
              </w:tc>
              <w:tc>
                <w:tcPr>
                  <w:tcW w:w="13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过程控制技术</w:t>
                  </w:r>
                </w:p>
              </w:tc>
              <w:tc>
                <w:tcPr>
                  <w:tcW w:w="24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78"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lang w:val="en-US" w:eastAsia="zh-CN" w:bidi="ar"/>
                    </w:rPr>
                    <w:t>塑料薄膜制造，塑料板、管、型材制造，塑料丝、绳及编制品制造，泡沫塑料制造，塑料包装箱及容器制造，日用塑料制品制造，人造草坪制造，</w:t>
                  </w:r>
                  <w:r>
                    <w:rPr>
                      <w:rFonts w:hint="default" w:ascii="Times New Roman" w:hAnsi="Times New Roman" w:eastAsia="宋体" w:cs="Times New Roman"/>
                      <w:b w:val="0"/>
                      <w:bCs w:val="0"/>
                      <w:color w:val="auto"/>
                      <w:kern w:val="0"/>
                      <w:sz w:val="21"/>
                      <w:szCs w:val="21"/>
                      <w:lang w:val="en-US" w:eastAsia="zh-CN" w:bidi="ar"/>
                    </w:rPr>
                    <w:t>塑料零件及其他塑料制品制造废气</w:t>
                  </w:r>
                </w:p>
              </w:tc>
              <w:tc>
                <w:tcPr>
                  <w:tcW w:w="117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颗粒物</w:t>
                  </w:r>
                </w:p>
              </w:tc>
              <w:tc>
                <w:tcPr>
                  <w:tcW w:w="136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val="en-US" w:eastAsia="zh-CN" w:bidi="ar"/>
                    </w:rPr>
                    <w:t>溶剂替代</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val="en-US" w:eastAsia="zh-CN" w:bidi="ar"/>
                    </w:rPr>
                    <w:t>密闭过程</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val="en-US" w:eastAsia="zh-CN" w:bidi="ar"/>
                    </w:rPr>
                    <w:t>密闭场所</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lang w:val="en-US" w:eastAsia="zh-CN" w:bidi="ar"/>
                    </w:rPr>
                    <w:t>局部收集</w:t>
                  </w:r>
                </w:p>
              </w:tc>
              <w:tc>
                <w:tcPr>
                  <w:tcW w:w="24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袋式除尘、滤筒/滤芯除尘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078"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p>
              </w:tc>
              <w:tc>
                <w:tcPr>
                  <w:tcW w:w="117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非甲烷总烃</w:t>
                  </w:r>
                </w:p>
              </w:tc>
              <w:tc>
                <w:tcPr>
                  <w:tcW w:w="136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p>
              </w:tc>
              <w:tc>
                <w:tcPr>
                  <w:tcW w:w="24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lang w:val="en-US" w:eastAsia="zh-CN" w:bidi="ar"/>
                    </w:rPr>
                    <w:t>喷淋；吸附；吸附浓缩+热力燃烧/催化燃烧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078"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p>
              </w:tc>
              <w:tc>
                <w:tcPr>
                  <w:tcW w:w="117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苯乙烯</w:t>
                  </w:r>
                </w:p>
              </w:tc>
              <w:tc>
                <w:tcPr>
                  <w:tcW w:w="136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p>
              </w:tc>
              <w:tc>
                <w:tcPr>
                  <w:tcW w:w="24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喷淋、吸附、低温等离子体、UV 光氧化/光催化、生物法两种及以上组合技术</w:t>
                  </w:r>
                </w:p>
              </w:tc>
            </w:tr>
          </w:tbl>
          <w:p>
            <w:pPr>
              <w:keepNext w:val="0"/>
              <w:keepLines w:val="0"/>
              <w:pageBreakBefore w:val="0"/>
              <w:widowControl w:val="0"/>
              <w:kinsoku/>
              <w:wordWrap/>
              <w:overflowPunct/>
              <w:topLinePunct w:val="0"/>
              <w:autoSpaceDE/>
              <w:autoSpaceDN/>
              <w:bidi w:val="0"/>
              <w:adjustRightInd/>
              <w:snapToGrid/>
              <w:spacing w:before="157" w:beforeLines="50" w:line="372" w:lineRule="auto"/>
              <w:ind w:firstLine="480" w:firstLineChars="200"/>
              <w:textAlignment w:val="auto"/>
              <w:rPr>
                <w:rFonts w:hint="default" w:ascii="Times New Roman" w:hAnsi="Times New Roman" w:cs="Times New Roman"/>
                <w:b/>
                <w:bCs/>
                <w:color w:val="auto"/>
                <w:kern w:val="0"/>
                <w:sz w:val="24"/>
                <w:szCs w:val="24"/>
                <w:lang w:val="en-US" w:eastAsia="zh-CN"/>
              </w:rPr>
            </w:pPr>
            <w:r>
              <w:rPr>
                <w:rFonts w:hint="eastAsia"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4"/>
                <w:highlight w:val="none"/>
                <w:lang w:val="en-US" w:eastAsia="zh-CN"/>
              </w:rPr>
              <w:t>、苯乙烯、的治理技术属于《排污许可证申请与核发技术规范 橡胶和塑料制品工业》（HJ1122-2020）表A.2中的可行治理技术中的吸附浓缩+热力燃烧/催化燃烧，</w:t>
            </w:r>
            <w:r>
              <w:rPr>
                <w:rFonts w:hint="default" w:ascii="Times New Roman" w:hAnsi="Times New Roman" w:eastAsia="宋体" w:cs="Times New Roman"/>
                <w:bCs/>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废气污染物</w:t>
            </w:r>
            <w:r>
              <w:rPr>
                <w:rFonts w:hint="eastAsia"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4"/>
                <w:highlight w:val="none"/>
                <w:lang w:val="en-US" w:eastAsia="zh-CN"/>
              </w:rPr>
              <w:t>、苯乙烯的污染防治措施可行</w:t>
            </w:r>
          </w:p>
          <w:p>
            <w:pPr>
              <w:keepNext w:val="0"/>
              <w:keepLines w:val="0"/>
              <w:pageBreakBefore w:val="0"/>
              <w:widowControl w:val="0"/>
              <w:kinsoku/>
              <w:wordWrap/>
              <w:overflowPunct/>
              <w:topLinePunct w:val="0"/>
              <w:autoSpaceDE/>
              <w:autoSpaceDN/>
              <w:bidi w:val="0"/>
              <w:adjustRightInd/>
              <w:snapToGrid/>
              <w:spacing w:before="157" w:beforeLines="50" w:line="372" w:lineRule="auto"/>
              <w:ind w:firstLine="482" w:firstLineChars="200"/>
              <w:textAlignment w:val="auto"/>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lang w:val="en-US" w:eastAsia="zh-CN"/>
              </w:rPr>
              <w:t>1.</w:t>
            </w:r>
            <w:r>
              <w:rPr>
                <w:rFonts w:hint="eastAsia" w:ascii="Times New Roman" w:hAnsi="Times New Roman" w:cs="Times New Roman"/>
                <w:b/>
                <w:bCs/>
                <w:color w:val="auto"/>
                <w:kern w:val="0"/>
                <w:sz w:val="24"/>
                <w:lang w:val="en-US" w:eastAsia="zh-CN"/>
              </w:rPr>
              <w:t>5</w:t>
            </w:r>
            <w:r>
              <w:rPr>
                <w:rFonts w:hint="default" w:ascii="Times New Roman" w:hAnsi="Times New Roman" w:cs="Times New Roman"/>
                <w:b/>
                <w:bCs/>
                <w:color w:val="auto"/>
                <w:kern w:val="0"/>
                <w:sz w:val="24"/>
                <w:lang w:val="en-US" w:eastAsia="zh-CN"/>
              </w:rPr>
              <w:t xml:space="preserve"> </w:t>
            </w:r>
            <w:r>
              <w:rPr>
                <w:rFonts w:hint="default" w:ascii="Times New Roman" w:hAnsi="Times New Roman" w:cs="Times New Roman"/>
                <w:b/>
                <w:bCs/>
                <w:color w:val="auto"/>
                <w:kern w:val="0"/>
                <w:sz w:val="24"/>
              </w:rPr>
              <w:t>监测计划</w:t>
            </w:r>
          </w:p>
          <w:p>
            <w:pPr>
              <w:keepNext w:val="0"/>
              <w:keepLines w:val="0"/>
              <w:pageBreakBefore w:val="0"/>
              <w:widowControl w:val="0"/>
              <w:kinsoku/>
              <w:wordWrap/>
              <w:overflowPunct/>
              <w:topLinePunct w:val="0"/>
              <w:bidi w:val="0"/>
              <w:snapToGrid/>
              <w:spacing w:line="372" w:lineRule="auto"/>
              <w:ind w:firstLine="480" w:firstLineChars="200"/>
              <w:textAlignment w:val="auto"/>
              <w:rPr>
                <w:rFonts w:hint="default" w:ascii="Times New Roman" w:hAnsi="Times New Roman" w:cs="Times New Roman"/>
                <w:color w:val="auto"/>
                <w:sz w:val="24"/>
              </w:rPr>
            </w:pPr>
            <w:r>
              <w:rPr>
                <w:rFonts w:hint="default" w:ascii="Times New Roman" w:hAnsi="Times New Roman" w:eastAsia="宋体" w:cs="Times New Roman"/>
                <w:color w:val="auto"/>
                <w:sz w:val="24"/>
              </w:rPr>
              <w:t>参照《排污单位自行监测技术指南总则》</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HJ819-2017</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szCs w:val="24"/>
                <w:highlight w:val="none"/>
                <w:lang w:val="en-US" w:eastAsia="zh-CN"/>
              </w:rPr>
              <w:t>《排污许可证申请与核发技术规范 橡胶和塑料制品工业》（HJ1122-2020）</w:t>
            </w:r>
            <w:r>
              <w:rPr>
                <w:rFonts w:hint="default" w:ascii="Times New Roman" w:hAnsi="Times New Roman" w:eastAsia="宋体" w:cs="Times New Roman"/>
                <w:color w:val="auto"/>
                <w:sz w:val="24"/>
              </w:rPr>
              <w:t>中的相关规定</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开展本项目的自行监测工作</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确定本项目</w:t>
            </w:r>
            <w:r>
              <w:rPr>
                <w:rFonts w:hint="default" w:ascii="Times New Roman" w:hAnsi="Times New Roman" w:cs="Times New Roman"/>
                <w:color w:val="auto"/>
                <w:sz w:val="24"/>
                <w:lang w:val="en-US" w:eastAsia="zh-CN"/>
              </w:rPr>
              <w:t>运营期</w:t>
            </w:r>
            <w:r>
              <w:rPr>
                <w:rFonts w:hint="default" w:ascii="Times New Roman" w:hAnsi="Times New Roman" w:eastAsia="宋体" w:cs="Times New Roman"/>
                <w:color w:val="auto"/>
                <w:sz w:val="24"/>
              </w:rPr>
              <w:t>自行监测内容、监测点位、监测项目及监测频率见</w:t>
            </w:r>
            <w:r>
              <w:rPr>
                <w:rFonts w:hint="default" w:ascii="Times New Roman" w:hAnsi="Times New Roman" w:cs="Times New Roman"/>
                <w:color w:val="auto"/>
                <w:sz w:val="24"/>
                <w:lang w:val="en-US" w:eastAsia="zh-CN"/>
              </w:rPr>
              <w:t>表</w:t>
            </w:r>
            <w:r>
              <w:rPr>
                <w:rFonts w:hint="default" w:ascii="Times New Roman" w:hAnsi="Times New Roman" w:cs="Times New Roman"/>
                <w:color w:val="auto"/>
                <w:sz w:val="24"/>
              </w:rPr>
              <w:t>4-</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w:t>
            </w:r>
          </w:p>
          <w:p>
            <w:pPr>
              <w:pStyle w:val="2"/>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表4-</w:t>
            </w:r>
            <w:r>
              <w:rPr>
                <w:rFonts w:hint="default" w:ascii="Times New Roman" w:hAnsi="Times New Roman" w:eastAsia="宋体" w:cs="Times New Roman"/>
                <w:b/>
                <w:bCs/>
                <w:color w:val="auto"/>
                <w:sz w:val="21"/>
                <w:szCs w:val="21"/>
                <w:highlight w:val="none"/>
                <w:lang w:val="en-US" w:eastAsia="zh-CN"/>
              </w:rPr>
              <w:t xml:space="preserve">6  </w:t>
            </w:r>
            <w:r>
              <w:rPr>
                <w:rFonts w:hint="default" w:ascii="Times New Roman" w:hAnsi="Times New Roman" w:eastAsia="宋体" w:cs="Times New Roman"/>
                <w:b/>
                <w:bCs/>
                <w:color w:val="auto"/>
                <w:sz w:val="21"/>
                <w:szCs w:val="21"/>
                <w:highlight w:val="none"/>
                <w:lang w:val="zh-CN" w:eastAsia="zh-CN"/>
              </w:rPr>
              <w:t xml:space="preserve">  项目运营期废气污染物监测计划一览表</w:t>
            </w:r>
          </w:p>
          <w:tbl>
            <w:tblPr>
              <w:tblStyle w:val="33"/>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15"/>
              <w:gridCol w:w="974"/>
              <w:gridCol w:w="974"/>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15" w:type="dxa"/>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类别</w:t>
                  </w:r>
                </w:p>
              </w:tc>
              <w:tc>
                <w:tcPr>
                  <w:tcW w:w="2515" w:type="dxa"/>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监测位置</w:t>
                  </w: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监测项目</w:t>
                  </w: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监测频率</w:t>
                  </w:r>
                </w:p>
              </w:tc>
              <w:tc>
                <w:tcPr>
                  <w:tcW w:w="2819" w:type="dxa"/>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15" w:type="dxa"/>
                  <w:vMerge w:val="restart"/>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有组织废气</w:t>
                  </w:r>
                </w:p>
              </w:tc>
              <w:tc>
                <w:tcPr>
                  <w:tcW w:w="2515" w:type="dxa"/>
                  <w:vMerge w:val="restart"/>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排气筒DA001</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进口、出口</w:t>
                  </w:r>
                  <w:r>
                    <w:rPr>
                      <w:rFonts w:hint="default" w:ascii="Times New Roman" w:hAnsi="Times New Roman" w:eastAsia="宋体" w:cs="Times New Roman"/>
                      <w:color w:val="auto"/>
                      <w:szCs w:val="21"/>
                      <w:lang w:eastAsia="zh-CN"/>
                    </w:rPr>
                    <w:t>）</w:t>
                  </w: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苯乙烯</w:t>
                  </w: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1次/年</w:t>
                  </w:r>
                </w:p>
              </w:tc>
              <w:tc>
                <w:tcPr>
                  <w:tcW w:w="2819" w:type="dxa"/>
                  <w:vMerge w:val="restart"/>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Cs w:val="21"/>
                      <w:highlight w:val="none"/>
                    </w:rPr>
                    <w:t>《合成树脂工业污染物排放标准》（GB31572-2015）</w:t>
                  </w:r>
                  <w:r>
                    <w:rPr>
                      <w:rFonts w:hint="eastAsia" w:cs="Times New Roman"/>
                      <w:color w:val="auto"/>
                      <w:szCs w:val="21"/>
                      <w:highlight w:val="none"/>
                      <w:lang w:val="en-US" w:eastAsia="zh-CN"/>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rPr>
                  </w:pPr>
                </w:p>
              </w:tc>
              <w:tc>
                <w:tcPr>
                  <w:tcW w:w="2515"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rPr>
                  </w:pPr>
                </w:p>
              </w:tc>
              <w:tc>
                <w:tcPr>
                  <w:tcW w:w="974" w:type="dxa"/>
                  <w:noWrap w:val="0"/>
                  <w:vAlign w:val="center"/>
                </w:tcPr>
                <w:p>
                  <w:pPr>
                    <w:pStyle w:val="144"/>
                    <w:keepNext w:val="0"/>
                    <w:keepLines w:val="0"/>
                    <w:suppressLineNumbers w:val="0"/>
                    <w:spacing w:before="36" w:beforeAutospacing="0" w:after="36" w:afterAutospacing="0" w:line="240" w:lineRule="auto"/>
                    <w:ind w:left="0" w:leftChars="0" w:right="0" w:righ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非甲烷总烃</w:t>
                  </w: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1次/年</w:t>
                  </w:r>
                </w:p>
              </w:tc>
              <w:tc>
                <w:tcPr>
                  <w:tcW w:w="2819"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rPr>
                  </w:pPr>
                </w:p>
              </w:tc>
              <w:tc>
                <w:tcPr>
                  <w:tcW w:w="2515"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rPr>
                  </w:pPr>
                </w:p>
              </w:tc>
              <w:tc>
                <w:tcPr>
                  <w:tcW w:w="974" w:type="dxa"/>
                  <w:noWrap w:val="0"/>
                  <w:vAlign w:val="center"/>
                </w:tcPr>
                <w:p>
                  <w:pPr>
                    <w:pStyle w:val="144"/>
                    <w:keepNext w:val="0"/>
                    <w:keepLines w:val="0"/>
                    <w:suppressLineNumbers w:val="0"/>
                    <w:spacing w:before="36" w:beforeAutospacing="0" w:after="36" w:afterAutospacing="0" w:line="240" w:lineRule="auto"/>
                    <w:ind w:left="0" w:leftChars="0" w:right="0" w:rightChars="0"/>
                    <w:jc w:val="center"/>
                    <w:rPr>
                      <w:rFonts w:hint="default" w:cs="Times New Roman"/>
                      <w:color w:val="auto"/>
                      <w:szCs w:val="21"/>
                      <w:lang w:val="en-US" w:eastAsia="zh-CN"/>
                    </w:rPr>
                  </w:pPr>
                  <w:r>
                    <w:rPr>
                      <w:rFonts w:hint="eastAsia" w:cs="Times New Roman"/>
                      <w:color w:val="auto"/>
                      <w:szCs w:val="21"/>
                      <w:lang w:val="en-US" w:eastAsia="zh-CN"/>
                    </w:rPr>
                    <w:t>臭气浓度</w:t>
                  </w: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1次/年</w:t>
                  </w:r>
                </w:p>
              </w:tc>
              <w:tc>
                <w:tcPr>
                  <w:tcW w:w="2819"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 w:val="21"/>
                      <w:szCs w:val="21"/>
                    </w:rPr>
                  </w:pPr>
                  <w:r>
                    <w:rPr>
                      <w:rFonts w:hint="eastAsia"/>
                      <w:b w:val="0"/>
                      <w:bCs w:val="0"/>
                      <w:color w:val="auto"/>
                      <w:sz w:val="21"/>
                      <w:szCs w:val="21"/>
                      <w:vertAlign w:val="baseline"/>
                      <w:lang w:val="en-US" w:eastAsia="zh-CN"/>
                    </w:rPr>
                    <w:t>《恶臭污染物排放标准》(GB14554-93）表2排放标准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15" w:type="dxa"/>
                  <w:vMerge w:val="restart"/>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无组织废气</w:t>
                  </w:r>
                </w:p>
              </w:tc>
              <w:tc>
                <w:tcPr>
                  <w:tcW w:w="2515" w:type="dxa"/>
                  <w:vMerge w:val="restart"/>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kern w:val="0"/>
                      <w:sz w:val="21"/>
                      <w:szCs w:val="21"/>
                      <w:lang w:val="en-US" w:eastAsia="zh-CN"/>
                    </w:rPr>
                    <w:t>上风向1个点（2</w:t>
                  </w:r>
                  <w:r>
                    <w:rPr>
                      <w:rFonts w:hint="eastAsia"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50m范围内），下风向3个点（生产车间外10m范围内浓度最高点）</w:t>
                  </w: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szCs w:val="21"/>
                      <w:lang w:eastAsia="zh-CN"/>
                    </w:rPr>
                    <w:t>非甲烷总烃</w:t>
                  </w:r>
                </w:p>
              </w:tc>
              <w:tc>
                <w:tcPr>
                  <w:tcW w:w="974" w:type="dxa"/>
                  <w:vMerge w:val="restart"/>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1"/>
                    </w:rPr>
                    <w:t>1次/年</w:t>
                  </w:r>
                </w:p>
              </w:tc>
              <w:tc>
                <w:tcPr>
                  <w:tcW w:w="2819"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《合成树脂工业污染物排放标准》（GB31572-2015）</w:t>
                  </w:r>
                  <w:r>
                    <w:rPr>
                      <w:rFonts w:hint="eastAsia" w:cs="Times New Roman"/>
                      <w:color w:val="auto"/>
                      <w:sz w:val="21"/>
                      <w:szCs w:val="21"/>
                      <w:lang w:val="en-US" w:eastAsia="zh-CN"/>
                    </w:rPr>
                    <w:t>表9大气污染物排放限值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15"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color w:val="auto"/>
                    </w:rPr>
                  </w:pPr>
                </w:p>
              </w:tc>
              <w:tc>
                <w:tcPr>
                  <w:tcW w:w="2515"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color w:val="auto"/>
                    </w:rPr>
                  </w:pP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苯乙烯、</w:t>
                  </w:r>
                  <w:r>
                    <w:rPr>
                      <w:rFonts w:hint="eastAsia" w:cs="Times New Roman"/>
                      <w:color w:val="auto"/>
                      <w:szCs w:val="21"/>
                      <w:lang w:val="en-US" w:eastAsia="zh-CN"/>
                    </w:rPr>
                    <w:t>臭气浓度</w:t>
                  </w:r>
                </w:p>
              </w:tc>
              <w:tc>
                <w:tcPr>
                  <w:tcW w:w="974"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lang w:val="en-US" w:eastAsia="zh-CN"/>
                    </w:rPr>
                  </w:pPr>
                </w:p>
              </w:tc>
              <w:tc>
                <w:tcPr>
                  <w:tcW w:w="2819"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lang w:eastAsia="zh-CN"/>
                    </w:rPr>
                    <w:t>《恶臭污染物排放标准》（GB14554-93）</w:t>
                  </w:r>
                  <w:r>
                    <w:rPr>
                      <w:rFonts w:hint="default" w:ascii="Times New Roman" w:hAnsi="Times New Roman" w:eastAsia="宋体" w:cs="Times New Roman"/>
                      <w:color w:val="auto"/>
                      <w:sz w:val="21"/>
                      <w:szCs w:val="21"/>
                      <w:lang w:val="en-US" w:eastAsia="zh-CN"/>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15"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color w:val="auto"/>
                    </w:rPr>
                  </w:pPr>
                </w:p>
              </w:tc>
              <w:tc>
                <w:tcPr>
                  <w:tcW w:w="2515"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color w:val="auto"/>
                    </w:rPr>
                  </w:pP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颗粒物</w:t>
                  </w:r>
                </w:p>
              </w:tc>
              <w:tc>
                <w:tcPr>
                  <w:tcW w:w="974"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lang w:val="en-US" w:eastAsia="zh-CN"/>
                    </w:rPr>
                  </w:pPr>
                </w:p>
              </w:tc>
              <w:tc>
                <w:tcPr>
                  <w:tcW w:w="2819"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lang w:val="en-US" w:eastAsia="zh-CN"/>
                    </w:rPr>
                  </w:pPr>
                  <w:r>
                    <w:rPr>
                      <w:rFonts w:hint="eastAsia" w:cs="Times New Roman"/>
                      <w:color w:val="auto"/>
                      <w:sz w:val="21"/>
                      <w:szCs w:val="21"/>
                      <w:lang w:eastAsia="zh-CN"/>
                    </w:rPr>
                    <w:t>《合成树脂工业污染物排放标准》（GB31572-2015）表9大气污染物排放限值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15" w:type="dxa"/>
                  <w:vMerge w:val="continue"/>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rPr>
                  </w:pPr>
                </w:p>
              </w:tc>
              <w:tc>
                <w:tcPr>
                  <w:tcW w:w="2515"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val="en-US" w:eastAsia="zh-CN"/>
                    </w:rPr>
                    <w:t>厂房外（在厂房门窗或通风口、其他开口（孔）等排放口外1m，距离地面1.5m 及以上位置处进行监测1h平均浓度值、任意一次浓度值）</w:t>
                  </w: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rPr>
                  </w:pPr>
                  <w:r>
                    <w:rPr>
                      <w:rFonts w:hint="eastAsia" w:cs="Times New Roman"/>
                      <w:color w:val="auto"/>
                      <w:szCs w:val="21"/>
                      <w:lang w:eastAsia="zh-CN"/>
                    </w:rPr>
                    <w:t>非甲烷总烃</w:t>
                  </w:r>
                </w:p>
              </w:tc>
              <w:tc>
                <w:tcPr>
                  <w:tcW w:w="974" w:type="dxa"/>
                  <w:noWrap w:val="0"/>
                  <w:vAlign w:val="center"/>
                </w:tcPr>
                <w:p>
                  <w:pPr>
                    <w:pStyle w:val="144"/>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1次/年</w:t>
                  </w:r>
                </w:p>
              </w:tc>
              <w:tc>
                <w:tcPr>
                  <w:tcW w:w="2819" w:type="dxa"/>
                  <w:noWrap w:val="0"/>
                  <w:vAlign w:val="center"/>
                </w:tcPr>
                <w:p>
                  <w:pPr>
                    <w:pStyle w:val="144"/>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szCs w:val="21"/>
                    </w:rPr>
                  </w:pPr>
                  <w:r>
                    <w:rPr>
                      <w:rFonts w:hint="eastAsia" w:cs="Times New Roman"/>
                      <w:color w:val="auto"/>
                      <w:sz w:val="21"/>
                      <w:szCs w:val="21"/>
                      <w:lang w:val="en-US" w:eastAsia="zh-CN"/>
                    </w:rPr>
                    <w:t>《挥发性有机物无组织排放控制标准》（GB37822-2019）中附录A中的限值</w:t>
                  </w:r>
                </w:p>
              </w:tc>
            </w:tr>
          </w:tbl>
          <w:p>
            <w:pPr>
              <w:spacing w:beforeLines="50" w:line="360" w:lineRule="auto"/>
              <w:ind w:firstLine="482" w:firstLineChars="200"/>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2、水环境影响和保护措施</w:t>
            </w:r>
          </w:p>
          <w:p>
            <w:pPr>
              <w:spacing w:line="360" w:lineRule="auto"/>
              <w:ind w:firstLine="482" w:firstLineChars="200"/>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szCs w:val="32"/>
                <w:lang w:val="en-US" w:eastAsia="zh-CN"/>
              </w:rPr>
              <w:t>2.1 项目废水产生情况</w:t>
            </w:r>
          </w:p>
          <w:p>
            <w:pPr>
              <w:keepNext w:val="0"/>
              <w:keepLines w:val="0"/>
              <w:widowControl w:val="0"/>
              <w:numPr>
                <w:ilvl w:val="0"/>
                <w:numId w:val="0"/>
              </w:numPr>
              <w:suppressLineNumbers w:val="0"/>
              <w:spacing w:before="0" w:beforeAutospacing="0" w:after="0" w:afterAutospacing="0" w:line="360" w:lineRule="auto"/>
              <w:ind w:right="0" w:rightChars="0"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本项目运营期废水主要为员工生活污水</w:t>
            </w:r>
            <w:r>
              <w:rPr>
                <w:rFonts w:hint="eastAsia" w:ascii="Times New Roman" w:hAnsi="Times New Roman" w:cs="Times New Roman"/>
                <w:color w:val="auto"/>
                <w:sz w:val="24"/>
                <w:szCs w:val="24"/>
                <w:lang w:val="en-US" w:eastAsia="zh-CN" w:bidi="ar-SA"/>
              </w:rPr>
              <w:t>。</w:t>
            </w:r>
          </w:p>
          <w:p>
            <w:pPr>
              <w:keepNext w:val="0"/>
              <w:keepLines w:val="0"/>
              <w:widowControl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lang w:eastAsia="zh-CN" w:bidi="ar-SA"/>
              </w:rPr>
            </w:pPr>
            <w:r>
              <w:rPr>
                <w:rFonts w:hint="default" w:ascii="Times New Roman" w:hAnsi="Times New Roman" w:eastAsia="宋体" w:cs="Times New Roman"/>
                <w:color w:val="auto"/>
                <w:sz w:val="24"/>
              </w:rPr>
              <w:t>本项目员工</w:t>
            </w:r>
            <w:r>
              <w:rPr>
                <w:rFonts w:hint="default" w:ascii="Times New Roman" w:hAnsi="Times New Roman" w:eastAsia="宋体" w:cs="Times New Roman"/>
                <w:color w:val="auto"/>
                <w:sz w:val="24"/>
                <w:szCs w:val="24"/>
                <w:lang w:val="zh-CN"/>
              </w:rPr>
              <w:t>生活用水量为</w:t>
            </w:r>
            <w:r>
              <w:rPr>
                <w:rFonts w:hint="default" w:ascii="Times New Roman" w:hAnsi="Times New Roman" w:eastAsia="宋体" w:cs="Times New Roman"/>
                <w:color w:val="auto"/>
                <w:sz w:val="24"/>
                <w:highlight w:val="none"/>
                <w:lang w:val="en-US" w:eastAsia="zh-CN"/>
              </w:rPr>
              <w:t>27.5</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8250</w:t>
            </w:r>
            <w:r>
              <w:rPr>
                <w:rFonts w:hint="default" w:ascii="Times New Roman" w:hAnsi="Times New Roman" w:eastAsia="宋体" w:cs="Times New Roman"/>
                <w:bCs/>
                <w:color w:val="auto"/>
                <w:sz w:val="24"/>
                <w:szCs w:val="24"/>
                <w:highlight w:val="none"/>
              </w:rPr>
              <w:t>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排污系数以0.8计，则生活污水产生量为</w:t>
            </w:r>
            <w:r>
              <w:rPr>
                <w:rFonts w:hint="eastAsia" w:ascii="Times New Roman" w:hAnsi="Times New Roman" w:cs="Times New Roman"/>
                <w:color w:val="auto"/>
                <w:sz w:val="24"/>
                <w:lang w:val="en-US" w:eastAsia="zh-CN"/>
              </w:rPr>
              <w:t>22</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eastAsia" w:ascii="Times New Roman" w:hAnsi="Times New Roman" w:cs="Times New Roman"/>
                <w:color w:val="auto"/>
                <w:sz w:val="24"/>
                <w:lang w:val="en-US" w:eastAsia="zh-CN"/>
              </w:rPr>
              <w:t>6600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szCs w:val="24"/>
                <w:lang w:val="en-US" w:eastAsia="zh-CN" w:bidi="ar-SA"/>
              </w:rPr>
              <w:t>。生活污水主要为生活及冲厕污水，废水中的污染物主要是CODcr、BOD</w:t>
            </w:r>
            <w:r>
              <w:rPr>
                <w:rFonts w:hint="default" w:ascii="Times New Roman" w:hAnsi="Times New Roman" w:eastAsia="宋体" w:cs="Times New Roman"/>
                <w:color w:val="auto"/>
                <w:sz w:val="24"/>
                <w:szCs w:val="24"/>
                <w:vertAlign w:val="subscript"/>
                <w:lang w:val="en-US" w:eastAsia="zh-CN" w:bidi="ar-SA"/>
              </w:rPr>
              <w:t>5</w:t>
            </w:r>
            <w:r>
              <w:rPr>
                <w:rFonts w:hint="default" w:ascii="Times New Roman" w:hAnsi="Times New Roman" w:eastAsia="宋体" w:cs="Times New Roman"/>
                <w:color w:val="auto"/>
                <w:sz w:val="24"/>
                <w:szCs w:val="24"/>
                <w:lang w:val="en-US" w:eastAsia="zh-CN" w:bidi="ar-SA"/>
              </w:rPr>
              <w:t>、SS和氨氮等。生活污水排入园区污水管网，</w:t>
            </w:r>
            <w:r>
              <w:rPr>
                <w:rFonts w:hint="eastAsia" w:cs="Times New Roman"/>
                <w:color w:val="auto"/>
                <w:sz w:val="24"/>
                <w:szCs w:val="24"/>
                <w:lang w:val="en-US" w:eastAsia="zh-CN" w:bidi="ar-SA"/>
              </w:rPr>
              <w:t>最终</w:t>
            </w:r>
            <w:r>
              <w:rPr>
                <w:rFonts w:hint="default" w:ascii="Times New Roman" w:hAnsi="Times New Roman" w:eastAsia="宋体" w:cs="Times New Roman"/>
                <w:color w:val="auto"/>
                <w:sz w:val="24"/>
                <w:szCs w:val="24"/>
                <w:lang w:val="en-US" w:eastAsia="zh-CN" w:bidi="ar-SA"/>
              </w:rPr>
              <w:t>进入园区污水处理厂处理。</w:t>
            </w:r>
          </w:p>
          <w:p>
            <w:pPr>
              <w:pStyle w:val="145"/>
              <w:ind w:firstLine="420"/>
              <w:rPr>
                <w:color w:val="auto"/>
                <w:sz w:val="21"/>
                <w:szCs w:val="21"/>
              </w:rPr>
            </w:pPr>
            <w:r>
              <w:rPr>
                <w:color w:val="auto"/>
                <w:sz w:val="21"/>
                <w:szCs w:val="21"/>
              </w:rPr>
              <w:t>本项目废水污染物产排污及治理措施情况详见表4-</w:t>
            </w:r>
            <w:r>
              <w:rPr>
                <w:rFonts w:hint="eastAsia"/>
                <w:color w:val="auto"/>
                <w:sz w:val="21"/>
                <w:szCs w:val="21"/>
                <w:lang w:val="en-US" w:eastAsia="zh-CN"/>
              </w:rPr>
              <w:t>7</w:t>
            </w:r>
            <w:r>
              <w:rPr>
                <w:color w:val="auto"/>
                <w:sz w:val="21"/>
                <w:szCs w:val="21"/>
              </w:rPr>
              <w:t>。</w:t>
            </w:r>
          </w:p>
          <w:p>
            <w:pPr>
              <w:jc w:val="center"/>
              <w:rPr>
                <w:b/>
                <w:color w:val="auto"/>
                <w:sz w:val="21"/>
                <w:szCs w:val="21"/>
              </w:rPr>
            </w:pPr>
            <w:r>
              <w:rPr>
                <w:b/>
                <w:color w:val="auto"/>
                <w:sz w:val="21"/>
                <w:szCs w:val="21"/>
              </w:rPr>
              <w:t>表4-</w:t>
            </w:r>
            <w:r>
              <w:rPr>
                <w:rFonts w:hint="eastAsia"/>
                <w:b/>
                <w:color w:val="auto"/>
                <w:sz w:val="21"/>
                <w:szCs w:val="21"/>
                <w:lang w:val="en-US" w:eastAsia="zh-CN"/>
              </w:rPr>
              <w:t>7</w:t>
            </w:r>
            <w:r>
              <w:rPr>
                <w:b/>
                <w:color w:val="auto"/>
                <w:sz w:val="21"/>
                <w:szCs w:val="21"/>
              </w:rPr>
              <w:t xml:space="preserve">    废水污染物产排污及治理措施情况</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53"/>
              <w:gridCol w:w="813"/>
              <w:gridCol w:w="781"/>
              <w:gridCol w:w="665"/>
              <w:gridCol w:w="1917"/>
              <w:gridCol w:w="618"/>
              <w:gridCol w:w="91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89" w:type="pct"/>
                  <w:noWrap w:val="0"/>
                  <w:vAlign w:val="center"/>
                </w:tcPr>
                <w:p>
                  <w:pPr>
                    <w:jc w:val="center"/>
                    <w:rPr>
                      <w:b/>
                      <w:bCs/>
                      <w:color w:val="auto"/>
                      <w:sz w:val="21"/>
                      <w:szCs w:val="21"/>
                    </w:rPr>
                  </w:pPr>
                  <w:r>
                    <w:rPr>
                      <w:b/>
                      <w:bCs/>
                      <w:color w:val="auto"/>
                      <w:sz w:val="21"/>
                      <w:szCs w:val="21"/>
                    </w:rPr>
                    <w:t>产排污</w:t>
                  </w:r>
                </w:p>
                <w:p>
                  <w:pPr>
                    <w:jc w:val="center"/>
                    <w:rPr>
                      <w:b/>
                      <w:bCs/>
                      <w:color w:val="auto"/>
                      <w:sz w:val="21"/>
                      <w:szCs w:val="21"/>
                    </w:rPr>
                  </w:pPr>
                  <w:r>
                    <w:rPr>
                      <w:b/>
                      <w:bCs/>
                      <w:color w:val="auto"/>
                      <w:sz w:val="21"/>
                      <w:szCs w:val="21"/>
                    </w:rPr>
                    <w:t>环节</w:t>
                  </w:r>
                </w:p>
              </w:tc>
              <w:tc>
                <w:tcPr>
                  <w:tcW w:w="512" w:type="pct"/>
                  <w:noWrap w:val="0"/>
                  <w:vAlign w:val="center"/>
                </w:tcPr>
                <w:p>
                  <w:pPr>
                    <w:jc w:val="center"/>
                    <w:rPr>
                      <w:b/>
                      <w:bCs/>
                      <w:color w:val="auto"/>
                      <w:sz w:val="21"/>
                      <w:szCs w:val="21"/>
                    </w:rPr>
                  </w:pPr>
                  <w:r>
                    <w:rPr>
                      <w:b/>
                      <w:bCs/>
                      <w:color w:val="auto"/>
                      <w:sz w:val="21"/>
                      <w:szCs w:val="21"/>
                    </w:rPr>
                    <w:t>污染物</w:t>
                  </w:r>
                </w:p>
              </w:tc>
              <w:tc>
                <w:tcPr>
                  <w:tcW w:w="492" w:type="pct"/>
                  <w:noWrap w:val="0"/>
                  <w:vAlign w:val="center"/>
                </w:tcPr>
                <w:p>
                  <w:pPr>
                    <w:jc w:val="center"/>
                    <w:rPr>
                      <w:b/>
                      <w:bCs/>
                      <w:color w:val="auto"/>
                      <w:sz w:val="21"/>
                      <w:szCs w:val="21"/>
                    </w:rPr>
                  </w:pPr>
                  <w:r>
                    <w:rPr>
                      <w:b/>
                      <w:bCs/>
                      <w:color w:val="auto"/>
                      <w:sz w:val="21"/>
                      <w:szCs w:val="21"/>
                    </w:rPr>
                    <w:t>产生量t/a</w:t>
                  </w:r>
                </w:p>
              </w:tc>
              <w:tc>
                <w:tcPr>
                  <w:tcW w:w="419" w:type="pct"/>
                  <w:noWrap w:val="0"/>
                  <w:vAlign w:val="center"/>
                </w:tcPr>
                <w:p>
                  <w:pPr>
                    <w:jc w:val="center"/>
                    <w:rPr>
                      <w:b/>
                      <w:bCs/>
                      <w:color w:val="auto"/>
                      <w:sz w:val="21"/>
                      <w:szCs w:val="21"/>
                    </w:rPr>
                  </w:pPr>
                  <w:r>
                    <w:rPr>
                      <w:b/>
                      <w:bCs/>
                      <w:color w:val="auto"/>
                      <w:sz w:val="21"/>
                      <w:szCs w:val="21"/>
                    </w:rPr>
                    <w:t>浓度mg/L</w:t>
                  </w:r>
                </w:p>
              </w:tc>
              <w:tc>
                <w:tcPr>
                  <w:tcW w:w="1207" w:type="pct"/>
                  <w:noWrap w:val="0"/>
                  <w:vAlign w:val="center"/>
                </w:tcPr>
                <w:p>
                  <w:pPr>
                    <w:jc w:val="center"/>
                    <w:rPr>
                      <w:b/>
                      <w:bCs/>
                      <w:color w:val="auto"/>
                      <w:sz w:val="21"/>
                      <w:szCs w:val="21"/>
                    </w:rPr>
                  </w:pPr>
                  <w:r>
                    <w:rPr>
                      <w:b/>
                      <w:bCs/>
                      <w:color w:val="auto"/>
                      <w:sz w:val="21"/>
                      <w:szCs w:val="21"/>
                    </w:rPr>
                    <w:t>治理设施</w:t>
                  </w:r>
                </w:p>
              </w:tc>
              <w:tc>
                <w:tcPr>
                  <w:tcW w:w="389" w:type="pct"/>
                  <w:noWrap w:val="0"/>
                  <w:vAlign w:val="center"/>
                </w:tcPr>
                <w:p>
                  <w:pPr>
                    <w:jc w:val="center"/>
                    <w:rPr>
                      <w:b/>
                      <w:bCs/>
                      <w:color w:val="auto"/>
                      <w:sz w:val="21"/>
                      <w:szCs w:val="21"/>
                    </w:rPr>
                  </w:pPr>
                  <w:r>
                    <w:rPr>
                      <w:b/>
                      <w:bCs/>
                      <w:color w:val="auto"/>
                      <w:sz w:val="21"/>
                      <w:szCs w:val="21"/>
                    </w:rPr>
                    <w:t>处理效率</w:t>
                  </w:r>
                </w:p>
              </w:tc>
              <w:tc>
                <w:tcPr>
                  <w:tcW w:w="578" w:type="pct"/>
                  <w:noWrap w:val="0"/>
                  <w:vAlign w:val="center"/>
                </w:tcPr>
                <w:p>
                  <w:pPr>
                    <w:jc w:val="center"/>
                    <w:rPr>
                      <w:b/>
                      <w:bCs/>
                      <w:color w:val="auto"/>
                      <w:sz w:val="21"/>
                      <w:szCs w:val="21"/>
                    </w:rPr>
                  </w:pPr>
                  <w:r>
                    <w:rPr>
                      <w:b/>
                      <w:bCs/>
                      <w:color w:val="auto"/>
                      <w:sz w:val="21"/>
                      <w:szCs w:val="21"/>
                    </w:rPr>
                    <w:t>排放量t/a</w:t>
                  </w:r>
                </w:p>
              </w:tc>
              <w:tc>
                <w:tcPr>
                  <w:tcW w:w="611" w:type="pct"/>
                  <w:noWrap w:val="0"/>
                  <w:vAlign w:val="center"/>
                </w:tcPr>
                <w:p>
                  <w:pPr>
                    <w:jc w:val="center"/>
                    <w:rPr>
                      <w:b/>
                      <w:bCs/>
                      <w:color w:val="auto"/>
                      <w:sz w:val="21"/>
                      <w:szCs w:val="21"/>
                    </w:rPr>
                  </w:pPr>
                  <w:r>
                    <w:rPr>
                      <w:b/>
                      <w:bCs/>
                      <w:color w:val="auto"/>
                      <w:sz w:val="21"/>
                      <w:szCs w:val="21"/>
                    </w:rPr>
                    <w:t>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89" w:type="pct"/>
                  <w:vMerge w:val="restart"/>
                  <w:noWrap w:val="0"/>
                  <w:vAlign w:val="center"/>
                </w:tcPr>
                <w:p>
                  <w:pPr>
                    <w:jc w:val="center"/>
                    <w:rPr>
                      <w:color w:val="auto"/>
                      <w:sz w:val="21"/>
                      <w:szCs w:val="21"/>
                    </w:rPr>
                  </w:pPr>
                  <w:r>
                    <w:rPr>
                      <w:color w:val="auto"/>
                      <w:sz w:val="21"/>
                      <w:szCs w:val="21"/>
                    </w:rPr>
                    <w:t>生活污水（</w:t>
                  </w:r>
                  <w:r>
                    <w:rPr>
                      <w:rFonts w:hint="eastAsia"/>
                      <w:snapToGrid w:val="0"/>
                      <w:color w:val="auto"/>
                      <w:sz w:val="21"/>
                      <w:szCs w:val="21"/>
                      <w:lang w:val="en-US" w:eastAsia="zh-CN"/>
                    </w:rPr>
                    <w:t>4176</w:t>
                  </w:r>
                  <w:r>
                    <w:rPr>
                      <w:color w:val="auto"/>
                      <w:sz w:val="21"/>
                      <w:szCs w:val="21"/>
                    </w:rPr>
                    <w:t>m</w:t>
                  </w:r>
                  <w:r>
                    <w:rPr>
                      <w:color w:val="auto"/>
                      <w:sz w:val="21"/>
                      <w:szCs w:val="21"/>
                      <w:vertAlign w:val="superscript"/>
                    </w:rPr>
                    <w:t>3</w:t>
                  </w:r>
                  <w:r>
                    <w:rPr>
                      <w:color w:val="auto"/>
                      <w:sz w:val="21"/>
                      <w:szCs w:val="21"/>
                    </w:rPr>
                    <w:t>/a）</w:t>
                  </w:r>
                </w:p>
              </w:tc>
              <w:tc>
                <w:tcPr>
                  <w:tcW w:w="512" w:type="pct"/>
                  <w:noWrap w:val="0"/>
                  <w:vAlign w:val="center"/>
                </w:tcPr>
                <w:p>
                  <w:pPr>
                    <w:jc w:val="center"/>
                    <w:rPr>
                      <w:color w:val="auto"/>
                      <w:sz w:val="21"/>
                      <w:szCs w:val="21"/>
                    </w:rPr>
                  </w:pPr>
                  <w:r>
                    <w:rPr>
                      <w:color w:val="auto"/>
                      <w:sz w:val="21"/>
                      <w:szCs w:val="21"/>
                    </w:rPr>
                    <w:t>CODcr</w:t>
                  </w:r>
                </w:p>
              </w:tc>
              <w:tc>
                <w:tcPr>
                  <w:tcW w:w="492" w:type="pct"/>
                  <w:noWrap w:val="0"/>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1.914</w:t>
                  </w:r>
                </w:p>
              </w:tc>
              <w:tc>
                <w:tcPr>
                  <w:tcW w:w="419" w:type="pct"/>
                  <w:noWrap w:val="0"/>
                  <w:vAlign w:val="center"/>
                </w:tcPr>
                <w:p>
                  <w:pPr>
                    <w:jc w:val="center"/>
                    <w:rPr>
                      <w:color w:val="auto"/>
                      <w:sz w:val="21"/>
                      <w:szCs w:val="21"/>
                    </w:rPr>
                  </w:pPr>
                  <w:r>
                    <w:rPr>
                      <w:color w:val="auto"/>
                      <w:sz w:val="21"/>
                      <w:szCs w:val="21"/>
                    </w:rPr>
                    <w:t>300</w:t>
                  </w:r>
                </w:p>
              </w:tc>
              <w:tc>
                <w:tcPr>
                  <w:tcW w:w="1207" w:type="pct"/>
                  <w:vMerge w:val="restart"/>
                  <w:noWrap w:val="0"/>
                  <w:vAlign w:val="center"/>
                </w:tcPr>
                <w:p>
                  <w:pPr>
                    <w:widowControl/>
                    <w:jc w:val="center"/>
                    <w:rPr>
                      <w:color w:val="auto"/>
                      <w:sz w:val="21"/>
                      <w:szCs w:val="21"/>
                    </w:rPr>
                  </w:pPr>
                  <w:r>
                    <w:rPr>
                      <w:color w:val="auto"/>
                      <w:sz w:val="21"/>
                      <w:szCs w:val="21"/>
                    </w:rPr>
                    <w:t>生活污水排入</w:t>
                  </w:r>
                  <w:r>
                    <w:rPr>
                      <w:rFonts w:hint="eastAsia"/>
                      <w:color w:val="auto"/>
                      <w:sz w:val="21"/>
                      <w:szCs w:val="21"/>
                      <w:lang w:val="en-US" w:eastAsia="zh-CN"/>
                    </w:rPr>
                    <w:t>园区污水管网，最终进入</w:t>
                  </w:r>
                  <w:r>
                    <w:rPr>
                      <w:rFonts w:hint="eastAsia"/>
                      <w:color w:val="auto"/>
                      <w:sz w:val="21"/>
                      <w:szCs w:val="21"/>
                      <w:lang w:eastAsia="zh-CN"/>
                    </w:rPr>
                    <w:t>园区污水处理厂处理</w:t>
                  </w:r>
                </w:p>
              </w:tc>
              <w:tc>
                <w:tcPr>
                  <w:tcW w:w="389" w:type="pct"/>
                  <w:noWrap w:val="0"/>
                  <w:vAlign w:val="center"/>
                </w:tcPr>
                <w:p>
                  <w:pPr>
                    <w:widowControl/>
                    <w:jc w:val="center"/>
                    <w:rPr>
                      <w:color w:val="auto"/>
                      <w:sz w:val="21"/>
                      <w:szCs w:val="21"/>
                    </w:rPr>
                  </w:pPr>
                  <w:r>
                    <w:rPr>
                      <w:color w:val="auto"/>
                      <w:sz w:val="21"/>
                      <w:szCs w:val="21"/>
                    </w:rPr>
                    <w:t>/</w:t>
                  </w:r>
                </w:p>
              </w:tc>
              <w:tc>
                <w:tcPr>
                  <w:tcW w:w="976" w:type="dxa"/>
                  <w:noWrap w:val="0"/>
                  <w:vAlign w:val="center"/>
                </w:tcPr>
                <w:p>
                  <w:pPr>
                    <w:widowControl/>
                    <w:jc w:val="center"/>
                    <w:rPr>
                      <w:rFonts w:hint="default" w:eastAsia="宋体"/>
                      <w:color w:val="auto"/>
                      <w:kern w:val="2"/>
                      <w:sz w:val="21"/>
                      <w:szCs w:val="21"/>
                      <w:lang w:val="en-US" w:eastAsia="zh-CN" w:bidi="ar-SA"/>
                    </w:rPr>
                  </w:pPr>
                  <w:r>
                    <w:rPr>
                      <w:rFonts w:hint="eastAsia"/>
                      <w:color w:val="auto"/>
                      <w:sz w:val="21"/>
                      <w:szCs w:val="21"/>
                      <w:lang w:val="en-US" w:eastAsia="zh-CN"/>
                    </w:rPr>
                    <w:t>1.914</w:t>
                  </w:r>
                </w:p>
              </w:tc>
              <w:tc>
                <w:tcPr>
                  <w:tcW w:w="1031" w:type="dxa"/>
                  <w:noWrap w:val="0"/>
                  <w:vAlign w:val="center"/>
                </w:tcPr>
                <w:p>
                  <w:pPr>
                    <w:jc w:val="center"/>
                    <w:rPr>
                      <w:color w:val="auto"/>
                      <w:sz w:val="21"/>
                      <w:szCs w:val="21"/>
                    </w:rPr>
                  </w:pPr>
                  <w:r>
                    <w:rPr>
                      <w:color w:val="auto"/>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89" w:type="pct"/>
                  <w:vMerge w:val="continue"/>
                  <w:noWrap w:val="0"/>
                  <w:vAlign w:val="center"/>
                </w:tcPr>
                <w:p>
                  <w:pPr>
                    <w:jc w:val="center"/>
                    <w:rPr>
                      <w:color w:val="auto"/>
                      <w:sz w:val="21"/>
                      <w:szCs w:val="21"/>
                    </w:rPr>
                  </w:pPr>
                </w:p>
              </w:tc>
              <w:tc>
                <w:tcPr>
                  <w:tcW w:w="512" w:type="pct"/>
                  <w:noWrap w:val="0"/>
                  <w:vAlign w:val="center"/>
                </w:tcPr>
                <w:p>
                  <w:pPr>
                    <w:jc w:val="center"/>
                    <w:rPr>
                      <w:color w:val="auto"/>
                      <w:sz w:val="21"/>
                      <w:szCs w:val="21"/>
                    </w:rPr>
                  </w:pPr>
                  <w:r>
                    <w:rPr>
                      <w:color w:val="auto"/>
                      <w:sz w:val="21"/>
                      <w:szCs w:val="21"/>
                    </w:rPr>
                    <w:t>BOD</w:t>
                  </w:r>
                  <w:r>
                    <w:rPr>
                      <w:color w:val="auto"/>
                      <w:sz w:val="21"/>
                      <w:szCs w:val="21"/>
                      <w:vertAlign w:val="subscript"/>
                    </w:rPr>
                    <w:t>5</w:t>
                  </w:r>
                </w:p>
              </w:tc>
              <w:tc>
                <w:tcPr>
                  <w:tcW w:w="492" w:type="pct"/>
                  <w:noWrap w:val="0"/>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0.956</w:t>
                  </w:r>
                </w:p>
              </w:tc>
              <w:tc>
                <w:tcPr>
                  <w:tcW w:w="419" w:type="pct"/>
                  <w:noWrap w:val="0"/>
                  <w:vAlign w:val="center"/>
                </w:tcPr>
                <w:p>
                  <w:pPr>
                    <w:jc w:val="center"/>
                    <w:rPr>
                      <w:color w:val="auto"/>
                      <w:sz w:val="21"/>
                      <w:szCs w:val="21"/>
                    </w:rPr>
                  </w:pPr>
                  <w:r>
                    <w:rPr>
                      <w:color w:val="auto"/>
                      <w:sz w:val="21"/>
                      <w:szCs w:val="21"/>
                    </w:rPr>
                    <w:t>150</w:t>
                  </w:r>
                </w:p>
              </w:tc>
              <w:tc>
                <w:tcPr>
                  <w:tcW w:w="1207" w:type="pct"/>
                  <w:vMerge w:val="continue"/>
                  <w:noWrap w:val="0"/>
                  <w:vAlign w:val="center"/>
                </w:tcPr>
                <w:p>
                  <w:pPr>
                    <w:widowControl/>
                    <w:jc w:val="center"/>
                    <w:rPr>
                      <w:color w:val="auto"/>
                      <w:sz w:val="21"/>
                      <w:szCs w:val="21"/>
                    </w:rPr>
                  </w:pPr>
                </w:p>
              </w:tc>
              <w:tc>
                <w:tcPr>
                  <w:tcW w:w="389" w:type="pct"/>
                  <w:noWrap w:val="0"/>
                  <w:vAlign w:val="center"/>
                </w:tcPr>
                <w:p>
                  <w:pPr>
                    <w:widowControl/>
                    <w:jc w:val="center"/>
                    <w:rPr>
                      <w:color w:val="auto"/>
                      <w:sz w:val="21"/>
                      <w:szCs w:val="21"/>
                    </w:rPr>
                  </w:pPr>
                  <w:r>
                    <w:rPr>
                      <w:color w:val="auto"/>
                      <w:sz w:val="21"/>
                      <w:szCs w:val="21"/>
                    </w:rPr>
                    <w:t>/</w:t>
                  </w:r>
                </w:p>
              </w:tc>
              <w:tc>
                <w:tcPr>
                  <w:tcW w:w="976" w:type="dxa"/>
                  <w:noWrap w:val="0"/>
                  <w:vAlign w:val="center"/>
                </w:tcPr>
                <w:p>
                  <w:pPr>
                    <w:widowControl/>
                    <w:jc w:val="center"/>
                    <w:rPr>
                      <w:rFonts w:hint="default" w:eastAsia="宋体"/>
                      <w:color w:val="auto"/>
                      <w:kern w:val="2"/>
                      <w:sz w:val="21"/>
                      <w:szCs w:val="21"/>
                      <w:lang w:val="en-US" w:eastAsia="zh-CN" w:bidi="ar-SA"/>
                    </w:rPr>
                  </w:pPr>
                  <w:r>
                    <w:rPr>
                      <w:rFonts w:hint="eastAsia"/>
                      <w:color w:val="auto"/>
                      <w:sz w:val="21"/>
                      <w:szCs w:val="21"/>
                      <w:lang w:val="en-US" w:eastAsia="zh-CN"/>
                    </w:rPr>
                    <w:t>0.956</w:t>
                  </w:r>
                </w:p>
              </w:tc>
              <w:tc>
                <w:tcPr>
                  <w:tcW w:w="1031" w:type="dxa"/>
                  <w:noWrap w:val="0"/>
                  <w:vAlign w:val="center"/>
                </w:tcPr>
                <w:p>
                  <w:pPr>
                    <w:jc w:val="center"/>
                    <w:rPr>
                      <w:color w:val="auto"/>
                      <w:sz w:val="21"/>
                      <w:szCs w:val="21"/>
                    </w:rPr>
                  </w:pPr>
                  <w:r>
                    <w:rPr>
                      <w:color w:val="auto"/>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89" w:type="pct"/>
                  <w:vMerge w:val="continue"/>
                  <w:noWrap w:val="0"/>
                  <w:vAlign w:val="center"/>
                </w:tcPr>
                <w:p>
                  <w:pPr>
                    <w:jc w:val="center"/>
                    <w:rPr>
                      <w:color w:val="auto"/>
                      <w:sz w:val="21"/>
                      <w:szCs w:val="21"/>
                    </w:rPr>
                  </w:pPr>
                </w:p>
              </w:tc>
              <w:tc>
                <w:tcPr>
                  <w:tcW w:w="512" w:type="pct"/>
                  <w:noWrap w:val="0"/>
                  <w:vAlign w:val="center"/>
                </w:tcPr>
                <w:p>
                  <w:pPr>
                    <w:jc w:val="center"/>
                    <w:rPr>
                      <w:color w:val="auto"/>
                      <w:sz w:val="21"/>
                      <w:szCs w:val="21"/>
                    </w:rPr>
                  </w:pPr>
                  <w:r>
                    <w:rPr>
                      <w:color w:val="auto"/>
                      <w:sz w:val="21"/>
                      <w:szCs w:val="21"/>
                    </w:rPr>
                    <w:t>SS</w:t>
                  </w:r>
                </w:p>
              </w:tc>
              <w:tc>
                <w:tcPr>
                  <w:tcW w:w="492" w:type="pct"/>
                  <w:noWrap w:val="0"/>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1.276</w:t>
                  </w:r>
                </w:p>
              </w:tc>
              <w:tc>
                <w:tcPr>
                  <w:tcW w:w="419" w:type="pct"/>
                  <w:noWrap w:val="0"/>
                  <w:vAlign w:val="center"/>
                </w:tcPr>
                <w:p>
                  <w:pPr>
                    <w:jc w:val="center"/>
                    <w:rPr>
                      <w:color w:val="auto"/>
                      <w:sz w:val="21"/>
                      <w:szCs w:val="21"/>
                    </w:rPr>
                  </w:pPr>
                  <w:r>
                    <w:rPr>
                      <w:color w:val="auto"/>
                      <w:sz w:val="21"/>
                      <w:szCs w:val="21"/>
                    </w:rPr>
                    <w:t>200</w:t>
                  </w:r>
                </w:p>
              </w:tc>
              <w:tc>
                <w:tcPr>
                  <w:tcW w:w="1207" w:type="pct"/>
                  <w:vMerge w:val="continue"/>
                  <w:noWrap w:val="0"/>
                  <w:vAlign w:val="center"/>
                </w:tcPr>
                <w:p>
                  <w:pPr>
                    <w:widowControl/>
                    <w:jc w:val="center"/>
                    <w:rPr>
                      <w:color w:val="auto"/>
                      <w:sz w:val="21"/>
                      <w:szCs w:val="21"/>
                    </w:rPr>
                  </w:pPr>
                </w:p>
              </w:tc>
              <w:tc>
                <w:tcPr>
                  <w:tcW w:w="389" w:type="pct"/>
                  <w:noWrap w:val="0"/>
                  <w:vAlign w:val="center"/>
                </w:tcPr>
                <w:p>
                  <w:pPr>
                    <w:widowControl/>
                    <w:jc w:val="center"/>
                    <w:rPr>
                      <w:color w:val="auto"/>
                      <w:sz w:val="21"/>
                      <w:szCs w:val="21"/>
                    </w:rPr>
                  </w:pPr>
                  <w:r>
                    <w:rPr>
                      <w:color w:val="auto"/>
                      <w:sz w:val="21"/>
                      <w:szCs w:val="21"/>
                    </w:rPr>
                    <w:t>/</w:t>
                  </w:r>
                </w:p>
              </w:tc>
              <w:tc>
                <w:tcPr>
                  <w:tcW w:w="976" w:type="dxa"/>
                  <w:noWrap w:val="0"/>
                  <w:vAlign w:val="center"/>
                </w:tcPr>
                <w:p>
                  <w:pPr>
                    <w:widowControl/>
                    <w:jc w:val="center"/>
                    <w:rPr>
                      <w:rFonts w:hint="default" w:eastAsia="宋体"/>
                      <w:color w:val="auto"/>
                      <w:kern w:val="2"/>
                      <w:sz w:val="21"/>
                      <w:szCs w:val="21"/>
                      <w:lang w:val="en-US" w:eastAsia="zh-CN" w:bidi="ar-SA"/>
                    </w:rPr>
                  </w:pPr>
                  <w:r>
                    <w:rPr>
                      <w:rFonts w:hint="eastAsia"/>
                      <w:color w:val="auto"/>
                      <w:sz w:val="21"/>
                      <w:szCs w:val="21"/>
                      <w:lang w:val="en-US" w:eastAsia="zh-CN"/>
                    </w:rPr>
                    <w:t>1.276</w:t>
                  </w:r>
                </w:p>
              </w:tc>
              <w:tc>
                <w:tcPr>
                  <w:tcW w:w="1031" w:type="dxa"/>
                  <w:noWrap w:val="0"/>
                  <w:vAlign w:val="center"/>
                </w:tcPr>
                <w:p>
                  <w:pPr>
                    <w:jc w:val="center"/>
                    <w:rPr>
                      <w:color w:val="auto"/>
                      <w:sz w:val="21"/>
                      <w:szCs w:val="21"/>
                    </w:rPr>
                  </w:pPr>
                  <w:r>
                    <w:rPr>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89" w:type="pct"/>
                  <w:vMerge w:val="continue"/>
                  <w:noWrap w:val="0"/>
                  <w:vAlign w:val="center"/>
                </w:tcPr>
                <w:p>
                  <w:pPr>
                    <w:jc w:val="center"/>
                    <w:rPr>
                      <w:color w:val="auto"/>
                      <w:sz w:val="21"/>
                      <w:szCs w:val="21"/>
                    </w:rPr>
                  </w:pPr>
                </w:p>
              </w:tc>
              <w:tc>
                <w:tcPr>
                  <w:tcW w:w="512" w:type="pct"/>
                  <w:noWrap w:val="0"/>
                  <w:vAlign w:val="center"/>
                </w:tcPr>
                <w:p>
                  <w:pPr>
                    <w:jc w:val="center"/>
                    <w:rPr>
                      <w:rFonts w:hint="eastAsia" w:eastAsia="宋体"/>
                      <w:color w:val="auto"/>
                      <w:sz w:val="21"/>
                      <w:szCs w:val="21"/>
                      <w:lang w:eastAsia="zh-CN"/>
                    </w:rPr>
                  </w:pPr>
                  <w:r>
                    <w:rPr>
                      <w:rFonts w:hint="eastAsia"/>
                      <w:color w:val="auto"/>
                      <w:sz w:val="21"/>
                      <w:szCs w:val="21"/>
                      <w:lang w:val="en-US" w:eastAsia="zh-CN"/>
                    </w:rPr>
                    <w:t>氨氮</w:t>
                  </w:r>
                </w:p>
              </w:tc>
              <w:tc>
                <w:tcPr>
                  <w:tcW w:w="492" w:type="pct"/>
                  <w:noWrap w:val="0"/>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0.191</w:t>
                  </w:r>
                </w:p>
              </w:tc>
              <w:tc>
                <w:tcPr>
                  <w:tcW w:w="419" w:type="pct"/>
                  <w:noWrap w:val="0"/>
                  <w:vAlign w:val="center"/>
                </w:tcPr>
                <w:p>
                  <w:pPr>
                    <w:jc w:val="center"/>
                    <w:rPr>
                      <w:color w:val="auto"/>
                      <w:sz w:val="21"/>
                      <w:szCs w:val="21"/>
                    </w:rPr>
                  </w:pPr>
                  <w:r>
                    <w:rPr>
                      <w:color w:val="auto"/>
                      <w:sz w:val="21"/>
                      <w:szCs w:val="21"/>
                    </w:rPr>
                    <w:t>30</w:t>
                  </w:r>
                </w:p>
              </w:tc>
              <w:tc>
                <w:tcPr>
                  <w:tcW w:w="1207" w:type="pct"/>
                  <w:vMerge w:val="continue"/>
                  <w:noWrap w:val="0"/>
                  <w:vAlign w:val="center"/>
                </w:tcPr>
                <w:p>
                  <w:pPr>
                    <w:widowControl/>
                    <w:jc w:val="center"/>
                    <w:rPr>
                      <w:color w:val="auto"/>
                      <w:sz w:val="21"/>
                      <w:szCs w:val="21"/>
                    </w:rPr>
                  </w:pPr>
                </w:p>
              </w:tc>
              <w:tc>
                <w:tcPr>
                  <w:tcW w:w="389" w:type="pct"/>
                  <w:noWrap w:val="0"/>
                  <w:vAlign w:val="center"/>
                </w:tcPr>
                <w:p>
                  <w:pPr>
                    <w:widowControl/>
                    <w:jc w:val="center"/>
                    <w:rPr>
                      <w:color w:val="auto"/>
                      <w:sz w:val="21"/>
                      <w:szCs w:val="21"/>
                    </w:rPr>
                  </w:pPr>
                  <w:r>
                    <w:rPr>
                      <w:color w:val="auto"/>
                      <w:sz w:val="21"/>
                      <w:szCs w:val="21"/>
                    </w:rPr>
                    <w:t>/</w:t>
                  </w:r>
                </w:p>
              </w:tc>
              <w:tc>
                <w:tcPr>
                  <w:tcW w:w="976" w:type="dxa"/>
                  <w:noWrap w:val="0"/>
                  <w:vAlign w:val="center"/>
                </w:tcPr>
                <w:p>
                  <w:pPr>
                    <w:widowControl/>
                    <w:jc w:val="center"/>
                    <w:rPr>
                      <w:rFonts w:hint="default" w:eastAsia="宋体"/>
                      <w:color w:val="auto"/>
                      <w:kern w:val="2"/>
                      <w:sz w:val="21"/>
                      <w:szCs w:val="21"/>
                      <w:lang w:val="en-US" w:eastAsia="zh-CN" w:bidi="ar-SA"/>
                    </w:rPr>
                  </w:pPr>
                  <w:r>
                    <w:rPr>
                      <w:rFonts w:hint="eastAsia"/>
                      <w:color w:val="auto"/>
                      <w:sz w:val="21"/>
                      <w:szCs w:val="21"/>
                      <w:lang w:val="en-US" w:eastAsia="zh-CN"/>
                    </w:rPr>
                    <w:t>0.191</w:t>
                  </w:r>
                </w:p>
              </w:tc>
              <w:tc>
                <w:tcPr>
                  <w:tcW w:w="1031" w:type="dxa"/>
                  <w:noWrap w:val="0"/>
                  <w:vAlign w:val="center"/>
                </w:tcPr>
                <w:p>
                  <w:pPr>
                    <w:jc w:val="center"/>
                    <w:rPr>
                      <w:color w:val="auto"/>
                      <w:sz w:val="21"/>
                      <w:szCs w:val="21"/>
                    </w:rPr>
                  </w:pPr>
                  <w:r>
                    <w:rPr>
                      <w:color w:val="auto"/>
                      <w:sz w:val="21"/>
                      <w:szCs w:val="21"/>
                    </w:rPr>
                    <w:t>30</w:t>
                  </w:r>
                </w:p>
              </w:tc>
            </w:tr>
          </w:tbl>
          <w:p>
            <w:pPr>
              <w:pStyle w:val="145"/>
              <w:spacing w:before="120" w:beforeLines="50"/>
              <w:ind w:firstLine="420"/>
              <w:rPr>
                <w:color w:val="auto"/>
                <w:sz w:val="21"/>
                <w:szCs w:val="21"/>
              </w:rPr>
            </w:pPr>
            <w:r>
              <w:rPr>
                <w:color w:val="auto"/>
                <w:sz w:val="21"/>
                <w:szCs w:val="21"/>
              </w:rPr>
              <w:t>本项目污水处理设施废水出口基本情况详见表4-</w:t>
            </w:r>
            <w:r>
              <w:rPr>
                <w:rFonts w:hint="eastAsia"/>
                <w:color w:val="auto"/>
                <w:sz w:val="21"/>
                <w:szCs w:val="21"/>
                <w:lang w:val="en-US" w:eastAsia="zh-CN"/>
              </w:rPr>
              <w:t>8</w:t>
            </w:r>
            <w:r>
              <w:rPr>
                <w:color w:val="auto"/>
                <w:sz w:val="21"/>
                <w:szCs w:val="21"/>
              </w:rPr>
              <w:t>。</w:t>
            </w:r>
          </w:p>
          <w:p>
            <w:pPr>
              <w:pStyle w:val="6"/>
              <w:numPr>
                <w:ilvl w:val="2"/>
                <w:numId w:val="0"/>
              </w:numPr>
              <w:tabs>
                <w:tab w:val="left" w:pos="851"/>
                <w:tab w:val="clear" w:pos="-108"/>
              </w:tabs>
              <w:adjustRightInd/>
              <w:spacing w:line="240" w:lineRule="auto"/>
              <w:jc w:val="center"/>
              <w:rPr>
                <w:b/>
                <w:bCs/>
                <w:color w:val="auto"/>
                <w:sz w:val="21"/>
                <w:szCs w:val="21"/>
              </w:rPr>
            </w:pPr>
            <w:r>
              <w:rPr>
                <w:b/>
                <w:bCs/>
                <w:color w:val="auto"/>
                <w:sz w:val="21"/>
                <w:szCs w:val="21"/>
              </w:rPr>
              <w:t>表4-</w:t>
            </w:r>
            <w:r>
              <w:rPr>
                <w:rFonts w:hint="eastAsia"/>
                <w:b/>
                <w:bCs/>
                <w:color w:val="auto"/>
                <w:sz w:val="21"/>
                <w:szCs w:val="21"/>
                <w:lang w:val="en-US" w:eastAsia="zh-CN"/>
              </w:rPr>
              <w:t>8</w:t>
            </w:r>
            <w:r>
              <w:rPr>
                <w:b/>
                <w:bCs/>
                <w:color w:val="auto"/>
                <w:sz w:val="21"/>
                <w:szCs w:val="21"/>
              </w:rPr>
              <w:t xml:space="preserve">   废水污染物排放口情况</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4"/>
              <w:gridCol w:w="918"/>
              <w:gridCol w:w="1531"/>
              <w:gridCol w:w="1291"/>
              <w:gridCol w:w="1290"/>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11"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编号</w:t>
                  </w:r>
                </w:p>
              </w:tc>
              <w:tc>
                <w:tcPr>
                  <w:tcW w:w="578"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964"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地理坐标</w:t>
                  </w:r>
                </w:p>
              </w:tc>
              <w:tc>
                <w:tcPr>
                  <w:tcW w:w="813"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类型</w:t>
                  </w:r>
                </w:p>
              </w:tc>
              <w:tc>
                <w:tcPr>
                  <w:tcW w:w="812"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排放规律</w:t>
                  </w:r>
                </w:p>
              </w:tc>
              <w:tc>
                <w:tcPr>
                  <w:tcW w:w="1420"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11"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W1</w:t>
                  </w:r>
                </w:p>
              </w:tc>
              <w:tc>
                <w:tcPr>
                  <w:tcW w:w="578"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排放</w:t>
                  </w:r>
                  <w:r>
                    <w:rPr>
                      <w:rFonts w:hint="default" w:ascii="Times New Roman" w:hAnsi="Times New Roman" w:cs="Times New Roman"/>
                      <w:b w:val="0"/>
                      <w:bCs/>
                      <w:color w:val="auto"/>
                      <w:sz w:val="21"/>
                      <w:szCs w:val="21"/>
                    </w:rPr>
                    <w:t>口</w:t>
                  </w:r>
                </w:p>
              </w:tc>
              <w:tc>
                <w:tcPr>
                  <w:tcW w:w="964"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E</w:t>
                  </w:r>
                  <w:r>
                    <w:rPr>
                      <w:rFonts w:hint="default" w:ascii="Times New Roman" w:hAnsi="Times New Roman" w:cs="Times New Roman"/>
                      <w:b w:val="0"/>
                      <w:bCs/>
                      <w:color w:val="auto"/>
                      <w:sz w:val="21"/>
                      <w:szCs w:val="21"/>
                      <w:lang w:val="en-US" w:eastAsia="zh-CN"/>
                    </w:rPr>
                    <w:t>90</w:t>
                  </w:r>
                  <w:r>
                    <w:rPr>
                      <w:rFonts w:hint="default" w:ascii="Times New Roman" w:hAnsi="Times New Roman" w:cs="Times New Roman"/>
                      <w:b w:val="0"/>
                      <w:bCs/>
                      <w:color w:val="auto"/>
                      <w:sz w:val="21"/>
                      <w:szCs w:val="21"/>
                    </w:rPr>
                    <w:t>°</w:t>
                  </w:r>
                  <w:r>
                    <w:rPr>
                      <w:rFonts w:hint="default" w:ascii="Times New Roman" w:hAnsi="Times New Roman" w:cs="Times New Roman"/>
                      <w:b w:val="0"/>
                      <w:bCs/>
                      <w:color w:val="auto"/>
                      <w:sz w:val="21"/>
                      <w:szCs w:val="21"/>
                      <w:lang w:val="en-US" w:eastAsia="zh-CN"/>
                    </w:rPr>
                    <w:t>21</w:t>
                  </w:r>
                  <w:r>
                    <w:rPr>
                      <w:rFonts w:hint="default" w:ascii="Times New Roman" w:hAnsi="Times New Roman" w:cs="Times New Roman"/>
                      <w:b w:val="0"/>
                      <w:bCs/>
                      <w:color w:val="auto"/>
                      <w:sz w:val="21"/>
                      <w:szCs w:val="21"/>
                    </w:rPr>
                    <w:t>′</w:t>
                  </w:r>
                  <w:r>
                    <w:rPr>
                      <w:rFonts w:hint="default" w:ascii="Times New Roman" w:hAnsi="Times New Roman" w:cs="Times New Roman"/>
                      <w:b w:val="0"/>
                      <w:bCs/>
                      <w:color w:val="auto"/>
                      <w:sz w:val="21"/>
                      <w:szCs w:val="21"/>
                      <w:lang w:val="en-US" w:eastAsia="zh-CN"/>
                    </w:rPr>
                    <w:t>49.469</w:t>
                  </w:r>
                  <w:r>
                    <w:rPr>
                      <w:rFonts w:hint="default" w:ascii="Times New Roman" w:hAnsi="Times New Roman" w:cs="Times New Roman"/>
                      <w:b w:val="0"/>
                      <w:bCs/>
                      <w:color w:val="auto"/>
                      <w:sz w:val="21"/>
                      <w:szCs w:val="21"/>
                    </w:rPr>
                    <w:t>″</w:t>
                  </w:r>
                </w:p>
                <w:p>
                  <w:pPr>
                    <w:pStyle w:val="6"/>
                    <w:numPr>
                      <w:ilvl w:val="2"/>
                      <w:numId w:val="0"/>
                    </w:numPr>
                    <w:tabs>
                      <w:tab w:val="left" w:pos="851"/>
                      <w:tab w:val="clear" w:pos="-108"/>
                    </w:tabs>
                    <w:adjustRightInd/>
                    <w:spacing w:line="240" w:lineRule="auto"/>
                    <w:jc w:val="left"/>
                    <w:outlineLvl w:val="2"/>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N4</w:t>
                  </w: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r>
                    <w:rPr>
                      <w:rFonts w:hint="default" w:ascii="Times New Roman" w:hAnsi="Times New Roman" w:cs="Times New Roman"/>
                      <w:b w:val="0"/>
                      <w:bCs/>
                      <w:color w:val="auto"/>
                      <w:sz w:val="21"/>
                      <w:szCs w:val="21"/>
                      <w:lang w:val="en-US" w:eastAsia="zh-CN"/>
                    </w:rPr>
                    <w:t>57</w:t>
                  </w:r>
                  <w:r>
                    <w:rPr>
                      <w:rFonts w:hint="default" w:ascii="Times New Roman" w:hAnsi="Times New Roman" w:cs="Times New Roman"/>
                      <w:b w:val="0"/>
                      <w:bCs/>
                      <w:color w:val="auto"/>
                      <w:sz w:val="21"/>
                      <w:szCs w:val="21"/>
                    </w:rPr>
                    <w:t>′</w:t>
                  </w:r>
                  <w:r>
                    <w:rPr>
                      <w:rFonts w:hint="default" w:ascii="Times New Roman" w:hAnsi="Times New Roman" w:cs="Times New Roman"/>
                      <w:b w:val="0"/>
                      <w:bCs/>
                      <w:color w:val="auto"/>
                      <w:sz w:val="21"/>
                      <w:szCs w:val="21"/>
                      <w:lang w:val="en-US" w:eastAsia="zh-CN"/>
                    </w:rPr>
                    <w:t>20.477</w:t>
                  </w:r>
                  <w:r>
                    <w:rPr>
                      <w:rFonts w:hint="default" w:ascii="Times New Roman" w:hAnsi="Times New Roman" w:cs="Times New Roman"/>
                      <w:b w:val="0"/>
                      <w:bCs/>
                      <w:color w:val="auto"/>
                      <w:sz w:val="21"/>
                      <w:szCs w:val="21"/>
                    </w:rPr>
                    <w:t>″</w:t>
                  </w:r>
                </w:p>
              </w:tc>
              <w:tc>
                <w:tcPr>
                  <w:tcW w:w="813"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一般排放口</w:t>
                  </w:r>
                </w:p>
              </w:tc>
              <w:tc>
                <w:tcPr>
                  <w:tcW w:w="812" w:type="pct"/>
                  <w:noWrap w:val="0"/>
                  <w:vAlign w:val="center"/>
                </w:tcPr>
                <w:p>
                  <w:pPr>
                    <w:pStyle w:val="6"/>
                    <w:numPr>
                      <w:ilvl w:val="2"/>
                      <w:numId w:val="0"/>
                    </w:numPr>
                    <w:tabs>
                      <w:tab w:val="left" w:pos="851"/>
                      <w:tab w:val="clear" w:pos="-108"/>
                    </w:tabs>
                    <w:adjustRightInd/>
                    <w:spacing w:line="240" w:lineRule="auto"/>
                    <w:jc w:val="center"/>
                    <w:outlineLvl w:val="2"/>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间歇排放</w:t>
                  </w:r>
                </w:p>
              </w:tc>
              <w:tc>
                <w:tcPr>
                  <w:tcW w:w="1420" w:type="pct"/>
                  <w:noWrap w:val="0"/>
                  <w:vAlign w:val="center"/>
                </w:tcPr>
                <w:p>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间接排放</w:t>
                  </w:r>
                </w:p>
              </w:tc>
            </w:tr>
          </w:tbl>
          <w:p>
            <w:pPr>
              <w:pStyle w:val="95"/>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lang w:val="zh-CN" w:eastAsia="zh-CN"/>
              </w:rPr>
            </w:pPr>
            <w:r>
              <w:rPr>
                <w:rFonts w:hint="default" w:ascii="Times New Roman" w:hAnsi="Times New Roman" w:cs="Times New Roman"/>
                <w:b/>
                <w:bCs/>
                <w:color w:val="auto"/>
                <w:sz w:val="24"/>
                <w:lang w:val="en-US" w:eastAsia="zh-CN"/>
              </w:rPr>
              <w:t xml:space="preserve">2.3 </w:t>
            </w:r>
            <w:r>
              <w:rPr>
                <w:rFonts w:hint="default" w:ascii="Times New Roman" w:hAnsi="Times New Roman" w:cs="Times New Roman"/>
                <w:b/>
                <w:bCs/>
                <w:color w:val="auto"/>
                <w:sz w:val="24"/>
              </w:rPr>
              <w:t>污水处理依托可行性</w:t>
            </w:r>
          </w:p>
          <w:p>
            <w:pPr>
              <w:pStyle w:val="95"/>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zh-CN" w:eastAsia="zh-CN"/>
              </w:rPr>
              <w:t>木垒县城乡园区一体化污水处理</w:t>
            </w:r>
            <w:r>
              <w:rPr>
                <w:rFonts w:hint="default" w:ascii="Times New Roman" w:hAnsi="Times New Roman" w:cs="Times New Roman"/>
                <w:color w:val="auto"/>
                <w:lang w:val="en-US" w:eastAsia="zh-CN"/>
              </w:rPr>
              <w:t>厂</w:t>
            </w:r>
            <w:r>
              <w:rPr>
                <w:rFonts w:hint="default" w:ascii="Times New Roman" w:hAnsi="Times New Roman" w:cs="Times New Roman"/>
                <w:color w:val="auto"/>
                <w:lang w:val="zh-CN" w:eastAsia="zh-CN"/>
              </w:rPr>
              <w:t>位于木垒县城东北侧15km，县道X197彩门以东3.5km处，污水处理厂</w:t>
            </w:r>
            <w:r>
              <w:rPr>
                <w:rFonts w:hint="eastAsia" w:cs="Times New Roman"/>
                <w:color w:val="auto"/>
                <w:lang w:val="en-US" w:eastAsia="zh-CN"/>
              </w:rPr>
              <w:t>占地面</w:t>
            </w:r>
            <w:r>
              <w:rPr>
                <w:rFonts w:hint="default" w:ascii="Times New Roman" w:hAnsi="Times New Roman" w:cs="Times New Roman"/>
                <w:color w:val="auto"/>
                <w:lang w:val="zh-CN" w:eastAsia="zh-CN"/>
              </w:rPr>
              <w:t>积</w:t>
            </w:r>
            <w:r>
              <w:rPr>
                <w:rFonts w:hint="eastAsia" w:cs="Times New Roman"/>
                <w:color w:val="auto"/>
                <w:lang w:val="en-US" w:eastAsia="zh-CN"/>
              </w:rPr>
              <w:t>为</w:t>
            </w:r>
            <w:r>
              <w:rPr>
                <w:rFonts w:hint="default" w:ascii="Times New Roman" w:hAnsi="Times New Roman" w:cs="Times New Roman"/>
                <w:color w:val="auto"/>
                <w:lang w:val="zh-CN" w:eastAsia="zh-CN"/>
              </w:rPr>
              <w:t>72亩。</w:t>
            </w:r>
            <w:r>
              <w:rPr>
                <w:rFonts w:hint="eastAsia" w:cs="Times New Roman"/>
                <w:color w:val="auto"/>
                <w:lang w:val="zh-CN" w:eastAsia="zh-CN"/>
              </w:rPr>
              <w:t>污水处理厂</w:t>
            </w:r>
            <w:r>
              <w:rPr>
                <w:rFonts w:hint="default" w:ascii="Times New Roman" w:hAnsi="Times New Roman" w:cs="Times New Roman"/>
                <w:color w:val="auto"/>
              </w:rPr>
              <w:t>始建于201</w:t>
            </w:r>
            <w:r>
              <w:rPr>
                <w:rFonts w:hint="default" w:ascii="Times New Roman" w:hAnsi="Times New Roman" w:cs="Times New Roman"/>
                <w:color w:val="auto"/>
                <w:lang w:val="en-US" w:eastAsia="zh-CN"/>
              </w:rPr>
              <w:t>8</w:t>
            </w:r>
            <w:r>
              <w:rPr>
                <w:rFonts w:hint="default" w:ascii="Times New Roman" w:hAnsi="Times New Roman" w:cs="Times New Roman"/>
                <w:color w:val="auto"/>
              </w:rPr>
              <w:t>年，投资</w:t>
            </w:r>
            <w:r>
              <w:rPr>
                <w:rFonts w:hint="default" w:ascii="Times New Roman" w:hAnsi="Times New Roman" w:cs="Times New Roman"/>
                <w:color w:val="auto"/>
                <w:lang w:val="zh-CN" w:eastAsia="zh-CN"/>
              </w:rPr>
              <w:t>1.07亿元</w:t>
            </w:r>
            <w:r>
              <w:rPr>
                <w:rFonts w:hint="default" w:ascii="Times New Roman" w:hAnsi="Times New Roman" w:cs="Times New Roman"/>
                <w:color w:val="auto"/>
              </w:rPr>
              <w:t>，</w:t>
            </w:r>
            <w:r>
              <w:rPr>
                <w:rFonts w:hint="default" w:ascii="Times New Roman" w:hAnsi="Times New Roman" w:cs="Times New Roman"/>
                <w:color w:val="auto"/>
                <w:lang w:val="zh-CN" w:eastAsia="zh-CN"/>
              </w:rPr>
              <w:t>污水处理规模10000m</w:t>
            </w:r>
            <w:r>
              <w:rPr>
                <w:rFonts w:hint="default" w:ascii="Times New Roman" w:hAnsi="Times New Roman" w:cs="Times New Roman"/>
                <w:color w:val="auto"/>
                <w:vertAlign w:val="superscript"/>
                <w:lang w:val="zh-CN" w:eastAsia="zh-CN"/>
              </w:rPr>
              <w:t>3</w:t>
            </w:r>
            <w:r>
              <w:rPr>
                <w:rFonts w:hint="default" w:ascii="Times New Roman" w:hAnsi="Times New Roman" w:cs="Times New Roman"/>
                <w:color w:val="auto"/>
                <w:lang w:val="zh-CN" w:eastAsia="zh-CN"/>
              </w:rPr>
              <w:t>/d，</w:t>
            </w:r>
            <w:r>
              <w:rPr>
                <w:rFonts w:hint="default" w:ascii="Times New Roman" w:hAnsi="Times New Roman" w:cs="Times New Roman"/>
                <w:color w:val="auto"/>
                <w:lang w:val="en-US" w:eastAsia="zh-CN"/>
              </w:rPr>
              <w:t>目前实际</w:t>
            </w:r>
            <w:r>
              <w:rPr>
                <w:rFonts w:hint="default" w:ascii="Times New Roman" w:hAnsi="Times New Roman" w:cs="Times New Roman"/>
                <w:color w:val="auto"/>
                <w:lang w:val="zh-CN" w:eastAsia="zh-CN"/>
              </w:rPr>
              <w:t>处理规模</w:t>
            </w:r>
            <w:r>
              <w:rPr>
                <w:rFonts w:hint="default" w:ascii="Times New Roman" w:hAnsi="Times New Roman" w:cs="Times New Roman"/>
                <w:color w:val="auto"/>
                <w:lang w:val="en-US" w:eastAsia="zh-CN"/>
              </w:rPr>
              <w:t>75</w:t>
            </w:r>
            <w:r>
              <w:rPr>
                <w:rFonts w:hint="default" w:ascii="Times New Roman" w:hAnsi="Times New Roman" w:cs="Times New Roman"/>
                <w:color w:val="auto"/>
                <w:lang w:val="zh-CN" w:eastAsia="zh-CN"/>
              </w:rPr>
              <w:t>00m</w:t>
            </w:r>
            <w:r>
              <w:rPr>
                <w:rFonts w:hint="default" w:ascii="Times New Roman" w:hAnsi="Times New Roman" w:cs="Times New Roman"/>
                <w:color w:val="auto"/>
                <w:vertAlign w:val="superscript"/>
                <w:lang w:val="zh-CN" w:eastAsia="zh-CN"/>
              </w:rPr>
              <w:t>3</w:t>
            </w:r>
            <w:r>
              <w:rPr>
                <w:rFonts w:hint="default" w:ascii="Times New Roman" w:hAnsi="Times New Roman" w:cs="Times New Roman"/>
                <w:color w:val="auto"/>
                <w:lang w:val="zh-CN" w:eastAsia="zh-CN"/>
              </w:rPr>
              <w:t>/d。污水处理工艺采用“水解酸化+A/O+MBR”，污泥处理工艺采用“</w:t>
            </w:r>
            <w:r>
              <w:rPr>
                <w:rFonts w:hint="default" w:ascii="Times New Roman" w:hAnsi="Times New Roman" w:eastAsia="宋体" w:cs="Times New Roman"/>
                <w:color w:val="auto"/>
                <w:lang w:val="zh-CN" w:eastAsia="zh-CN"/>
              </w:rPr>
              <w:t>重力浓缩+板框压滤</w:t>
            </w:r>
            <w:r>
              <w:rPr>
                <w:rFonts w:hint="default" w:ascii="Times New Roman" w:hAnsi="Times New Roman" w:cs="Times New Roman"/>
                <w:color w:val="auto"/>
                <w:lang w:val="zh-CN" w:eastAsia="zh-CN"/>
              </w:rPr>
              <w:t>”，消毒工艺采用臭氧消毒。</w:t>
            </w:r>
            <w:r>
              <w:rPr>
                <w:rFonts w:hint="default" w:ascii="Times New Roman" w:hAnsi="Times New Roman" w:cs="Times New Roman"/>
                <w:color w:val="auto"/>
              </w:rPr>
              <w:t>出水水质达到《城镇污水处理厂污染物排放标准》（GB18918-2002）中一级A标准要求</w:t>
            </w:r>
            <w:r>
              <w:rPr>
                <w:rFonts w:hint="default" w:ascii="Times New Roman" w:hAnsi="Times New Roman" w:cs="Times New Roman"/>
                <w:color w:val="auto"/>
                <w:lang w:val="en-US" w:eastAsia="zh-CN"/>
              </w:rPr>
              <w:t>后</w:t>
            </w:r>
            <w:r>
              <w:rPr>
                <w:rFonts w:hint="default" w:ascii="Times New Roman" w:hAnsi="Times New Roman" w:cs="Times New Roman"/>
                <w:color w:val="auto"/>
                <w:lang w:val="zh-CN" w:eastAsia="zh-CN"/>
              </w:rPr>
              <w:t>进入尾水库，尾水经过尾水管线排入下游湿地公园作为林地灌溉水。</w:t>
            </w:r>
            <w:r>
              <w:rPr>
                <w:rFonts w:hint="eastAsia" w:ascii="Times New Roman" w:hAnsi="Times New Roman" w:cs="Times New Roman"/>
                <w:color w:val="auto"/>
                <w:lang w:val="en-US" w:eastAsia="zh-CN"/>
              </w:rPr>
              <w:t>2017年5月6日，新疆维吾尔自治区环境保护厅出具了《关于木垒县城乡园区一体化污水处理系统建设项目环境影响报告书的批复》，新环函</w:t>
            </w:r>
            <w:r>
              <w:rPr>
                <w:rFonts w:hint="eastAsia" w:cs="Times New Roman"/>
                <w:color w:val="auto"/>
                <w:lang w:val="en-US" w:eastAsia="zh-CN"/>
              </w:rPr>
              <w:t>〔</w:t>
            </w:r>
            <w:r>
              <w:rPr>
                <w:rFonts w:hint="eastAsia" w:ascii="Times New Roman" w:hAnsi="Times New Roman" w:cs="Times New Roman"/>
                <w:color w:val="auto"/>
                <w:lang w:val="en-US" w:eastAsia="zh-CN"/>
              </w:rPr>
              <w:t>2017</w:t>
            </w:r>
            <w:r>
              <w:rPr>
                <w:rFonts w:hint="eastAsia" w:cs="Times New Roman"/>
                <w:color w:val="auto"/>
                <w:lang w:val="en-US" w:eastAsia="zh-CN"/>
              </w:rPr>
              <w:t>〕</w:t>
            </w:r>
            <w:r>
              <w:rPr>
                <w:rFonts w:hint="eastAsia" w:ascii="Times New Roman" w:hAnsi="Times New Roman" w:cs="Times New Roman"/>
                <w:color w:val="auto"/>
                <w:lang w:val="en-US" w:eastAsia="zh-CN"/>
              </w:rPr>
              <w:t>657号，2018年10月通过竣工环境保验收。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本项目废水排放量为</w:t>
            </w:r>
            <w:r>
              <w:rPr>
                <w:rFonts w:hint="eastAsia" w:ascii="Times New Roman" w:hAnsi="Times New Roman" w:cs="Times New Roman"/>
                <w:color w:val="auto"/>
                <w:sz w:val="24"/>
                <w:szCs w:val="24"/>
                <w:lang w:val="en-US" w:eastAsia="zh-CN"/>
              </w:rPr>
              <w:t>27.5</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/d，废水排放量占木垒县城乡园区一体化污水处理厂处理余量的</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%，故不会对污水处理厂造成太大的负荷影响。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综上所述，</w:t>
            </w:r>
            <w:r>
              <w:rPr>
                <w:rFonts w:hint="default" w:ascii="Times New Roman" w:hAnsi="Times New Roman" w:cs="Times New Roman"/>
                <w:bCs/>
                <w:color w:val="auto"/>
                <w:sz w:val="24"/>
                <w:szCs w:val="24"/>
                <w:lang w:val="en-US" w:eastAsia="zh-CN"/>
              </w:rPr>
              <w:t>生活污水进入木垒县城乡园区一体化污水处理厂集中处理</w:t>
            </w:r>
            <w:r>
              <w:rPr>
                <w:rFonts w:hint="default" w:ascii="Times New Roman" w:hAnsi="Times New Roman" w:cs="Times New Roman"/>
                <w:color w:val="auto"/>
                <w:sz w:val="24"/>
                <w:szCs w:val="24"/>
                <w:lang w:val="en-US" w:eastAsia="zh-CN"/>
              </w:rPr>
              <w:t>是可行的。</w:t>
            </w:r>
          </w:p>
          <w:p>
            <w:pPr>
              <w:spacing w:line="360" w:lineRule="auto"/>
              <w:ind w:firstLine="482" w:firstLineChars="200"/>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 xml:space="preserve">2.3 </w:t>
            </w:r>
            <w:r>
              <w:rPr>
                <w:rFonts w:hint="default" w:ascii="Times New Roman" w:hAnsi="Times New Roman" w:cs="Times New Roman"/>
                <w:b/>
                <w:bCs/>
                <w:color w:val="auto"/>
                <w:sz w:val="24"/>
                <w:szCs w:val="24"/>
                <w:lang w:val="en-US" w:eastAsia="zh-CN" w:bidi="ar-SA"/>
              </w:rPr>
              <w:t>废水</w:t>
            </w:r>
            <w:r>
              <w:rPr>
                <w:rFonts w:hint="default" w:ascii="Times New Roman" w:hAnsi="Times New Roman" w:eastAsia="宋体" w:cs="Times New Roman"/>
                <w:b/>
                <w:bCs/>
                <w:color w:val="auto"/>
                <w:sz w:val="24"/>
                <w:szCs w:val="24"/>
                <w:lang w:val="en-US" w:eastAsia="zh-CN" w:bidi="ar-SA"/>
              </w:rPr>
              <w:t>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参照《排污单位自行监测技术指南 总则》（HJ819-2017），确定本项目废水自行监测计划如下。</w:t>
            </w:r>
          </w:p>
          <w:p>
            <w:pPr>
              <w:jc w:val="center"/>
              <w:rPr>
                <w:rFonts w:hint="default" w:ascii="Times New Roman" w:hAnsi="Times New Roman" w:cs="Times New Roman"/>
                <w:color w:val="auto"/>
              </w:rPr>
            </w:pPr>
            <w:r>
              <w:rPr>
                <w:rFonts w:hint="default" w:ascii="Times New Roman" w:hAnsi="Times New Roman" w:eastAsia="宋体" w:cs="Times New Roman"/>
                <w:b/>
                <w:bCs/>
                <w:color w:val="auto"/>
                <w:szCs w:val="21"/>
              </w:rPr>
              <w:t>表4-</w:t>
            </w:r>
            <w:r>
              <w:rPr>
                <w:rFonts w:hint="default" w:ascii="Times New Roman" w:hAnsi="Times New Roman" w:cs="Times New Roman"/>
                <w:b/>
                <w:bCs/>
                <w:color w:val="auto"/>
                <w:szCs w:val="21"/>
                <w:lang w:val="en-US" w:eastAsia="zh-CN"/>
              </w:rPr>
              <w:t>9</w:t>
            </w:r>
            <w:r>
              <w:rPr>
                <w:rFonts w:hint="default" w:ascii="Times New Roman" w:hAnsi="Times New Roman" w:eastAsia="宋体" w:cs="Times New Roman"/>
                <w:b/>
                <w:bCs/>
                <w:color w:val="auto"/>
                <w:szCs w:val="21"/>
              </w:rPr>
              <w:t xml:space="preserve">  </w:t>
            </w:r>
            <w:r>
              <w:rPr>
                <w:rFonts w:hint="default" w:ascii="Times New Roman" w:hAnsi="Times New Roman" w:eastAsia="宋体" w:cs="Times New Roman"/>
                <w:b/>
                <w:bCs/>
                <w:color w:val="auto"/>
                <w:szCs w:val="21"/>
                <w:lang w:val="en-US" w:eastAsia="zh-CN"/>
              </w:rPr>
              <w:t>废水自行监测计划一览表</w:t>
            </w:r>
          </w:p>
          <w:tbl>
            <w:tblPr>
              <w:tblStyle w:val="3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9"/>
              <w:gridCol w:w="983"/>
              <w:gridCol w:w="1044"/>
              <w:gridCol w:w="1231"/>
              <w:gridCol w:w="699"/>
              <w:gridCol w:w="640"/>
              <w:gridCol w:w="70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监测</w:t>
                  </w:r>
                </w:p>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阶段</w:t>
                  </w:r>
                </w:p>
              </w:tc>
              <w:tc>
                <w:tcPr>
                  <w:tcW w:w="787" w:type="dxa"/>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监测</w:t>
                  </w:r>
                </w:p>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类别</w:t>
                  </w:r>
                </w:p>
              </w:tc>
              <w:tc>
                <w:tcPr>
                  <w:tcW w:w="1020" w:type="dxa"/>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污染源</w:t>
                  </w:r>
                </w:p>
              </w:tc>
              <w:tc>
                <w:tcPr>
                  <w:tcW w:w="1083" w:type="dxa"/>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监测</w:t>
                  </w:r>
                </w:p>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点位</w:t>
                  </w:r>
                </w:p>
              </w:tc>
              <w:tc>
                <w:tcPr>
                  <w:tcW w:w="1278" w:type="dxa"/>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监测项目</w:t>
                  </w:r>
                </w:p>
              </w:tc>
              <w:tc>
                <w:tcPr>
                  <w:tcW w:w="725" w:type="dxa"/>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监测频率</w:t>
                  </w:r>
                </w:p>
              </w:tc>
              <w:tc>
                <w:tcPr>
                  <w:tcW w:w="664" w:type="dxa"/>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监测时间</w:t>
                  </w:r>
                </w:p>
              </w:tc>
              <w:tc>
                <w:tcPr>
                  <w:tcW w:w="726" w:type="dxa"/>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采样时间</w:t>
                  </w:r>
                </w:p>
              </w:tc>
              <w:tc>
                <w:tcPr>
                  <w:tcW w:w="1034" w:type="dxa"/>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实施</w:t>
                  </w:r>
                </w:p>
                <w:p>
                  <w:pPr>
                    <w:spacing w:line="240" w:lineRule="auto"/>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17" w:type="dxa"/>
                  <w:noWrap w:val="0"/>
                  <w:vAlign w:val="center"/>
                </w:tcPr>
                <w:p>
                  <w:pP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运营期</w:t>
                  </w:r>
                </w:p>
              </w:tc>
              <w:tc>
                <w:tcPr>
                  <w:tcW w:w="78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废水</w:t>
                  </w:r>
                </w:p>
              </w:tc>
              <w:tc>
                <w:tcPr>
                  <w:tcW w:w="1020"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废水总排口</w:t>
                  </w:r>
                </w:p>
              </w:tc>
              <w:tc>
                <w:tcPr>
                  <w:tcW w:w="108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排放口</w:t>
                  </w:r>
                </w:p>
              </w:tc>
              <w:tc>
                <w:tcPr>
                  <w:tcW w:w="1278" w:type="dxa"/>
                  <w:noWrap w:val="0"/>
                  <w:vAlign w:val="center"/>
                </w:tcPr>
                <w:p>
                  <w:pPr>
                    <w:spacing w:line="240" w:lineRule="auto"/>
                    <w:jc w:val="left"/>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lang w:eastAsia="zh-CN"/>
                    </w:rPr>
                    <w:t>pH、</w:t>
                  </w:r>
                  <w:r>
                    <w:rPr>
                      <w:rFonts w:hint="default" w:ascii="Times New Roman" w:hAnsi="Times New Roman" w:eastAsia="宋体" w:cs="Times New Roman"/>
                      <w:color w:val="auto"/>
                      <w:sz w:val="21"/>
                      <w:szCs w:val="21"/>
                      <w:lang w:val="en-US" w:eastAsia="zh-CN" w:bidi="ar-SA"/>
                    </w:rPr>
                    <w:t>COD、BOD</w:t>
                  </w:r>
                  <w:r>
                    <w:rPr>
                      <w:rFonts w:hint="default" w:ascii="Times New Roman" w:hAnsi="Times New Roman" w:eastAsia="宋体" w:cs="Times New Roman"/>
                      <w:color w:val="auto"/>
                      <w:sz w:val="21"/>
                      <w:szCs w:val="21"/>
                      <w:vertAlign w:val="subscript"/>
                      <w:lang w:val="en-US" w:eastAsia="zh-CN" w:bidi="ar-SA"/>
                    </w:rPr>
                    <w:t>5</w:t>
                  </w:r>
                  <w:r>
                    <w:rPr>
                      <w:rFonts w:hint="default" w:ascii="Times New Roman" w:hAnsi="Times New Roman" w:eastAsia="宋体" w:cs="Times New Roman"/>
                      <w:color w:val="auto"/>
                      <w:sz w:val="21"/>
                      <w:szCs w:val="21"/>
                      <w:lang w:val="en-US" w:eastAsia="zh-CN" w:bidi="ar-SA"/>
                    </w:rPr>
                    <w:t>、SS、氨氮、总磷、总氮</w:t>
                  </w:r>
                </w:p>
              </w:tc>
              <w:tc>
                <w:tcPr>
                  <w:tcW w:w="725"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1次/</w:t>
                  </w:r>
                  <w:r>
                    <w:rPr>
                      <w:rFonts w:hint="default" w:ascii="Times New Roman" w:hAnsi="Times New Roman" w:cs="Times New Roman"/>
                      <w:color w:val="auto"/>
                      <w:sz w:val="21"/>
                      <w:szCs w:val="21"/>
                      <w:lang w:val="en-US" w:eastAsia="zh-CN" w:bidi="ar-SA"/>
                    </w:rPr>
                    <w:t>半</w:t>
                  </w:r>
                  <w:r>
                    <w:rPr>
                      <w:rFonts w:hint="default" w:ascii="Times New Roman" w:hAnsi="Times New Roman" w:eastAsia="宋体" w:cs="Times New Roman"/>
                      <w:color w:val="auto"/>
                      <w:sz w:val="21"/>
                      <w:szCs w:val="21"/>
                      <w:lang w:val="en-US" w:eastAsia="zh-CN" w:bidi="ar-SA"/>
                    </w:rPr>
                    <w:t>年</w:t>
                  </w:r>
                </w:p>
              </w:tc>
              <w:tc>
                <w:tcPr>
                  <w:tcW w:w="664"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1天</w:t>
                  </w:r>
                </w:p>
              </w:tc>
              <w:tc>
                <w:tcPr>
                  <w:tcW w:w="726"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每天1次</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第三方</w:t>
                  </w:r>
                </w:p>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检测机构</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3、声环境影响和保护措施</w:t>
            </w:r>
          </w:p>
          <w:p>
            <w:pPr>
              <w:spacing w:line="360" w:lineRule="auto"/>
              <w:ind w:firstLine="482" w:firstLineChars="200"/>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3.1 项目运营期噪声源强</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本项目营运期噪声主要来自</w:t>
            </w:r>
            <w:r>
              <w:rPr>
                <w:rFonts w:hint="eastAsia" w:cs="Times New Roman"/>
                <w:color w:val="auto"/>
                <w:sz w:val="24"/>
                <w:lang w:val="en-US" w:eastAsia="zh-CN"/>
              </w:rPr>
              <w:t>切割机、空压机、真空泵</w:t>
            </w:r>
            <w:r>
              <w:rPr>
                <w:rFonts w:hint="default" w:ascii="Times New Roman" w:hAnsi="Times New Roman" w:cs="Times New Roman"/>
                <w:color w:val="auto"/>
                <w:sz w:val="24"/>
                <w:lang w:val="en-US" w:eastAsia="zh-CN"/>
              </w:rPr>
              <w:t>等</w:t>
            </w:r>
            <w:r>
              <w:rPr>
                <w:rFonts w:hint="eastAsia" w:cs="Times New Roman"/>
                <w:color w:val="auto"/>
                <w:sz w:val="24"/>
                <w:lang w:val="en-US" w:eastAsia="zh-CN"/>
              </w:rPr>
              <w:t>生产</w:t>
            </w:r>
            <w:r>
              <w:rPr>
                <w:rFonts w:hint="default" w:ascii="Times New Roman" w:hAnsi="Times New Roman" w:cs="Times New Roman"/>
                <w:color w:val="auto"/>
                <w:sz w:val="24"/>
                <w:lang w:val="en-US" w:eastAsia="zh-CN"/>
              </w:rPr>
              <w:t>设备及进出车辆等噪声。</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主要噪声源强见表</w:t>
            </w:r>
            <w:r>
              <w:rPr>
                <w:rFonts w:hint="default" w:ascii="Times New Roman" w:hAnsi="Times New Roman" w:cs="Times New Roman"/>
                <w:color w:val="auto"/>
                <w:sz w:val="24"/>
                <w:lang w:val="en-US" w:eastAsia="zh-CN"/>
              </w:rPr>
              <w:t>4-10</w:t>
            </w:r>
            <w:r>
              <w:rPr>
                <w:rFonts w:hint="default" w:ascii="Times New Roman" w:hAnsi="Times New Roman" w:cs="Times New Roman"/>
                <w:color w:val="auto"/>
                <w:sz w:val="24"/>
              </w:rPr>
              <w:t>。</w:t>
            </w:r>
          </w:p>
          <w:p>
            <w:pPr>
              <w:pStyle w:val="2"/>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表4-10   本项目主要设备噪声</w:t>
            </w:r>
          </w:p>
          <w:tbl>
            <w:tblPr>
              <w:tblStyle w:val="3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750"/>
              <w:gridCol w:w="574"/>
              <w:gridCol w:w="587"/>
              <w:gridCol w:w="429"/>
              <w:gridCol w:w="432"/>
              <w:gridCol w:w="505"/>
              <w:gridCol w:w="418"/>
              <w:gridCol w:w="418"/>
              <w:gridCol w:w="403"/>
              <w:gridCol w:w="376"/>
              <w:gridCol w:w="376"/>
              <w:gridCol w:w="432"/>
              <w:gridCol w:w="461"/>
              <w:gridCol w:w="403"/>
              <w:gridCol w:w="451"/>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bookmarkStart w:id="3" w:name="PT_6"/>
                  <w:r>
                    <w:rPr>
                      <w:rFonts w:hint="eastAsia" w:ascii="宋体" w:hAnsi="宋体" w:eastAsia="宋体" w:cs="宋体"/>
                      <w:b/>
                      <w:bCs w:val="0"/>
                      <w:color w:val="auto"/>
                      <w:kern w:val="2"/>
                      <w:sz w:val="21"/>
                      <w:szCs w:val="21"/>
                      <w:lang w:val="en-US" w:eastAsia="zh-CN" w:bidi="ar"/>
                    </w:rPr>
                    <w:t>序号</w:t>
                  </w:r>
                  <w:bookmarkEnd w:id="3"/>
                </w:p>
              </w:tc>
              <w:tc>
                <w:tcPr>
                  <w:tcW w:w="75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b/>
                      <w:bCs w:val="0"/>
                      <w:color w:val="auto"/>
                      <w:kern w:val="2"/>
                      <w:sz w:val="21"/>
                      <w:szCs w:val="21"/>
                      <w:lang w:val="en-US" w:eastAsia="zh-CN" w:bidi="ar"/>
                    </w:rPr>
                    <w:t>声源名称</w:t>
                  </w:r>
                </w:p>
              </w:tc>
              <w:tc>
                <w:tcPr>
                  <w:tcW w:w="57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b/>
                      <w:bCs w:val="0"/>
                      <w:color w:val="auto"/>
                      <w:kern w:val="2"/>
                      <w:sz w:val="21"/>
                      <w:szCs w:val="21"/>
                      <w:lang w:val="en-US" w:eastAsia="zh-CN" w:bidi="ar"/>
                    </w:rPr>
                    <w:t>声源源强</w:t>
                  </w:r>
                </w:p>
              </w:tc>
              <w:tc>
                <w:tcPr>
                  <w:tcW w:w="587"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b/>
                      <w:bCs w:val="0"/>
                      <w:color w:val="auto"/>
                      <w:kern w:val="2"/>
                      <w:sz w:val="21"/>
                      <w:szCs w:val="21"/>
                      <w:lang w:val="en-US" w:eastAsia="zh-CN" w:bidi="ar"/>
                    </w:rPr>
                    <w:t>声源控制措施</w:t>
                  </w:r>
                </w:p>
              </w:tc>
              <w:tc>
                <w:tcPr>
                  <w:tcW w:w="1366"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b/>
                      <w:bCs w:val="0"/>
                      <w:color w:val="auto"/>
                      <w:kern w:val="2"/>
                      <w:sz w:val="21"/>
                      <w:szCs w:val="21"/>
                      <w:lang w:val="en-US" w:eastAsia="zh-CN" w:bidi="ar"/>
                    </w:rPr>
                    <w:t>空间相对位置</w:t>
                  </w:r>
                  <w:r>
                    <w:rPr>
                      <w:rFonts w:hint="default" w:ascii="Times New Roman" w:hAnsi="Times New Roman" w:cs="Times New Roman"/>
                      <w:b/>
                      <w:bCs w:val="0"/>
                      <w:color w:val="auto"/>
                      <w:kern w:val="2"/>
                      <w:sz w:val="21"/>
                      <w:szCs w:val="21"/>
                      <w:lang w:val="en-US" w:eastAsia="zh-CN" w:bidi="ar"/>
                    </w:rPr>
                    <w:t>/m</w:t>
                  </w:r>
                </w:p>
              </w:tc>
              <w:tc>
                <w:tcPr>
                  <w:tcW w:w="4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b/>
                      <w:bCs w:val="0"/>
                      <w:color w:val="auto"/>
                      <w:kern w:val="2"/>
                      <w:sz w:val="21"/>
                      <w:szCs w:val="21"/>
                      <w:lang w:val="en-US" w:eastAsia="zh-CN" w:bidi="ar"/>
                    </w:rPr>
                    <w:t>运行时段</w:t>
                  </w:r>
                </w:p>
              </w:tc>
              <w:tc>
                <w:tcPr>
                  <w:tcW w:w="1573"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建筑物插入损失</w:t>
                  </w:r>
                  <w:r>
                    <w:rPr>
                      <w:rFonts w:hint="default" w:ascii="Times New Roman" w:hAnsi="Times New Roman" w:cs="Times New Roman"/>
                      <w:b/>
                      <w:bCs w:val="0"/>
                      <w:color w:val="auto"/>
                      <w:kern w:val="2"/>
                      <w:sz w:val="21"/>
                      <w:szCs w:val="21"/>
                      <w:lang w:val="en-US" w:eastAsia="zh-CN" w:bidi="ar"/>
                    </w:rPr>
                    <w:t xml:space="preserve"> / dB(A)</w:t>
                  </w:r>
                  <w:bookmarkStart w:id="4" w:name="PT_10"/>
                  <w:bookmarkEnd w:id="4"/>
                </w:p>
              </w:tc>
              <w:tc>
                <w:tcPr>
                  <w:tcW w:w="2291"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建筑物外噪声声压级</w:t>
                  </w:r>
                  <w:r>
                    <w:rPr>
                      <w:rFonts w:hint="default" w:ascii="Times New Roman" w:hAnsi="Times New Roman" w:cs="Times New Roman"/>
                      <w:b/>
                      <w:bCs w:val="0"/>
                      <w:color w:val="auto"/>
                      <w:kern w:val="2"/>
                      <w:sz w:val="21"/>
                      <w:szCs w:val="21"/>
                      <w:lang w:val="en-US" w:eastAsia="zh-CN" w:bidi="ar"/>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75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57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声功率级</w:t>
                  </w:r>
                  <w:r>
                    <w:rPr>
                      <w:rFonts w:hint="default" w:ascii="Times New Roman" w:hAnsi="Times New Roman" w:cs="Times New Roman"/>
                      <w:color w:val="auto"/>
                      <w:kern w:val="2"/>
                      <w:sz w:val="21"/>
                      <w:szCs w:val="21"/>
                      <w:lang w:val="en-US" w:eastAsia="zh-CN" w:bidi="ar"/>
                    </w:rPr>
                    <w:t>/dB(A)</w:t>
                  </w:r>
                </w:p>
              </w:tc>
              <w:tc>
                <w:tcPr>
                  <w:tcW w:w="58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29"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bidi="ar"/>
                    </w:rPr>
                    <w:t>X</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bidi="ar"/>
                    </w:rPr>
                    <w:t>Y</w:t>
                  </w:r>
                </w:p>
              </w:tc>
              <w:tc>
                <w:tcPr>
                  <w:tcW w:w="505"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bidi="ar"/>
                    </w:rPr>
                    <w:t>Z</w:t>
                  </w:r>
                </w:p>
              </w:tc>
              <w:tc>
                <w:tcPr>
                  <w:tcW w:w="4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18"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东</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南</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西</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北</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东</w:t>
                  </w:r>
                </w:p>
              </w:tc>
              <w:tc>
                <w:tcPr>
                  <w:tcW w:w="46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南</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西</w:t>
                  </w:r>
                </w:p>
              </w:tc>
              <w:tc>
                <w:tcPr>
                  <w:tcW w:w="45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北</w:t>
                  </w:r>
                </w:p>
              </w:tc>
              <w:tc>
                <w:tcPr>
                  <w:tcW w:w="54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b w:val="0"/>
                      <w:bCs w:val="0"/>
                      <w:color w:val="auto"/>
                      <w:kern w:val="2"/>
                      <w:sz w:val="21"/>
                      <w:szCs w:val="21"/>
                    </w:rPr>
                  </w:pPr>
                  <w:r>
                    <w:rPr>
                      <w:rFonts w:hint="default" w:ascii="Times New Roman" w:hAnsi="Times New Roman" w:eastAsia="Arial" w:cs="Times New Roman"/>
                      <w:b w:val="0"/>
                      <w:bCs w:val="0"/>
                      <w:color w:val="auto"/>
                      <w:kern w:val="2"/>
                      <w:sz w:val="21"/>
                      <w:szCs w:val="21"/>
                      <w:lang w:val="en-US" w:eastAsia="zh-CN" w:bidi="ar"/>
                    </w:rPr>
                    <w:t>1</w:t>
                  </w:r>
                </w:p>
              </w:tc>
              <w:tc>
                <w:tcPr>
                  <w:tcW w:w="750"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b w:val="0"/>
                      <w:bCs w:val="0"/>
                      <w:color w:val="auto"/>
                      <w:kern w:val="2"/>
                      <w:sz w:val="21"/>
                      <w:szCs w:val="21"/>
                    </w:rPr>
                  </w:pPr>
                  <w:r>
                    <w:rPr>
                      <w:rFonts w:hint="eastAsia" w:ascii="Times New Roman" w:hAnsi="Times New Roman" w:eastAsia="宋体" w:cs="Times New Roman"/>
                      <w:b w:val="0"/>
                      <w:bCs w:val="0"/>
                      <w:i w:val="0"/>
                      <w:iCs w:val="0"/>
                      <w:color w:val="auto"/>
                      <w:kern w:val="0"/>
                      <w:sz w:val="21"/>
                      <w:szCs w:val="21"/>
                      <w:u w:val="none"/>
                      <w:lang w:val="en-US" w:eastAsia="zh-CN" w:bidi="ar"/>
                    </w:rPr>
                    <w:t>切割机</w:t>
                  </w:r>
                </w:p>
              </w:tc>
              <w:tc>
                <w:tcPr>
                  <w:tcW w:w="574" w:type="dxa"/>
                  <w:tcBorders>
                    <w:tl2br w:val="nil"/>
                    <w:tr2bl w:val="nil"/>
                  </w:tcBorders>
                  <w:noWrap w:val="0"/>
                  <w:tcMar>
                    <w:left w:w="0" w:type="dxa"/>
                    <w:right w:w="0" w:type="dxa"/>
                  </w:tcMar>
                  <w:vAlign w:val="center"/>
                </w:tcPr>
                <w:p>
                  <w:pPr>
                    <w:pStyle w:val="96"/>
                    <w:keepNext w:val="0"/>
                    <w:keepLines w:val="0"/>
                    <w:pageBreakBefore w:val="0"/>
                    <w:tabs>
                      <w:tab w:val="left" w:pos="360"/>
                      <w:tab w:val="left" w:pos="1620"/>
                    </w:tabs>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cs="Times New Roman"/>
                      <w:b w:val="0"/>
                      <w:bCs w:val="0"/>
                      <w:color w:val="auto"/>
                      <w:kern w:val="2"/>
                      <w:sz w:val="21"/>
                      <w:szCs w:val="21"/>
                      <w:lang w:val="en-US"/>
                    </w:rPr>
                  </w:pPr>
                  <w:r>
                    <w:rPr>
                      <w:rFonts w:hint="eastAsia" w:ascii="Times New Roman" w:hAnsi="Times New Roman" w:eastAsia="宋体" w:cs="Times New Roman"/>
                      <w:b w:val="0"/>
                      <w:bCs w:val="0"/>
                      <w:color w:val="auto"/>
                      <w:sz w:val="21"/>
                      <w:szCs w:val="21"/>
                      <w:lang w:val="en-US" w:eastAsia="zh-CN"/>
                    </w:rPr>
                    <w:t>90</w:t>
                  </w:r>
                </w:p>
              </w:tc>
              <w:tc>
                <w:tcPr>
                  <w:tcW w:w="587" w:type="dxa"/>
                  <w:vMerge w:val="restart"/>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隔声减振、加装减振垫</w:t>
                  </w:r>
                </w:p>
              </w:tc>
              <w:tc>
                <w:tcPr>
                  <w:tcW w:w="429"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110</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30</w:t>
                  </w:r>
                </w:p>
              </w:tc>
              <w:tc>
                <w:tcPr>
                  <w:tcW w:w="505"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default" w:ascii="Times New Roman" w:hAnsi="Times New Roman" w:eastAsia="Arial" w:cs="Times New Roman"/>
                      <w:color w:val="auto"/>
                      <w:kern w:val="2"/>
                      <w:sz w:val="21"/>
                      <w:szCs w:val="21"/>
                      <w:lang w:val="en-US" w:eastAsia="zh-CN" w:bidi="ar"/>
                    </w:rPr>
                    <w:t>1.2</w:t>
                  </w:r>
                </w:p>
              </w:tc>
              <w:tc>
                <w:tcPr>
                  <w:tcW w:w="418" w:type="dxa"/>
                  <w:vMerge w:val="restart"/>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bidi="ar"/>
                    </w:rPr>
                    <w:t>3000</w:t>
                  </w:r>
                  <w:r>
                    <w:rPr>
                      <w:rFonts w:hint="default" w:ascii="Times New Roman" w:hAnsi="Times New Roman" w:cs="Times New Roman"/>
                      <w:color w:val="auto"/>
                      <w:kern w:val="2"/>
                      <w:sz w:val="21"/>
                      <w:szCs w:val="21"/>
                      <w:lang w:val="en-US" w:eastAsia="zh-CN" w:bidi="ar"/>
                    </w:rPr>
                    <w:t>h</w:t>
                  </w:r>
                </w:p>
              </w:tc>
              <w:tc>
                <w:tcPr>
                  <w:tcW w:w="418"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eastAsia="zh-CN" w:bidi="ar"/>
                    </w:rPr>
                    <w:t>20</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eastAsia="zh-CN" w:bidi="ar"/>
                    </w:rPr>
                    <w:t>15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29.1</w:t>
                  </w:r>
                </w:p>
              </w:tc>
              <w:tc>
                <w:tcPr>
                  <w:tcW w:w="46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35.1</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28</w:t>
                  </w:r>
                </w:p>
              </w:tc>
              <w:tc>
                <w:tcPr>
                  <w:tcW w:w="45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36</w:t>
                  </w:r>
                </w:p>
              </w:tc>
              <w:tc>
                <w:tcPr>
                  <w:tcW w:w="54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default" w:ascii="Times New Roman" w:hAnsi="Times New Roman" w:eastAsia="Arial" w:cs="Times New Roman"/>
                      <w:color w:val="auto"/>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b w:val="0"/>
                      <w:bCs w:val="0"/>
                      <w:color w:val="auto"/>
                      <w:kern w:val="2"/>
                      <w:sz w:val="21"/>
                      <w:szCs w:val="21"/>
                    </w:rPr>
                  </w:pPr>
                  <w:r>
                    <w:rPr>
                      <w:rFonts w:hint="default" w:ascii="Times New Roman" w:hAnsi="Times New Roman" w:eastAsia="Arial" w:cs="Times New Roman"/>
                      <w:b w:val="0"/>
                      <w:bCs w:val="0"/>
                      <w:color w:val="auto"/>
                      <w:kern w:val="2"/>
                      <w:sz w:val="21"/>
                      <w:szCs w:val="21"/>
                      <w:lang w:val="en-US" w:eastAsia="zh-CN" w:bidi="ar"/>
                    </w:rPr>
                    <w:t>2</w:t>
                  </w:r>
                </w:p>
              </w:tc>
              <w:tc>
                <w:tcPr>
                  <w:tcW w:w="750"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b w:val="0"/>
                      <w:bCs w:val="0"/>
                      <w:color w:val="auto"/>
                      <w:kern w:val="2"/>
                      <w:sz w:val="21"/>
                      <w:szCs w:val="21"/>
                    </w:rPr>
                  </w:pPr>
                  <w:r>
                    <w:rPr>
                      <w:rFonts w:hint="eastAsia" w:ascii="Times New Roman" w:hAnsi="Times New Roman" w:eastAsia="宋体" w:cs="Times New Roman"/>
                      <w:b w:val="0"/>
                      <w:bCs w:val="0"/>
                      <w:i w:val="0"/>
                      <w:iCs w:val="0"/>
                      <w:color w:val="auto"/>
                      <w:kern w:val="0"/>
                      <w:sz w:val="21"/>
                      <w:szCs w:val="21"/>
                      <w:u w:val="none"/>
                      <w:lang w:val="en-US" w:eastAsia="zh-CN" w:bidi="ar"/>
                    </w:rPr>
                    <w:t>空压机</w:t>
                  </w:r>
                </w:p>
              </w:tc>
              <w:tc>
                <w:tcPr>
                  <w:tcW w:w="574" w:type="dxa"/>
                  <w:tcBorders>
                    <w:tl2br w:val="nil"/>
                    <w:tr2bl w:val="nil"/>
                  </w:tcBorders>
                  <w:noWrap w:val="0"/>
                  <w:tcMar>
                    <w:left w:w="0" w:type="dxa"/>
                    <w:right w:w="0" w:type="dxa"/>
                  </w:tcMar>
                  <w:vAlign w:val="center"/>
                </w:tcPr>
                <w:p>
                  <w:pPr>
                    <w:pStyle w:val="96"/>
                    <w:keepNext w:val="0"/>
                    <w:keepLines w:val="0"/>
                    <w:pageBreakBefore w:val="0"/>
                    <w:tabs>
                      <w:tab w:val="left" w:pos="360"/>
                      <w:tab w:val="left" w:pos="1620"/>
                    </w:tabs>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cs="Times New Roman"/>
                      <w:b w:val="0"/>
                      <w:bCs w:val="0"/>
                      <w:color w:val="auto"/>
                      <w:kern w:val="2"/>
                      <w:sz w:val="21"/>
                      <w:szCs w:val="21"/>
                      <w:lang w:val="en-US"/>
                    </w:rPr>
                  </w:pPr>
                  <w:r>
                    <w:rPr>
                      <w:rFonts w:hint="eastAsia" w:ascii="Times New Roman" w:hAnsi="Times New Roman" w:eastAsia="宋体" w:cs="Times New Roman"/>
                      <w:b w:val="0"/>
                      <w:bCs w:val="0"/>
                      <w:color w:val="auto"/>
                      <w:sz w:val="21"/>
                      <w:szCs w:val="21"/>
                      <w:lang w:val="en-US" w:eastAsia="zh-CN"/>
                    </w:rPr>
                    <w:t>90</w:t>
                  </w:r>
                </w:p>
              </w:tc>
              <w:tc>
                <w:tcPr>
                  <w:tcW w:w="587"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29"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125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35</w:t>
                  </w:r>
                </w:p>
              </w:tc>
              <w:tc>
                <w:tcPr>
                  <w:tcW w:w="505"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default" w:ascii="Times New Roman" w:hAnsi="Times New Roman" w:eastAsia="Arial" w:cs="Times New Roman"/>
                      <w:color w:val="auto"/>
                      <w:kern w:val="2"/>
                      <w:sz w:val="21"/>
                      <w:szCs w:val="21"/>
                      <w:lang w:val="en-US" w:eastAsia="zh-CN" w:bidi="ar"/>
                    </w:rPr>
                    <w:t>1.2</w:t>
                  </w:r>
                </w:p>
              </w:tc>
              <w:tc>
                <w:tcPr>
                  <w:tcW w:w="418"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18"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bidi="ar"/>
                    </w:rPr>
                    <w:t>20</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bidi="ar"/>
                    </w:rPr>
                    <w:t>15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28</w:t>
                  </w:r>
                </w:p>
              </w:tc>
              <w:tc>
                <w:tcPr>
                  <w:tcW w:w="46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30.4</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eastAsia="zh-CN" w:bidi="ar"/>
                    </w:rPr>
                    <w:t>30</w:t>
                  </w:r>
                </w:p>
              </w:tc>
              <w:tc>
                <w:tcPr>
                  <w:tcW w:w="45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39.1</w:t>
                  </w:r>
                </w:p>
              </w:tc>
              <w:tc>
                <w:tcPr>
                  <w:tcW w:w="54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default" w:ascii="Times New Roman" w:hAnsi="Times New Roman" w:eastAsia="Arial" w:cs="Times New Roman"/>
                      <w:color w:val="auto"/>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b w:val="0"/>
                      <w:bCs w:val="0"/>
                      <w:color w:val="auto"/>
                      <w:kern w:val="2"/>
                      <w:sz w:val="21"/>
                      <w:szCs w:val="21"/>
                    </w:rPr>
                  </w:pPr>
                  <w:r>
                    <w:rPr>
                      <w:rFonts w:hint="default" w:ascii="Times New Roman" w:hAnsi="Times New Roman" w:eastAsia="Arial" w:cs="Times New Roman"/>
                      <w:b w:val="0"/>
                      <w:bCs w:val="0"/>
                      <w:color w:val="auto"/>
                      <w:kern w:val="2"/>
                      <w:sz w:val="21"/>
                      <w:szCs w:val="21"/>
                      <w:lang w:val="en-US" w:eastAsia="zh-CN" w:bidi="ar"/>
                    </w:rPr>
                    <w:t>3</w:t>
                  </w:r>
                </w:p>
              </w:tc>
              <w:tc>
                <w:tcPr>
                  <w:tcW w:w="750" w:type="dxa"/>
                  <w:tcBorders>
                    <w:tl2br w:val="nil"/>
                    <w:tr2bl w:val="nil"/>
                  </w:tcBorders>
                  <w:noWrap w:val="0"/>
                  <w:tcMar>
                    <w:left w:w="0" w:type="dxa"/>
                    <w:right w:w="0" w:type="dxa"/>
                  </w:tcMar>
                  <w:vAlign w:val="center"/>
                </w:tcPr>
                <w:p>
                  <w:pPr>
                    <w:keepNext w:val="0"/>
                    <w:keepLines w:val="0"/>
                    <w:pageBreakBefore w:val="0"/>
                    <w:widowControl w:val="0"/>
                    <w:suppressLineNumbers w:val="0"/>
                    <w:kinsoku w:val="0"/>
                    <w:wordWrap/>
                    <w:overflowPunct w:val="0"/>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b w:val="0"/>
                      <w:bCs w:val="0"/>
                      <w:color w:val="auto"/>
                      <w:kern w:val="2"/>
                      <w:sz w:val="21"/>
                      <w:szCs w:val="21"/>
                    </w:rPr>
                  </w:pPr>
                  <w:r>
                    <w:rPr>
                      <w:rFonts w:hint="eastAsia" w:ascii="Times New Roman" w:hAnsi="Times New Roman" w:eastAsia="宋体" w:cs="Times New Roman"/>
                      <w:b w:val="0"/>
                      <w:bCs w:val="0"/>
                      <w:i w:val="0"/>
                      <w:iCs w:val="0"/>
                      <w:color w:val="auto"/>
                      <w:kern w:val="0"/>
                      <w:sz w:val="21"/>
                      <w:szCs w:val="21"/>
                      <w:u w:val="none"/>
                      <w:lang w:val="en-US" w:eastAsia="zh-CN" w:bidi="ar"/>
                    </w:rPr>
                    <w:t>真空泵</w:t>
                  </w:r>
                </w:p>
              </w:tc>
              <w:tc>
                <w:tcPr>
                  <w:tcW w:w="574" w:type="dxa"/>
                  <w:tcBorders>
                    <w:tl2br w:val="nil"/>
                    <w:tr2bl w:val="nil"/>
                  </w:tcBorders>
                  <w:noWrap w:val="0"/>
                  <w:tcMar>
                    <w:left w:w="0" w:type="dxa"/>
                    <w:right w:w="0" w:type="dxa"/>
                  </w:tcMar>
                  <w:vAlign w:val="center"/>
                </w:tcPr>
                <w:p>
                  <w:pPr>
                    <w:pStyle w:val="96"/>
                    <w:keepNext w:val="0"/>
                    <w:keepLines w:val="0"/>
                    <w:pageBreakBefore w:val="0"/>
                    <w:tabs>
                      <w:tab w:val="left" w:pos="360"/>
                      <w:tab w:val="left" w:pos="1620"/>
                    </w:tabs>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cs="Times New Roman"/>
                      <w:b w:val="0"/>
                      <w:bCs w:val="0"/>
                      <w:color w:val="auto"/>
                      <w:kern w:val="2"/>
                      <w:sz w:val="21"/>
                      <w:szCs w:val="21"/>
                      <w:lang w:val="en-US"/>
                    </w:rPr>
                  </w:pPr>
                  <w:r>
                    <w:rPr>
                      <w:rFonts w:hint="eastAsia" w:ascii="Times New Roman" w:hAnsi="Times New Roman" w:eastAsia="宋体" w:cs="Times New Roman"/>
                      <w:b w:val="0"/>
                      <w:bCs w:val="0"/>
                      <w:color w:val="auto"/>
                      <w:sz w:val="21"/>
                      <w:szCs w:val="21"/>
                      <w:lang w:val="en-US" w:eastAsia="zh-CN"/>
                    </w:rPr>
                    <w:t>90</w:t>
                  </w:r>
                </w:p>
              </w:tc>
              <w:tc>
                <w:tcPr>
                  <w:tcW w:w="587"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29"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98</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37</w:t>
                  </w:r>
                </w:p>
              </w:tc>
              <w:tc>
                <w:tcPr>
                  <w:tcW w:w="505"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default" w:ascii="Times New Roman" w:hAnsi="Times New Roman" w:eastAsia="Arial" w:cs="Times New Roman"/>
                      <w:color w:val="auto"/>
                      <w:kern w:val="2"/>
                      <w:sz w:val="21"/>
                      <w:szCs w:val="21"/>
                      <w:lang w:val="en-US" w:eastAsia="zh-CN" w:bidi="ar"/>
                    </w:rPr>
                    <w:t>1.2</w:t>
                  </w:r>
                </w:p>
              </w:tc>
              <w:tc>
                <w:tcPr>
                  <w:tcW w:w="418"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18"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bidi="ar"/>
                    </w:rPr>
                    <w:t>20</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bidi="ar"/>
                    </w:rPr>
                    <w:t>15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30.1</w:t>
                  </w:r>
                </w:p>
              </w:tc>
              <w:tc>
                <w:tcPr>
                  <w:tcW w:w="46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35</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28.4</w:t>
                  </w:r>
                </w:p>
              </w:tc>
              <w:tc>
                <w:tcPr>
                  <w:tcW w:w="45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38.6</w:t>
                  </w:r>
                </w:p>
              </w:tc>
              <w:tc>
                <w:tcPr>
                  <w:tcW w:w="54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rPr>
                  </w:pPr>
                  <w:r>
                    <w:rPr>
                      <w:rFonts w:hint="default" w:ascii="Times New Roman" w:hAnsi="Times New Roman" w:eastAsia="Arial" w:cs="Times New Roman"/>
                      <w:color w:val="auto"/>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b w:val="0"/>
                      <w:bCs w:val="0"/>
                      <w:color w:val="auto"/>
                      <w:kern w:val="2"/>
                      <w:sz w:val="21"/>
                      <w:szCs w:val="21"/>
                      <w:lang w:val="en-US" w:eastAsia="zh-CN" w:bidi="ar"/>
                    </w:rPr>
                  </w:pPr>
                  <w:r>
                    <w:rPr>
                      <w:rFonts w:hint="eastAsia" w:eastAsia="Arial" w:cs="Times New Roman"/>
                      <w:b w:val="0"/>
                      <w:bCs w:val="0"/>
                      <w:color w:val="auto"/>
                      <w:kern w:val="2"/>
                      <w:sz w:val="21"/>
                      <w:szCs w:val="21"/>
                      <w:lang w:val="en-US" w:eastAsia="zh-CN" w:bidi="ar"/>
                    </w:rPr>
                    <w:t>4</w:t>
                  </w:r>
                </w:p>
              </w:tc>
              <w:tc>
                <w:tcPr>
                  <w:tcW w:w="750" w:type="dxa"/>
                  <w:tcBorders>
                    <w:tl2br w:val="nil"/>
                    <w:tr2bl w:val="nil"/>
                  </w:tcBorders>
                  <w:noWrap w:val="0"/>
                  <w:tcMar>
                    <w:left w:w="0" w:type="dxa"/>
                    <w:right w:w="0" w:type="dxa"/>
                  </w:tcMar>
                  <w:vAlign w:val="center"/>
                </w:tcPr>
                <w:p>
                  <w:pPr>
                    <w:keepNext w:val="0"/>
                    <w:keepLines w:val="0"/>
                    <w:pageBreakBefore w:val="0"/>
                    <w:widowControl w:val="0"/>
                    <w:suppressLineNumbers w:val="0"/>
                    <w:kinsoku w:val="0"/>
                    <w:wordWrap/>
                    <w:overflowPunct w:val="0"/>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钻铣床机</w:t>
                  </w:r>
                </w:p>
              </w:tc>
              <w:tc>
                <w:tcPr>
                  <w:tcW w:w="574" w:type="dxa"/>
                  <w:tcBorders>
                    <w:tl2br w:val="nil"/>
                    <w:tr2bl w:val="nil"/>
                  </w:tcBorders>
                  <w:noWrap w:val="0"/>
                  <w:tcMar>
                    <w:left w:w="0" w:type="dxa"/>
                    <w:right w:w="0" w:type="dxa"/>
                  </w:tcMar>
                  <w:vAlign w:val="center"/>
                </w:tcPr>
                <w:p>
                  <w:pPr>
                    <w:pStyle w:val="96"/>
                    <w:keepNext w:val="0"/>
                    <w:keepLines w:val="0"/>
                    <w:pageBreakBefore w:val="0"/>
                    <w:tabs>
                      <w:tab w:val="left" w:pos="360"/>
                      <w:tab w:val="left" w:pos="1620"/>
                    </w:tabs>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eastAsia="宋体" w:cs="Times New Roman"/>
                      <w:b w:val="0"/>
                      <w:bCs w:val="0"/>
                      <w:color w:val="auto"/>
                      <w:sz w:val="21"/>
                      <w:szCs w:val="21"/>
                      <w:lang w:val="en-US" w:eastAsia="zh-CN"/>
                    </w:rPr>
                    <w:t>85</w:t>
                  </w:r>
                </w:p>
              </w:tc>
              <w:tc>
                <w:tcPr>
                  <w:tcW w:w="587"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29"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95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39</w:t>
                  </w:r>
                </w:p>
              </w:tc>
              <w:tc>
                <w:tcPr>
                  <w:tcW w:w="505"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1.2</w:t>
                  </w:r>
                </w:p>
              </w:tc>
              <w:tc>
                <w:tcPr>
                  <w:tcW w:w="418"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18"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15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31</w:t>
                  </w:r>
                </w:p>
              </w:tc>
              <w:tc>
                <w:tcPr>
                  <w:tcW w:w="46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28.7</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30.2</w:t>
                  </w:r>
                </w:p>
              </w:tc>
              <w:tc>
                <w:tcPr>
                  <w:tcW w:w="45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35.1</w:t>
                  </w:r>
                </w:p>
              </w:tc>
              <w:tc>
                <w:tcPr>
                  <w:tcW w:w="54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b w:val="0"/>
                      <w:bCs w:val="0"/>
                      <w:color w:val="auto"/>
                      <w:kern w:val="2"/>
                      <w:sz w:val="21"/>
                      <w:szCs w:val="21"/>
                      <w:lang w:val="en-US" w:eastAsia="zh-CN" w:bidi="ar"/>
                    </w:rPr>
                  </w:pPr>
                  <w:r>
                    <w:rPr>
                      <w:rFonts w:hint="eastAsia" w:eastAsia="Arial" w:cs="Times New Roman"/>
                      <w:b w:val="0"/>
                      <w:bCs w:val="0"/>
                      <w:color w:val="auto"/>
                      <w:kern w:val="2"/>
                      <w:sz w:val="21"/>
                      <w:szCs w:val="21"/>
                      <w:lang w:val="en-US" w:eastAsia="zh-CN" w:bidi="ar"/>
                    </w:rPr>
                    <w:t>5</w:t>
                  </w:r>
                </w:p>
              </w:tc>
              <w:tc>
                <w:tcPr>
                  <w:tcW w:w="750" w:type="dxa"/>
                  <w:tcBorders>
                    <w:tl2br w:val="nil"/>
                    <w:tr2bl w:val="nil"/>
                  </w:tcBorders>
                  <w:noWrap w:val="0"/>
                  <w:tcMar>
                    <w:left w:w="0" w:type="dxa"/>
                    <w:right w:w="0" w:type="dxa"/>
                  </w:tcMar>
                  <w:vAlign w:val="center"/>
                </w:tcPr>
                <w:p>
                  <w:pPr>
                    <w:keepNext w:val="0"/>
                    <w:keepLines w:val="0"/>
                    <w:pageBreakBefore w:val="0"/>
                    <w:widowControl w:val="0"/>
                    <w:suppressLineNumbers w:val="0"/>
                    <w:kinsoku w:val="0"/>
                    <w:wordWrap/>
                    <w:overflowPunct w:val="0"/>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转塔冲床</w:t>
                  </w:r>
                </w:p>
              </w:tc>
              <w:tc>
                <w:tcPr>
                  <w:tcW w:w="574" w:type="dxa"/>
                  <w:tcBorders>
                    <w:tl2br w:val="nil"/>
                    <w:tr2bl w:val="nil"/>
                  </w:tcBorders>
                  <w:noWrap w:val="0"/>
                  <w:tcMar>
                    <w:left w:w="0" w:type="dxa"/>
                    <w:right w:w="0" w:type="dxa"/>
                  </w:tcMar>
                  <w:vAlign w:val="center"/>
                </w:tcPr>
                <w:p>
                  <w:pPr>
                    <w:pStyle w:val="96"/>
                    <w:keepNext w:val="0"/>
                    <w:keepLines w:val="0"/>
                    <w:pageBreakBefore w:val="0"/>
                    <w:tabs>
                      <w:tab w:val="left" w:pos="360"/>
                      <w:tab w:val="left" w:pos="1620"/>
                    </w:tabs>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eastAsia="宋体" w:cs="Times New Roman"/>
                      <w:b w:val="0"/>
                      <w:bCs w:val="0"/>
                      <w:color w:val="auto"/>
                      <w:sz w:val="21"/>
                      <w:szCs w:val="21"/>
                      <w:lang w:val="en-US" w:eastAsia="zh-CN"/>
                    </w:rPr>
                    <w:t>85</w:t>
                  </w:r>
                </w:p>
              </w:tc>
              <w:tc>
                <w:tcPr>
                  <w:tcW w:w="587"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29"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90</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42</w:t>
                  </w:r>
                </w:p>
              </w:tc>
              <w:tc>
                <w:tcPr>
                  <w:tcW w:w="505"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1.2</w:t>
                  </w:r>
                </w:p>
              </w:tc>
              <w:tc>
                <w:tcPr>
                  <w:tcW w:w="418"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18"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15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30.2</w:t>
                  </w:r>
                </w:p>
              </w:tc>
              <w:tc>
                <w:tcPr>
                  <w:tcW w:w="46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30.5</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31.4</w:t>
                  </w:r>
                </w:p>
              </w:tc>
              <w:tc>
                <w:tcPr>
                  <w:tcW w:w="45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33.4</w:t>
                  </w:r>
                </w:p>
              </w:tc>
              <w:tc>
                <w:tcPr>
                  <w:tcW w:w="54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b w:val="0"/>
                      <w:bCs w:val="0"/>
                      <w:color w:val="auto"/>
                      <w:kern w:val="2"/>
                      <w:sz w:val="21"/>
                      <w:szCs w:val="21"/>
                      <w:lang w:val="en-US" w:eastAsia="zh-CN" w:bidi="ar"/>
                    </w:rPr>
                  </w:pPr>
                  <w:r>
                    <w:rPr>
                      <w:rFonts w:hint="eastAsia" w:eastAsia="Arial" w:cs="Times New Roman"/>
                      <w:b w:val="0"/>
                      <w:bCs w:val="0"/>
                      <w:color w:val="auto"/>
                      <w:kern w:val="2"/>
                      <w:sz w:val="21"/>
                      <w:szCs w:val="21"/>
                      <w:lang w:val="en-US" w:eastAsia="zh-CN" w:bidi="ar"/>
                    </w:rPr>
                    <w:t>6</w:t>
                  </w:r>
                </w:p>
              </w:tc>
              <w:tc>
                <w:tcPr>
                  <w:tcW w:w="750" w:type="dxa"/>
                  <w:tcBorders>
                    <w:tl2br w:val="nil"/>
                    <w:tr2bl w:val="nil"/>
                  </w:tcBorders>
                  <w:noWrap w:val="0"/>
                  <w:tcMar>
                    <w:left w:w="0" w:type="dxa"/>
                    <w:right w:w="0" w:type="dxa"/>
                  </w:tcMar>
                  <w:vAlign w:val="center"/>
                </w:tcPr>
                <w:p>
                  <w:pPr>
                    <w:keepNext w:val="0"/>
                    <w:keepLines w:val="0"/>
                    <w:pageBreakBefore w:val="0"/>
                    <w:widowControl w:val="0"/>
                    <w:suppressLineNumbers w:val="0"/>
                    <w:kinsoku w:val="0"/>
                    <w:wordWrap/>
                    <w:overflowPunct w:val="0"/>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钢丝绳套机</w:t>
                  </w:r>
                </w:p>
              </w:tc>
              <w:tc>
                <w:tcPr>
                  <w:tcW w:w="574" w:type="dxa"/>
                  <w:tcBorders>
                    <w:tl2br w:val="nil"/>
                    <w:tr2bl w:val="nil"/>
                  </w:tcBorders>
                  <w:noWrap w:val="0"/>
                  <w:tcMar>
                    <w:left w:w="0" w:type="dxa"/>
                    <w:right w:w="0" w:type="dxa"/>
                  </w:tcMar>
                  <w:vAlign w:val="center"/>
                </w:tcPr>
                <w:p>
                  <w:pPr>
                    <w:pStyle w:val="96"/>
                    <w:keepNext w:val="0"/>
                    <w:keepLines w:val="0"/>
                    <w:pageBreakBefore w:val="0"/>
                    <w:tabs>
                      <w:tab w:val="left" w:pos="360"/>
                      <w:tab w:val="left" w:pos="1620"/>
                    </w:tabs>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eastAsia="宋体" w:cs="Times New Roman"/>
                      <w:b w:val="0"/>
                      <w:bCs w:val="0"/>
                      <w:color w:val="auto"/>
                      <w:sz w:val="21"/>
                      <w:szCs w:val="21"/>
                      <w:lang w:val="en-US" w:eastAsia="zh-CN"/>
                    </w:rPr>
                    <w:t>85</w:t>
                  </w:r>
                </w:p>
              </w:tc>
              <w:tc>
                <w:tcPr>
                  <w:tcW w:w="587"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29"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85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50</w:t>
                  </w:r>
                </w:p>
              </w:tc>
              <w:tc>
                <w:tcPr>
                  <w:tcW w:w="505"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1.2</w:t>
                  </w:r>
                </w:p>
              </w:tc>
              <w:tc>
                <w:tcPr>
                  <w:tcW w:w="418"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18"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15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31.9</w:t>
                  </w:r>
                </w:p>
              </w:tc>
              <w:tc>
                <w:tcPr>
                  <w:tcW w:w="46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28.3</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28.7</w:t>
                  </w:r>
                </w:p>
              </w:tc>
              <w:tc>
                <w:tcPr>
                  <w:tcW w:w="45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31.7</w:t>
                  </w:r>
                </w:p>
              </w:tc>
              <w:tc>
                <w:tcPr>
                  <w:tcW w:w="54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b w:val="0"/>
                      <w:bCs w:val="0"/>
                      <w:color w:val="auto"/>
                      <w:kern w:val="2"/>
                      <w:sz w:val="21"/>
                      <w:szCs w:val="21"/>
                      <w:lang w:val="en-US" w:eastAsia="zh-CN" w:bidi="ar"/>
                    </w:rPr>
                  </w:pPr>
                  <w:r>
                    <w:rPr>
                      <w:rFonts w:hint="eastAsia" w:eastAsia="Arial" w:cs="Times New Roman"/>
                      <w:b w:val="0"/>
                      <w:bCs w:val="0"/>
                      <w:color w:val="auto"/>
                      <w:kern w:val="2"/>
                      <w:sz w:val="21"/>
                      <w:szCs w:val="21"/>
                      <w:lang w:val="en-US" w:eastAsia="zh-CN" w:bidi="ar"/>
                    </w:rPr>
                    <w:t>7</w:t>
                  </w:r>
                </w:p>
              </w:tc>
              <w:tc>
                <w:tcPr>
                  <w:tcW w:w="750" w:type="dxa"/>
                  <w:tcBorders>
                    <w:tl2br w:val="nil"/>
                    <w:tr2bl w:val="nil"/>
                  </w:tcBorders>
                  <w:noWrap w:val="0"/>
                  <w:tcMar>
                    <w:left w:w="0" w:type="dxa"/>
                    <w:right w:w="0" w:type="dxa"/>
                  </w:tcMar>
                  <w:vAlign w:val="center"/>
                </w:tcPr>
                <w:p>
                  <w:pPr>
                    <w:keepNext w:val="0"/>
                    <w:keepLines w:val="0"/>
                    <w:pageBreakBefore w:val="0"/>
                    <w:widowControl w:val="0"/>
                    <w:suppressLineNumbers w:val="0"/>
                    <w:kinsoku w:val="0"/>
                    <w:wordWrap/>
                    <w:overflowPunct w:val="0"/>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折弯机</w:t>
                  </w:r>
                </w:p>
              </w:tc>
              <w:tc>
                <w:tcPr>
                  <w:tcW w:w="574" w:type="dxa"/>
                  <w:tcBorders>
                    <w:tl2br w:val="nil"/>
                    <w:tr2bl w:val="nil"/>
                  </w:tcBorders>
                  <w:noWrap w:val="0"/>
                  <w:tcMar>
                    <w:left w:w="0" w:type="dxa"/>
                    <w:right w:w="0" w:type="dxa"/>
                  </w:tcMar>
                  <w:vAlign w:val="center"/>
                </w:tcPr>
                <w:p>
                  <w:pPr>
                    <w:pStyle w:val="96"/>
                    <w:keepNext w:val="0"/>
                    <w:keepLines w:val="0"/>
                    <w:pageBreakBefore w:val="0"/>
                    <w:tabs>
                      <w:tab w:val="left" w:pos="360"/>
                      <w:tab w:val="left" w:pos="1620"/>
                    </w:tabs>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eastAsia="宋体" w:cs="Times New Roman"/>
                      <w:b w:val="0"/>
                      <w:bCs w:val="0"/>
                      <w:color w:val="auto"/>
                      <w:sz w:val="21"/>
                      <w:szCs w:val="21"/>
                      <w:lang w:val="en-US" w:eastAsia="zh-CN"/>
                    </w:rPr>
                    <w:t>85</w:t>
                  </w:r>
                </w:p>
              </w:tc>
              <w:tc>
                <w:tcPr>
                  <w:tcW w:w="587"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29"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83</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53</w:t>
                  </w:r>
                </w:p>
              </w:tc>
              <w:tc>
                <w:tcPr>
                  <w:tcW w:w="505"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1.2</w:t>
                  </w:r>
                </w:p>
              </w:tc>
              <w:tc>
                <w:tcPr>
                  <w:tcW w:w="418"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18"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15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26.9</w:t>
                  </w:r>
                </w:p>
              </w:tc>
              <w:tc>
                <w:tcPr>
                  <w:tcW w:w="46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30.3</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31</w:t>
                  </w:r>
                </w:p>
              </w:tc>
              <w:tc>
                <w:tcPr>
                  <w:tcW w:w="45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34</w:t>
                  </w:r>
                </w:p>
              </w:tc>
              <w:tc>
                <w:tcPr>
                  <w:tcW w:w="54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b w:val="0"/>
                      <w:bCs w:val="0"/>
                      <w:color w:val="auto"/>
                      <w:kern w:val="2"/>
                      <w:sz w:val="21"/>
                      <w:szCs w:val="21"/>
                      <w:lang w:val="en-US" w:eastAsia="zh-CN" w:bidi="ar"/>
                    </w:rPr>
                  </w:pPr>
                  <w:r>
                    <w:rPr>
                      <w:rFonts w:hint="eastAsia" w:eastAsia="Arial" w:cs="Times New Roman"/>
                      <w:b w:val="0"/>
                      <w:bCs w:val="0"/>
                      <w:color w:val="auto"/>
                      <w:kern w:val="2"/>
                      <w:sz w:val="21"/>
                      <w:szCs w:val="21"/>
                      <w:lang w:val="en-US" w:eastAsia="zh-CN" w:bidi="ar"/>
                    </w:rPr>
                    <w:t>8</w:t>
                  </w:r>
                </w:p>
              </w:tc>
              <w:tc>
                <w:tcPr>
                  <w:tcW w:w="750" w:type="dxa"/>
                  <w:tcBorders>
                    <w:tl2br w:val="nil"/>
                    <w:tr2bl w:val="nil"/>
                  </w:tcBorders>
                  <w:noWrap w:val="0"/>
                  <w:tcMar>
                    <w:left w:w="0" w:type="dxa"/>
                    <w:right w:w="0" w:type="dxa"/>
                  </w:tcMar>
                  <w:vAlign w:val="center"/>
                </w:tcPr>
                <w:p>
                  <w:pPr>
                    <w:keepNext w:val="0"/>
                    <w:keepLines w:val="0"/>
                    <w:pageBreakBefore w:val="0"/>
                    <w:widowControl w:val="0"/>
                    <w:suppressLineNumbers w:val="0"/>
                    <w:kinsoku w:val="0"/>
                    <w:wordWrap/>
                    <w:overflowPunct w:val="0"/>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台式钻床</w:t>
                  </w:r>
                </w:p>
              </w:tc>
              <w:tc>
                <w:tcPr>
                  <w:tcW w:w="574" w:type="dxa"/>
                  <w:tcBorders>
                    <w:tl2br w:val="nil"/>
                    <w:tr2bl w:val="nil"/>
                  </w:tcBorders>
                  <w:noWrap w:val="0"/>
                  <w:tcMar>
                    <w:left w:w="0" w:type="dxa"/>
                    <w:right w:w="0" w:type="dxa"/>
                  </w:tcMar>
                  <w:vAlign w:val="center"/>
                </w:tcPr>
                <w:p>
                  <w:pPr>
                    <w:pStyle w:val="96"/>
                    <w:keepNext w:val="0"/>
                    <w:keepLines w:val="0"/>
                    <w:pageBreakBefore w:val="0"/>
                    <w:tabs>
                      <w:tab w:val="left" w:pos="360"/>
                      <w:tab w:val="left" w:pos="1620"/>
                    </w:tabs>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eastAsia="宋体" w:cs="Times New Roman"/>
                      <w:b w:val="0"/>
                      <w:bCs w:val="0"/>
                      <w:color w:val="auto"/>
                      <w:sz w:val="21"/>
                      <w:szCs w:val="21"/>
                      <w:lang w:val="en-US" w:eastAsia="zh-CN"/>
                    </w:rPr>
                    <w:t>85</w:t>
                  </w:r>
                </w:p>
              </w:tc>
              <w:tc>
                <w:tcPr>
                  <w:tcW w:w="587"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29"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80</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55</w:t>
                  </w:r>
                </w:p>
              </w:tc>
              <w:tc>
                <w:tcPr>
                  <w:tcW w:w="505"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1.2</w:t>
                  </w:r>
                </w:p>
              </w:tc>
              <w:tc>
                <w:tcPr>
                  <w:tcW w:w="418" w:type="dxa"/>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auto"/>
                      <w:sz w:val="21"/>
                      <w:szCs w:val="21"/>
                    </w:rPr>
                  </w:pPr>
                </w:p>
              </w:tc>
              <w:tc>
                <w:tcPr>
                  <w:tcW w:w="418"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20</w:t>
                  </w:r>
                </w:p>
              </w:tc>
              <w:tc>
                <w:tcPr>
                  <w:tcW w:w="376"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15</w:t>
                  </w:r>
                </w:p>
              </w:tc>
              <w:tc>
                <w:tcPr>
                  <w:tcW w:w="432"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29.4</w:t>
                  </w:r>
                </w:p>
              </w:tc>
              <w:tc>
                <w:tcPr>
                  <w:tcW w:w="46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29.8</w:t>
                  </w:r>
                </w:p>
              </w:tc>
              <w:tc>
                <w:tcPr>
                  <w:tcW w:w="403"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30</w:t>
                  </w:r>
                </w:p>
              </w:tc>
              <w:tc>
                <w:tcPr>
                  <w:tcW w:w="451"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36.3</w:t>
                  </w:r>
                </w:p>
              </w:tc>
              <w:tc>
                <w:tcPr>
                  <w:tcW w:w="544"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Arial" w:cs="Times New Roman"/>
                      <w:color w:val="auto"/>
                      <w:kern w:val="2"/>
                      <w:sz w:val="21"/>
                      <w:szCs w:val="21"/>
                      <w:lang w:val="en-US" w:eastAsia="zh-CN" w:bidi="ar"/>
                    </w:rPr>
                  </w:pPr>
                  <w:r>
                    <w:rPr>
                      <w:rFonts w:hint="eastAsia" w:eastAsia="Arial" w:cs="Times New Roman"/>
                      <w:color w:val="auto"/>
                      <w:kern w:val="2"/>
                      <w:sz w:val="21"/>
                      <w:szCs w:val="21"/>
                      <w:lang w:val="en-US" w:eastAsia="zh-CN" w:bidi="ar"/>
                    </w:rPr>
                    <w:t>1</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eastAsia="宋体" w:cs="Times New Roman"/>
                <w:b/>
                <w:bCs/>
                <w:color w:val="auto"/>
                <w:kern w:val="0"/>
                <w:sz w:val="24"/>
                <w:highlight w:val="yellow"/>
                <w:lang w:val="en-US" w:eastAsia="zh-CN"/>
              </w:rPr>
            </w:pPr>
            <w:r>
              <w:rPr>
                <w:rFonts w:hint="eastAsia" w:ascii="Times New Roman" w:hAnsi="Times New Roman" w:cs="Times New Roman"/>
                <w:b/>
                <w:bCs/>
                <w:color w:val="auto"/>
                <w:kern w:val="0"/>
                <w:sz w:val="24"/>
                <w:highlight w:val="none"/>
                <w:lang w:val="en-US" w:eastAsia="zh-CN"/>
              </w:rPr>
              <w:t>6.2</w:t>
            </w:r>
            <w:r>
              <w:rPr>
                <w:rFonts w:hint="default" w:ascii="Times New Roman" w:hAnsi="Times New Roman" w:cs="Times New Roman"/>
                <w:b/>
                <w:bCs/>
                <w:color w:val="auto"/>
                <w:kern w:val="0"/>
                <w:sz w:val="24"/>
                <w:highlight w:val="none"/>
                <w:lang w:val="en-US" w:eastAsia="zh-CN"/>
              </w:rPr>
              <w:t xml:space="preserve"> </w:t>
            </w:r>
            <w:r>
              <w:rPr>
                <w:rFonts w:hint="default" w:ascii="Times New Roman" w:hAnsi="Times New Roman" w:cs="Times New Roman"/>
                <w:b/>
                <w:bCs/>
                <w:color w:val="auto"/>
                <w:sz w:val="24"/>
              </w:rPr>
              <w:t>声环境影响</w:t>
            </w:r>
            <w:r>
              <w:rPr>
                <w:rFonts w:hint="default" w:ascii="Times New Roman" w:hAnsi="Times New Roman" w:cs="Times New Roman"/>
                <w:b/>
                <w:bCs/>
                <w:color w:val="auto"/>
                <w:sz w:val="24"/>
                <w:lang w:val="en-US" w:eastAsia="zh-CN"/>
              </w:rPr>
              <w:t>分析</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预测模式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按《环境影响评价技术导则 声环境》（HJ 2.4-20</w:t>
            </w:r>
            <w:r>
              <w:rPr>
                <w:rFonts w:hint="default"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rPr>
              <w:t>）的规定，机械设备可简化为点声源。选用点源模式，根据噪声衰减特性，分别预测其在评价范围内产生的噪声声级。</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2"/>
                <w:lang w:val="en-US" w:eastAsia="zh-CN"/>
              </w:rPr>
              <w:t xml:space="preserve">① </w:t>
            </w:r>
            <w:r>
              <w:rPr>
                <w:rFonts w:hint="default" w:ascii="Times New Roman" w:hAnsi="Times New Roman" w:cs="Times New Roman"/>
                <w:color w:val="auto"/>
                <w:sz w:val="24"/>
                <w:szCs w:val="24"/>
              </w:rPr>
              <w:t>室内某一声源在靠近围护结构处的声压级计算公式：</w:t>
            </w:r>
          </w:p>
          <w:p>
            <w:pPr>
              <w:pStyle w:val="57"/>
              <w:spacing w:line="360" w:lineRule="auto"/>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oct，1</w:t>
            </w:r>
            <w:r>
              <w:rPr>
                <w:rFonts w:hint="default" w:ascii="Times New Roman" w:hAnsi="Times New Roman" w:cs="Times New Roman"/>
                <w:color w:val="auto"/>
              </w:rPr>
              <w:t>=L</w:t>
            </w:r>
            <w:r>
              <w:rPr>
                <w:rFonts w:hint="default" w:ascii="Times New Roman" w:hAnsi="Times New Roman" w:cs="Times New Roman"/>
                <w:color w:val="auto"/>
                <w:vertAlign w:val="subscript"/>
              </w:rPr>
              <w:t>woct</w:t>
            </w:r>
            <w:r>
              <w:rPr>
                <w:rFonts w:hint="default" w:ascii="Times New Roman" w:hAnsi="Times New Roman" w:cs="Times New Roman"/>
                <w:color w:val="auto"/>
              </w:rPr>
              <w:t xml:space="preserve"> + Q/（4πr</w:t>
            </w:r>
            <w:r>
              <w:rPr>
                <w:rFonts w:hint="default" w:ascii="Times New Roman" w:hAnsi="Times New Roman" w:cs="Times New Roman"/>
                <w:color w:val="auto"/>
                <w:vertAlign w:val="superscript"/>
              </w:rPr>
              <w:t>2</w:t>
            </w:r>
            <w:r>
              <w:rPr>
                <w:rFonts w:hint="default" w:ascii="Times New Roman" w:hAnsi="Times New Roman" w:cs="Times New Roman"/>
                <w:color w:val="auto"/>
              </w:rPr>
              <w:t>）+ 4/R</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w:t>
            </w:r>
            <w:r>
              <w:rPr>
                <w:rFonts w:hint="default" w:ascii="Times New Roman" w:hAnsi="Times New Roman" w:cs="Times New Roman"/>
                <w:color w:val="auto"/>
                <w:sz w:val="24"/>
                <w:szCs w:val="24"/>
                <w:vertAlign w:val="subscript"/>
              </w:rPr>
              <w:t>oct，1</w:t>
            </w:r>
            <w:r>
              <w:rPr>
                <w:rFonts w:hint="default" w:ascii="Times New Roman" w:hAnsi="Times New Roman" w:cs="Times New Roman"/>
                <w:color w:val="auto"/>
                <w:sz w:val="24"/>
                <w:szCs w:val="24"/>
              </w:rPr>
              <w:t>—某个室内声源在靠近围护结构处产生的声压级，dB（A）；</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vertAlign w:val="subscript"/>
              </w:rPr>
              <w:t>woct</w:t>
            </w:r>
            <w:r>
              <w:rPr>
                <w:rFonts w:hint="default" w:ascii="Times New Roman" w:hAnsi="Times New Roman" w:cs="Times New Roman"/>
                <w:color w:val="auto"/>
                <w:sz w:val="24"/>
                <w:szCs w:val="24"/>
              </w:rPr>
              <w:t>—某个声源的声功率级，dB（A）；r — 室内某个声源与靠近围护结构处的距离，m；</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 — 房间常数；</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 — 方向性因子；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2"/>
                <w:lang w:val="en-US" w:eastAsia="zh-CN"/>
              </w:rPr>
              <w:t xml:space="preserve">② </w:t>
            </w:r>
            <w:r>
              <w:rPr>
                <w:rFonts w:hint="default" w:ascii="Times New Roman" w:hAnsi="Times New Roman" w:cs="Times New Roman"/>
                <w:color w:val="auto"/>
                <w:sz w:val="24"/>
                <w:szCs w:val="24"/>
              </w:rPr>
              <w:t>室外点声源声压级衰减模式：</w:t>
            </w:r>
          </w:p>
          <w:p>
            <w:pPr>
              <w:snapToGrid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vertAlign w:val="subscript"/>
              </w:rPr>
              <w:t>P</w:t>
            </w:r>
            <w:r>
              <w:rPr>
                <w:rFonts w:hint="default" w:ascii="Times New Roman" w:hAnsi="Times New Roman" w:cs="Times New Roman"/>
                <w:color w:val="auto"/>
                <w:sz w:val="24"/>
                <w:szCs w:val="24"/>
              </w:rPr>
              <w:t xml:space="preserve"> = L</w:t>
            </w:r>
            <w:r>
              <w:rPr>
                <w:rFonts w:hint="default" w:ascii="Times New Roman" w:hAnsi="Times New Roman" w:cs="Times New Roman"/>
                <w:color w:val="auto"/>
                <w:sz w:val="24"/>
                <w:szCs w:val="24"/>
                <w:vertAlign w:val="subscript"/>
              </w:rPr>
              <w:t>W</w:t>
            </w:r>
            <w:r>
              <w:rPr>
                <w:rFonts w:hint="default" w:ascii="Times New Roman" w:hAnsi="Times New Roman" w:cs="Times New Roman"/>
                <w:color w:val="auto"/>
                <w:sz w:val="24"/>
                <w:szCs w:val="24"/>
              </w:rPr>
              <w:t>-20lgr-k</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w:t>
            </w:r>
            <w:r>
              <w:rPr>
                <w:rFonts w:hint="default" w:ascii="Times New Roman" w:hAnsi="Times New Roman" w:cs="Times New Roman"/>
                <w:color w:val="auto"/>
                <w:sz w:val="24"/>
                <w:szCs w:val="24"/>
                <w:vertAlign w:val="subscript"/>
              </w:rPr>
              <w:t>P</w:t>
            </w:r>
            <w:r>
              <w:rPr>
                <w:rFonts w:hint="default" w:ascii="Times New Roman" w:hAnsi="Times New Roman" w:cs="Times New Roman"/>
                <w:color w:val="auto"/>
                <w:sz w:val="24"/>
                <w:szCs w:val="24"/>
              </w:rPr>
              <w:t>—距声源r（m）处的A声级，dB（A）；</w:t>
            </w:r>
          </w:p>
          <w:p>
            <w:pPr>
              <w:snapToGrid w:val="0"/>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vertAlign w:val="subscript"/>
              </w:rPr>
              <w:t>W</w:t>
            </w:r>
            <w:r>
              <w:rPr>
                <w:rFonts w:hint="default" w:ascii="Times New Roman" w:hAnsi="Times New Roman" w:cs="Times New Roman"/>
                <w:color w:val="auto"/>
                <w:sz w:val="24"/>
                <w:szCs w:val="24"/>
              </w:rPr>
              <w:t>—噪声源的A声级，dB（A）；</w:t>
            </w:r>
          </w:p>
          <w:p>
            <w:pPr>
              <w:snapToGrid w:val="0"/>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 —距声源的距离，m；</w:t>
            </w:r>
          </w:p>
          <w:p>
            <w:pPr>
              <w:snapToGrid w:val="0"/>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k—半自由空间常数，取值8。</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2"/>
                <w:lang w:val="en-US" w:eastAsia="zh-CN"/>
              </w:rPr>
              <w:t xml:space="preserve">③ </w:t>
            </w:r>
            <w:r>
              <w:rPr>
                <w:rFonts w:hint="default" w:ascii="Times New Roman" w:hAnsi="Times New Roman" w:cs="Times New Roman"/>
                <w:color w:val="auto"/>
                <w:sz w:val="24"/>
                <w:szCs w:val="24"/>
              </w:rPr>
              <w:t>声级叠加公式：</w:t>
            </w:r>
          </w:p>
          <w:p>
            <w:pPr>
              <w:snapToGrid w:val="0"/>
              <w:spacing w:line="360" w:lineRule="auto"/>
              <w:ind w:firstLine="480" w:firstLineChars="20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1272540" cy="403860"/>
                  <wp:effectExtent l="0" t="0" r="3810" b="15875"/>
                  <wp:docPr id="1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
                          <pic:cNvPicPr>
                            <a:picLocks noChangeAspect="1"/>
                          </pic:cNvPicPr>
                        </pic:nvPicPr>
                        <pic:blipFill>
                          <a:blip r:embed="rId12"/>
                          <a:stretch>
                            <a:fillRect/>
                          </a:stretch>
                        </pic:blipFill>
                        <pic:spPr>
                          <a:xfrm>
                            <a:off x="0" y="0"/>
                            <a:ext cx="1272540" cy="403860"/>
                          </a:xfrm>
                          <a:prstGeom prst="rect">
                            <a:avLst/>
                          </a:prstGeom>
                          <a:noFill/>
                          <a:ln>
                            <a:noFill/>
                          </a:ln>
                        </pic:spPr>
                      </pic:pic>
                    </a:graphicData>
                  </a:graphic>
                </wp:inline>
              </w:drawing>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w:t>
            </w:r>
            <w:r>
              <w:rPr>
                <w:rFonts w:hint="default" w:ascii="Times New Roman" w:hAnsi="Times New Roman" w:cs="Times New Roman"/>
                <w:color w:val="auto"/>
                <w:sz w:val="24"/>
                <w:szCs w:val="24"/>
                <w:vertAlign w:val="subscript"/>
              </w:rPr>
              <w:t>0</w:t>
            </w:r>
            <w:r>
              <w:rPr>
                <w:rFonts w:hint="default" w:ascii="Times New Roman" w:hAnsi="Times New Roman" w:cs="Times New Roman"/>
                <w:color w:val="auto"/>
                <w:sz w:val="24"/>
                <w:szCs w:val="24"/>
              </w:rPr>
              <w:t xml:space="preserve"> ——叠加后总声压级，dB（A）；</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n——声源级数；</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vertAlign w:val="subscript"/>
              </w:rPr>
              <w:t>i</w:t>
            </w:r>
            <w:r>
              <w:rPr>
                <w:rFonts w:hint="default" w:ascii="Times New Roman" w:hAnsi="Times New Roman" w:cs="Times New Roman"/>
                <w:color w:val="auto"/>
                <w:sz w:val="24"/>
                <w:szCs w:val="24"/>
              </w:rPr>
              <w:t>——各声源对某点的声压值，dB（A）。</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cs="Times New Roman"/>
                <w:b/>
                <w:bCs/>
                <w:color w:val="auto"/>
                <w:kern w:val="0"/>
                <w:sz w:val="24"/>
                <w:highlight w:val="none"/>
                <w:lang w:val="en-US" w:eastAsia="zh-CN"/>
              </w:rPr>
            </w:pPr>
            <w:r>
              <w:rPr>
                <w:rFonts w:hint="default" w:ascii="Times New Roman" w:hAnsi="Times New Roman" w:cs="Times New Roman"/>
                <w:b/>
                <w:bCs/>
                <w:color w:val="auto"/>
                <w:kern w:val="0"/>
                <w:sz w:val="24"/>
                <w:highlight w:val="none"/>
                <w:lang w:val="en-US" w:eastAsia="zh-CN"/>
              </w:rPr>
              <w:t>3.3 预测结果</w:t>
            </w:r>
          </w:p>
          <w:p>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outlineLvl w:val="9"/>
              <w:rPr>
                <w:rFonts w:hint="default" w:ascii="Times New Roman" w:hAnsi="Times New Roman" w:eastAsia="宋体" w:cs="Times New Roman"/>
                <w:color w:val="auto"/>
                <w:kern w:val="0"/>
                <w:sz w:val="24"/>
                <w:szCs w:val="22"/>
                <w:lang w:val="en-US" w:eastAsia="zh-CN"/>
              </w:rPr>
            </w:pPr>
            <w:r>
              <w:rPr>
                <w:rFonts w:hint="default" w:ascii="Times New Roman" w:hAnsi="Times New Roman" w:eastAsia="宋体" w:cs="Times New Roman"/>
                <w:color w:val="auto"/>
                <w:kern w:val="0"/>
                <w:sz w:val="24"/>
                <w:szCs w:val="22"/>
                <w:lang w:val="en-US" w:eastAsia="zh-CN"/>
              </w:rPr>
              <w:t>利用以上预测公式，使噪声源通过等效变换成若干等效声源，然后计算出与噪声源不同距离处的理论噪声值，即为本项目</w:t>
            </w:r>
            <w:r>
              <w:rPr>
                <w:rFonts w:hint="eastAsia" w:cs="Times New Roman"/>
                <w:color w:val="auto"/>
                <w:kern w:val="0"/>
                <w:sz w:val="24"/>
                <w:szCs w:val="22"/>
                <w:lang w:val="en-US" w:eastAsia="zh-CN"/>
              </w:rPr>
              <w:t>贡献值</w:t>
            </w:r>
            <w:r>
              <w:rPr>
                <w:rFonts w:hint="default" w:ascii="Times New Roman" w:hAnsi="Times New Roman" w:eastAsia="宋体" w:cs="Times New Roman"/>
                <w:color w:val="auto"/>
                <w:kern w:val="0"/>
                <w:sz w:val="24"/>
                <w:szCs w:val="22"/>
                <w:lang w:val="en-US" w:eastAsia="zh-CN"/>
              </w:rPr>
              <w:t>，得出产噪设备运行时对厂界声环境的影响状况，预测结果见表4-</w:t>
            </w:r>
            <w:r>
              <w:rPr>
                <w:rFonts w:hint="default" w:ascii="Times New Roman" w:hAnsi="Times New Roman" w:cs="Times New Roman"/>
                <w:color w:val="auto"/>
                <w:kern w:val="0"/>
                <w:sz w:val="24"/>
                <w:szCs w:val="22"/>
                <w:lang w:val="en-US" w:eastAsia="zh-CN"/>
              </w:rPr>
              <w:t>11</w:t>
            </w:r>
            <w:r>
              <w:rPr>
                <w:rFonts w:hint="default" w:ascii="Times New Roman" w:hAnsi="Times New Roman" w:eastAsia="宋体" w:cs="Times New Roman"/>
                <w:color w:val="auto"/>
                <w:kern w:val="0"/>
                <w:sz w:val="24"/>
                <w:szCs w:val="22"/>
                <w:lang w:val="en-US" w:eastAsia="zh-CN"/>
              </w:rPr>
              <w:t>。</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aseline"/>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bCs/>
                <w:color w:val="auto"/>
                <w:kern w:val="2"/>
                <w:sz w:val="21"/>
                <w:szCs w:val="21"/>
                <w:highlight w:val="none"/>
                <w:lang w:val="en-US" w:eastAsia="zh-CN" w:bidi="ar-SA"/>
              </w:rPr>
              <w:t xml:space="preserve">表 4-11   噪声预测结果统计表  </w:t>
            </w:r>
            <w:r>
              <w:rPr>
                <w:rFonts w:hint="default" w:ascii="Times New Roman" w:hAnsi="Times New Roman"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en-US" w:eastAsia="zh-CN" w:bidi="ar-SA"/>
              </w:rPr>
              <w:t xml:space="preserve">       单位：dB（A）</w:t>
            </w:r>
          </w:p>
          <w:tbl>
            <w:tblPr>
              <w:tblStyle w:val="33"/>
              <w:tblpPr w:leftFromText="180" w:rightFromText="180" w:vertAnchor="text" w:horzAnchor="page" w:tblpX="391" w:tblpY="391"/>
              <w:tblOverlap w:val="never"/>
              <w:tblW w:w="464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1"/>
              <w:gridCol w:w="1842"/>
              <w:gridCol w:w="1842"/>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trPr>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预测点</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lang w:eastAsia="zh-CN"/>
                    </w:rPr>
                  </w:pPr>
                  <w:r>
                    <w:rPr>
                      <w:rFonts w:hint="eastAsia" w:cs="Times New Roman"/>
                      <w:b/>
                      <w:bCs/>
                      <w:color w:val="auto"/>
                      <w:sz w:val="21"/>
                      <w:szCs w:val="21"/>
                      <w:lang w:val="en-US" w:eastAsia="zh-CN"/>
                    </w:rPr>
                    <w:t>贡献值</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标准值</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昼间</w:t>
                  </w:r>
                  <w:r>
                    <w:rPr>
                      <w:rFonts w:hint="default" w:ascii="Times New Roman" w:hAnsi="Times New Roman" w:cs="Times New Roman"/>
                      <w:b/>
                      <w:bCs/>
                      <w:color w:val="auto"/>
                      <w:sz w:val="21"/>
                      <w:szCs w:val="21"/>
                      <w:lang w:val="en-US" w:eastAsia="zh-CN"/>
                    </w:rPr>
                    <w:t>）</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trPr>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东厂界</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38.9</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w:t>
                  </w:r>
                  <w:r>
                    <w:rPr>
                      <w:rFonts w:hint="eastAsia" w:ascii="Times New Roman" w:hAnsi="Times New Roman" w:cs="Times New Roman"/>
                      <w:b w:val="0"/>
                      <w:bCs w:val="0"/>
                      <w:color w:val="auto"/>
                      <w:sz w:val="21"/>
                      <w:szCs w:val="21"/>
                      <w:lang w:val="en-US" w:eastAsia="zh-CN"/>
                    </w:rPr>
                    <w:t>5</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trPr>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西</w:t>
                  </w:r>
                  <w:r>
                    <w:rPr>
                      <w:rFonts w:hint="default" w:ascii="Times New Roman" w:hAnsi="Times New Roman" w:eastAsia="宋体" w:cs="Times New Roman"/>
                      <w:b w:val="0"/>
                      <w:bCs w:val="0"/>
                      <w:color w:val="auto"/>
                      <w:sz w:val="21"/>
                      <w:szCs w:val="21"/>
                      <w:lang w:val="en-US" w:eastAsia="zh-CN"/>
                    </w:rPr>
                    <w:t>厂界</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40.8</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w:t>
                  </w:r>
                  <w:r>
                    <w:rPr>
                      <w:rFonts w:hint="eastAsia" w:ascii="Times New Roman" w:hAnsi="Times New Roman" w:cs="Times New Roman"/>
                      <w:b w:val="0"/>
                      <w:bCs w:val="0"/>
                      <w:color w:val="auto"/>
                      <w:sz w:val="21"/>
                      <w:szCs w:val="21"/>
                      <w:lang w:val="en-US" w:eastAsia="zh-CN"/>
                    </w:rPr>
                    <w:t>5</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trPr>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rPr>
                  </w:pPr>
                  <w:r>
                    <w:rPr>
                      <w:rFonts w:hint="default" w:ascii="Times New Roman" w:hAnsi="Times New Roman" w:eastAsia="宋体" w:cs="Times New Roman"/>
                      <w:b w:val="0"/>
                      <w:bCs w:val="0"/>
                      <w:color w:val="auto"/>
                      <w:sz w:val="21"/>
                      <w:szCs w:val="21"/>
                      <w:lang w:val="en-US" w:eastAsia="zh-CN"/>
                    </w:rPr>
                    <w:t>南厂界</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38.9</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w:t>
                  </w:r>
                  <w:r>
                    <w:rPr>
                      <w:rFonts w:hint="eastAsia" w:ascii="Times New Roman" w:hAnsi="Times New Roman" w:cs="Times New Roman"/>
                      <w:b w:val="0"/>
                      <w:bCs w:val="0"/>
                      <w:color w:val="auto"/>
                      <w:sz w:val="21"/>
                      <w:szCs w:val="21"/>
                      <w:lang w:val="en-US" w:eastAsia="zh-CN"/>
                    </w:rPr>
                    <w:t>5</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0" w:hRule="atLeast"/>
              </w:trPr>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北厂界</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45.4</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w:t>
                  </w:r>
                  <w:r>
                    <w:rPr>
                      <w:rFonts w:hint="eastAsia" w:ascii="Times New Roman" w:hAnsi="Times New Roman" w:cs="Times New Roman"/>
                      <w:b w:val="0"/>
                      <w:bCs w:val="0"/>
                      <w:color w:val="auto"/>
                      <w:sz w:val="21"/>
                      <w:szCs w:val="21"/>
                      <w:lang w:val="en-US" w:eastAsia="zh-CN"/>
                    </w:rPr>
                    <w:t>5</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beforeLines="50" w:line="372" w:lineRule="auto"/>
              <w:ind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由表4-</w:t>
            </w:r>
            <w:r>
              <w:rPr>
                <w:rFonts w:hint="default" w:ascii="Times New Roman" w:hAnsi="Times New Roman" w:cs="Times New Roman"/>
                <w:color w:val="auto"/>
                <w:kern w:val="0"/>
                <w:sz w:val="24"/>
                <w:highlight w:val="none"/>
                <w:lang w:val="en-US" w:eastAsia="zh-CN"/>
              </w:rPr>
              <w:t>11</w:t>
            </w:r>
            <w:r>
              <w:rPr>
                <w:rFonts w:hint="default" w:ascii="Times New Roman" w:hAnsi="Times New Roman" w:cs="Times New Roman"/>
                <w:color w:val="auto"/>
                <w:kern w:val="0"/>
                <w:sz w:val="24"/>
                <w:highlight w:val="none"/>
              </w:rPr>
              <w:t>可知，</w:t>
            </w:r>
            <w:r>
              <w:rPr>
                <w:rFonts w:hint="default" w:ascii="Times New Roman" w:hAnsi="Times New Roman" w:cs="Times New Roman"/>
                <w:color w:val="auto"/>
                <w:kern w:val="0"/>
                <w:sz w:val="24"/>
                <w:highlight w:val="none"/>
                <w:lang w:val="en-US" w:eastAsia="zh-CN"/>
              </w:rPr>
              <w:t>本项目</w:t>
            </w:r>
            <w:r>
              <w:rPr>
                <w:rFonts w:hint="default" w:ascii="Times New Roman" w:hAnsi="Times New Roman" w:cs="Times New Roman"/>
                <w:color w:val="auto"/>
                <w:kern w:val="0"/>
                <w:sz w:val="24"/>
                <w:highlight w:val="none"/>
              </w:rPr>
              <w:t>厂界</w:t>
            </w:r>
            <w:r>
              <w:rPr>
                <w:rFonts w:hint="default" w:ascii="Times New Roman" w:hAnsi="Times New Roman" w:cs="Times New Roman"/>
                <w:color w:val="auto"/>
                <w:kern w:val="0"/>
                <w:sz w:val="24"/>
                <w:highlight w:val="none"/>
                <w:lang w:val="en-US" w:eastAsia="zh-CN"/>
              </w:rPr>
              <w:t>四周</w:t>
            </w:r>
            <w:r>
              <w:rPr>
                <w:rFonts w:hint="default" w:ascii="Times New Roman" w:hAnsi="Times New Roman" w:cs="Times New Roman"/>
                <w:color w:val="auto"/>
                <w:kern w:val="0"/>
                <w:sz w:val="24"/>
                <w:highlight w:val="none"/>
              </w:rPr>
              <w:t>昼、夜间噪声值均能够达到《工业企业厂界环境噪声排放标准》（GB12348-2008）</w:t>
            </w:r>
            <w:r>
              <w:rPr>
                <w:rFonts w:hint="eastAsia" w:cs="Times New Roman"/>
                <w:color w:val="auto"/>
                <w:kern w:val="0"/>
                <w:sz w:val="24"/>
                <w:highlight w:val="none"/>
                <w:lang w:val="en-US" w:eastAsia="zh-CN"/>
              </w:rPr>
              <w:t>3</w:t>
            </w:r>
            <w:r>
              <w:rPr>
                <w:rFonts w:hint="default" w:ascii="Times New Roman" w:hAnsi="Times New Roman" w:cs="Times New Roman"/>
                <w:color w:val="auto"/>
                <w:kern w:val="0"/>
                <w:sz w:val="24"/>
                <w:highlight w:val="none"/>
              </w:rPr>
              <w:t>类</w:t>
            </w:r>
            <w:r>
              <w:rPr>
                <w:rFonts w:hint="default" w:ascii="Times New Roman" w:hAnsi="Times New Roman" w:cs="Times New Roman"/>
                <w:color w:val="auto"/>
                <w:kern w:val="0"/>
                <w:sz w:val="24"/>
                <w:highlight w:val="none"/>
                <w:lang w:val="en-US" w:eastAsia="zh-CN"/>
              </w:rPr>
              <w:t>标准</w:t>
            </w:r>
            <w:r>
              <w:rPr>
                <w:rFonts w:hint="default" w:ascii="Times New Roman" w:hAnsi="Times New Roman" w:cs="Times New Roman"/>
                <w:color w:val="auto"/>
                <w:kern w:val="0"/>
                <w:sz w:val="24"/>
                <w:highlight w:val="none"/>
              </w:rPr>
              <w:t>限值要求。</w:t>
            </w:r>
          </w:p>
          <w:p>
            <w:pPr>
              <w:keepNext w:val="0"/>
              <w:keepLines w:val="0"/>
              <w:pageBreakBefore w:val="0"/>
              <w:widowControl w:val="0"/>
              <w:kinsoku/>
              <w:wordWrap/>
              <w:overflowPunct/>
              <w:topLinePunct w:val="0"/>
              <w:autoSpaceDE/>
              <w:autoSpaceDN/>
              <w:bidi w:val="0"/>
              <w:adjustRightInd w:val="0"/>
              <w:snapToGrid w:val="0"/>
              <w:spacing w:line="372" w:lineRule="auto"/>
              <w:ind w:firstLine="482" w:firstLineChars="200"/>
              <w:textAlignment w:val="auto"/>
              <w:rPr>
                <w:rFonts w:hint="default" w:ascii="Times New Roman" w:hAnsi="Times New Roman" w:cs="Times New Roman"/>
                <w:b/>
                <w:bCs/>
                <w:color w:val="auto"/>
                <w:kern w:val="0"/>
                <w:sz w:val="24"/>
                <w:highlight w:val="none"/>
                <w:lang w:val="en-US" w:eastAsia="zh-CN"/>
              </w:rPr>
            </w:pPr>
            <w:r>
              <w:rPr>
                <w:rFonts w:hint="default" w:ascii="Times New Roman" w:hAnsi="Times New Roman" w:cs="Times New Roman"/>
                <w:b/>
                <w:bCs/>
                <w:color w:val="auto"/>
                <w:kern w:val="0"/>
                <w:sz w:val="24"/>
                <w:highlight w:val="none"/>
                <w:lang w:val="en-US" w:eastAsia="zh-CN"/>
              </w:rPr>
              <w:t>3.4 噪声控制措施</w:t>
            </w:r>
          </w:p>
          <w:p>
            <w:pPr>
              <w:keepNext w:val="0"/>
              <w:keepLines w:val="0"/>
              <w:pageBreakBefore w:val="0"/>
              <w:widowControl w:val="0"/>
              <w:kinsoku/>
              <w:wordWrap/>
              <w:overflowPunct/>
              <w:topLinePunct w:val="0"/>
              <w:autoSpaceDE/>
              <w:autoSpaceDN/>
              <w:bidi w:val="0"/>
              <w:spacing w:line="372" w:lineRule="auto"/>
              <w:ind w:firstLine="482"/>
              <w:textAlignment w:val="auto"/>
              <w:rPr>
                <w:rFonts w:hint="default" w:ascii="Times New Roman" w:hAnsi="Times New Roman" w:cs="Times New Roman"/>
                <w:color w:val="auto"/>
                <w:kern w:val="0"/>
                <w:sz w:val="24"/>
                <w:szCs w:val="24"/>
              </w:rPr>
            </w:pPr>
            <w:r>
              <w:rPr>
                <w:rFonts w:hint="default" w:ascii="Times New Roman" w:hAnsi="Times New Roman" w:eastAsia="宋体" w:cs="Times New Roman"/>
                <w:color w:val="auto"/>
                <w:sz w:val="24"/>
                <w:szCs w:val="24"/>
                <w:lang w:val="en-US" w:eastAsia="zh-CN"/>
              </w:rPr>
              <w:t>为最大限度</w:t>
            </w:r>
            <w:r>
              <w:rPr>
                <w:rFonts w:hint="eastAsia" w:cs="Times New Roman"/>
                <w:color w:val="auto"/>
                <w:sz w:val="24"/>
                <w:szCs w:val="24"/>
                <w:lang w:val="en-US" w:eastAsia="zh-CN"/>
              </w:rPr>
              <w:t>地</w:t>
            </w:r>
            <w:r>
              <w:rPr>
                <w:rFonts w:hint="default" w:ascii="Times New Roman" w:hAnsi="Times New Roman" w:eastAsia="宋体" w:cs="Times New Roman"/>
                <w:color w:val="auto"/>
                <w:sz w:val="24"/>
                <w:szCs w:val="24"/>
                <w:lang w:val="en-US" w:eastAsia="zh-CN"/>
              </w:rPr>
              <w:t>降低噪声对厂界环境的影响，</w:t>
            </w:r>
            <w:r>
              <w:rPr>
                <w:rFonts w:hint="default" w:ascii="Times New Roman" w:hAnsi="Times New Roman" w:cs="Times New Roman"/>
                <w:color w:val="auto"/>
                <w:kern w:val="0"/>
                <w:sz w:val="24"/>
                <w:szCs w:val="24"/>
              </w:rPr>
              <w:t>建设单位</w:t>
            </w:r>
            <w:r>
              <w:rPr>
                <w:rFonts w:hint="default" w:ascii="Times New Roman" w:hAnsi="Times New Roman" w:eastAsia="宋体" w:cs="Times New Roman"/>
                <w:color w:val="auto"/>
                <w:sz w:val="24"/>
                <w:szCs w:val="24"/>
                <w:lang w:val="en-US" w:eastAsia="zh-CN"/>
              </w:rPr>
              <w:t>应采取隔声降噪措施，噪声防治贯彻</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以防为主，防治结合</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的原则，具体措施有：</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72"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在设备选型时，除考虑满足生产工艺要求外，还必须考虑设备的声学特性（选用高效低噪设备），</w:t>
            </w:r>
            <w:r>
              <w:rPr>
                <w:rFonts w:hint="default" w:ascii="Times New Roman" w:hAnsi="Times New Roman" w:eastAsia="宋体" w:cs="Times New Roman"/>
                <w:color w:val="auto"/>
                <w:sz w:val="24"/>
                <w:szCs w:val="24"/>
                <w:lang w:eastAsia="zh-CN"/>
              </w:rPr>
              <w:t>高噪音</w:t>
            </w:r>
            <w:r>
              <w:rPr>
                <w:rFonts w:hint="default" w:ascii="Times New Roman" w:hAnsi="Times New Roman" w:eastAsia="宋体" w:cs="Times New Roman"/>
                <w:color w:val="auto"/>
                <w:sz w:val="24"/>
                <w:szCs w:val="24"/>
              </w:rPr>
              <w:t>设备设置台基减震、橡胶减震接头及减震垫等减震设施。在生产运转时须定期对其进行检查，保证设备正常运转</w:t>
            </w:r>
            <w:r>
              <w:rPr>
                <w:rFonts w:hint="default" w:ascii="Times New Roman" w:hAnsi="Times New Roman" w:eastAsia="宋体" w:cs="Times New Roman"/>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72"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从总平面布置的角度出发，将</w:t>
            </w:r>
            <w:r>
              <w:rPr>
                <w:rFonts w:hint="default" w:ascii="Times New Roman" w:hAnsi="Times New Roman" w:eastAsia="宋体" w:cs="Times New Roman"/>
                <w:color w:val="auto"/>
                <w:sz w:val="24"/>
                <w:szCs w:val="24"/>
                <w:lang w:eastAsia="zh-CN"/>
              </w:rPr>
              <w:t>高噪音设备</w:t>
            </w:r>
            <w:r>
              <w:rPr>
                <w:rFonts w:hint="default" w:ascii="Times New Roman" w:hAnsi="Times New Roman" w:eastAsia="宋体" w:cs="Times New Roman"/>
                <w:color w:val="auto"/>
                <w:sz w:val="24"/>
                <w:szCs w:val="24"/>
              </w:rPr>
              <w:t>设置于</w:t>
            </w:r>
            <w:r>
              <w:rPr>
                <w:rFonts w:hint="eastAsia" w:cs="Times New Roman"/>
                <w:color w:val="auto"/>
                <w:sz w:val="24"/>
                <w:szCs w:val="24"/>
                <w:lang w:eastAsia="zh-CN"/>
              </w:rPr>
              <w:t>距离</w:t>
            </w:r>
            <w:r>
              <w:rPr>
                <w:rFonts w:hint="default" w:ascii="Times New Roman" w:hAnsi="Times New Roman" w:eastAsia="宋体" w:cs="Times New Roman"/>
                <w:color w:val="auto"/>
                <w:sz w:val="24"/>
                <w:szCs w:val="24"/>
              </w:rPr>
              <w:t>厂界最远的位置，另外在设计中考虑在绿化设计等方面采取有效措施，以阻隔噪声的传播和干扰。生产时尽量减少车间门窗的开启频次，利用墙壁的作用，使噪声受到不同程度</w:t>
            </w:r>
            <w:r>
              <w:rPr>
                <w:rFonts w:hint="eastAsia" w:cs="Times New Roman"/>
                <w:color w:val="auto"/>
                <w:sz w:val="24"/>
                <w:szCs w:val="24"/>
                <w:lang w:eastAsia="zh-CN"/>
              </w:rPr>
              <w:t>地</w:t>
            </w:r>
            <w:r>
              <w:rPr>
                <w:rFonts w:hint="default" w:ascii="Times New Roman" w:hAnsi="Times New Roman" w:eastAsia="宋体" w:cs="Times New Roman"/>
                <w:color w:val="auto"/>
                <w:sz w:val="24"/>
                <w:szCs w:val="24"/>
              </w:rPr>
              <w:t>隔绝和吸收，做到尽可能屏蔽声源，减少对环境的影响。同时在工厂总体布置上利用建筑物、构筑物来阻隔声波的传播</w:t>
            </w:r>
            <w:r>
              <w:rPr>
                <w:rFonts w:hint="default" w:ascii="Times New Roman" w:hAnsi="Times New Roman" w:eastAsia="宋体" w:cs="Times New Roman"/>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72"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）建立设备定期维护，保养的管理制度，以防止设备故障形成的非正常生产噪声，同时确保环保措施发挥最佳有效的功能；加强职工环保意识教育，提倡文明生产，防止人为噪声；</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72" w:lineRule="auto"/>
              <w:ind w:left="0" w:right="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）强化行车管理制度，最大限度减少流动噪声。在厂界四周内侧种植花草树木，可在一定程度上减轻噪声污染</w:t>
            </w:r>
            <w:r>
              <w:rPr>
                <w:rFonts w:hint="default" w:ascii="Times New Roman" w:hAnsi="Times New Roman" w:cs="Times New Roman"/>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72"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在落实如上</w:t>
            </w:r>
            <w:r>
              <w:rPr>
                <w:rFonts w:hint="default" w:ascii="Times New Roman" w:hAnsi="Times New Roman" w:cs="Times New Roman"/>
                <w:color w:val="auto"/>
                <w:sz w:val="24"/>
                <w:szCs w:val="24"/>
                <w:lang w:val="en-US" w:eastAsia="zh-CN"/>
              </w:rPr>
              <w:t>噪声</w:t>
            </w:r>
            <w:r>
              <w:rPr>
                <w:rFonts w:hint="default" w:ascii="Times New Roman" w:hAnsi="Times New Roman" w:cs="Times New Roman"/>
                <w:color w:val="auto"/>
                <w:sz w:val="24"/>
                <w:szCs w:val="24"/>
              </w:rPr>
              <w:t>防治措施后，各噪声源的噪声削减较明显，</w:t>
            </w:r>
            <w:r>
              <w:rPr>
                <w:rFonts w:hint="default" w:ascii="Times New Roman" w:hAnsi="Times New Roman" w:eastAsia="宋体" w:cs="Times New Roman"/>
                <w:color w:val="auto"/>
                <w:sz w:val="24"/>
                <w:szCs w:val="24"/>
              </w:rPr>
              <w:t>厂界噪声达标</w:t>
            </w:r>
            <w:r>
              <w:rPr>
                <w:rFonts w:hint="default" w:ascii="Times New Roman" w:hAnsi="Times New Roman" w:cs="Times New Roman"/>
                <w:color w:val="auto"/>
                <w:sz w:val="24"/>
                <w:szCs w:val="24"/>
                <w:lang w:val="en-US" w:eastAsia="zh-CN"/>
              </w:rPr>
              <w:t>可达标排放</w:t>
            </w:r>
            <w:r>
              <w:rPr>
                <w:rFonts w:hint="default" w:ascii="Times New Roman" w:hAnsi="Times New Roman" w:eastAsia="宋体" w:cs="Times New Roman"/>
                <w:color w:val="auto"/>
                <w:sz w:val="24"/>
                <w:szCs w:val="24"/>
              </w:rPr>
              <w:t>，不</w:t>
            </w:r>
            <w:r>
              <w:rPr>
                <w:rFonts w:hint="default" w:ascii="Times New Roman" w:hAnsi="Times New Roman" w:eastAsia="宋体" w:cs="Times New Roman"/>
                <w:color w:val="auto"/>
                <w:sz w:val="24"/>
                <w:szCs w:val="24"/>
                <w:lang w:eastAsia="zh-CN"/>
              </w:rPr>
              <w:t>对</w:t>
            </w:r>
            <w:r>
              <w:rPr>
                <w:rFonts w:hint="default" w:ascii="Times New Roman" w:hAnsi="Times New Roman" w:eastAsia="宋体" w:cs="Times New Roman"/>
                <w:color w:val="auto"/>
                <w:sz w:val="24"/>
                <w:szCs w:val="24"/>
              </w:rPr>
              <w:t>周边</w:t>
            </w:r>
            <w:r>
              <w:rPr>
                <w:rFonts w:hint="default" w:ascii="Times New Roman" w:hAnsi="Times New Roman" w:eastAsia="宋体" w:cs="Times New Roman"/>
                <w:color w:val="auto"/>
                <w:sz w:val="24"/>
                <w:szCs w:val="24"/>
                <w:lang w:val="en-US" w:eastAsia="zh-CN"/>
              </w:rPr>
              <w:t>声</w:t>
            </w:r>
            <w:r>
              <w:rPr>
                <w:rFonts w:hint="default" w:ascii="Times New Roman" w:hAnsi="Times New Roman" w:eastAsia="宋体" w:cs="Times New Roman"/>
                <w:color w:val="auto"/>
                <w:sz w:val="24"/>
                <w:szCs w:val="24"/>
              </w:rPr>
              <w:t>环境</w:t>
            </w:r>
            <w:r>
              <w:rPr>
                <w:rFonts w:hint="default" w:ascii="Times New Roman" w:hAnsi="Times New Roman" w:eastAsia="宋体" w:cs="Times New Roman"/>
                <w:color w:val="auto"/>
                <w:sz w:val="24"/>
                <w:szCs w:val="24"/>
                <w:lang w:val="en-US" w:eastAsia="zh-CN"/>
              </w:rPr>
              <w:t>质量产生不利</w:t>
            </w:r>
            <w:r>
              <w:rPr>
                <w:rFonts w:hint="default" w:ascii="Times New Roman" w:hAnsi="Times New Roman" w:eastAsia="宋体" w:cs="Times New Roman"/>
                <w:color w:val="auto"/>
                <w:sz w:val="24"/>
                <w:szCs w:val="24"/>
              </w:rPr>
              <w:t>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auto"/>
                <w:kern w:val="0"/>
                <w:sz w:val="24"/>
                <w:highlight w:val="none"/>
                <w:lang w:val="en-US" w:eastAsia="zh-CN"/>
              </w:rPr>
            </w:pPr>
            <w:r>
              <w:rPr>
                <w:rFonts w:hint="default" w:ascii="Times New Roman" w:hAnsi="Times New Roman" w:cs="Times New Roman"/>
                <w:b/>
                <w:bCs/>
                <w:color w:val="auto"/>
                <w:kern w:val="0"/>
                <w:sz w:val="24"/>
                <w:highlight w:val="none"/>
                <w:lang w:val="en-US" w:eastAsia="zh-CN"/>
              </w:rPr>
              <w:t>3.5 监测计划</w:t>
            </w:r>
          </w:p>
          <w:p>
            <w:pPr>
              <w:adjustRightInd w:val="0"/>
              <w:snapToGrid w:val="0"/>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sz w:val="24"/>
              </w:rPr>
              <w:t>企业应按照《排污单位自行监测技术指南 总则》（HJ819-2017）相关要求，开展厂界噪声监测</w:t>
            </w:r>
            <w:r>
              <w:rPr>
                <w:rFonts w:hint="default" w:ascii="Times New Roman" w:hAnsi="Times New Roman" w:cs="Times New Roman"/>
                <w:color w:val="auto"/>
                <w:kern w:val="0"/>
                <w:sz w:val="24"/>
              </w:rPr>
              <w:t>，本项目噪声监测计划见表4-</w:t>
            </w:r>
            <w:r>
              <w:rPr>
                <w:rFonts w:hint="default" w:ascii="Times New Roman" w:hAnsi="Times New Roman" w:cs="Times New Roman"/>
                <w:color w:val="auto"/>
                <w:kern w:val="0"/>
                <w:sz w:val="24"/>
                <w:lang w:val="en-US" w:eastAsia="zh-CN"/>
              </w:rPr>
              <w:t>12</w:t>
            </w:r>
            <w:r>
              <w:rPr>
                <w:rFonts w:hint="default" w:ascii="Times New Roman" w:hAnsi="Times New Roman" w:cs="Times New Roman"/>
                <w:color w:val="auto"/>
                <w:kern w:val="0"/>
                <w:sz w:val="24"/>
              </w:rPr>
              <w:t>。</w:t>
            </w:r>
          </w:p>
          <w:p>
            <w:pPr>
              <w:keepNext w:val="0"/>
              <w:keepLines w:val="0"/>
              <w:pageBreakBefore w:val="0"/>
              <w:widowControl w:val="0"/>
              <w:kinsoku/>
              <w:wordWrap/>
              <w:overflowPunct/>
              <w:topLinePunct w:val="0"/>
              <w:autoSpaceDE w:val="0"/>
              <w:autoSpaceDN w:val="0"/>
              <w:bidi w:val="0"/>
              <w:adjustRightInd/>
              <w:snapToGrid/>
              <w:spacing w:before="157" w:beforeLines="50"/>
              <w:ind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 4-12   项目运营期噪声监测计划一览表</w:t>
            </w:r>
          </w:p>
          <w:tbl>
            <w:tblPr>
              <w:tblStyle w:val="34"/>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17"/>
              <w:gridCol w:w="1867"/>
              <w:gridCol w:w="1315"/>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8"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类别</w:t>
                  </w:r>
                </w:p>
              </w:tc>
              <w:tc>
                <w:tcPr>
                  <w:tcW w:w="1068"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监测位置</w:t>
                  </w:r>
                </w:p>
              </w:tc>
              <w:tc>
                <w:tcPr>
                  <w:tcW w:w="1161"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监测项目</w:t>
                  </w:r>
                </w:p>
              </w:tc>
              <w:tc>
                <w:tcPr>
                  <w:tcW w:w="818"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监测频率</w:t>
                  </w:r>
                </w:p>
              </w:tc>
              <w:tc>
                <w:tcPr>
                  <w:tcW w:w="1134"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8" w:type="pct"/>
                  <w:tcBorders>
                    <w:tl2br w:val="nil"/>
                    <w:tr2bl w:val="nil"/>
                  </w:tcBorders>
                  <w:noWrap/>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厂界监测</w:t>
                  </w:r>
                </w:p>
              </w:tc>
              <w:tc>
                <w:tcPr>
                  <w:tcW w:w="1068" w:type="pct"/>
                  <w:tcBorders>
                    <w:tl2br w:val="nil"/>
                    <w:tr2bl w:val="nil"/>
                  </w:tcBorders>
                  <w:noWrap/>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厂界四周外1m</w:t>
                  </w:r>
                </w:p>
              </w:tc>
              <w:tc>
                <w:tcPr>
                  <w:tcW w:w="1161" w:type="pct"/>
                  <w:tcBorders>
                    <w:tl2br w:val="nil"/>
                    <w:tr2bl w:val="nil"/>
                  </w:tcBorders>
                  <w:noWrap/>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等效连续A声级</w:t>
                  </w:r>
                </w:p>
              </w:tc>
              <w:tc>
                <w:tcPr>
                  <w:tcW w:w="818" w:type="pct"/>
                  <w:tcBorders>
                    <w:tl2br w:val="nil"/>
                    <w:tr2bl w:val="nil"/>
                  </w:tcBorders>
                  <w:noWrap/>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w:t>
                  </w:r>
                  <w:r>
                    <w:rPr>
                      <w:rFonts w:hint="default" w:ascii="Times New Roman" w:hAnsi="Times New Roman" w:cs="Times New Roman"/>
                      <w:color w:val="auto"/>
                      <w:kern w:val="0"/>
                      <w:szCs w:val="21"/>
                    </w:rPr>
                    <w:t>次/季度</w:t>
                  </w:r>
                </w:p>
              </w:tc>
              <w:tc>
                <w:tcPr>
                  <w:tcW w:w="1134" w:type="pct"/>
                  <w:tcBorders>
                    <w:tl2br w:val="nil"/>
                    <w:tr2bl w:val="nil"/>
                  </w:tcBorders>
                  <w:noWrap/>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企业自行委托</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lang w:val="en-US" w:eastAsia="zh-CN"/>
              </w:rPr>
              <w:t>4</w:t>
            </w:r>
            <w:r>
              <w:rPr>
                <w:rFonts w:hint="default" w:ascii="Times New Roman" w:hAnsi="Times New Roman" w:cs="Times New Roman"/>
                <w:b/>
                <w:bCs/>
                <w:color w:val="auto"/>
                <w:kern w:val="0"/>
                <w:sz w:val="24"/>
              </w:rPr>
              <w:t>、固体废弃物环境影响和保护措施</w:t>
            </w:r>
          </w:p>
          <w:p>
            <w:pPr>
              <w:spacing w:line="360" w:lineRule="auto"/>
              <w:ind w:firstLine="482" w:firstLineChars="200"/>
              <w:rPr>
                <w:rFonts w:hint="default" w:ascii="Times New Roman" w:hAnsi="Times New Roman" w:eastAsia="宋体" w:cs="Times New Roman"/>
                <w:b/>
                <w:bCs/>
                <w:color w:val="auto"/>
                <w:kern w:val="2"/>
                <w:sz w:val="24"/>
                <w:szCs w:val="24"/>
                <w:u w:val="none"/>
                <w:lang w:val="en-US" w:eastAsia="zh-CN" w:bidi="zh-CN"/>
              </w:rPr>
            </w:pPr>
            <w:r>
              <w:rPr>
                <w:rFonts w:hint="default" w:ascii="Times New Roman" w:hAnsi="Times New Roman" w:eastAsia="宋体" w:cs="Times New Roman"/>
                <w:b/>
                <w:bCs/>
                <w:color w:val="auto"/>
                <w:kern w:val="2"/>
                <w:sz w:val="24"/>
                <w:szCs w:val="24"/>
                <w:u w:val="none"/>
                <w:lang w:val="en-US" w:eastAsia="zh-CN" w:bidi="zh-CN"/>
              </w:rPr>
              <w:t>4.1固体废物产生及处理情况</w:t>
            </w:r>
          </w:p>
          <w:p>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本项目营运期主要固体废弃物为生活垃圾、一般固废及危险废物。</w:t>
            </w:r>
          </w:p>
          <w:p>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（1）生活垃圾</w:t>
            </w:r>
          </w:p>
          <w:p>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本项目劳动定员</w:t>
            </w:r>
            <w:r>
              <w:rPr>
                <w:rFonts w:hint="eastAsia" w:cs="Times New Roman"/>
                <w:color w:val="auto"/>
                <w:sz w:val="24"/>
                <w:lang w:val="en-US" w:eastAsia="zh-CN"/>
              </w:rPr>
              <w:t>27</w:t>
            </w:r>
            <w:r>
              <w:rPr>
                <w:rFonts w:hint="default" w:ascii="Times New Roman" w:hAnsi="Times New Roman" w:cs="Times New Roman"/>
                <w:color w:val="auto"/>
                <w:sz w:val="24"/>
                <w:lang w:val="en-US" w:eastAsia="zh-CN"/>
              </w:rPr>
              <w:t>5人，</w:t>
            </w:r>
            <w:r>
              <w:rPr>
                <w:rFonts w:hint="default" w:ascii="Times New Roman" w:hAnsi="Times New Roman" w:cs="Times New Roman"/>
                <w:color w:val="auto"/>
                <w:sz w:val="24"/>
                <w:lang w:val="zh-CN"/>
              </w:rPr>
              <w:t>生活垃圾产生量以每人1kg/d·天计，年工作</w:t>
            </w:r>
            <w:r>
              <w:rPr>
                <w:rFonts w:hint="eastAsia" w:cs="Times New Roman"/>
                <w:color w:val="auto"/>
                <w:sz w:val="24"/>
                <w:lang w:val="en-US" w:eastAsia="zh-CN"/>
              </w:rPr>
              <w:t>30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lang w:val="zh-CN"/>
              </w:rPr>
              <w:t>天，垃圾产生量为</w:t>
            </w:r>
            <w:r>
              <w:rPr>
                <w:rFonts w:hint="eastAsia" w:cs="Times New Roman"/>
                <w:color w:val="auto"/>
                <w:sz w:val="24"/>
                <w:lang w:val="en-US" w:eastAsia="zh-CN"/>
              </w:rPr>
              <w:t>82.5</w:t>
            </w:r>
            <w:r>
              <w:rPr>
                <w:rFonts w:hint="default" w:ascii="Times New Roman" w:hAnsi="Times New Roman" w:cs="Times New Roman"/>
                <w:color w:val="auto"/>
                <w:sz w:val="24"/>
                <w:lang w:val="zh-CN"/>
              </w:rPr>
              <w:t>t/a，</w:t>
            </w:r>
            <w:r>
              <w:rPr>
                <w:rFonts w:hint="default" w:ascii="Times New Roman" w:hAnsi="Times New Roman" w:cs="Times New Roman"/>
                <w:color w:val="auto"/>
                <w:sz w:val="24"/>
                <w:lang w:val="en-US" w:eastAsia="zh-CN"/>
              </w:rPr>
              <w:t>生活垃圾在厂内统一收集后委托环卫部门定期清运至木垒县生活垃圾填埋场填埋处理。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）一般固废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①</w:t>
            </w:r>
            <w:r>
              <w:rPr>
                <w:rFonts w:hint="default" w:ascii="Times New Roman" w:hAnsi="Times New Roman" w:cs="Times New Roman"/>
                <w:color w:val="auto"/>
                <w:sz w:val="24"/>
                <w:szCs w:val="24"/>
                <w:lang w:val="en-US" w:eastAsia="zh-CN" w:bidi="ar-SA"/>
              </w:rPr>
              <w:t xml:space="preserve"> </w:t>
            </w:r>
            <w:r>
              <w:rPr>
                <w:rFonts w:hint="eastAsia" w:cs="Times New Roman"/>
                <w:color w:val="auto"/>
                <w:sz w:val="24"/>
                <w:szCs w:val="24"/>
                <w:lang w:val="en-US" w:eastAsia="zh-CN" w:bidi="ar-SA"/>
              </w:rPr>
              <w:t>树脂、胶衣桶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highlight w:val="none"/>
                <w:lang w:val="en-US" w:eastAsia="zh-CN"/>
              </w:rPr>
              <w:t>包装容器由原厂家回收，回用于原始用途，</w:t>
            </w: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color w:val="auto"/>
                <w:sz w:val="24"/>
                <w:highlight w:val="none"/>
                <w:lang w:eastAsia="zh-CN"/>
              </w:rPr>
              <w:t>《固体废物 鉴别标准</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通则》（</w:t>
            </w:r>
            <w:r>
              <w:rPr>
                <w:rFonts w:hint="default" w:ascii="Times New Roman" w:hAnsi="Times New Roman" w:eastAsia="宋体" w:cs="Times New Roman"/>
                <w:color w:val="auto"/>
                <w:sz w:val="24"/>
                <w:highlight w:val="none"/>
                <w:lang w:val="en-US" w:eastAsia="zh-CN"/>
              </w:rPr>
              <w:t>GB 34330-2017</w:t>
            </w:r>
            <w:r>
              <w:rPr>
                <w:rFonts w:hint="default" w:ascii="Times New Roman" w:hAnsi="Times New Roman" w:eastAsia="宋体" w:cs="Times New Roman"/>
                <w:color w:val="auto"/>
                <w:sz w:val="24"/>
                <w:highlight w:val="none"/>
                <w:lang w:eastAsia="zh-CN"/>
              </w:rPr>
              <w:t>），“任何不需要修复和加工即可用于其原始用途的物质，或者在产生点经过修复和加工后满足国家、地方制定或行业通行的产品质量标准并且用于其原始用途的物质，</w:t>
            </w:r>
            <w:r>
              <w:rPr>
                <w:rFonts w:hint="default" w:ascii="Times New Roman" w:hAnsi="Times New Roman" w:eastAsia="宋体" w:cs="Times New Roman"/>
                <w:color w:val="auto"/>
                <w:sz w:val="24"/>
                <w:highlight w:val="none"/>
                <w:lang w:val="en-US" w:eastAsia="zh-CN"/>
              </w:rPr>
              <w:t>不作为固体废物管理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该部分包装桶量为</w:t>
            </w:r>
            <w:r>
              <w:rPr>
                <w:rFonts w:hint="eastAsia" w:ascii="Times New Roman" w:hAnsi="Times New Roman"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t/a，企业应规范贮存，定期交由厂家回收用于原始用途</w:t>
            </w:r>
            <w:r>
              <w:rPr>
                <w:rFonts w:hint="default" w:ascii="Times New Roman" w:hAnsi="Times New Roman"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②</w:t>
            </w:r>
            <w:r>
              <w:rPr>
                <w:rFonts w:hint="default" w:ascii="Times New Roman" w:hAnsi="Times New Roman" w:cs="Times New Roman"/>
                <w:color w:val="auto"/>
                <w:sz w:val="24"/>
                <w:szCs w:val="24"/>
                <w:highlight w:val="none"/>
                <w:lang w:val="en-US" w:eastAsia="zh-CN" w:bidi="ar-SA"/>
              </w:rPr>
              <w:t xml:space="preserve"> </w:t>
            </w:r>
            <w:r>
              <w:rPr>
                <w:rFonts w:hint="eastAsia" w:cs="Times New Roman"/>
                <w:color w:val="auto"/>
                <w:sz w:val="24"/>
                <w:szCs w:val="24"/>
                <w:highlight w:val="none"/>
                <w:lang w:val="en-US" w:eastAsia="zh-CN" w:bidi="ar-SA"/>
              </w:rPr>
              <w:t>废玻纤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bCs/>
                <w:color w:val="auto"/>
                <w:sz w:val="24"/>
                <w:lang w:val="en-US" w:eastAsia="zh-CN"/>
              </w:rPr>
              <w:t>废玻</w:t>
            </w:r>
            <w:r>
              <w:rPr>
                <w:rFonts w:hint="default" w:ascii="Times New Roman" w:hAnsi="Times New Roman" w:eastAsia="宋体" w:cs="Times New Roman"/>
                <w:bCs/>
                <w:color w:val="auto"/>
                <w:sz w:val="24"/>
                <w:highlight w:val="none"/>
                <w:lang w:val="en-US" w:eastAsia="zh-CN"/>
              </w:rPr>
              <w:t>纤：铺层过程会有边角料及缠绕报废的玻纤产生，产生量为</w:t>
            </w:r>
            <w:r>
              <w:rPr>
                <w:rFonts w:hint="eastAsia" w:ascii="Times New Roman" w:hAnsi="Times New Roman" w:cs="Times New Roman"/>
                <w:bCs/>
                <w:color w:val="auto"/>
                <w:sz w:val="24"/>
                <w:highlight w:val="none"/>
                <w:lang w:val="en-US" w:eastAsia="zh-CN"/>
              </w:rPr>
              <w:t>1.5</w:t>
            </w:r>
            <w:r>
              <w:rPr>
                <w:rFonts w:hint="default" w:ascii="Times New Roman" w:hAnsi="Times New Roman" w:eastAsia="宋体" w:cs="Times New Roman"/>
                <w:bCs/>
                <w:color w:val="auto"/>
                <w:sz w:val="24"/>
                <w:highlight w:val="none"/>
                <w:lang w:val="en-US" w:eastAsia="zh-CN"/>
              </w:rPr>
              <w:t>t/a</w:t>
            </w:r>
            <w:r>
              <w:rPr>
                <w:rFonts w:hint="eastAsia" w:ascii="Times New Roman" w:hAnsi="Times New Roman" w:cs="Times New Roman"/>
                <w:bCs/>
                <w:color w:val="auto"/>
                <w:sz w:val="24"/>
                <w:highlight w:val="none"/>
                <w:lang w:val="en-US" w:eastAsia="zh-CN"/>
              </w:rPr>
              <w:t>，外售回收站</w:t>
            </w:r>
            <w:r>
              <w:rPr>
                <w:rFonts w:hint="default" w:ascii="Times New Roman" w:hAnsi="Times New Roman"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③</w:t>
            </w:r>
            <w:r>
              <w:rPr>
                <w:rFonts w:hint="default" w:ascii="Times New Roman" w:hAnsi="Times New Roman" w:cs="Times New Roman"/>
                <w:color w:val="auto"/>
                <w:sz w:val="24"/>
                <w:szCs w:val="24"/>
                <w:highlight w:val="none"/>
                <w:lang w:val="en-US" w:eastAsia="zh-CN" w:bidi="ar-SA"/>
              </w:rPr>
              <w:t xml:space="preserve"> </w:t>
            </w:r>
            <w:r>
              <w:rPr>
                <w:rFonts w:hint="eastAsia" w:cs="Times New Roman"/>
                <w:color w:val="auto"/>
                <w:sz w:val="24"/>
                <w:szCs w:val="24"/>
                <w:highlight w:val="none"/>
                <w:lang w:val="en-US" w:eastAsia="zh-CN" w:bidi="ar-SA"/>
              </w:rPr>
              <w:t>废模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highlight w:val="none"/>
                <w:lang w:val="en-US" w:eastAsia="zh-CN"/>
              </w:rPr>
              <w:t>废模：脱模修整时会产生废模，产生量为1t/a，此部分和废玻纤一起外售回收站</w:t>
            </w:r>
            <w:r>
              <w:rPr>
                <w:rFonts w:hint="default" w:ascii="Times New Roman" w:hAnsi="Times New Roman" w:cs="Times New Roman"/>
                <w:color w:val="auto"/>
                <w:sz w:val="24"/>
                <w:highlight w:val="none"/>
                <w:lang w:val="en-US" w:eastAsia="zh-CN"/>
              </w:rPr>
              <w:t>。</w:t>
            </w:r>
          </w:p>
          <w:p>
            <w:pPr>
              <w:spacing w:line="360" w:lineRule="auto"/>
              <w:ind w:firstLine="480" w:firstLineChars="200"/>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（3）危险废物</w:t>
            </w:r>
          </w:p>
          <w:p>
            <w:pPr>
              <w:spacing w:line="360" w:lineRule="auto"/>
              <w:ind w:firstLine="480" w:firstLineChars="200"/>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本项目产生的危险废物主要为</w:t>
            </w:r>
            <w:r>
              <w:rPr>
                <w:rFonts w:hint="eastAsia" w:cs="Times New Roman"/>
                <w:bCs/>
                <w:color w:val="auto"/>
                <w:sz w:val="24"/>
                <w:lang w:val="en-US" w:eastAsia="zh-CN"/>
              </w:rPr>
              <w:t>废气治理设备产生的活性炭及废催化剂</w:t>
            </w:r>
            <w:r>
              <w:rPr>
                <w:rFonts w:hint="default" w:ascii="Times New Roman" w:hAnsi="Times New Roman" w:cs="Times New Roman"/>
                <w:bCs/>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lang w:val="en-US" w:eastAsia="zh-CN" w:bidi="ar-SA"/>
              </w:rPr>
            </w:pPr>
            <w:r>
              <w:rPr>
                <w:rFonts w:hint="eastAsia" w:cs="Times New Roman"/>
                <w:color w:val="auto"/>
                <w:sz w:val="24"/>
                <w:szCs w:val="24"/>
                <w:lang w:val="en-US" w:eastAsia="zh-CN" w:bidi="ar-SA"/>
              </w:rPr>
              <w:t>废活性炭：废活性炭产生量约为0.5t/a，此部分危废暂存于危废暂存间内，后交由有资质的单位进行处置。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szCs w:val="24"/>
                <w:lang w:val="en-US" w:eastAsia="zh-CN" w:bidi="ar-SA"/>
              </w:rPr>
            </w:pPr>
            <w:r>
              <w:rPr>
                <w:rFonts w:hint="eastAsia" w:cs="Times New Roman"/>
                <w:color w:val="auto"/>
                <w:sz w:val="24"/>
                <w:szCs w:val="24"/>
                <w:lang w:val="en-US" w:eastAsia="zh-CN" w:bidi="ar-SA"/>
              </w:rPr>
              <w:t>废催化剂：废催化剂产生量约为0.2t/a，此部分危废暂存于危废暂存间内，后交由有资质的单位进行处置。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lang w:val="en-US" w:eastAsia="zh-CN"/>
              </w:rPr>
              <w:t>本</w:t>
            </w:r>
            <w:r>
              <w:rPr>
                <w:rFonts w:hint="default" w:ascii="Times New Roman" w:hAnsi="Times New Roman" w:cs="Times New Roman"/>
                <w:bCs/>
                <w:color w:val="auto"/>
                <w:sz w:val="24"/>
              </w:rPr>
              <w:t>项目运营期固废产生及处置情况</w:t>
            </w:r>
            <w:r>
              <w:rPr>
                <w:rFonts w:hint="default" w:ascii="Times New Roman" w:hAnsi="Times New Roman" w:cs="Times New Roman"/>
                <w:bCs/>
                <w:color w:val="auto"/>
                <w:sz w:val="24"/>
                <w:lang w:val="en-US" w:eastAsia="zh-CN"/>
              </w:rPr>
              <w:t>分别见</w:t>
            </w:r>
            <w:r>
              <w:rPr>
                <w:rFonts w:hint="default" w:ascii="Times New Roman" w:hAnsi="Times New Roman" w:cs="Times New Roman"/>
                <w:bCs/>
                <w:color w:val="auto"/>
                <w:sz w:val="24"/>
              </w:rPr>
              <w:t>表</w:t>
            </w:r>
            <w:r>
              <w:rPr>
                <w:rFonts w:hint="default" w:ascii="Times New Roman" w:hAnsi="Times New Roman" w:cs="Times New Roman"/>
                <w:bCs/>
                <w:color w:val="auto"/>
                <w:sz w:val="24"/>
                <w:lang w:val="en-US" w:eastAsia="zh-CN"/>
              </w:rPr>
              <w:t>4-13。</w:t>
            </w:r>
          </w:p>
          <w:p>
            <w:pPr>
              <w:keepNext w:val="0"/>
              <w:keepLines w:val="0"/>
              <w:pageBreakBefore w:val="0"/>
              <w:widowControl w:val="0"/>
              <w:kinsoku/>
              <w:wordWrap/>
              <w:overflowPunct/>
              <w:topLinePunct w:val="0"/>
              <w:autoSpaceDE w:val="0"/>
              <w:autoSpaceDN w:val="0"/>
              <w:bidi w:val="0"/>
              <w:adjustRightInd/>
              <w:snapToGrid/>
              <w:spacing w:before="157" w:beforeLines="50"/>
              <w:ind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表4-13   项目运营期固废产生及处置情况一览表</w:t>
            </w:r>
          </w:p>
          <w:tbl>
            <w:tblPr>
              <w:tblStyle w:val="33"/>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4"/>
              <w:gridCol w:w="849"/>
              <w:gridCol w:w="1034"/>
              <w:gridCol w:w="574"/>
              <w:gridCol w:w="948"/>
              <w:gridCol w:w="1230"/>
              <w:gridCol w:w="834"/>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54" w:type="dxa"/>
                  <w:noWrap w:val="0"/>
                  <w:vAlign w:val="center"/>
                </w:tcPr>
                <w:p>
                  <w:pPr>
                    <w:widowControl/>
                    <w:jc w:val="center"/>
                    <w:textAlignment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lang w:bidi="ar"/>
                    </w:rPr>
                    <w:t>序号</w:t>
                  </w:r>
                </w:p>
              </w:tc>
              <w:tc>
                <w:tcPr>
                  <w:tcW w:w="849" w:type="dxa"/>
                  <w:noWrap w:val="0"/>
                  <w:vAlign w:val="center"/>
                </w:tcPr>
                <w:p>
                  <w:pPr>
                    <w:widowControl/>
                    <w:jc w:val="center"/>
                    <w:textAlignment w:val="center"/>
                    <w:rPr>
                      <w:rFonts w:hint="default" w:ascii="Times New Roman" w:hAnsi="Times New Roman" w:cs="Times New Roman"/>
                      <w:b w:val="0"/>
                      <w:bCs w:val="0"/>
                      <w:color w:val="auto"/>
                      <w:szCs w:val="21"/>
                      <w:lang w:bidi="ar"/>
                    </w:rPr>
                  </w:pPr>
                  <w:r>
                    <w:rPr>
                      <w:rFonts w:hint="default" w:ascii="Times New Roman" w:hAnsi="Times New Roman" w:cs="Times New Roman"/>
                      <w:b w:val="0"/>
                      <w:bCs w:val="0"/>
                      <w:color w:val="auto"/>
                      <w:szCs w:val="21"/>
                      <w:lang w:bidi="ar"/>
                    </w:rPr>
                    <w:t>固废</w:t>
                  </w:r>
                </w:p>
                <w:p>
                  <w:pPr>
                    <w:widowControl/>
                    <w:jc w:val="center"/>
                    <w:textAlignment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lang w:bidi="ar"/>
                    </w:rPr>
                    <w:t>种类</w:t>
                  </w:r>
                </w:p>
              </w:tc>
              <w:tc>
                <w:tcPr>
                  <w:tcW w:w="1034" w:type="dxa"/>
                  <w:noWrap w:val="0"/>
                  <w:vAlign w:val="center"/>
                </w:tcPr>
                <w:p>
                  <w:pPr>
                    <w:widowControl/>
                    <w:jc w:val="center"/>
                    <w:textAlignment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lang w:bidi="ar"/>
                    </w:rPr>
                    <w:t>产生环节</w:t>
                  </w:r>
                </w:p>
              </w:tc>
              <w:tc>
                <w:tcPr>
                  <w:tcW w:w="574" w:type="dxa"/>
                  <w:noWrap w:val="0"/>
                  <w:vAlign w:val="center"/>
                </w:tcPr>
                <w:p>
                  <w:pPr>
                    <w:widowControl/>
                    <w:jc w:val="center"/>
                    <w:textAlignment w:val="center"/>
                    <w:rPr>
                      <w:rFonts w:hint="default" w:ascii="Times New Roman" w:hAnsi="Times New Roman" w:cs="Times New Roman"/>
                      <w:b w:val="0"/>
                      <w:bCs w:val="0"/>
                      <w:color w:val="auto"/>
                      <w:szCs w:val="21"/>
                      <w:lang w:bidi="ar"/>
                    </w:rPr>
                  </w:pPr>
                  <w:r>
                    <w:rPr>
                      <w:rFonts w:hint="default" w:ascii="Times New Roman" w:hAnsi="Times New Roman" w:cs="Times New Roman"/>
                      <w:b w:val="0"/>
                      <w:bCs w:val="0"/>
                      <w:color w:val="auto"/>
                      <w:szCs w:val="21"/>
                      <w:lang w:bidi="ar"/>
                    </w:rPr>
                    <w:t>形态</w:t>
                  </w:r>
                </w:p>
              </w:tc>
              <w:tc>
                <w:tcPr>
                  <w:tcW w:w="948" w:type="dxa"/>
                  <w:noWrap w:val="0"/>
                  <w:vAlign w:val="center"/>
                </w:tcPr>
                <w:p>
                  <w:pPr>
                    <w:widowControl/>
                    <w:jc w:val="center"/>
                    <w:textAlignment w:val="center"/>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bidi="ar"/>
                    </w:rPr>
                    <w:t>废物类别</w:t>
                  </w:r>
                </w:p>
              </w:tc>
              <w:tc>
                <w:tcPr>
                  <w:tcW w:w="1230" w:type="dxa"/>
                  <w:noWrap w:val="0"/>
                  <w:vAlign w:val="center"/>
                </w:tcPr>
                <w:p>
                  <w:pPr>
                    <w:widowControl/>
                    <w:jc w:val="center"/>
                    <w:textAlignment w:val="center"/>
                    <w:rPr>
                      <w:rFonts w:hint="default" w:ascii="Times New Roman" w:hAnsi="Times New Roman" w:eastAsia="宋体" w:cs="Times New Roman"/>
                      <w:b w:val="0"/>
                      <w:bCs w:val="0"/>
                      <w:color w:val="auto"/>
                      <w:szCs w:val="21"/>
                      <w:lang w:eastAsia="zh-CN"/>
                    </w:rPr>
                  </w:pPr>
                  <w:r>
                    <w:rPr>
                      <w:rFonts w:hint="default" w:ascii="Times New Roman" w:hAnsi="Times New Roman" w:cs="Times New Roman"/>
                      <w:b w:val="0"/>
                      <w:bCs w:val="0"/>
                      <w:color w:val="auto"/>
                      <w:szCs w:val="21"/>
                    </w:rPr>
                    <w:t>废物</w:t>
                  </w:r>
                  <w:r>
                    <w:rPr>
                      <w:rFonts w:hint="default" w:ascii="Times New Roman" w:hAnsi="Times New Roman" w:cs="Times New Roman"/>
                      <w:b w:val="0"/>
                      <w:bCs w:val="0"/>
                      <w:color w:val="auto"/>
                      <w:szCs w:val="21"/>
                      <w:lang w:val="en-US" w:eastAsia="zh-CN"/>
                    </w:rPr>
                    <w:t>代码</w:t>
                  </w:r>
                </w:p>
              </w:tc>
              <w:tc>
                <w:tcPr>
                  <w:tcW w:w="834" w:type="dxa"/>
                  <w:noWrap w:val="0"/>
                  <w:vAlign w:val="center"/>
                </w:tcPr>
                <w:p>
                  <w:pPr>
                    <w:widowControl/>
                    <w:jc w:val="center"/>
                    <w:textAlignment w:val="center"/>
                    <w:rPr>
                      <w:rFonts w:hint="default" w:ascii="Times New Roman" w:hAnsi="Times New Roman" w:cs="Times New Roman"/>
                      <w:b w:val="0"/>
                      <w:bCs w:val="0"/>
                      <w:color w:val="auto"/>
                      <w:szCs w:val="21"/>
                      <w:lang w:bidi="ar"/>
                    </w:rPr>
                  </w:pPr>
                  <w:r>
                    <w:rPr>
                      <w:rFonts w:hint="default" w:ascii="Times New Roman" w:hAnsi="Times New Roman" w:cs="Times New Roman"/>
                      <w:b w:val="0"/>
                      <w:bCs w:val="0"/>
                      <w:color w:val="auto"/>
                      <w:szCs w:val="21"/>
                      <w:lang w:bidi="ar"/>
                    </w:rPr>
                    <w:t>产生量</w:t>
                  </w:r>
                </w:p>
              </w:tc>
              <w:tc>
                <w:tcPr>
                  <w:tcW w:w="2193" w:type="dxa"/>
                  <w:noWrap w:val="0"/>
                  <w:vAlign w:val="center"/>
                </w:tcPr>
                <w:p>
                  <w:pPr>
                    <w:widowControl/>
                    <w:jc w:val="center"/>
                    <w:textAlignment w:val="center"/>
                    <w:rPr>
                      <w:rFonts w:hint="default" w:ascii="Times New Roman" w:hAnsi="Times New Roman" w:cs="Times New Roman"/>
                      <w:b w:val="0"/>
                      <w:bCs w:val="0"/>
                      <w:color w:val="auto"/>
                      <w:szCs w:val="21"/>
                      <w:lang w:bidi="ar"/>
                    </w:rPr>
                  </w:pPr>
                  <w:r>
                    <w:rPr>
                      <w:rFonts w:hint="default" w:ascii="Times New Roman" w:hAnsi="Times New Roman" w:cs="Times New Roman"/>
                      <w:b w:val="0"/>
                      <w:bCs w:val="0"/>
                      <w:color w:val="auto"/>
                      <w:szCs w:val="21"/>
                      <w:lang w:bidi="ar"/>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54" w:type="dxa"/>
                  <w:noWrap w:val="0"/>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生活</w:t>
                  </w:r>
                </w:p>
                <w:p>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垃圾</w:t>
                  </w:r>
                </w:p>
              </w:tc>
              <w:tc>
                <w:tcPr>
                  <w:tcW w:w="1034" w:type="dxa"/>
                  <w:noWrap w:val="0"/>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员工生活</w:t>
                  </w:r>
                </w:p>
              </w:tc>
              <w:tc>
                <w:tcPr>
                  <w:tcW w:w="574" w:type="dxa"/>
                  <w:noWrap w:val="0"/>
                  <w:vAlign w:val="center"/>
                </w:tcPr>
                <w:p>
                  <w:pPr>
                    <w:widowControl/>
                    <w:jc w:val="center"/>
                    <w:textAlignment w:val="center"/>
                    <w:rPr>
                      <w:rFonts w:hint="default" w:ascii="Times New Roman" w:hAnsi="Times New Roman" w:eastAsia="宋体" w:cs="Times New Roman"/>
                      <w:color w:val="auto"/>
                      <w:szCs w:val="21"/>
                      <w:lang w:val="en-US" w:eastAsia="zh-CN" w:bidi="ar"/>
                    </w:rPr>
                  </w:pPr>
                  <w:r>
                    <w:rPr>
                      <w:rFonts w:hint="default" w:ascii="Times New Roman" w:hAnsi="Times New Roman" w:cs="Times New Roman"/>
                      <w:color w:val="auto"/>
                      <w:szCs w:val="21"/>
                    </w:rPr>
                    <w:t>固态</w:t>
                  </w:r>
                </w:p>
              </w:tc>
              <w:tc>
                <w:tcPr>
                  <w:tcW w:w="948" w:type="dxa"/>
                  <w:noWrap w:val="0"/>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w:t>
                  </w:r>
                </w:p>
              </w:tc>
              <w:tc>
                <w:tcPr>
                  <w:tcW w:w="1230" w:type="dxa"/>
                  <w:noWrap w:val="0"/>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生活垃圾</w:t>
                  </w:r>
                </w:p>
              </w:tc>
              <w:tc>
                <w:tcPr>
                  <w:tcW w:w="834" w:type="dxa"/>
                  <w:noWrap w:val="0"/>
                  <w:vAlign w:val="center"/>
                </w:tcPr>
                <w:p>
                  <w:pPr>
                    <w:pStyle w:val="128"/>
                    <w:spacing w:line="240" w:lineRule="auto"/>
                    <w:ind w:firstLine="0" w:firstLineChars="0"/>
                    <w:jc w:val="center"/>
                    <w:rPr>
                      <w:rFonts w:hint="default" w:ascii="Times New Roman" w:hAnsi="Times New Roman" w:cs="Times New Roman"/>
                      <w:color w:val="auto"/>
                      <w:szCs w:val="21"/>
                      <w:lang w:bidi="ar"/>
                    </w:rPr>
                  </w:pPr>
                  <w:r>
                    <w:rPr>
                      <w:rFonts w:hint="eastAsia" w:cs="Times New Roman"/>
                      <w:color w:val="auto"/>
                      <w:szCs w:val="21"/>
                      <w:lang w:val="en-US" w:eastAsia="zh-CN"/>
                    </w:rPr>
                    <w:t>82.5</w:t>
                  </w:r>
                  <w:r>
                    <w:rPr>
                      <w:rFonts w:hint="default" w:ascii="Times New Roman" w:hAnsi="Times New Roman" w:cs="Times New Roman"/>
                      <w:color w:val="auto"/>
                      <w:szCs w:val="21"/>
                    </w:rPr>
                    <w:t>t/a</w:t>
                  </w:r>
                </w:p>
              </w:tc>
              <w:tc>
                <w:tcPr>
                  <w:tcW w:w="2193" w:type="dxa"/>
                  <w:noWrap w:val="0"/>
                  <w:vAlign w:val="center"/>
                </w:tcPr>
                <w:p>
                  <w:pPr>
                    <w:pStyle w:val="128"/>
                    <w:spacing w:line="240" w:lineRule="auto"/>
                    <w:ind w:firstLine="0" w:firstLineChars="0"/>
                    <w:jc w:val="left"/>
                    <w:rPr>
                      <w:rFonts w:hint="default" w:ascii="Times New Roman" w:hAnsi="Times New Roman" w:cs="Times New Roman"/>
                      <w:color w:val="auto"/>
                      <w:szCs w:val="21"/>
                      <w:lang w:val="en-US" w:bidi="ar"/>
                    </w:rPr>
                  </w:pPr>
                  <w:r>
                    <w:rPr>
                      <w:rFonts w:hint="default" w:ascii="Times New Roman" w:hAnsi="Times New Roman" w:cs="Times New Roman"/>
                      <w:color w:val="auto"/>
                      <w:szCs w:val="21"/>
                      <w:lang w:val="en-US" w:eastAsia="zh-CN" w:bidi="ar"/>
                    </w:rPr>
                    <w:t>厂内统一收集后委托环卫部门清运至木垒县生活垃圾填埋场填埋处理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54" w:type="dxa"/>
                  <w:noWrap w:val="0"/>
                  <w:vAlign w:val="center"/>
                </w:tcPr>
                <w:p>
                  <w:pPr>
                    <w:widowControl/>
                    <w:jc w:val="center"/>
                    <w:textAlignment w:val="center"/>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2</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cs="Times New Roman"/>
                      <w:color w:val="auto"/>
                      <w:szCs w:val="21"/>
                      <w:lang w:val="en-US" w:bidi="ar"/>
                    </w:rPr>
                  </w:pPr>
                  <w:r>
                    <w:rPr>
                      <w:rFonts w:hint="eastAsia" w:cs="Times New Roman"/>
                      <w:color w:val="auto"/>
                      <w:szCs w:val="21"/>
                      <w:lang w:val="en-US" w:eastAsia="zh-CN" w:bidi="ar"/>
                    </w:rPr>
                    <w:t>树脂、胶衣桶</w:t>
                  </w:r>
                </w:p>
              </w:tc>
              <w:tc>
                <w:tcPr>
                  <w:tcW w:w="1034" w:type="dxa"/>
                  <w:noWrap w:val="0"/>
                  <w:vAlign w:val="center"/>
                </w:tcPr>
                <w:p>
                  <w:pPr>
                    <w:widowControl/>
                    <w:jc w:val="center"/>
                    <w:textAlignment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原料包装</w:t>
                  </w:r>
                </w:p>
              </w:tc>
              <w:tc>
                <w:tcPr>
                  <w:tcW w:w="574" w:type="dxa"/>
                  <w:noWrap w:val="0"/>
                  <w:vAlign w:val="center"/>
                </w:tcPr>
                <w:p>
                  <w:pPr>
                    <w:widowControl/>
                    <w:jc w:val="center"/>
                    <w:textAlignment w:val="center"/>
                    <w:rPr>
                      <w:rFonts w:hint="default" w:ascii="Times New Roman" w:hAnsi="Times New Roman" w:cs="Times New Roman"/>
                      <w:color w:val="auto"/>
                      <w:szCs w:val="21"/>
                      <w:lang w:bidi="ar"/>
                    </w:rPr>
                  </w:pPr>
                  <w:r>
                    <w:rPr>
                      <w:rFonts w:hint="default" w:ascii="Times New Roman" w:hAnsi="Times New Roman" w:cs="Times New Roman"/>
                      <w:color w:val="auto"/>
                      <w:szCs w:val="21"/>
                    </w:rPr>
                    <w:t>固态</w:t>
                  </w:r>
                </w:p>
              </w:tc>
              <w:tc>
                <w:tcPr>
                  <w:tcW w:w="948" w:type="dxa"/>
                  <w:noWrap w:val="0"/>
                  <w:vAlign w:val="center"/>
                </w:tcPr>
                <w:p>
                  <w:pPr>
                    <w:widowControl/>
                    <w:jc w:val="center"/>
                    <w:textAlignment w:val="center"/>
                    <w:rPr>
                      <w:rFonts w:hint="eastAsia" w:ascii="Times New Roman" w:hAnsi="Times New Roman" w:eastAsia="宋体" w:cs="Times New Roman"/>
                      <w:color w:val="auto"/>
                      <w:szCs w:val="21"/>
                      <w:lang w:eastAsia="zh-CN" w:bidi="ar"/>
                    </w:rPr>
                  </w:pPr>
                  <w:r>
                    <w:rPr>
                      <w:rFonts w:hint="eastAsia" w:cs="Times New Roman"/>
                      <w:color w:val="auto"/>
                      <w:szCs w:val="21"/>
                      <w:lang w:val="en-US" w:eastAsia="zh-CN"/>
                    </w:rPr>
                    <w:t>/</w:t>
                  </w:r>
                </w:p>
              </w:tc>
              <w:tc>
                <w:tcPr>
                  <w:tcW w:w="1230" w:type="dxa"/>
                  <w:noWrap w:val="0"/>
                  <w:vAlign w:val="center"/>
                </w:tcPr>
                <w:p>
                  <w:pPr>
                    <w:widowControl/>
                    <w:jc w:val="center"/>
                    <w:textAlignment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Cs w:val="21"/>
                      <w:highlight w:val="none"/>
                      <w:lang w:val="en-US" w:eastAsia="zh-CN"/>
                    </w:rPr>
                    <w:t>900-</w:t>
                  </w:r>
                  <w:r>
                    <w:rPr>
                      <w:rFonts w:hint="eastAsia" w:cs="Times New Roman"/>
                      <w:color w:val="auto"/>
                      <w:szCs w:val="21"/>
                      <w:highlight w:val="none"/>
                      <w:lang w:val="en-US" w:eastAsia="zh-CN"/>
                    </w:rPr>
                    <w:t>9</w:t>
                  </w:r>
                  <w:r>
                    <w:rPr>
                      <w:rFonts w:hint="default" w:ascii="Times New Roman" w:hAnsi="Times New Roman" w:eastAsia="宋体" w:cs="Times New Roman"/>
                      <w:color w:val="auto"/>
                      <w:szCs w:val="21"/>
                      <w:highlight w:val="none"/>
                      <w:lang w:val="en-US" w:eastAsia="zh-CN"/>
                    </w:rPr>
                    <w:t>99-</w:t>
                  </w:r>
                  <w:r>
                    <w:rPr>
                      <w:rFonts w:hint="eastAsia" w:cs="Times New Roman"/>
                      <w:color w:val="auto"/>
                      <w:szCs w:val="21"/>
                      <w:highlight w:val="none"/>
                      <w:lang w:val="en-US" w:eastAsia="zh-CN"/>
                    </w:rPr>
                    <w:t>99</w:t>
                  </w:r>
                </w:p>
              </w:tc>
              <w:tc>
                <w:tcPr>
                  <w:tcW w:w="834" w:type="dxa"/>
                  <w:noWrap w:val="0"/>
                  <w:vAlign w:val="center"/>
                </w:tcPr>
                <w:p>
                  <w:pPr>
                    <w:pStyle w:val="128"/>
                    <w:spacing w:line="240" w:lineRule="auto"/>
                    <w:ind w:firstLine="0" w:firstLine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w:t>
                  </w:r>
                  <w:r>
                    <w:rPr>
                      <w:rFonts w:hint="default" w:ascii="Times New Roman" w:hAnsi="Times New Roman" w:cs="Times New Roman"/>
                      <w:color w:val="auto"/>
                      <w:szCs w:val="21"/>
                    </w:rPr>
                    <w:t>t/a</w:t>
                  </w:r>
                </w:p>
              </w:tc>
              <w:tc>
                <w:tcPr>
                  <w:tcW w:w="2193" w:type="dxa"/>
                  <w:noWrap w:val="0"/>
                  <w:vAlign w:val="center"/>
                </w:tcPr>
                <w:p>
                  <w:pPr>
                    <w:jc w:val="left"/>
                    <w:rPr>
                      <w:rFonts w:hint="default" w:ascii="Times New Roman" w:hAnsi="Times New Roman" w:cs="Times New Roman"/>
                      <w:color w:val="auto"/>
                      <w:kern w:val="0"/>
                    </w:rPr>
                  </w:pPr>
                  <w:r>
                    <w:rPr>
                      <w:rFonts w:hint="default" w:ascii="Times New Roman" w:hAnsi="Times New Roman" w:cs="Times New Roman"/>
                      <w:color w:val="auto"/>
                      <w:kern w:val="0"/>
                      <w:lang w:val="en-US" w:eastAsia="zh-CN"/>
                    </w:rPr>
                    <w:t>厂家回收用于原始用途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54" w:type="dxa"/>
                  <w:noWrap w:val="0"/>
                  <w:vAlign w:val="center"/>
                </w:tcPr>
                <w:p>
                  <w:pPr>
                    <w:widowControl/>
                    <w:jc w:val="center"/>
                    <w:textAlignment w:val="center"/>
                    <w:rPr>
                      <w:rFonts w:hint="eastAsia" w:ascii="Times New Roman" w:hAnsi="Times New Roman" w:eastAsia="宋体" w:cs="Times New Roman"/>
                      <w:color w:val="auto"/>
                      <w:szCs w:val="21"/>
                      <w:lang w:val="en-US" w:eastAsia="zh-CN" w:bidi="ar"/>
                    </w:rPr>
                  </w:pPr>
                  <w:r>
                    <w:rPr>
                      <w:rFonts w:hint="eastAsia" w:cs="Times New Roman"/>
                      <w:color w:val="auto"/>
                      <w:szCs w:val="21"/>
                      <w:lang w:val="en-US" w:eastAsia="zh-CN" w:bidi="ar"/>
                    </w:rPr>
                    <w:t>3</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eastAsia" w:cs="Times New Roman"/>
                      <w:color w:val="auto"/>
                      <w:szCs w:val="21"/>
                      <w:lang w:val="en-US" w:eastAsia="zh-CN" w:bidi="ar"/>
                    </w:rPr>
                  </w:pPr>
                  <w:r>
                    <w:rPr>
                      <w:rFonts w:hint="eastAsia" w:cs="Times New Roman"/>
                      <w:color w:val="auto"/>
                      <w:szCs w:val="21"/>
                      <w:lang w:val="en-US" w:eastAsia="zh-CN" w:bidi="ar"/>
                    </w:rPr>
                    <w:t>玻纤</w:t>
                  </w:r>
                </w:p>
              </w:tc>
              <w:tc>
                <w:tcPr>
                  <w:tcW w:w="1034" w:type="dxa"/>
                  <w:noWrap w:val="0"/>
                  <w:vAlign w:val="center"/>
                </w:tcPr>
                <w:p>
                  <w:pPr>
                    <w:widowControl/>
                    <w:jc w:val="center"/>
                    <w:textAlignment w:val="center"/>
                    <w:rPr>
                      <w:rFonts w:hint="default" w:ascii="Times New Roman" w:hAnsi="Times New Roman" w:cs="Times New Roman"/>
                      <w:color w:val="auto"/>
                      <w:szCs w:val="21"/>
                      <w:lang w:val="en-US" w:eastAsia="zh-CN" w:bidi="ar"/>
                    </w:rPr>
                  </w:pPr>
                  <w:r>
                    <w:rPr>
                      <w:rFonts w:hint="eastAsia" w:cs="Times New Roman"/>
                      <w:color w:val="auto"/>
                      <w:szCs w:val="21"/>
                      <w:lang w:val="en-US" w:eastAsia="zh-CN" w:bidi="ar"/>
                    </w:rPr>
                    <w:t>铺层</w:t>
                  </w:r>
                </w:p>
              </w:tc>
              <w:tc>
                <w:tcPr>
                  <w:tcW w:w="574" w:type="dxa"/>
                  <w:noWrap w:val="0"/>
                  <w:vAlign w:val="center"/>
                </w:tcPr>
                <w:p>
                  <w:pPr>
                    <w:widowControl/>
                    <w:jc w:val="center"/>
                    <w:textAlignment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固态</w:t>
                  </w:r>
                </w:p>
              </w:tc>
              <w:tc>
                <w:tcPr>
                  <w:tcW w:w="948" w:type="dxa"/>
                  <w:noWrap w:val="0"/>
                  <w:vAlign w:val="center"/>
                </w:tcPr>
                <w:p>
                  <w:pPr>
                    <w:widowControl/>
                    <w:jc w:val="center"/>
                    <w:textAlignment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1230" w:type="dxa"/>
                  <w:noWrap w:val="0"/>
                  <w:vAlign w:val="center"/>
                </w:tcPr>
                <w:p>
                  <w:pPr>
                    <w:widowControl/>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306-002-99</w:t>
                  </w:r>
                </w:p>
              </w:tc>
              <w:tc>
                <w:tcPr>
                  <w:tcW w:w="834" w:type="dxa"/>
                  <w:noWrap w:val="0"/>
                  <w:vAlign w:val="center"/>
                </w:tcPr>
                <w:p>
                  <w:pPr>
                    <w:pStyle w:val="128"/>
                    <w:spacing w:line="240" w:lineRule="auto"/>
                    <w:ind w:firstLine="0" w:firstLineChars="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1.5</w:t>
                  </w:r>
                </w:p>
              </w:tc>
              <w:tc>
                <w:tcPr>
                  <w:tcW w:w="2193" w:type="dxa"/>
                  <w:noWrap w:val="0"/>
                  <w:vAlign w:val="center"/>
                </w:tcPr>
                <w:p>
                  <w:pPr>
                    <w:jc w:val="left"/>
                    <w:rPr>
                      <w:rFonts w:hint="default" w:ascii="Times New Roman" w:hAnsi="Times New Roman" w:cs="Times New Roman"/>
                      <w:color w:val="auto"/>
                      <w:kern w:val="0"/>
                      <w:lang w:val="en-US" w:eastAsia="zh-CN"/>
                    </w:rPr>
                  </w:pPr>
                  <w:r>
                    <w:rPr>
                      <w:rFonts w:hint="default" w:ascii="Times New Roman" w:hAnsi="Times New Roman" w:cs="Times New Roman"/>
                      <w:color w:val="auto"/>
                      <w:kern w:val="0"/>
                      <w:lang w:val="en-US" w:eastAsia="zh-CN"/>
                    </w:rPr>
                    <w:t>外售回收站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54" w:type="dxa"/>
                  <w:noWrap w:val="0"/>
                  <w:vAlign w:val="center"/>
                </w:tcPr>
                <w:p>
                  <w:pPr>
                    <w:widowControl/>
                    <w:jc w:val="center"/>
                    <w:textAlignment w:val="center"/>
                    <w:rPr>
                      <w:rFonts w:hint="eastAsia" w:ascii="Times New Roman" w:hAnsi="Times New Roman" w:eastAsia="宋体" w:cs="Times New Roman"/>
                      <w:color w:val="auto"/>
                      <w:szCs w:val="21"/>
                      <w:lang w:val="en-US" w:eastAsia="zh-CN" w:bidi="ar"/>
                    </w:rPr>
                  </w:pPr>
                  <w:r>
                    <w:rPr>
                      <w:rFonts w:hint="eastAsia" w:cs="Times New Roman"/>
                      <w:color w:val="auto"/>
                      <w:szCs w:val="21"/>
                      <w:lang w:val="en-US" w:eastAsia="zh-CN" w:bidi="ar"/>
                    </w:rPr>
                    <w:t>4</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宋体" w:cs="Times New Roman"/>
                      <w:color w:val="auto"/>
                      <w:szCs w:val="21"/>
                      <w:lang w:eastAsia="zh-CN" w:bidi="ar"/>
                    </w:rPr>
                  </w:pPr>
                  <w:r>
                    <w:rPr>
                      <w:rFonts w:hint="eastAsia" w:cs="Times New Roman"/>
                      <w:color w:val="auto"/>
                      <w:szCs w:val="21"/>
                      <w:lang w:val="en-US" w:eastAsia="zh-CN" w:bidi="ar"/>
                    </w:rPr>
                    <w:t>废模</w:t>
                  </w:r>
                </w:p>
              </w:tc>
              <w:tc>
                <w:tcPr>
                  <w:tcW w:w="1034" w:type="dxa"/>
                  <w:noWrap w:val="0"/>
                  <w:vAlign w:val="center"/>
                </w:tcPr>
                <w:p>
                  <w:pPr>
                    <w:widowControl/>
                    <w:jc w:val="center"/>
                    <w:textAlignment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脱模修整</w:t>
                  </w:r>
                </w:p>
              </w:tc>
              <w:tc>
                <w:tcPr>
                  <w:tcW w:w="574" w:type="dxa"/>
                  <w:noWrap w:val="0"/>
                  <w:vAlign w:val="center"/>
                </w:tcPr>
                <w:p>
                  <w:pPr>
                    <w:widowControl/>
                    <w:jc w:val="center"/>
                    <w:textAlignment w:val="center"/>
                    <w:rPr>
                      <w:rFonts w:hint="default" w:ascii="Times New Roman" w:hAnsi="Times New Roman" w:cs="Times New Roman"/>
                      <w:color w:val="auto"/>
                      <w:szCs w:val="21"/>
                      <w:lang w:bidi="ar"/>
                    </w:rPr>
                  </w:pPr>
                  <w:r>
                    <w:rPr>
                      <w:rFonts w:hint="default" w:ascii="Times New Roman" w:hAnsi="Times New Roman" w:cs="Times New Roman"/>
                      <w:color w:val="auto"/>
                      <w:szCs w:val="21"/>
                    </w:rPr>
                    <w:t>固态</w:t>
                  </w:r>
                </w:p>
              </w:tc>
              <w:tc>
                <w:tcPr>
                  <w:tcW w:w="948" w:type="dxa"/>
                  <w:noWrap w:val="0"/>
                  <w:vAlign w:val="center"/>
                </w:tcPr>
                <w:p>
                  <w:pPr>
                    <w:widowControl/>
                    <w:jc w:val="center"/>
                    <w:textAlignment w:val="center"/>
                    <w:rPr>
                      <w:rFonts w:hint="eastAsia" w:ascii="Times New Roman" w:hAnsi="Times New Roman" w:eastAsia="宋体" w:cs="Times New Roman"/>
                      <w:color w:val="auto"/>
                      <w:szCs w:val="21"/>
                      <w:lang w:val="en-US" w:eastAsia="zh-CN" w:bidi="ar"/>
                    </w:rPr>
                  </w:pPr>
                  <w:r>
                    <w:rPr>
                      <w:rFonts w:hint="eastAsia" w:cs="Times New Roman"/>
                      <w:color w:val="auto"/>
                      <w:szCs w:val="21"/>
                      <w:lang w:val="en-US" w:eastAsia="zh-CN" w:bidi="ar"/>
                    </w:rPr>
                    <w:t>/</w:t>
                  </w:r>
                </w:p>
              </w:tc>
              <w:tc>
                <w:tcPr>
                  <w:tcW w:w="1230" w:type="dxa"/>
                  <w:noWrap w:val="0"/>
                  <w:vAlign w:val="center"/>
                </w:tcPr>
                <w:p>
                  <w:pPr>
                    <w:widowControl/>
                    <w:jc w:val="center"/>
                    <w:textAlignment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Cs w:val="21"/>
                      <w:highlight w:val="none"/>
                      <w:lang w:val="en-US" w:eastAsia="zh-CN"/>
                    </w:rPr>
                    <w:t>9900-</w:t>
                  </w:r>
                  <w:r>
                    <w:rPr>
                      <w:rFonts w:hint="eastAsia" w:cs="Times New Roman"/>
                      <w:color w:val="auto"/>
                      <w:szCs w:val="21"/>
                      <w:highlight w:val="none"/>
                      <w:lang w:val="en-US" w:eastAsia="zh-CN"/>
                    </w:rPr>
                    <w:t>9</w:t>
                  </w:r>
                  <w:r>
                    <w:rPr>
                      <w:rFonts w:hint="default" w:ascii="Times New Roman" w:hAnsi="Times New Roman" w:eastAsia="宋体" w:cs="Times New Roman"/>
                      <w:color w:val="auto"/>
                      <w:szCs w:val="21"/>
                      <w:highlight w:val="none"/>
                      <w:lang w:val="en-US" w:eastAsia="zh-CN"/>
                    </w:rPr>
                    <w:t>99-</w:t>
                  </w:r>
                  <w:r>
                    <w:rPr>
                      <w:rFonts w:hint="eastAsia" w:cs="Times New Roman"/>
                      <w:color w:val="auto"/>
                      <w:szCs w:val="21"/>
                      <w:highlight w:val="none"/>
                      <w:lang w:val="en-US" w:eastAsia="zh-CN"/>
                    </w:rPr>
                    <w:t>99</w:t>
                  </w:r>
                </w:p>
              </w:tc>
              <w:tc>
                <w:tcPr>
                  <w:tcW w:w="834" w:type="dxa"/>
                  <w:noWrap w:val="0"/>
                  <w:vAlign w:val="center"/>
                </w:tcPr>
                <w:p>
                  <w:pPr>
                    <w:pStyle w:val="128"/>
                    <w:spacing w:line="240" w:lineRule="auto"/>
                    <w:ind w:firstLine="0" w:firstLineChars="0"/>
                    <w:jc w:val="center"/>
                    <w:rPr>
                      <w:rFonts w:hint="default" w:ascii="Times New Roman" w:hAnsi="Times New Roman" w:cs="Times New Roman"/>
                      <w:color w:val="auto"/>
                      <w:szCs w:val="21"/>
                    </w:rPr>
                  </w:pPr>
                  <w:r>
                    <w:rPr>
                      <w:rFonts w:hint="eastAsia" w:cs="Times New Roman"/>
                      <w:color w:val="auto"/>
                      <w:szCs w:val="21"/>
                      <w:lang w:val="en-US" w:eastAsia="zh-CN"/>
                    </w:rPr>
                    <w:t>1</w:t>
                  </w:r>
                  <w:r>
                    <w:rPr>
                      <w:rFonts w:hint="default" w:ascii="Times New Roman" w:hAnsi="Times New Roman" w:cs="Times New Roman"/>
                      <w:color w:val="auto"/>
                      <w:szCs w:val="21"/>
                    </w:rPr>
                    <w:t>t/a</w:t>
                  </w:r>
                </w:p>
              </w:tc>
              <w:tc>
                <w:tcPr>
                  <w:tcW w:w="2193" w:type="dxa"/>
                  <w:noWrap w:val="0"/>
                  <w:vAlign w:val="center"/>
                </w:tcPr>
                <w:p>
                  <w:pPr>
                    <w:jc w:val="left"/>
                    <w:rPr>
                      <w:rFonts w:hint="default" w:ascii="Times New Roman" w:hAnsi="Times New Roman" w:cs="Times New Roman"/>
                      <w:color w:val="auto"/>
                      <w:kern w:val="0"/>
                    </w:rPr>
                  </w:pPr>
                  <w:r>
                    <w:rPr>
                      <w:rFonts w:hint="default" w:ascii="Times New Roman" w:hAnsi="Times New Roman" w:cs="Times New Roman"/>
                      <w:color w:val="auto"/>
                      <w:kern w:val="0"/>
                      <w:lang w:val="en-US" w:eastAsia="zh-CN"/>
                    </w:rPr>
                    <w:t>外售回收站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54" w:type="dxa"/>
                  <w:noWrap w:val="0"/>
                  <w:vAlign w:val="center"/>
                </w:tcPr>
                <w:p>
                  <w:pPr>
                    <w:widowControl/>
                    <w:jc w:val="center"/>
                    <w:textAlignment w:val="center"/>
                    <w:rPr>
                      <w:rFonts w:hint="eastAsia" w:ascii="Times New Roman" w:hAnsi="Times New Roman" w:eastAsia="宋体" w:cs="Times New Roman"/>
                      <w:color w:val="auto"/>
                      <w:szCs w:val="21"/>
                      <w:lang w:val="en-US" w:eastAsia="zh-CN" w:bidi="ar"/>
                    </w:rPr>
                  </w:pPr>
                  <w:r>
                    <w:rPr>
                      <w:rFonts w:hint="eastAsia" w:cs="Times New Roman"/>
                      <w:color w:val="auto"/>
                      <w:szCs w:val="21"/>
                      <w:lang w:val="en-US" w:eastAsia="zh-CN" w:bidi="ar"/>
                    </w:rPr>
                    <w:t>5</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cs="Times New Roman"/>
                      <w:color w:val="auto"/>
                      <w:szCs w:val="21"/>
                      <w:lang w:bidi="ar"/>
                    </w:rPr>
                  </w:pPr>
                  <w:r>
                    <w:rPr>
                      <w:rFonts w:hint="eastAsia" w:cs="Times New Roman"/>
                      <w:color w:val="auto"/>
                      <w:szCs w:val="21"/>
                      <w:lang w:val="en-US" w:eastAsia="zh-CN" w:bidi="ar"/>
                    </w:rPr>
                    <w:t>废活性炭</w:t>
                  </w:r>
                </w:p>
              </w:tc>
              <w:tc>
                <w:tcPr>
                  <w:tcW w:w="1034" w:type="dxa"/>
                  <w:noWrap w:val="0"/>
                  <w:vAlign w:val="center"/>
                </w:tcPr>
                <w:p>
                  <w:pPr>
                    <w:widowControl/>
                    <w:jc w:val="center"/>
                    <w:textAlignment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废气处理</w:t>
                  </w:r>
                </w:p>
              </w:tc>
              <w:tc>
                <w:tcPr>
                  <w:tcW w:w="574" w:type="dxa"/>
                  <w:noWrap w:val="0"/>
                  <w:vAlign w:val="center"/>
                </w:tcPr>
                <w:p>
                  <w:pPr>
                    <w:widowControl/>
                    <w:jc w:val="center"/>
                    <w:textAlignment w:val="center"/>
                    <w:rPr>
                      <w:rFonts w:hint="default" w:ascii="Times New Roman" w:hAnsi="Times New Roman" w:eastAsia="宋体" w:cs="Times New Roman"/>
                      <w:color w:val="auto"/>
                      <w:szCs w:val="21"/>
                      <w:lang w:eastAsia="zh-CN" w:bidi="ar"/>
                    </w:rPr>
                  </w:pPr>
                  <w:r>
                    <w:rPr>
                      <w:rFonts w:hint="default" w:ascii="Times New Roman" w:hAnsi="Times New Roman" w:cs="Times New Roman"/>
                      <w:color w:val="auto"/>
                      <w:szCs w:val="21"/>
                    </w:rPr>
                    <w:t>固态</w:t>
                  </w:r>
                </w:p>
              </w:tc>
              <w:tc>
                <w:tcPr>
                  <w:tcW w:w="948" w:type="dxa"/>
                  <w:noWrap w:val="0"/>
                  <w:vAlign w:val="center"/>
                </w:tcPr>
                <w:p>
                  <w:pPr>
                    <w:pStyle w:val="23"/>
                    <w:keepNext w:val="0"/>
                    <w:keepLines w:val="0"/>
                    <w:suppressLineNumbers w:val="0"/>
                    <w:spacing w:before="0" w:beforeAutospacing="0" w:after="60" w:afterAutospacing="0"/>
                    <w:ind w:left="1" w:leftChars="-7" w:right="74" w:rightChars="0" w:hanging="16" w:hangingChars="8"/>
                    <w:jc w:val="center"/>
                    <w:rPr>
                      <w:rFonts w:hint="default" w:ascii="Times New Roman" w:hAnsi="Times New Roman" w:cs="Times New Roman"/>
                      <w:color w:val="auto"/>
                      <w:szCs w:val="21"/>
                    </w:rPr>
                  </w:pPr>
                  <w:r>
                    <w:rPr>
                      <w:rFonts w:hint="default" w:ascii="Times New Roman" w:hAnsi="Times New Roman" w:eastAsia="宋体" w:cs="Times New Roman"/>
                      <w:color w:val="auto"/>
                      <w:sz w:val="21"/>
                      <w:szCs w:val="21"/>
                      <w:highlight w:val="none"/>
                    </w:rPr>
                    <w:t>HW49</w:t>
                  </w:r>
                </w:p>
              </w:tc>
              <w:tc>
                <w:tcPr>
                  <w:tcW w:w="1230" w:type="dxa"/>
                  <w:noWrap w:val="0"/>
                  <w:vAlign w:val="center"/>
                </w:tcPr>
                <w:p>
                  <w:pPr>
                    <w:pStyle w:val="23"/>
                    <w:keepNext w:val="0"/>
                    <w:keepLines w:val="0"/>
                    <w:suppressLineNumbers w:val="0"/>
                    <w:spacing w:before="0" w:beforeAutospacing="0" w:after="60" w:afterAutospacing="0"/>
                    <w:ind w:left="1" w:leftChars="-7" w:right="74" w:rightChars="0" w:hanging="16" w:hangingChars="8"/>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900-039-49</w:t>
                  </w:r>
                </w:p>
              </w:tc>
              <w:tc>
                <w:tcPr>
                  <w:tcW w:w="834" w:type="dxa"/>
                  <w:noWrap w:val="0"/>
                  <w:vAlign w:val="center"/>
                </w:tcPr>
                <w:p>
                  <w:pPr>
                    <w:pStyle w:val="128"/>
                    <w:spacing w:line="240" w:lineRule="auto"/>
                    <w:ind w:firstLine="0" w:firstLineChars="0"/>
                    <w:jc w:val="center"/>
                    <w:rPr>
                      <w:rFonts w:hint="default" w:ascii="Times New Roman" w:hAnsi="Times New Roman" w:cs="Times New Roman"/>
                      <w:color w:val="auto"/>
                      <w:szCs w:val="21"/>
                    </w:rPr>
                  </w:pP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t/a</w:t>
                  </w:r>
                </w:p>
              </w:tc>
              <w:tc>
                <w:tcPr>
                  <w:tcW w:w="2193" w:type="dxa"/>
                  <w:noWrap w:val="0"/>
                  <w:vAlign w:val="center"/>
                </w:tcPr>
                <w:p>
                  <w:pPr>
                    <w:jc w:val="left"/>
                    <w:rPr>
                      <w:rFonts w:hint="default" w:ascii="Times New Roman" w:hAnsi="Times New Roman" w:cs="Times New Roman"/>
                      <w:color w:val="auto"/>
                      <w:kern w:val="0"/>
                      <w:lang w:val="en-US"/>
                    </w:rPr>
                  </w:pPr>
                  <w:r>
                    <w:rPr>
                      <w:rFonts w:hint="default" w:ascii="Times New Roman" w:hAnsi="Times New Roman" w:cs="Times New Roman"/>
                      <w:color w:val="auto"/>
                      <w:kern w:val="0"/>
                      <w:lang w:val="en-US" w:eastAsia="zh-CN"/>
                    </w:rPr>
                    <w:t>由有资质的单位进行处置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54" w:type="dxa"/>
                  <w:noWrap w:val="0"/>
                  <w:vAlign w:val="center"/>
                </w:tcPr>
                <w:p>
                  <w:pPr>
                    <w:widowControl/>
                    <w:jc w:val="center"/>
                    <w:textAlignment w:val="center"/>
                    <w:rPr>
                      <w:rFonts w:hint="default" w:cs="Times New Roman"/>
                      <w:color w:val="auto"/>
                      <w:szCs w:val="21"/>
                      <w:lang w:val="en-US" w:eastAsia="zh-CN" w:bidi="ar"/>
                    </w:rPr>
                  </w:pPr>
                  <w:r>
                    <w:rPr>
                      <w:rFonts w:hint="eastAsia" w:cs="Times New Roman"/>
                      <w:color w:val="auto"/>
                      <w:szCs w:val="21"/>
                      <w:lang w:val="en-US" w:eastAsia="zh-CN" w:bidi="ar"/>
                    </w:rPr>
                    <w:t>6</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default" w:cs="Times New Roman"/>
                      <w:color w:val="auto"/>
                      <w:szCs w:val="21"/>
                      <w:lang w:val="en-US" w:eastAsia="zh-CN" w:bidi="ar"/>
                    </w:rPr>
                  </w:pPr>
                  <w:r>
                    <w:rPr>
                      <w:rFonts w:hint="eastAsia" w:cs="Times New Roman"/>
                      <w:color w:val="auto"/>
                      <w:szCs w:val="21"/>
                      <w:lang w:val="en-US" w:eastAsia="zh-CN" w:bidi="ar"/>
                    </w:rPr>
                    <w:t>废催化剂</w:t>
                  </w:r>
                </w:p>
              </w:tc>
              <w:tc>
                <w:tcPr>
                  <w:tcW w:w="1034" w:type="dxa"/>
                  <w:noWrap w:val="0"/>
                  <w:vAlign w:val="center"/>
                </w:tcPr>
                <w:p>
                  <w:pPr>
                    <w:widowControl/>
                    <w:jc w:val="center"/>
                    <w:textAlignment w:val="center"/>
                    <w:rPr>
                      <w:rFonts w:hint="eastAsia" w:cs="Times New Roman"/>
                      <w:color w:val="auto"/>
                      <w:szCs w:val="21"/>
                      <w:lang w:val="en-US" w:eastAsia="zh-CN" w:bidi="ar"/>
                    </w:rPr>
                  </w:pPr>
                  <w:r>
                    <w:rPr>
                      <w:rFonts w:hint="eastAsia" w:cs="Times New Roman"/>
                      <w:color w:val="auto"/>
                      <w:szCs w:val="21"/>
                      <w:lang w:val="en-US" w:eastAsia="zh-CN" w:bidi="ar"/>
                    </w:rPr>
                    <w:t>废气处理</w:t>
                  </w:r>
                </w:p>
              </w:tc>
              <w:tc>
                <w:tcPr>
                  <w:tcW w:w="574" w:type="dxa"/>
                  <w:noWrap w:val="0"/>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固态</w:t>
                  </w:r>
                </w:p>
              </w:tc>
              <w:tc>
                <w:tcPr>
                  <w:tcW w:w="948" w:type="dxa"/>
                  <w:noWrap w:val="0"/>
                  <w:vAlign w:val="center"/>
                </w:tcPr>
                <w:p>
                  <w:pPr>
                    <w:pStyle w:val="23"/>
                    <w:keepNext w:val="0"/>
                    <w:keepLines w:val="0"/>
                    <w:suppressLineNumbers w:val="0"/>
                    <w:spacing w:before="0" w:beforeAutospacing="0" w:after="60" w:afterAutospacing="0"/>
                    <w:ind w:left="1" w:leftChars="-7" w:right="74" w:rightChars="0" w:hanging="16" w:hangingChars="8"/>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w:t>
                  </w:r>
                  <w:r>
                    <w:rPr>
                      <w:rFonts w:hint="eastAsia" w:cs="Times New Roman"/>
                      <w:color w:val="auto"/>
                      <w:sz w:val="21"/>
                      <w:szCs w:val="21"/>
                      <w:highlight w:val="none"/>
                      <w:lang w:val="en-US" w:eastAsia="zh-CN"/>
                    </w:rPr>
                    <w:t>50</w:t>
                  </w:r>
                </w:p>
              </w:tc>
              <w:tc>
                <w:tcPr>
                  <w:tcW w:w="1230" w:type="dxa"/>
                  <w:noWrap w:val="0"/>
                  <w:vAlign w:val="center"/>
                </w:tcPr>
                <w:p>
                  <w:pPr>
                    <w:pStyle w:val="23"/>
                    <w:keepNext w:val="0"/>
                    <w:keepLines w:val="0"/>
                    <w:suppressLineNumbers w:val="0"/>
                    <w:spacing w:before="0" w:beforeAutospacing="0" w:after="60" w:afterAutospacing="0"/>
                    <w:ind w:left="1" w:leftChars="-7" w:right="74" w:rightChars="0" w:hanging="16" w:hangingChars="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261-151-50</w:t>
                  </w:r>
                </w:p>
              </w:tc>
              <w:tc>
                <w:tcPr>
                  <w:tcW w:w="834" w:type="dxa"/>
                  <w:noWrap w:val="0"/>
                  <w:vAlign w:val="center"/>
                </w:tcPr>
                <w:p>
                  <w:pPr>
                    <w:pStyle w:val="128"/>
                    <w:spacing w:line="240" w:lineRule="auto"/>
                    <w:ind w:firstLine="0" w:firstLine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0.2</w:t>
                  </w:r>
                </w:p>
              </w:tc>
              <w:tc>
                <w:tcPr>
                  <w:tcW w:w="2193" w:type="dxa"/>
                  <w:noWrap w:val="0"/>
                  <w:vAlign w:val="center"/>
                </w:tcPr>
                <w:p>
                  <w:pPr>
                    <w:jc w:val="left"/>
                    <w:rPr>
                      <w:rFonts w:hint="default" w:ascii="Times New Roman" w:hAnsi="Times New Roman" w:cs="Times New Roman"/>
                      <w:color w:val="auto"/>
                      <w:kern w:val="0"/>
                      <w:lang w:val="en-US" w:eastAsia="zh-CN"/>
                    </w:rPr>
                  </w:pPr>
                  <w:r>
                    <w:rPr>
                      <w:rFonts w:hint="default" w:ascii="Times New Roman" w:hAnsi="Times New Roman" w:cs="Times New Roman"/>
                      <w:color w:val="auto"/>
                      <w:kern w:val="0"/>
                      <w:lang w:val="en-US" w:eastAsia="zh-CN"/>
                    </w:rPr>
                    <w:t>由有资质的单位进行处置</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highlight w:val="none"/>
                <w:lang w:val="en-US" w:eastAsia="zh-CN" w:bidi="ar-SA"/>
              </w:rPr>
              <w:t>综上所述，本项目固体废物的处置遵循了分类原则、回收利用原则、减量化原则、无公害化原则及分散与集中相结合的原则，将不同类型的固体废物</w:t>
            </w:r>
            <w:r>
              <w:rPr>
                <w:rFonts w:hint="default" w:ascii="Times New Roman" w:hAnsi="Times New Roman" w:eastAsia="宋体" w:cs="Times New Roman"/>
                <w:color w:val="auto"/>
                <w:sz w:val="24"/>
                <w:szCs w:val="24"/>
                <w:lang w:val="en-US" w:eastAsia="zh-CN" w:bidi="ar-SA"/>
              </w:rPr>
              <w:t>进行分类收集、分类处理，产生的各种固体废物均得到了合理处置，并做好了固废的日常管理工作，不会对周围环境造成二次污染，因此，本项目产生的固体废物对项目所在区域环境影响不大。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2"/>
                <w:sz w:val="24"/>
                <w:szCs w:val="24"/>
                <w:u w:val="none"/>
                <w:lang w:val="en-US" w:eastAsia="zh-CN" w:bidi="zh-CN"/>
              </w:rPr>
            </w:pPr>
            <w:r>
              <w:rPr>
                <w:rFonts w:hint="default" w:ascii="Times New Roman" w:hAnsi="Times New Roman" w:eastAsia="宋体" w:cs="Times New Roman"/>
                <w:b/>
                <w:bCs/>
                <w:color w:val="auto"/>
                <w:kern w:val="2"/>
                <w:sz w:val="24"/>
                <w:szCs w:val="24"/>
                <w:u w:val="none"/>
                <w:lang w:val="en-US" w:eastAsia="zh-CN" w:bidi="zh-CN"/>
              </w:rPr>
              <w:t xml:space="preserve">4.2 </w:t>
            </w:r>
            <w:r>
              <w:rPr>
                <w:rFonts w:hint="default" w:ascii="Times New Roman" w:hAnsi="Times New Roman" w:cs="Times New Roman"/>
                <w:b/>
                <w:bCs/>
                <w:color w:val="auto"/>
                <w:kern w:val="2"/>
                <w:sz w:val="24"/>
                <w:szCs w:val="24"/>
                <w:u w:val="none"/>
                <w:lang w:val="en-US" w:eastAsia="zh-CN" w:bidi="zh-CN"/>
              </w:rPr>
              <w:t>一般</w:t>
            </w:r>
            <w:r>
              <w:rPr>
                <w:rFonts w:hint="default" w:ascii="Times New Roman" w:hAnsi="Times New Roman" w:eastAsia="宋体" w:cs="Times New Roman"/>
                <w:b/>
                <w:bCs/>
                <w:color w:val="auto"/>
                <w:kern w:val="2"/>
                <w:sz w:val="24"/>
                <w:szCs w:val="24"/>
                <w:u w:val="none"/>
                <w:lang w:val="en-US" w:eastAsia="zh-CN" w:bidi="zh-CN"/>
              </w:rPr>
              <w:t>固体废物管理要求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本项</w:t>
            </w:r>
            <w:r>
              <w:rPr>
                <w:rFonts w:hint="default" w:ascii="Times New Roman" w:hAnsi="Times New Roman" w:eastAsia="宋体" w:cs="Times New Roman"/>
                <w:snapToGrid w:val="0"/>
                <w:color w:val="auto"/>
                <w:kern w:val="0"/>
                <w:sz w:val="24"/>
                <w:highlight w:val="none"/>
                <w:lang w:val="en-US" w:eastAsia="zh-CN"/>
              </w:rPr>
              <w:t>目产生</w:t>
            </w:r>
            <w:r>
              <w:rPr>
                <w:rFonts w:hint="default" w:ascii="Times New Roman" w:hAnsi="Times New Roman" w:cs="Times New Roman"/>
                <w:snapToGrid w:val="0"/>
                <w:color w:val="auto"/>
                <w:kern w:val="0"/>
                <w:sz w:val="24"/>
                <w:highlight w:val="none"/>
                <w:lang w:val="en-US" w:eastAsia="zh-CN"/>
              </w:rPr>
              <w:t>的</w:t>
            </w:r>
            <w:r>
              <w:rPr>
                <w:rFonts w:hint="default" w:ascii="Times New Roman" w:hAnsi="Times New Roman" w:eastAsia="宋体" w:cs="Times New Roman"/>
                <w:snapToGrid w:val="0"/>
                <w:color w:val="auto"/>
                <w:kern w:val="0"/>
                <w:sz w:val="24"/>
                <w:lang w:val="en-US" w:eastAsia="zh-CN"/>
              </w:rPr>
              <w:t>一般工业固体废物</w:t>
            </w:r>
            <w:r>
              <w:rPr>
                <w:rFonts w:hint="default" w:ascii="Times New Roman" w:hAnsi="Times New Roman" w:cs="Times New Roman"/>
                <w:snapToGrid w:val="0"/>
                <w:color w:val="auto"/>
                <w:kern w:val="0"/>
                <w:sz w:val="24"/>
                <w:lang w:val="en-US" w:eastAsia="zh-CN"/>
              </w:rPr>
              <w:t>按照</w:t>
            </w:r>
            <w:r>
              <w:rPr>
                <w:rFonts w:hint="default" w:ascii="Times New Roman" w:hAnsi="Times New Roman" w:eastAsia="宋体" w:cs="Times New Roman"/>
                <w:snapToGrid w:val="0"/>
                <w:color w:val="auto"/>
                <w:kern w:val="0"/>
                <w:sz w:val="24"/>
                <w:lang w:val="en-US" w:eastAsia="zh-CN"/>
              </w:rPr>
              <w:t>《一般工业固体废物贮存和填埋污染控制标准》（GB18599-2020）中相应要求进行管理。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eastAsia="zh-CN"/>
              </w:rPr>
              <w:t>（</w:t>
            </w:r>
            <w:r>
              <w:rPr>
                <w:rFonts w:hint="default" w:ascii="Times New Roman" w:hAnsi="Times New Roman" w:eastAsia="宋体" w:cs="Times New Roman"/>
                <w:snapToGrid w:val="0"/>
                <w:color w:val="auto"/>
                <w:kern w:val="0"/>
                <w:sz w:val="24"/>
                <w:lang w:val="en-US" w:eastAsia="zh-CN"/>
              </w:rPr>
              <w:t>1</w:t>
            </w:r>
            <w:r>
              <w:rPr>
                <w:rFonts w:hint="default" w:ascii="Times New Roman" w:hAnsi="Times New Roman" w:eastAsia="宋体" w:cs="Times New Roman"/>
                <w:snapToGrid w:val="0"/>
                <w:color w:val="auto"/>
                <w:kern w:val="0"/>
                <w:sz w:val="24"/>
                <w:lang w:eastAsia="zh-CN"/>
              </w:rPr>
              <w:t>）</w:t>
            </w:r>
            <w:r>
              <w:rPr>
                <w:rFonts w:hint="default" w:ascii="Times New Roman" w:hAnsi="Times New Roman" w:eastAsia="宋体" w:cs="Times New Roman"/>
                <w:snapToGrid w:val="0"/>
                <w:color w:val="auto"/>
                <w:kern w:val="0"/>
                <w:sz w:val="24"/>
                <w:lang w:val="en-US" w:eastAsia="zh-CN"/>
              </w:rPr>
              <w:t>固废贮存场所要求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lang w:val="en-US" w:eastAsia="zh-CN"/>
              </w:rPr>
              <w:t>①</w:t>
            </w:r>
            <w:r>
              <w:rPr>
                <w:rFonts w:hint="default" w:ascii="Times New Roman" w:hAnsi="Times New Roman" w:cs="Times New Roman"/>
                <w:snapToGrid w:val="0"/>
                <w:color w:val="auto"/>
                <w:kern w:val="0"/>
                <w:sz w:val="24"/>
                <w:lang w:val="en-US" w:eastAsia="zh-CN"/>
              </w:rPr>
              <w:t xml:space="preserve"> </w:t>
            </w:r>
            <w:r>
              <w:rPr>
                <w:rFonts w:hint="default" w:ascii="Times New Roman" w:hAnsi="Times New Roman" w:eastAsia="宋体" w:cs="Times New Roman"/>
                <w:snapToGrid w:val="0"/>
                <w:color w:val="auto"/>
                <w:kern w:val="0"/>
                <w:sz w:val="24"/>
                <w:lang w:val="en-US" w:eastAsia="zh-CN"/>
              </w:rPr>
              <w:t>采用库房、包装工具（罐、桶、包装袋等）贮存一般工业固体废物的，贮存过程应满足相应防渗漏、防雨淋、防扬尘等环境保护要求；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②</w:t>
            </w:r>
            <w:r>
              <w:rPr>
                <w:rFonts w:hint="default" w:ascii="Times New Roman" w:hAnsi="Times New Roman" w:cs="Times New Roman"/>
                <w:snapToGrid w:val="0"/>
                <w:color w:val="auto"/>
                <w:kern w:val="0"/>
                <w:sz w:val="24"/>
                <w:lang w:val="en-US" w:eastAsia="zh-CN"/>
              </w:rPr>
              <w:t xml:space="preserve"> </w:t>
            </w:r>
            <w:r>
              <w:rPr>
                <w:rFonts w:hint="default" w:ascii="Times New Roman" w:hAnsi="Times New Roman" w:eastAsia="宋体" w:cs="Times New Roman"/>
                <w:snapToGrid w:val="0"/>
                <w:color w:val="auto"/>
                <w:kern w:val="0"/>
                <w:sz w:val="24"/>
                <w:lang w:val="en-US" w:eastAsia="zh-CN"/>
              </w:rPr>
              <w:t>贮存场地基础必须防渗，防渗技术需等效黏土防渗层Mb</w:t>
            </w:r>
            <w:r>
              <w:rPr>
                <w:rFonts w:hint="default" w:ascii="Times New Roman" w:hAnsi="Times New Roman" w:cs="Times New Roman"/>
                <w:snapToGrid w:val="0"/>
                <w:color w:val="auto"/>
                <w:kern w:val="0"/>
                <w:sz w:val="24"/>
                <w:lang w:val="en-US" w:eastAsia="zh-CN"/>
              </w:rPr>
              <w:t>≥</w:t>
            </w:r>
            <w:r>
              <w:rPr>
                <w:rFonts w:hint="default" w:ascii="Times New Roman" w:hAnsi="Times New Roman" w:eastAsia="宋体" w:cs="Times New Roman"/>
                <w:snapToGrid w:val="0"/>
                <w:color w:val="auto"/>
                <w:kern w:val="0"/>
                <w:sz w:val="24"/>
                <w:lang w:val="en-US" w:eastAsia="zh-CN"/>
              </w:rPr>
              <w:t>1.5m，K</w:t>
            </w:r>
            <w:r>
              <w:rPr>
                <w:rFonts w:hint="default" w:ascii="Times New Roman" w:hAnsi="Times New Roman" w:cs="Times New Roman"/>
                <w:snapToGrid w:val="0"/>
                <w:color w:val="auto"/>
                <w:kern w:val="0"/>
                <w:sz w:val="24"/>
                <w:lang w:val="en-US" w:eastAsia="zh-CN"/>
              </w:rPr>
              <w:t>≤</w:t>
            </w:r>
            <w:r>
              <w:rPr>
                <w:rFonts w:hint="default" w:ascii="Times New Roman" w:hAnsi="Times New Roman" w:eastAsia="宋体" w:cs="Times New Roman"/>
                <w:snapToGrid w:val="0"/>
                <w:color w:val="auto"/>
                <w:kern w:val="0"/>
                <w:sz w:val="24"/>
                <w:lang w:val="en-US" w:eastAsia="zh-CN"/>
              </w:rPr>
              <w:t>1×10</w:t>
            </w:r>
            <w:r>
              <w:rPr>
                <w:rFonts w:hint="eastAsia" w:cs="Times New Roman"/>
                <w:snapToGrid w:val="0"/>
                <w:color w:val="auto"/>
                <w:kern w:val="0"/>
                <w:sz w:val="24"/>
                <w:lang w:val="en-US" w:eastAsia="zh-CN"/>
              </w:rPr>
              <w:t>—</w:t>
            </w:r>
            <w:r>
              <w:rPr>
                <w:rFonts w:hint="default" w:ascii="Times New Roman" w:hAnsi="Times New Roman" w:eastAsia="宋体" w:cs="Times New Roman"/>
                <w:snapToGrid w:val="0"/>
                <w:color w:val="auto"/>
                <w:kern w:val="0"/>
                <w:sz w:val="24"/>
                <w:vertAlign w:val="superscript"/>
                <w:lang w:val="en-US" w:eastAsia="zh-CN"/>
              </w:rPr>
              <w:t>7</w:t>
            </w:r>
            <w:r>
              <w:rPr>
                <w:rFonts w:hint="default" w:ascii="Times New Roman" w:hAnsi="Times New Roman" w:eastAsia="宋体" w:cs="Times New Roman"/>
                <w:snapToGrid w:val="0"/>
                <w:color w:val="auto"/>
                <w:kern w:val="0"/>
                <w:sz w:val="24"/>
                <w:lang w:val="en-US" w:eastAsia="zh-CN"/>
              </w:rPr>
              <w:t>cm/s。</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（2）委托贮存/利用/处置环节污染防控技术要求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对于委托其他单位运输、利用、处置的一般工业固体废物，应落实《中华人民共和国固体废物污染环境防治法》等法律法规要求，对受托方的主体资格和技术能力进行核实，依法签订书面合同，在合同中约定污染防治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（3）台账管理要求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rPr>
            </w:pPr>
            <w:r>
              <w:rPr>
                <w:rFonts w:hint="default" w:ascii="Times New Roman" w:hAnsi="Times New Roman" w:eastAsia="宋体" w:cs="Times New Roman"/>
                <w:snapToGrid w:val="0"/>
                <w:color w:val="auto"/>
                <w:kern w:val="0"/>
                <w:sz w:val="24"/>
                <w:lang w:val="en-US" w:eastAsia="zh-CN"/>
              </w:rPr>
              <w:t>根据《排污许可证申请与核发技术规范 工业固体废物（试行）》（HJ1200-2021）要求，排污单位应建立环境管理台账制度，本项目运营期固废主要为一般工业固体废物，运营期应根据《一般工业固体废物管理台账制定指南（试行）》建立台账记录制度，主要要求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①</w:t>
            </w:r>
            <w:r>
              <w:rPr>
                <w:rFonts w:hint="default" w:ascii="Times New Roman" w:hAnsi="Times New Roman" w:cs="Times New Roman"/>
                <w:snapToGrid w:val="0"/>
                <w:color w:val="auto"/>
                <w:kern w:val="0"/>
                <w:sz w:val="24"/>
                <w:lang w:val="en-US" w:eastAsia="zh-CN"/>
              </w:rPr>
              <w:t xml:space="preserve"> </w:t>
            </w:r>
            <w:r>
              <w:rPr>
                <w:rFonts w:hint="default" w:ascii="Times New Roman" w:hAnsi="Times New Roman" w:eastAsia="宋体" w:cs="Times New Roman"/>
                <w:snapToGrid w:val="0"/>
                <w:color w:val="auto"/>
                <w:kern w:val="0"/>
                <w:sz w:val="24"/>
                <w:lang w:val="en-US" w:eastAsia="zh-CN"/>
              </w:rPr>
              <w:t>一般工业固体废物管理台账实施分级管理，文件中附表1至附表3为必填信息，主要记录固体废物的基础信息及流向信息，所有产废单位均应当填写；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②</w:t>
            </w:r>
            <w:r>
              <w:rPr>
                <w:rFonts w:hint="default" w:ascii="Times New Roman" w:hAnsi="Times New Roman" w:cs="Times New Roman"/>
                <w:snapToGrid w:val="0"/>
                <w:color w:val="auto"/>
                <w:kern w:val="0"/>
                <w:sz w:val="24"/>
                <w:lang w:val="en-US" w:eastAsia="zh-CN"/>
              </w:rPr>
              <w:t xml:space="preserve"> </w:t>
            </w:r>
            <w:r>
              <w:rPr>
                <w:rFonts w:hint="default" w:ascii="Times New Roman" w:hAnsi="Times New Roman" w:eastAsia="宋体" w:cs="Times New Roman"/>
                <w:snapToGrid w:val="0"/>
                <w:color w:val="auto"/>
                <w:kern w:val="0"/>
                <w:sz w:val="24"/>
                <w:lang w:val="en-US" w:eastAsia="zh-CN"/>
              </w:rPr>
              <w:t>附表4至附表7为选填信息，主要用于记录固体废物在产废单位内部的贮存、利用、处置等信息。附表4至附表7，根据地方及企业管理需要填写，省级生态环境主管部门可根据工作需要另行规定具体适用范围和记录要求。填写时应确保固体废物的来源信息、流向信息完整准确；根据固体废物产生周期，可按日或按班次、批次填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③</w:t>
            </w:r>
            <w:r>
              <w:rPr>
                <w:rFonts w:hint="default" w:ascii="Times New Roman" w:hAnsi="Times New Roman" w:cs="Times New Roman"/>
                <w:snapToGrid w:val="0"/>
                <w:color w:val="auto"/>
                <w:kern w:val="0"/>
                <w:sz w:val="24"/>
                <w:lang w:val="en-US" w:eastAsia="zh-CN"/>
              </w:rPr>
              <w:t xml:space="preserve"> </w:t>
            </w:r>
            <w:r>
              <w:rPr>
                <w:rFonts w:hint="default" w:ascii="Times New Roman" w:hAnsi="Times New Roman" w:eastAsia="宋体" w:cs="Times New Roman"/>
                <w:snapToGrid w:val="0"/>
                <w:color w:val="auto"/>
                <w:kern w:val="0"/>
                <w:sz w:val="24"/>
                <w:lang w:val="en-US" w:eastAsia="zh-CN"/>
              </w:rPr>
              <w:t>产废单位填写台账记录表时，应当根据自身固体废物产生情况，从附表8中选择对应的固体废物种类和代码，并根据固体废物种类确定固体废物的具体名称。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④</w:t>
            </w:r>
            <w:r>
              <w:rPr>
                <w:rFonts w:hint="default" w:ascii="Times New Roman" w:hAnsi="Times New Roman" w:cs="Times New Roman"/>
                <w:snapToGrid w:val="0"/>
                <w:color w:val="auto"/>
                <w:kern w:val="0"/>
                <w:sz w:val="24"/>
                <w:lang w:val="en-US" w:eastAsia="zh-CN"/>
              </w:rPr>
              <w:t xml:space="preserve"> </w:t>
            </w:r>
            <w:r>
              <w:rPr>
                <w:rFonts w:hint="default" w:ascii="Times New Roman" w:hAnsi="Times New Roman" w:eastAsia="宋体" w:cs="Times New Roman"/>
                <w:snapToGrid w:val="0"/>
                <w:color w:val="auto"/>
                <w:kern w:val="0"/>
                <w:sz w:val="24"/>
                <w:lang w:val="en-US" w:eastAsia="zh-CN"/>
              </w:rPr>
              <w:t>台账记录表各表单的负责人对记录信息的真实性、完整性和规范性负责。</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lang w:val="en-US" w:eastAsia="zh-CN"/>
              </w:rPr>
              <w:t>⑤</w:t>
            </w:r>
            <w:r>
              <w:rPr>
                <w:rFonts w:hint="default" w:ascii="Times New Roman" w:hAnsi="Times New Roman" w:cs="Times New Roman"/>
                <w:snapToGrid w:val="0"/>
                <w:color w:val="auto"/>
                <w:kern w:val="0"/>
                <w:sz w:val="24"/>
                <w:lang w:val="en-US" w:eastAsia="zh-CN"/>
              </w:rPr>
              <w:t xml:space="preserve"> </w:t>
            </w:r>
            <w:r>
              <w:rPr>
                <w:rFonts w:hint="default" w:ascii="Times New Roman" w:hAnsi="Times New Roman" w:eastAsia="宋体" w:cs="Times New Roman"/>
                <w:snapToGrid w:val="0"/>
                <w:color w:val="auto"/>
                <w:kern w:val="0"/>
                <w:sz w:val="24"/>
                <w:lang w:val="en-US" w:eastAsia="zh-CN"/>
              </w:rPr>
              <w:t>产废单位应当设立专人负责台账的管理与归档，一般工业固体废物管理台账保存期限不少于5年。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2"/>
                <w:sz w:val="24"/>
                <w:szCs w:val="24"/>
                <w:u w:val="none"/>
                <w:lang w:val="en-US" w:eastAsia="zh-CN" w:bidi="zh-CN"/>
              </w:rPr>
            </w:pPr>
            <w:r>
              <w:rPr>
                <w:rFonts w:hint="default" w:ascii="Times New Roman" w:hAnsi="Times New Roman" w:eastAsia="宋体" w:cs="Times New Roman"/>
                <w:b/>
                <w:bCs/>
                <w:color w:val="auto"/>
                <w:kern w:val="2"/>
                <w:sz w:val="24"/>
                <w:szCs w:val="24"/>
                <w:u w:val="none"/>
                <w:lang w:val="en-US" w:eastAsia="zh-CN" w:bidi="zh-CN"/>
              </w:rPr>
              <w:t>4.3 危险废物管理要求</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（1）危废废物暂存防范措施</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根据《危险废物贮存污染控制标准》（GB18596-2023）、《危险废物收集、贮存、运输技术规范》（HJ2025-2012）要求，项目</w:t>
            </w:r>
            <w:r>
              <w:rPr>
                <w:rFonts w:hint="default" w:ascii="Times New Roman" w:hAnsi="Times New Roman" w:cs="Times New Roman"/>
                <w:bCs/>
                <w:color w:val="auto"/>
                <w:sz w:val="24"/>
                <w:lang w:val="en-US" w:eastAsia="zh-CN"/>
              </w:rPr>
              <w:t>废</w:t>
            </w:r>
            <w:r>
              <w:rPr>
                <w:rFonts w:hint="eastAsia" w:cs="Times New Roman"/>
                <w:bCs/>
                <w:color w:val="auto"/>
                <w:sz w:val="24"/>
                <w:lang w:val="en-US" w:eastAsia="zh-CN"/>
              </w:rPr>
              <w:t>活性炭</w:t>
            </w:r>
            <w:r>
              <w:rPr>
                <w:rFonts w:hint="default" w:ascii="Times New Roman" w:hAnsi="Times New Roman" w:eastAsia="宋体" w:cs="Times New Roman"/>
                <w:color w:val="auto"/>
                <w:kern w:val="1"/>
                <w:sz w:val="24"/>
                <w:szCs w:val="24"/>
                <w:lang w:val="en-US" w:eastAsia="zh-CN" w:bidi="ar-SA"/>
              </w:rPr>
              <w:t>在暂存过程主要采取的防范措施如下：</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1）危险废物暂存过程中防范措施</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针对危险废物的特性、数量，严格按照《危险废物收集、贮存、运输技术规范》（HJ2025-2012）和</w:t>
            </w:r>
            <w:r>
              <w:rPr>
                <w:rFonts w:hint="default" w:ascii="Times New Roman" w:hAnsi="Times New Roman" w:eastAsia="宋体" w:cs="Times New Roman"/>
                <w:color w:val="auto"/>
                <w:kern w:val="0"/>
                <w:sz w:val="24"/>
                <w:szCs w:val="24"/>
                <w:lang w:val="en-US" w:eastAsia="zh-CN" w:bidi="ar-SA"/>
              </w:rPr>
              <w:t>《危险废物贮存污染控制标准》（GB18596-2023）</w:t>
            </w:r>
            <w:r>
              <w:rPr>
                <w:rFonts w:hint="default" w:ascii="Times New Roman" w:hAnsi="Times New Roman" w:eastAsia="宋体" w:cs="Times New Roman"/>
                <w:color w:val="auto"/>
                <w:kern w:val="1"/>
                <w:sz w:val="24"/>
                <w:szCs w:val="24"/>
                <w:lang w:val="en-US" w:eastAsia="zh-CN" w:bidi="ar-SA"/>
              </w:rPr>
              <w:t>要求，做好暂存防范工作。</w:t>
            </w:r>
          </w:p>
          <w:p>
            <w:pPr>
              <w:pStyle w:val="95"/>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 xml:space="preserve">① </w:t>
            </w:r>
            <w:r>
              <w:rPr>
                <w:rFonts w:hint="default" w:ascii="Times New Roman" w:hAnsi="Times New Roman" w:eastAsia="宋体" w:cs="Times New Roman"/>
                <w:bCs/>
                <w:color w:val="auto"/>
                <w:sz w:val="24"/>
                <w:szCs w:val="24"/>
                <w:highlight w:val="none"/>
                <w:lang w:val="zh-CN" w:eastAsia="zh-CN"/>
              </w:rPr>
              <w:t>危废暂存间的地面和四周围挡均需进行防渗处理，保证防渗层渗透系数小于1×10</w:t>
            </w:r>
            <w:r>
              <w:rPr>
                <w:rFonts w:hint="eastAsia" w:cs="Times New Roman"/>
                <w:bCs/>
                <w:color w:val="auto"/>
                <w:sz w:val="24"/>
                <w:szCs w:val="24"/>
                <w:highlight w:val="none"/>
                <w:lang w:val="zh-CN" w:eastAsia="zh-CN"/>
              </w:rPr>
              <w:t>—</w:t>
            </w:r>
            <w:r>
              <w:rPr>
                <w:rFonts w:hint="default" w:ascii="Times New Roman" w:hAnsi="Times New Roman" w:eastAsia="宋体" w:cs="Times New Roman"/>
                <w:bCs/>
                <w:color w:val="auto"/>
                <w:sz w:val="24"/>
                <w:szCs w:val="24"/>
                <w:highlight w:val="none"/>
                <w:vertAlign w:val="superscript"/>
                <w:lang w:val="zh-CN" w:eastAsia="zh-CN"/>
              </w:rPr>
              <w:t>10</w:t>
            </w:r>
            <w:r>
              <w:rPr>
                <w:rFonts w:hint="default" w:ascii="Times New Roman" w:hAnsi="Times New Roman" w:eastAsia="宋体" w:cs="Times New Roman"/>
                <w:bCs/>
                <w:color w:val="auto"/>
                <w:sz w:val="24"/>
                <w:szCs w:val="24"/>
                <w:highlight w:val="none"/>
                <w:lang w:val="zh-CN" w:eastAsia="zh-CN"/>
              </w:rPr>
              <w:t>cm/s，内置导排沟和</w:t>
            </w:r>
            <w:r>
              <w:rPr>
                <w:rFonts w:hint="default" w:ascii="Times New Roman" w:hAnsi="Times New Roman" w:eastAsia="宋体" w:cs="Times New Roman"/>
                <w:bCs/>
                <w:color w:val="auto"/>
                <w:sz w:val="24"/>
                <w:szCs w:val="24"/>
                <w:highlight w:val="none"/>
                <w:lang w:val="en-US" w:eastAsia="zh-CN"/>
              </w:rPr>
              <w:t>收集池</w:t>
            </w:r>
            <w:r>
              <w:rPr>
                <w:rFonts w:hint="default" w:ascii="Times New Roman" w:hAnsi="Times New Roman" w:eastAsia="宋体" w:cs="Times New Roman"/>
                <w:bCs/>
                <w:color w:val="auto"/>
                <w:sz w:val="24"/>
                <w:szCs w:val="24"/>
                <w:highlight w:val="none"/>
                <w:lang w:val="zh-CN" w:eastAsia="zh-CN"/>
              </w:rPr>
              <w:t>，同时设置泄漏液体的收集装置，保证液体发生泄漏后能够有效的进行收集</w:t>
            </w:r>
            <w:r>
              <w:rPr>
                <w:rFonts w:hint="default" w:ascii="Times New Roman" w:hAnsi="Times New Roman" w:eastAsia="宋体" w:cs="Times New Roman"/>
                <w:color w:val="auto"/>
                <w:kern w:val="1"/>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② 在</w:t>
            </w:r>
            <w:r>
              <w:rPr>
                <w:rFonts w:hint="default" w:ascii="Times New Roman" w:hAnsi="Times New Roman" w:eastAsia="宋体" w:cs="Times New Roman"/>
                <w:bCs/>
                <w:color w:val="auto"/>
                <w:sz w:val="24"/>
                <w:szCs w:val="24"/>
                <w:highlight w:val="none"/>
                <w:lang w:val="zh-CN" w:eastAsia="zh-CN"/>
              </w:rPr>
              <w:t>危废暂存间</w:t>
            </w:r>
            <w:r>
              <w:rPr>
                <w:rFonts w:hint="default" w:ascii="Times New Roman" w:hAnsi="Times New Roman" w:eastAsia="宋体" w:cs="Times New Roman"/>
                <w:color w:val="auto"/>
                <w:kern w:val="1"/>
                <w:sz w:val="24"/>
                <w:szCs w:val="24"/>
                <w:lang w:val="en-US" w:eastAsia="zh-CN" w:bidi="ar-SA"/>
              </w:rPr>
              <w:t>地面设置一定的坡度，并在暂存区最低点设置事故池；</w:t>
            </w:r>
          </w:p>
          <w:p>
            <w:pPr>
              <w:keepNext w:val="0"/>
              <w:keepLines w:val="0"/>
              <w:pageBreakBefore w:val="0"/>
              <w:widowControl w:val="0"/>
              <w:kinsoku/>
              <w:wordWrap/>
              <w:overflowPunct/>
              <w:topLinePunct w:val="0"/>
              <w:autoSpaceDE/>
              <w:autoSpaceDN/>
              <w:bidi w:val="0"/>
              <w:adjustRightInd/>
              <w:snapToGrid/>
              <w:spacing w:line="360"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③ 用以存放危险废物容器的地方，必须有耐腐蚀的硬化地面，且表面无裂痕。</w:t>
            </w:r>
          </w:p>
          <w:p>
            <w:pPr>
              <w:keepNext w:val="0"/>
              <w:keepLines w:val="0"/>
              <w:pageBreakBefore w:val="0"/>
              <w:widowControl w:val="0"/>
              <w:kinsoku/>
              <w:wordWrap/>
              <w:overflowPunct/>
              <w:topLinePunct w:val="0"/>
              <w:autoSpaceDE/>
              <w:autoSpaceDN/>
              <w:bidi w:val="0"/>
              <w:adjustRightInd/>
              <w:snapToGrid/>
              <w:spacing w:line="356"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④ 暂存间</w:t>
            </w:r>
            <w:r>
              <w:rPr>
                <w:rFonts w:hint="eastAsia" w:cs="Times New Roman"/>
                <w:color w:val="auto"/>
                <w:kern w:val="1"/>
                <w:sz w:val="24"/>
                <w:szCs w:val="24"/>
                <w:lang w:val="en-US" w:eastAsia="zh-CN" w:bidi="ar-SA"/>
              </w:rPr>
              <w:t>配备</w:t>
            </w:r>
            <w:r>
              <w:rPr>
                <w:rFonts w:hint="default" w:ascii="Times New Roman" w:hAnsi="Times New Roman" w:eastAsia="宋体" w:cs="Times New Roman"/>
                <w:color w:val="auto"/>
                <w:kern w:val="1"/>
                <w:sz w:val="24"/>
                <w:szCs w:val="24"/>
                <w:lang w:val="en-US" w:eastAsia="zh-CN" w:bidi="ar-SA"/>
              </w:rPr>
              <w:t>的专用空桶，一旦因事故发生液态危险废物泄漏时，通知厂内备用专用运输车进行转移。</w:t>
            </w:r>
          </w:p>
          <w:p>
            <w:pPr>
              <w:keepNext w:val="0"/>
              <w:keepLines w:val="0"/>
              <w:pageBreakBefore w:val="0"/>
              <w:widowControl w:val="0"/>
              <w:kinsoku/>
              <w:wordWrap/>
              <w:overflowPunct/>
              <w:topLinePunct w:val="0"/>
              <w:autoSpaceDE/>
              <w:autoSpaceDN/>
              <w:bidi w:val="0"/>
              <w:adjustRightInd/>
              <w:snapToGrid/>
              <w:spacing w:line="356"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⑤ 危险废物入库贮存后，须做好危险废物情况的记录，记录上须注明危险废物的名称、来源、数量、特性和包装容器的类别、入库时间、存放位置、废物出库时间及接收单位的名称等。</w:t>
            </w:r>
          </w:p>
          <w:p>
            <w:pPr>
              <w:keepNext w:val="0"/>
              <w:keepLines w:val="0"/>
              <w:pageBreakBefore w:val="0"/>
              <w:widowControl w:val="0"/>
              <w:kinsoku/>
              <w:wordWrap/>
              <w:overflowPunct/>
              <w:topLinePunct w:val="0"/>
              <w:autoSpaceDE/>
              <w:autoSpaceDN/>
              <w:bidi w:val="0"/>
              <w:adjustRightInd/>
              <w:snapToGrid/>
              <w:spacing w:line="356"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⑥ 危险废物暂存区内清理出来的泄漏物、浸出液等，一律按危险废物处理。</w:t>
            </w:r>
          </w:p>
          <w:p>
            <w:pPr>
              <w:keepNext w:val="0"/>
              <w:keepLines w:val="0"/>
              <w:pageBreakBefore w:val="0"/>
              <w:widowControl w:val="0"/>
              <w:kinsoku/>
              <w:wordWrap/>
              <w:overflowPunct/>
              <w:topLinePunct w:val="0"/>
              <w:autoSpaceDE/>
              <w:autoSpaceDN/>
              <w:bidi w:val="0"/>
              <w:adjustRightInd/>
              <w:snapToGrid/>
              <w:spacing w:line="356"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⑦ 对事故隐患存在点要进行定期的检查，及时排除，避免事故发生。</w:t>
            </w:r>
          </w:p>
          <w:p>
            <w:pPr>
              <w:keepNext w:val="0"/>
              <w:keepLines w:val="0"/>
              <w:pageBreakBefore w:val="0"/>
              <w:widowControl w:val="0"/>
              <w:kinsoku/>
              <w:wordWrap/>
              <w:overflowPunct/>
              <w:topLinePunct w:val="0"/>
              <w:autoSpaceDE/>
              <w:autoSpaceDN/>
              <w:bidi w:val="0"/>
              <w:adjustRightInd/>
              <w:snapToGrid/>
              <w:spacing w:line="356"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⑧ 危险废物贮存应注意</w:t>
            </w:r>
            <w:r>
              <w:rPr>
                <w:rFonts w:hint="default" w:ascii="Times New Roman" w:hAnsi="Times New Roman" w:cs="Times New Roman"/>
                <w:color w:val="auto"/>
                <w:kern w:val="1"/>
                <w:sz w:val="24"/>
                <w:szCs w:val="24"/>
                <w:lang w:val="en-US" w:eastAsia="zh-CN" w:bidi="ar-SA"/>
              </w:rPr>
              <w:t>“</w:t>
            </w:r>
            <w:r>
              <w:rPr>
                <w:rFonts w:hint="default" w:ascii="Times New Roman" w:hAnsi="Times New Roman" w:eastAsia="宋体" w:cs="Times New Roman"/>
                <w:color w:val="auto"/>
                <w:kern w:val="1"/>
                <w:sz w:val="24"/>
                <w:szCs w:val="24"/>
                <w:lang w:val="en-US" w:eastAsia="zh-CN" w:bidi="ar-SA"/>
              </w:rPr>
              <w:t>四防</w:t>
            </w:r>
            <w:r>
              <w:rPr>
                <w:rFonts w:hint="default" w:ascii="Times New Roman" w:hAnsi="Times New Roman" w:cs="Times New Roman"/>
                <w:color w:val="auto"/>
                <w:kern w:val="1"/>
                <w:sz w:val="24"/>
                <w:szCs w:val="24"/>
                <w:lang w:val="en-US" w:eastAsia="zh-CN" w:bidi="ar-SA"/>
              </w:rPr>
              <w:t>”</w:t>
            </w:r>
            <w:r>
              <w:rPr>
                <w:rFonts w:hint="default" w:ascii="Times New Roman" w:hAnsi="Times New Roman" w:eastAsia="宋体" w:cs="Times New Roman"/>
                <w:color w:val="auto"/>
                <w:kern w:val="1"/>
                <w:sz w:val="24"/>
                <w:szCs w:val="24"/>
                <w:lang w:val="en-US" w:eastAsia="zh-CN" w:bidi="ar-SA"/>
              </w:rPr>
              <w:t>（防风、防雨、防晒、防渗漏）。</w:t>
            </w:r>
          </w:p>
          <w:p>
            <w:pPr>
              <w:keepNext w:val="0"/>
              <w:keepLines w:val="0"/>
              <w:pageBreakBefore w:val="0"/>
              <w:widowControl w:val="0"/>
              <w:kinsoku/>
              <w:wordWrap/>
              <w:overflowPunct/>
              <w:topLinePunct w:val="0"/>
              <w:autoSpaceDE/>
              <w:autoSpaceDN/>
              <w:bidi w:val="0"/>
              <w:adjustRightInd/>
              <w:snapToGrid/>
              <w:spacing w:line="356"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2）危险废物运输过程中的风险防范措施</w:t>
            </w:r>
          </w:p>
          <w:p>
            <w:pPr>
              <w:keepNext w:val="0"/>
              <w:keepLines w:val="0"/>
              <w:pageBreakBefore w:val="0"/>
              <w:widowControl w:val="0"/>
              <w:kinsoku/>
              <w:wordWrap/>
              <w:overflowPunct/>
              <w:topLinePunct w:val="0"/>
              <w:autoSpaceDE/>
              <w:autoSpaceDN/>
              <w:bidi w:val="0"/>
              <w:adjustRightInd/>
              <w:snapToGrid/>
              <w:spacing w:line="356"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eastAsia" w:cs="Times New Roman"/>
                <w:color w:val="auto"/>
                <w:kern w:val="1"/>
                <w:sz w:val="24"/>
                <w:szCs w:val="24"/>
                <w:lang w:val="en-US" w:eastAsia="zh-CN" w:bidi="ar-SA"/>
              </w:rPr>
              <w:t>本项目更换的催化剂、活性炭分别用袋装</w:t>
            </w:r>
            <w:r>
              <w:rPr>
                <w:rFonts w:hint="default" w:ascii="Times New Roman" w:hAnsi="Times New Roman" w:eastAsia="宋体" w:cs="Times New Roman"/>
                <w:color w:val="auto"/>
                <w:kern w:val="1"/>
                <w:sz w:val="24"/>
                <w:szCs w:val="24"/>
                <w:lang w:val="en-US" w:eastAsia="zh-CN" w:bidi="ar-SA"/>
              </w:rPr>
              <w:t>，</w:t>
            </w:r>
            <w:r>
              <w:rPr>
                <w:rFonts w:hint="eastAsia" w:cs="Times New Roman"/>
                <w:color w:val="auto"/>
                <w:kern w:val="1"/>
                <w:sz w:val="24"/>
                <w:szCs w:val="24"/>
                <w:lang w:val="en-US" w:eastAsia="zh-CN" w:bidi="ar-SA"/>
              </w:rPr>
              <w:t>使用</w:t>
            </w:r>
            <w:r>
              <w:rPr>
                <w:rFonts w:hint="default" w:ascii="Times New Roman" w:hAnsi="Times New Roman" w:eastAsia="宋体" w:cs="Times New Roman"/>
                <w:color w:val="auto"/>
                <w:kern w:val="1"/>
                <w:sz w:val="24"/>
                <w:szCs w:val="24"/>
                <w:lang w:val="en-US" w:eastAsia="zh-CN" w:bidi="ar-SA"/>
              </w:rPr>
              <w:t>暂存于危废暂存间</w:t>
            </w:r>
            <w:r>
              <w:rPr>
                <w:rFonts w:hint="eastAsia" w:cs="Times New Roman"/>
                <w:color w:val="auto"/>
                <w:kern w:val="1"/>
                <w:sz w:val="24"/>
                <w:szCs w:val="24"/>
                <w:lang w:val="en-US" w:eastAsia="zh-CN" w:bidi="ar-SA"/>
              </w:rPr>
              <w:t>（面积5m</w:t>
            </w:r>
            <w:r>
              <w:rPr>
                <w:rFonts w:hint="eastAsia" w:cs="Times New Roman"/>
                <w:color w:val="auto"/>
                <w:kern w:val="1"/>
                <w:sz w:val="24"/>
                <w:szCs w:val="24"/>
                <w:vertAlign w:val="superscript"/>
                <w:lang w:val="en-US" w:eastAsia="zh-CN" w:bidi="ar-SA"/>
              </w:rPr>
              <w:t>3</w:t>
            </w:r>
            <w:r>
              <w:rPr>
                <w:rFonts w:hint="eastAsia" w:cs="Times New Roman"/>
                <w:color w:val="auto"/>
                <w:kern w:val="1"/>
                <w:sz w:val="24"/>
                <w:szCs w:val="24"/>
                <w:lang w:val="en-US" w:eastAsia="zh-CN" w:bidi="ar-SA"/>
              </w:rPr>
              <w:t>）</w:t>
            </w:r>
            <w:r>
              <w:rPr>
                <w:rFonts w:hint="default" w:ascii="Times New Roman" w:hAnsi="Times New Roman" w:eastAsia="宋体" w:cs="Times New Roman"/>
                <w:color w:val="auto"/>
                <w:kern w:val="1"/>
                <w:sz w:val="24"/>
                <w:szCs w:val="24"/>
                <w:lang w:val="en-US" w:eastAsia="zh-CN" w:bidi="ar-SA"/>
              </w:rPr>
              <w:t>，定期交由有资质单位集中处置，运输车辆由危废回收公司委托有资质的单位进行运输，因此，本项目只对厂内运输做简要分析。主要包括从</w:t>
            </w:r>
            <w:r>
              <w:rPr>
                <w:rFonts w:hint="eastAsia" w:cs="Times New Roman"/>
                <w:color w:val="auto"/>
                <w:kern w:val="1"/>
                <w:sz w:val="24"/>
                <w:szCs w:val="24"/>
                <w:lang w:val="en-US" w:eastAsia="zh-CN" w:bidi="ar-SA"/>
              </w:rPr>
              <w:t>活性炭</w:t>
            </w:r>
            <w:r>
              <w:rPr>
                <w:rFonts w:hint="default" w:ascii="Times New Roman" w:hAnsi="Times New Roman" w:eastAsia="宋体" w:cs="Times New Roman"/>
                <w:color w:val="auto"/>
                <w:kern w:val="1"/>
                <w:sz w:val="24"/>
                <w:szCs w:val="24"/>
                <w:lang w:val="en-US" w:eastAsia="zh-CN" w:bidi="ar-SA"/>
              </w:rPr>
              <w:t>产生单元运输到危废暂存区，危废厂内运输过程中做好以下环境风险防范措施：</w:t>
            </w:r>
          </w:p>
          <w:p>
            <w:pPr>
              <w:keepNext w:val="0"/>
              <w:keepLines w:val="0"/>
              <w:pageBreakBefore w:val="0"/>
              <w:widowControl w:val="0"/>
              <w:kinsoku/>
              <w:wordWrap/>
              <w:overflowPunct/>
              <w:topLinePunct w:val="0"/>
              <w:autoSpaceDE/>
              <w:autoSpaceDN/>
              <w:bidi w:val="0"/>
              <w:adjustRightInd/>
              <w:snapToGrid/>
              <w:spacing w:line="356"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① 首先危废进入危废暂存间前应将危险货物种类、数量和承运人等相关信息予以记录，记录的保存期限不得少于3年。并严格按照国家有关规定妥善包装并在外包装设置标志，说明危险货物的品名、数量、危害、应急措施等情况。</w:t>
            </w:r>
          </w:p>
          <w:p>
            <w:pPr>
              <w:keepNext w:val="0"/>
              <w:keepLines w:val="0"/>
              <w:pageBreakBefore w:val="0"/>
              <w:widowControl w:val="0"/>
              <w:kinsoku/>
              <w:wordWrap/>
              <w:overflowPunct/>
              <w:topLinePunct w:val="0"/>
              <w:autoSpaceDE/>
              <w:autoSpaceDN/>
              <w:bidi w:val="0"/>
              <w:adjustRightInd/>
              <w:snapToGrid/>
              <w:spacing w:line="356" w:lineRule="auto"/>
              <w:ind w:left="-63" w:leftChars="-30" w:right="-63" w:rightChars="-30" w:firstLine="480" w:firstLineChars="200"/>
              <w:textAlignment w:val="auto"/>
              <w:rPr>
                <w:rFonts w:hint="default" w:ascii="Times New Roman" w:hAnsi="Times New Roman" w:eastAsia="宋体" w:cs="Times New Roman"/>
                <w:color w:val="auto"/>
                <w:kern w:val="1"/>
                <w:sz w:val="24"/>
                <w:szCs w:val="24"/>
                <w:lang w:val="en-US" w:eastAsia="zh-CN" w:bidi="ar-SA"/>
              </w:rPr>
            </w:pPr>
            <w:r>
              <w:rPr>
                <w:rFonts w:hint="default" w:ascii="Times New Roman" w:hAnsi="Times New Roman" w:eastAsia="宋体" w:cs="Times New Roman"/>
                <w:color w:val="auto"/>
                <w:kern w:val="1"/>
                <w:sz w:val="24"/>
                <w:szCs w:val="24"/>
                <w:lang w:val="en-US" w:eastAsia="zh-CN" w:bidi="ar-SA"/>
              </w:rPr>
              <w:t>② 危废转运前检查转运设备和盛装容器的稳定</w:t>
            </w:r>
            <w:r>
              <w:rPr>
                <w:rFonts w:hint="eastAsia" w:cs="Times New Roman"/>
                <w:color w:val="auto"/>
                <w:kern w:val="1"/>
                <w:sz w:val="24"/>
                <w:szCs w:val="24"/>
                <w:lang w:val="en-US" w:eastAsia="zh-CN" w:bidi="ar-SA"/>
              </w:rPr>
              <w:t>性</w:t>
            </w:r>
            <w:r>
              <w:rPr>
                <w:rFonts w:hint="default" w:ascii="Times New Roman" w:hAnsi="Times New Roman" w:eastAsia="宋体" w:cs="Times New Roman"/>
                <w:color w:val="auto"/>
                <w:kern w:val="1"/>
                <w:sz w:val="24"/>
                <w:szCs w:val="24"/>
                <w:lang w:val="en-US" w:eastAsia="zh-CN" w:bidi="ar-SA"/>
              </w:rPr>
              <w:t>、严密性，确保运输途中不会破裂、倾倒和溢流。</w:t>
            </w:r>
          </w:p>
          <w:p>
            <w:pPr>
              <w:spacing w:line="360" w:lineRule="auto"/>
              <w:ind w:firstLine="48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1"/>
                <w:sz w:val="24"/>
                <w:szCs w:val="24"/>
                <w:lang w:val="en-US" w:eastAsia="zh-CN" w:bidi="ar-SA"/>
              </w:rPr>
              <w:t>③ 由于危险废物的运输</w:t>
            </w:r>
            <w:r>
              <w:rPr>
                <w:rFonts w:hint="eastAsia" w:cs="Times New Roman"/>
                <w:color w:val="auto"/>
                <w:kern w:val="1"/>
                <w:sz w:val="24"/>
                <w:szCs w:val="24"/>
                <w:lang w:val="en-US" w:eastAsia="zh-CN" w:bidi="ar-SA"/>
              </w:rPr>
              <w:t>较其他</w:t>
            </w:r>
            <w:r>
              <w:rPr>
                <w:rFonts w:hint="default" w:ascii="Times New Roman" w:hAnsi="Times New Roman" w:eastAsia="宋体" w:cs="Times New Roman"/>
                <w:color w:val="auto"/>
                <w:kern w:val="1"/>
                <w:sz w:val="24"/>
                <w:szCs w:val="24"/>
                <w:lang w:val="en-US" w:eastAsia="zh-CN" w:bidi="ar-SA"/>
              </w:rPr>
              <w:t>物品的运输有更大的危险性，因此在厂内</w:t>
            </w:r>
            <w:r>
              <w:rPr>
                <w:rFonts w:hint="default" w:ascii="Times New Roman" w:hAnsi="Times New Roman" w:eastAsia="宋体" w:cs="Times New Roman"/>
                <w:color w:val="auto"/>
                <w:kern w:val="0"/>
                <w:sz w:val="24"/>
                <w:szCs w:val="24"/>
                <w:lang w:val="en-US" w:eastAsia="zh-CN"/>
              </w:rPr>
              <w:t>运输过程中应小心谨慎，确保安全。</w:t>
            </w:r>
          </w:p>
          <w:p>
            <w:pPr>
              <w:spacing w:line="360" w:lineRule="auto"/>
              <w:ind w:firstLine="48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（2）危险废物外运转移管理要求</w:t>
            </w:r>
          </w:p>
          <w:p>
            <w:pPr>
              <w:spacing w:line="360" w:lineRule="auto"/>
              <w:ind w:firstLine="48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项目危险废物外运转移</w:t>
            </w:r>
            <w:r>
              <w:rPr>
                <w:rFonts w:hint="eastAsia" w:cs="Times New Roman"/>
                <w:color w:val="auto"/>
                <w:kern w:val="0"/>
                <w:sz w:val="24"/>
                <w:szCs w:val="24"/>
                <w:lang w:val="en-US" w:eastAsia="zh-CN"/>
              </w:rPr>
              <w:t>需</w:t>
            </w:r>
            <w:r>
              <w:rPr>
                <w:rFonts w:hint="default" w:ascii="Times New Roman" w:hAnsi="Times New Roman" w:eastAsia="宋体" w:cs="Times New Roman"/>
                <w:color w:val="auto"/>
                <w:kern w:val="0"/>
                <w:sz w:val="24"/>
                <w:szCs w:val="24"/>
                <w:lang w:val="en-US" w:eastAsia="zh-CN"/>
              </w:rPr>
              <w:t>遵从《危险废物转移管理办法》（生态环境部、公安部、交通运输部 部令</w:t>
            </w:r>
            <w:r>
              <w:rPr>
                <w:rFonts w:hint="eastAsia" w:cs="Times New Roman"/>
                <w:color w:val="auto"/>
                <w:kern w:val="0"/>
                <w:sz w:val="24"/>
                <w:szCs w:val="24"/>
                <w:lang w:val="en-US" w:eastAsia="zh-CN"/>
              </w:rPr>
              <w:t>〔2021〕</w:t>
            </w:r>
            <w:r>
              <w:rPr>
                <w:rFonts w:hint="default" w:ascii="Times New Roman" w:hAnsi="Times New Roman" w:eastAsia="宋体" w:cs="Times New Roman"/>
                <w:color w:val="auto"/>
                <w:kern w:val="0"/>
                <w:sz w:val="24"/>
                <w:szCs w:val="24"/>
                <w:lang w:val="en-US" w:eastAsia="zh-CN"/>
              </w:rPr>
              <w:t>第23号）</w:t>
            </w:r>
            <w:r>
              <w:rPr>
                <w:rFonts w:hint="eastAsia" w:cs="Times New Roman"/>
                <w:color w:val="auto"/>
                <w:kern w:val="0"/>
                <w:sz w:val="24"/>
                <w:szCs w:val="24"/>
                <w:lang w:val="en-US" w:eastAsia="zh-CN"/>
              </w:rPr>
              <w:t>及其他有关</w:t>
            </w:r>
            <w:r>
              <w:rPr>
                <w:rFonts w:hint="default" w:ascii="Times New Roman" w:hAnsi="Times New Roman" w:eastAsia="宋体" w:cs="Times New Roman"/>
                <w:color w:val="auto"/>
                <w:kern w:val="0"/>
                <w:sz w:val="24"/>
                <w:szCs w:val="24"/>
                <w:lang w:val="en-US" w:eastAsia="zh-CN"/>
              </w:rPr>
              <w:t>规定的要求，应当通过国家危险废物信息管理系统填写、运行危险废物电子转移联单，并依照国家有关规定公开危险废物转移相关污染环境防治信息。</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按《危险废物贮存污染控制标准》（</w:t>
            </w:r>
            <w:r>
              <w:rPr>
                <w:rFonts w:hint="default" w:ascii="Times New Roman" w:hAnsi="Times New Roman" w:cs="Times New Roman"/>
                <w:color w:val="auto"/>
                <w:sz w:val="24"/>
                <w:szCs w:val="24"/>
                <w:lang w:eastAsia="zh-CN"/>
              </w:rPr>
              <w:t>GB18597-2023</w:t>
            </w:r>
            <w:r>
              <w:rPr>
                <w:rFonts w:hint="default" w:ascii="Times New Roman" w:hAnsi="Times New Roman" w:cs="Times New Roman"/>
                <w:color w:val="auto"/>
                <w:sz w:val="24"/>
                <w:szCs w:val="24"/>
              </w:rPr>
              <w:t>）的要求</w:t>
            </w:r>
            <w:r>
              <w:rPr>
                <w:rFonts w:hint="eastAsia" w:cs="Times New Roman"/>
                <w:color w:val="auto"/>
                <w:sz w:val="24"/>
                <w:szCs w:val="24"/>
                <w:lang w:eastAsia="zh-CN"/>
              </w:rPr>
              <w:t>对</w:t>
            </w:r>
            <w:r>
              <w:rPr>
                <w:rFonts w:hint="default" w:ascii="Times New Roman" w:hAnsi="Times New Roman" w:cs="Times New Roman"/>
                <w:color w:val="auto"/>
                <w:sz w:val="24"/>
                <w:szCs w:val="24"/>
              </w:rPr>
              <w:t>危险废物进行贮存。在危险废物的运输过程中，企业按照国家有关规定办理危险废物申报转移的</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五联单</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手续，并在贮运过程中严格执行危险化学品贮存、运输和监管的有关规定：</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① </w:t>
            </w:r>
            <w:r>
              <w:rPr>
                <w:rFonts w:hint="default" w:ascii="Times New Roman" w:hAnsi="Times New Roman" w:cs="Times New Roman"/>
                <w:color w:val="auto"/>
                <w:sz w:val="24"/>
                <w:szCs w:val="24"/>
              </w:rPr>
              <w:t>所有废物按类在专用密闭容器中储存，没有混装；</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② </w:t>
            </w:r>
            <w:r>
              <w:rPr>
                <w:rFonts w:hint="default" w:ascii="Times New Roman" w:hAnsi="Times New Roman" w:cs="Times New Roman"/>
                <w:color w:val="auto"/>
                <w:sz w:val="24"/>
                <w:szCs w:val="24"/>
              </w:rPr>
              <w:t>危险废物接受企业有相应的危险废物经营资质；</w:t>
            </w:r>
          </w:p>
          <w:p>
            <w:pPr>
              <w:spacing w:line="360" w:lineRule="auto"/>
              <w:ind w:firstLine="48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 xml:space="preserve">③ </w:t>
            </w:r>
            <w:r>
              <w:rPr>
                <w:rFonts w:hint="default" w:ascii="Times New Roman" w:hAnsi="Times New Roman" w:cs="Times New Roman"/>
                <w:color w:val="auto"/>
                <w:sz w:val="24"/>
                <w:szCs w:val="24"/>
              </w:rPr>
              <w:t>废</w:t>
            </w:r>
            <w:r>
              <w:rPr>
                <w:rFonts w:hint="default" w:ascii="Times New Roman" w:hAnsi="Times New Roman" w:eastAsia="宋体" w:cs="Times New Roman"/>
                <w:color w:val="auto"/>
                <w:sz w:val="24"/>
                <w:szCs w:val="24"/>
                <w:lang w:eastAsia="zh-CN"/>
              </w:rPr>
              <w:t>物收集和封装容器得到</w:t>
            </w:r>
            <w:r>
              <w:rPr>
                <w:rFonts w:hint="eastAsia" w:cs="Times New Roman"/>
                <w:color w:val="auto"/>
                <w:sz w:val="24"/>
                <w:szCs w:val="24"/>
                <w:lang w:eastAsia="zh-CN"/>
              </w:rPr>
              <w:t>接收</w:t>
            </w:r>
            <w:r>
              <w:rPr>
                <w:rFonts w:hint="default" w:ascii="Times New Roman" w:hAnsi="Times New Roman" w:eastAsia="宋体" w:cs="Times New Roman"/>
                <w:color w:val="auto"/>
                <w:sz w:val="24"/>
                <w:szCs w:val="24"/>
                <w:lang w:eastAsia="zh-CN"/>
              </w:rPr>
              <w:t>企业和监管部门的认可；</w:t>
            </w:r>
          </w:p>
          <w:p>
            <w:pPr>
              <w:spacing w:line="360" w:lineRule="auto"/>
              <w:ind w:firstLine="48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 xml:space="preserve">④ </w:t>
            </w:r>
            <w:r>
              <w:rPr>
                <w:rFonts w:hint="default" w:ascii="Times New Roman" w:hAnsi="Times New Roman" w:eastAsia="宋体" w:cs="Times New Roman"/>
                <w:color w:val="auto"/>
                <w:sz w:val="24"/>
                <w:szCs w:val="24"/>
                <w:lang w:eastAsia="zh-CN"/>
              </w:rPr>
              <w:t>收集的固废详细列出数量和成分，并填写有关材料；</w:t>
            </w:r>
          </w:p>
          <w:p>
            <w:pPr>
              <w:spacing w:line="360" w:lineRule="auto"/>
              <w:ind w:firstLine="48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 xml:space="preserve">⑤ </w:t>
            </w:r>
            <w:r>
              <w:rPr>
                <w:rFonts w:hint="default" w:ascii="Times New Roman" w:hAnsi="Times New Roman" w:eastAsia="宋体" w:cs="Times New Roman"/>
                <w:color w:val="auto"/>
                <w:sz w:val="24"/>
                <w:szCs w:val="24"/>
                <w:lang w:eastAsia="zh-CN"/>
              </w:rPr>
              <w:t>专人负责固废和残液的收集、贮运管理工作；</w:t>
            </w:r>
          </w:p>
          <w:p>
            <w:pPr>
              <w:spacing w:line="360" w:lineRule="auto"/>
              <w:ind w:firstLine="48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 xml:space="preserve">⑥ </w:t>
            </w:r>
            <w:r>
              <w:rPr>
                <w:rFonts w:hint="default" w:ascii="Times New Roman" w:hAnsi="Times New Roman" w:eastAsia="宋体" w:cs="Times New Roman"/>
                <w:color w:val="auto"/>
                <w:sz w:val="24"/>
                <w:szCs w:val="24"/>
                <w:lang w:eastAsia="zh-CN"/>
              </w:rPr>
              <w:t>所有运输车辆的司机和押运人员经专业培训持证上岗。</w:t>
            </w:r>
          </w:p>
          <w:p>
            <w:pPr>
              <w:spacing w:line="360" w:lineRule="auto"/>
              <w:ind w:firstLine="48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 xml:space="preserve">⑦ </w:t>
            </w:r>
            <w:r>
              <w:rPr>
                <w:rFonts w:hint="default" w:ascii="Times New Roman" w:hAnsi="Times New Roman" w:eastAsia="宋体" w:cs="Times New Roman"/>
                <w:color w:val="auto"/>
                <w:sz w:val="24"/>
                <w:szCs w:val="24"/>
                <w:lang w:eastAsia="zh-CN"/>
              </w:rPr>
              <w:t>厂家要按照《危险废物转移管理办法》的要求如实填写报告单。</w:t>
            </w:r>
          </w:p>
          <w:p>
            <w:pPr>
              <w:spacing w:line="360" w:lineRule="auto"/>
              <w:ind w:firstLine="4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综合分析，项目危险废物运输途中的环境影响很小。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auto"/>
                <w:kern w:val="0"/>
                <w:sz w:val="24"/>
                <w:highlight w:val="none"/>
                <w:lang w:val="en-US" w:eastAsia="zh-CN"/>
              </w:rPr>
            </w:pPr>
            <w:r>
              <w:rPr>
                <w:rFonts w:hint="default" w:ascii="Times New Roman" w:hAnsi="Times New Roman" w:cs="Times New Roman"/>
                <w:b/>
                <w:bCs/>
                <w:color w:val="auto"/>
                <w:kern w:val="0"/>
                <w:sz w:val="24"/>
                <w:highlight w:val="none"/>
                <w:lang w:val="en-US" w:eastAsia="zh-CN"/>
              </w:rPr>
              <w:t>5、地下水、</w:t>
            </w:r>
            <w:r>
              <w:rPr>
                <w:rFonts w:hint="default" w:ascii="Times New Roman" w:hAnsi="Times New Roman" w:cs="Times New Roman"/>
                <w:b/>
                <w:bCs/>
                <w:color w:val="auto"/>
                <w:spacing w:val="-10"/>
                <w:sz w:val="24"/>
              </w:rPr>
              <w:t>土壤</w:t>
            </w:r>
            <w:r>
              <w:rPr>
                <w:rFonts w:hint="default" w:ascii="Times New Roman" w:hAnsi="Times New Roman" w:cs="Times New Roman"/>
                <w:b/>
                <w:bCs/>
                <w:color w:val="auto"/>
                <w:kern w:val="0"/>
                <w:sz w:val="24"/>
                <w:highlight w:val="none"/>
                <w:lang w:val="en-US" w:eastAsia="zh-CN"/>
              </w:rPr>
              <w:t>环境影响分析和保护措施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5.1 地下水、土壤污染途径</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根据工程分析，</w:t>
            </w:r>
            <w:r>
              <w:rPr>
                <w:rFonts w:hint="default" w:ascii="Times New Roman" w:hAnsi="Times New Roman" w:eastAsia="宋体" w:cs="Times New Roman"/>
                <w:color w:val="auto"/>
                <w:sz w:val="24"/>
                <w:szCs w:val="32"/>
              </w:rPr>
              <w:t>本项目</w:t>
            </w:r>
            <w:r>
              <w:rPr>
                <w:rFonts w:hint="default" w:ascii="Times New Roman" w:hAnsi="Times New Roman" w:eastAsia="宋体" w:cs="Times New Roman"/>
                <w:color w:val="auto"/>
                <w:sz w:val="24"/>
                <w:szCs w:val="32"/>
                <w:lang w:val="en-US" w:eastAsia="zh-CN"/>
              </w:rPr>
              <w:t>土壤、地下水污染源及影响途径见下表。</w:t>
            </w:r>
          </w:p>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400" w:lineRule="atLeast"/>
              <w:ind w:left="0" w:right="0" w:firstLine="42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4-1</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土壤及地下水污染途径表</w:t>
            </w:r>
          </w:p>
          <w:tbl>
            <w:tblPr>
              <w:tblStyle w:val="3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812"/>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32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812"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污染物类型</w:t>
                  </w:r>
                </w:p>
              </w:tc>
              <w:tc>
                <w:tcPr>
                  <w:tcW w:w="386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32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生产废气排放</w:t>
                  </w:r>
                </w:p>
              </w:tc>
              <w:tc>
                <w:tcPr>
                  <w:tcW w:w="812"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VOCs</w:t>
                  </w:r>
                </w:p>
              </w:tc>
              <w:tc>
                <w:tcPr>
                  <w:tcW w:w="386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大气沉降，污染土壤，间接渗入污染地下水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32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危废暂存库</w:t>
                  </w:r>
                </w:p>
              </w:tc>
              <w:tc>
                <w:tcPr>
                  <w:tcW w:w="812"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有机污染物</w:t>
                  </w:r>
                </w:p>
              </w:tc>
              <w:tc>
                <w:tcPr>
                  <w:tcW w:w="386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危废泄漏，地面漫流、垂直入渗污染土壤，间接入渗污染地下水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32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原料库（</w:t>
                  </w:r>
                  <w:r>
                    <w:rPr>
                      <w:rFonts w:hint="eastAsia" w:ascii="Times New Roman" w:hAnsi="Times New Roman" w:cs="Times New Roman"/>
                      <w:color w:val="auto"/>
                      <w:sz w:val="21"/>
                      <w:szCs w:val="21"/>
                      <w:lang w:val="en-US" w:eastAsia="zh-CN"/>
                    </w:rPr>
                    <w:t>胶衣</w:t>
                  </w:r>
                  <w:r>
                    <w:rPr>
                      <w:rFonts w:hint="default" w:ascii="Times New Roman" w:hAnsi="Times New Roman" w:eastAsia="宋体" w:cs="Times New Roman"/>
                      <w:color w:val="auto"/>
                      <w:sz w:val="21"/>
                      <w:szCs w:val="21"/>
                      <w:lang w:val="en-US" w:eastAsia="zh-CN"/>
                    </w:rPr>
                    <w:t>、不饱和聚酯树脂）</w:t>
                  </w:r>
                </w:p>
              </w:tc>
              <w:tc>
                <w:tcPr>
                  <w:tcW w:w="812"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有机污染物</w:t>
                  </w:r>
                </w:p>
              </w:tc>
              <w:tc>
                <w:tcPr>
                  <w:tcW w:w="386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泄漏，地面漫流、垂直入渗污染土壤，间接入渗污染地下水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rPr>
            </w:pPr>
            <w:r>
              <w:rPr>
                <w:rFonts w:hint="eastAsia" w:ascii="Times New Roman" w:hAnsi="Times New Roman" w:eastAsia="宋体" w:cs="Times New Roman"/>
                <w:b/>
                <w:bCs/>
                <w:color w:val="auto"/>
                <w:kern w:val="0"/>
                <w:sz w:val="24"/>
                <w:highlight w:val="none"/>
                <w:lang w:val="en-US" w:eastAsia="zh-CN"/>
              </w:rPr>
              <w:t>5.2</w:t>
            </w:r>
            <w:r>
              <w:rPr>
                <w:rFonts w:hint="default" w:ascii="Times New Roman" w:hAnsi="Times New Roman" w:eastAsia="宋体" w:cs="Times New Roman"/>
                <w:b/>
                <w:bCs/>
                <w:color w:val="auto"/>
                <w:kern w:val="0"/>
                <w:sz w:val="24"/>
                <w:highlight w:val="none"/>
                <w:lang w:val="en-US" w:eastAsia="zh-CN"/>
              </w:rPr>
              <w:t>污染防控措施</w:t>
            </w:r>
          </w:p>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400" w:lineRule="atLeast"/>
              <w:ind w:left="0" w:right="0" w:firstLine="42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土壤及地下水污染防控措施</w:t>
            </w:r>
          </w:p>
          <w:tbl>
            <w:tblPr>
              <w:tblStyle w:val="33"/>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1200"/>
              <w:gridCol w:w="4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314"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1200"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污染物类型</w:t>
                  </w:r>
                </w:p>
              </w:tc>
              <w:tc>
                <w:tcPr>
                  <w:tcW w:w="4504"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污染防控措施要求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14"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生产废气排放</w:t>
                  </w:r>
                </w:p>
              </w:tc>
              <w:tc>
                <w:tcPr>
                  <w:tcW w:w="1200"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VOCs</w:t>
                  </w:r>
                </w:p>
              </w:tc>
              <w:tc>
                <w:tcPr>
                  <w:tcW w:w="4504"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按要求建设废气处理设施，确保废气污染物达标排放，减少大气沉降对土壤的影响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314"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危废暂存库</w:t>
                  </w:r>
                </w:p>
              </w:tc>
              <w:tc>
                <w:tcPr>
                  <w:tcW w:w="1200"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有机污染物</w:t>
                  </w:r>
                </w:p>
              </w:tc>
              <w:tc>
                <w:tcPr>
                  <w:tcW w:w="4504"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重点防渗区：参照（</w:t>
                  </w:r>
                  <w:r>
                    <w:rPr>
                      <w:rFonts w:hint="default" w:ascii="Times New Roman" w:hAnsi="Times New Roman" w:eastAsia="宋体" w:cs="Times New Roman"/>
                      <w:color w:val="auto"/>
                      <w:szCs w:val="21"/>
                    </w:rPr>
                    <w:t>GB18597-2001）</w:t>
                  </w:r>
                  <w:r>
                    <w:rPr>
                      <w:rFonts w:hint="default" w:ascii="Times New Roman" w:hAnsi="Times New Roman" w:eastAsia="宋体" w:cs="Times New Roman"/>
                      <w:color w:val="auto"/>
                      <w:szCs w:val="21"/>
                      <w:lang w:val="en-US" w:eastAsia="zh-CN"/>
                    </w:rPr>
                    <w:t>要求，防渗要求采用水泥地坪硬化，并应于基础上设置大于2mm厚的环氧树脂防渗层（防渗层的渗透系数≤10</w:t>
                  </w:r>
                  <w:r>
                    <w:rPr>
                      <w:rFonts w:hint="eastAsia" w:cs="Times New Roman"/>
                      <w:color w:val="auto"/>
                      <w:szCs w:val="21"/>
                      <w:lang w:val="en-US" w:eastAsia="zh-CN"/>
                    </w:rPr>
                    <w:t>—</w:t>
                  </w:r>
                  <w:r>
                    <w:rPr>
                      <w:rFonts w:hint="default" w:ascii="Times New Roman" w:hAnsi="Times New Roman" w:eastAsia="宋体" w:cs="Times New Roman"/>
                      <w:color w:val="auto"/>
                      <w:szCs w:val="21"/>
                      <w:vertAlign w:val="superscript"/>
                      <w:lang w:val="en-US" w:eastAsia="zh-CN"/>
                    </w:rPr>
                    <w:t>10</w:t>
                  </w:r>
                  <w:r>
                    <w:rPr>
                      <w:rFonts w:hint="default" w:ascii="Times New Roman" w:hAnsi="Times New Roman" w:eastAsia="宋体" w:cs="Times New Roman"/>
                      <w:color w:val="auto"/>
                      <w:szCs w:val="21"/>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314"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原料库（</w:t>
                  </w:r>
                  <w:r>
                    <w:rPr>
                      <w:rFonts w:hint="eastAsia" w:ascii="Times New Roman" w:hAnsi="Times New Roman" w:cs="Times New Roman"/>
                      <w:color w:val="auto"/>
                      <w:sz w:val="21"/>
                      <w:szCs w:val="21"/>
                      <w:lang w:val="en-US" w:eastAsia="zh-CN"/>
                    </w:rPr>
                    <w:t>胶衣</w:t>
                  </w:r>
                  <w:r>
                    <w:rPr>
                      <w:rFonts w:hint="default" w:ascii="Times New Roman" w:hAnsi="Times New Roman" w:eastAsia="宋体" w:cs="Times New Roman"/>
                      <w:color w:val="auto"/>
                      <w:sz w:val="21"/>
                      <w:szCs w:val="21"/>
                      <w:lang w:val="en-US" w:eastAsia="zh-CN"/>
                    </w:rPr>
                    <w:t>、不饱和聚酯树脂）</w:t>
                  </w:r>
                </w:p>
              </w:tc>
              <w:tc>
                <w:tcPr>
                  <w:tcW w:w="1200"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有机污染物</w:t>
                  </w:r>
                </w:p>
              </w:tc>
              <w:tc>
                <w:tcPr>
                  <w:tcW w:w="4504"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重点防渗区：参照（</w:t>
                  </w:r>
                  <w:r>
                    <w:rPr>
                      <w:rFonts w:hint="default" w:ascii="Times New Roman" w:hAnsi="Times New Roman" w:eastAsia="宋体" w:cs="Times New Roman"/>
                      <w:color w:val="auto"/>
                      <w:szCs w:val="21"/>
                    </w:rPr>
                    <w:t>GB18597-2001）</w:t>
                  </w:r>
                  <w:r>
                    <w:rPr>
                      <w:rFonts w:hint="default" w:ascii="Times New Roman" w:hAnsi="Times New Roman" w:eastAsia="宋体" w:cs="Times New Roman"/>
                      <w:color w:val="auto"/>
                      <w:szCs w:val="21"/>
                      <w:lang w:val="en-US" w:eastAsia="zh-CN"/>
                    </w:rPr>
                    <w:t>要求，防渗要求采用水泥地坪硬化，并应于基础上设置大于2mm厚的环氧树脂防渗层（防渗层的渗透系数≤10</w:t>
                  </w:r>
                  <w:r>
                    <w:rPr>
                      <w:rFonts w:hint="eastAsia" w:cs="Times New Roman"/>
                      <w:color w:val="auto"/>
                      <w:szCs w:val="21"/>
                      <w:lang w:val="en-US" w:eastAsia="zh-CN"/>
                    </w:rPr>
                    <w:t>—</w:t>
                  </w:r>
                  <w:r>
                    <w:rPr>
                      <w:rFonts w:hint="default" w:ascii="Times New Roman" w:hAnsi="Times New Roman" w:eastAsia="宋体" w:cs="Times New Roman"/>
                      <w:color w:val="auto"/>
                      <w:szCs w:val="21"/>
                      <w:vertAlign w:val="superscript"/>
                      <w:lang w:val="en-US" w:eastAsia="zh-CN"/>
                    </w:rPr>
                    <w:t>10</w:t>
                  </w:r>
                  <w:r>
                    <w:rPr>
                      <w:rFonts w:hint="default" w:ascii="Times New Roman" w:hAnsi="Times New Roman" w:eastAsia="宋体" w:cs="Times New Roman"/>
                      <w:color w:val="auto"/>
                      <w:szCs w:val="21"/>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14"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原料贮存</w:t>
                  </w:r>
                </w:p>
              </w:tc>
              <w:tc>
                <w:tcPr>
                  <w:tcW w:w="1200"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其他</w:t>
                  </w:r>
                </w:p>
              </w:tc>
              <w:tc>
                <w:tcPr>
                  <w:tcW w:w="4504"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基础必须防渗，</w:t>
                  </w:r>
                  <w:r>
                    <w:rPr>
                      <w:rFonts w:hint="default" w:ascii="Times New Roman" w:hAnsi="Times New Roman" w:eastAsia="宋体" w:cs="Times New Roman"/>
                      <w:color w:val="auto"/>
                      <w:szCs w:val="21"/>
                      <w:highlight w:val="none"/>
                    </w:rPr>
                    <w:t>确保等效黏土防渗层Mb≥1.5m</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防渗层渗透系数小于≤10</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vertAlign w:val="superscript"/>
                    </w:rPr>
                    <w:t>7</w:t>
                  </w:r>
                  <w:r>
                    <w:rPr>
                      <w:rFonts w:hint="default" w:ascii="Times New Roman" w:hAnsi="Times New Roman" w:eastAsia="宋体" w:cs="Times New Roman"/>
                      <w:color w:val="auto"/>
                      <w:szCs w:val="21"/>
                      <w:highlight w:val="none"/>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14"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生产、生活区、一般工业固废存放区</w:t>
                  </w:r>
                </w:p>
              </w:tc>
              <w:tc>
                <w:tcPr>
                  <w:tcW w:w="1200"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其他</w:t>
                  </w:r>
                </w:p>
              </w:tc>
              <w:tc>
                <w:tcPr>
                  <w:tcW w:w="4504" w:type="dxa"/>
                  <w:noWrap w:val="0"/>
                  <w:vAlign w:val="center"/>
                </w:tcPr>
                <w:p>
                  <w:pPr>
                    <w:keepNext w:val="0"/>
                    <w:keepLines w:val="0"/>
                    <w:suppressLineNumbers w:val="0"/>
                    <w:tabs>
                      <w:tab w:val="left" w:pos="2790"/>
                    </w:tabs>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参照《一般工业固体废物贮存和填埋污染控制标准》（GB 18599-2020）Ⅱ类场进行设计。一般污染区防渗要求：当天然基础层的渗透系数大于1.0×10</w:t>
                  </w:r>
                  <w:r>
                    <w:rPr>
                      <w:rFonts w:hint="eastAsia" w:cs="Times New Roman"/>
                      <w:color w:val="auto"/>
                      <w:sz w:val="21"/>
                      <w:szCs w:val="21"/>
                      <w:lang w:eastAsia="zh-CN"/>
                    </w:rPr>
                    <w:t>—</w:t>
                  </w:r>
                  <w:r>
                    <w:rPr>
                      <w:rFonts w:hint="default" w:ascii="Times New Roman" w:hAnsi="Times New Roman" w:eastAsia="宋体" w:cs="Times New Roman"/>
                      <w:color w:val="auto"/>
                      <w:sz w:val="21"/>
                      <w:szCs w:val="21"/>
                      <w:vertAlign w:val="superscript"/>
                      <w:lang w:eastAsia="zh-CN"/>
                    </w:rPr>
                    <w:t>7</w:t>
                  </w:r>
                  <w:r>
                    <w:rPr>
                      <w:rFonts w:hint="default" w:ascii="Times New Roman" w:hAnsi="Times New Roman" w:eastAsia="宋体" w:cs="Times New Roman"/>
                      <w:color w:val="auto"/>
                      <w:sz w:val="21"/>
                      <w:szCs w:val="21"/>
                      <w:lang w:eastAsia="zh-CN"/>
                    </w:rPr>
                    <w:t>cm/s时，应采用天然或人工材料构筑防渗层，防渗层的厚度应相当于渗透系数1.0×10</w:t>
                  </w:r>
                  <w:r>
                    <w:rPr>
                      <w:rFonts w:hint="eastAsia" w:cs="Times New Roman"/>
                      <w:color w:val="auto"/>
                      <w:sz w:val="21"/>
                      <w:szCs w:val="21"/>
                      <w:lang w:eastAsia="zh-CN"/>
                    </w:rPr>
                    <w:t>—</w:t>
                  </w:r>
                  <w:r>
                    <w:rPr>
                      <w:rFonts w:hint="default" w:ascii="Times New Roman" w:hAnsi="Times New Roman" w:eastAsia="宋体" w:cs="Times New Roman"/>
                      <w:color w:val="auto"/>
                      <w:sz w:val="21"/>
                      <w:szCs w:val="21"/>
                      <w:vertAlign w:val="superscript"/>
                      <w:lang w:eastAsia="zh-CN"/>
                    </w:rPr>
                    <w:t>7</w:t>
                  </w:r>
                  <w:r>
                    <w:rPr>
                      <w:rFonts w:hint="default" w:ascii="Times New Roman" w:hAnsi="Times New Roman" w:eastAsia="宋体" w:cs="Times New Roman"/>
                      <w:color w:val="auto"/>
                      <w:sz w:val="21"/>
                      <w:szCs w:val="21"/>
                      <w:lang w:eastAsia="zh-CN"/>
                    </w:rPr>
                    <w:t>cm/s和厚度1.5m的</w:t>
                  </w:r>
                  <w:r>
                    <w:rPr>
                      <w:rFonts w:hint="eastAsia" w:cs="Times New Roman"/>
                      <w:color w:val="auto"/>
                      <w:sz w:val="21"/>
                      <w:szCs w:val="21"/>
                      <w:lang w:eastAsia="zh-CN"/>
                    </w:rPr>
                    <w:t>黏土层</w:t>
                  </w:r>
                  <w:r>
                    <w:rPr>
                      <w:rFonts w:hint="default" w:ascii="Times New Roman" w:hAnsi="Times New Roman" w:eastAsia="宋体" w:cs="Times New Roman"/>
                      <w:color w:val="auto"/>
                      <w:sz w:val="21"/>
                      <w:szCs w:val="21"/>
                      <w:lang w:eastAsia="zh-CN"/>
                    </w:rPr>
                    <w:t>的防渗性能。</w:t>
                  </w:r>
                </w:p>
              </w:tc>
            </w:tr>
          </w:tbl>
          <w:p>
            <w:pPr>
              <w:keepNext w:val="0"/>
              <w:keepLines w:val="0"/>
              <w:suppressLineNumbers w:val="0"/>
              <w:tabs>
                <w:tab w:val="left" w:pos="2790"/>
              </w:tabs>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本项目可造成地下水和土壤污染的单元为</w:t>
            </w:r>
            <w:r>
              <w:rPr>
                <w:rFonts w:hint="default" w:ascii="Times New Roman" w:hAnsi="Times New Roman" w:eastAsia="宋体" w:cs="Times New Roman"/>
                <w:color w:val="auto"/>
                <w:sz w:val="24"/>
                <w:highlight w:val="none"/>
                <w:lang w:val="en-US" w:eastAsia="zh-CN"/>
              </w:rPr>
              <w:t>生产车间</w:t>
            </w:r>
            <w:r>
              <w:rPr>
                <w:rFonts w:hint="default" w:ascii="Times New Roman" w:hAnsi="Times New Roman" w:eastAsia="宋体" w:cs="Times New Roman"/>
                <w:color w:val="auto"/>
                <w:sz w:val="24"/>
                <w:highlight w:val="none"/>
              </w:rPr>
              <w:t>、危废</w:t>
            </w:r>
            <w:r>
              <w:rPr>
                <w:rFonts w:hint="default" w:ascii="Times New Roman" w:hAnsi="Times New Roman" w:eastAsia="宋体" w:cs="Times New Roman"/>
                <w:color w:val="auto"/>
                <w:sz w:val="24"/>
                <w:highlight w:val="none"/>
                <w:lang w:val="en-US" w:eastAsia="zh-CN"/>
              </w:rPr>
              <w:t>暂存</w:t>
            </w:r>
            <w:r>
              <w:rPr>
                <w:rFonts w:hint="default" w:ascii="Times New Roman" w:hAnsi="Times New Roman" w:eastAsia="宋体" w:cs="Times New Roman"/>
                <w:color w:val="auto"/>
                <w:sz w:val="24"/>
                <w:highlight w:val="none"/>
              </w:rPr>
              <w:t>库</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原料仓库</w:t>
            </w:r>
            <w:r>
              <w:rPr>
                <w:rFonts w:hint="default" w:ascii="Times New Roman" w:hAnsi="Times New Roman" w:eastAsia="宋体" w:cs="Times New Roman"/>
                <w:color w:val="auto"/>
                <w:sz w:val="24"/>
                <w:highlight w:val="none"/>
              </w:rPr>
              <w:t>，为防止本项目运行对土壤和地下水造成污染，应在</w:t>
            </w:r>
            <w:r>
              <w:rPr>
                <w:rFonts w:hint="default" w:ascii="Times New Roman" w:hAnsi="Times New Roman" w:eastAsia="宋体" w:cs="Times New Roman"/>
                <w:color w:val="auto"/>
                <w:sz w:val="24"/>
                <w:highlight w:val="none"/>
                <w:lang w:val="en-US" w:eastAsia="zh-CN"/>
              </w:rPr>
              <w:t>生产车间</w:t>
            </w:r>
            <w:r>
              <w:rPr>
                <w:rFonts w:hint="default" w:ascii="Times New Roman" w:hAnsi="Times New Roman" w:eastAsia="宋体" w:cs="Times New Roman"/>
                <w:color w:val="auto"/>
                <w:sz w:val="24"/>
                <w:highlight w:val="none"/>
              </w:rPr>
              <w:t>、危废</w:t>
            </w:r>
            <w:r>
              <w:rPr>
                <w:rFonts w:hint="default" w:ascii="Times New Roman" w:hAnsi="Times New Roman" w:eastAsia="宋体" w:cs="Times New Roman"/>
                <w:color w:val="auto"/>
                <w:sz w:val="24"/>
                <w:highlight w:val="none"/>
                <w:lang w:val="en-US" w:eastAsia="zh-CN"/>
              </w:rPr>
              <w:t>暂存</w:t>
            </w:r>
            <w:r>
              <w:rPr>
                <w:rFonts w:hint="default" w:ascii="Times New Roman" w:hAnsi="Times New Roman" w:eastAsia="宋体" w:cs="Times New Roman"/>
                <w:color w:val="auto"/>
                <w:sz w:val="24"/>
                <w:highlight w:val="none"/>
              </w:rPr>
              <w:t>库</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原料仓库区</w:t>
            </w:r>
            <w:r>
              <w:rPr>
                <w:rFonts w:hint="default" w:ascii="Times New Roman" w:hAnsi="Times New Roman" w:eastAsia="宋体" w:cs="Times New Roman"/>
                <w:color w:val="auto"/>
                <w:sz w:val="24"/>
                <w:highlight w:val="none"/>
              </w:rPr>
              <w:t>域等其他可能发生污染物泄漏的区域采取防治措施，阻止污染物渗入土壤中，进而污染地下水。</w:t>
            </w:r>
          </w:p>
          <w:p>
            <w:pPr>
              <w:pStyle w:val="21"/>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源头控制</w:t>
            </w:r>
          </w:p>
          <w:p>
            <w:pPr>
              <w:keepNext w:val="0"/>
              <w:keepLines w:val="0"/>
              <w:suppressLineNumbers w:val="0"/>
              <w:tabs>
                <w:tab w:val="left" w:pos="2790"/>
              </w:tabs>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本项目加强原料使用管理，</w:t>
            </w:r>
            <w:r>
              <w:rPr>
                <w:rFonts w:hint="eastAsia" w:ascii="Times New Roman" w:hAnsi="Times New Roman" w:cs="Times New Roman"/>
                <w:color w:val="auto"/>
                <w:sz w:val="24"/>
                <w:highlight w:val="none"/>
                <w:lang w:val="en-US" w:eastAsia="zh-CN"/>
              </w:rPr>
              <w:t>胶衣</w:t>
            </w:r>
            <w:r>
              <w:rPr>
                <w:rFonts w:hint="default" w:ascii="Times New Roman" w:hAnsi="Times New Roman" w:eastAsia="宋体" w:cs="Times New Roman"/>
                <w:color w:val="auto"/>
                <w:sz w:val="24"/>
                <w:highlight w:val="none"/>
              </w:rPr>
              <w:t>、不饱和聚酯树脂的存贮及使用应严格按照操作规程，防止使用过程中的“跑、冒、滴、漏” 。</w:t>
            </w:r>
          </w:p>
          <w:p>
            <w:pPr>
              <w:pStyle w:val="21"/>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末端控制</w:t>
            </w:r>
          </w:p>
          <w:p>
            <w:pPr>
              <w:keepNext w:val="0"/>
              <w:keepLines w:val="0"/>
              <w:suppressLineNumbers w:val="0"/>
              <w:tabs>
                <w:tab w:val="left" w:pos="2790"/>
              </w:tabs>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为了保护地下水环境，采取措施从源头上控制对地下水的污染。</w:t>
            </w:r>
          </w:p>
          <w:p>
            <w:pPr>
              <w:keepNext w:val="0"/>
              <w:keepLines w:val="0"/>
              <w:suppressLineNumbers w:val="0"/>
              <w:tabs>
                <w:tab w:val="left" w:pos="2790"/>
              </w:tabs>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 1 \* GB3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①</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严格按照国家相关规范要求，工艺装置和固废储存及处理构筑物均采取对应的防渗或防腐措施，防止和降低污染物的跑、冒、滴、漏，将污染物泄</w:t>
            </w:r>
            <w:r>
              <w:rPr>
                <w:rFonts w:hint="default" w:ascii="Times New Roman" w:hAnsi="Times New Roman" w:eastAsia="宋体" w:cs="Times New Roman"/>
                <w:color w:val="auto"/>
                <w:sz w:val="24"/>
                <w:highlight w:val="none"/>
                <w:lang w:val="en-US" w:eastAsia="zh-CN"/>
              </w:rPr>
              <w:t>漏</w:t>
            </w:r>
            <w:r>
              <w:rPr>
                <w:rFonts w:hint="default" w:ascii="Times New Roman" w:hAnsi="Times New Roman" w:eastAsia="宋体" w:cs="Times New Roman"/>
                <w:color w:val="auto"/>
                <w:sz w:val="24"/>
                <w:highlight w:val="none"/>
              </w:rPr>
              <w:t>的环境风险事故降低到最低程度。地面防渗措施满足《环境影响评价技术导则 地下水环境》（HJ610-2016）和《危险废物贮存污染控制标准》（GB18597-20</w:t>
            </w:r>
            <w:r>
              <w:rPr>
                <w:rFonts w:hint="eastAsia" w:cs="Times New Roman"/>
                <w:color w:val="auto"/>
                <w:sz w:val="24"/>
                <w:highlight w:val="none"/>
                <w:lang w:val="en-US" w:eastAsia="zh-CN"/>
              </w:rPr>
              <w:t>23</w:t>
            </w:r>
            <w:r>
              <w:rPr>
                <w:rFonts w:hint="default" w:ascii="Times New Roman" w:hAnsi="Times New Roman" w:eastAsia="宋体" w:cs="Times New Roman"/>
                <w:color w:val="auto"/>
                <w:sz w:val="24"/>
                <w:highlight w:val="none"/>
              </w:rPr>
              <w:t>）规定的防渗要求；</w:t>
            </w:r>
          </w:p>
          <w:p>
            <w:pPr>
              <w:keepNext w:val="0"/>
              <w:keepLines w:val="0"/>
              <w:suppressLineNumbers w:val="0"/>
              <w:tabs>
                <w:tab w:val="left" w:pos="2790"/>
              </w:tabs>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 2 \* GB3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危险废物使用符合规范的容器收集暂存，源头避免了危废贮存渗滤液的产生，同时避免危险废物与地面的直接接触。</w:t>
            </w:r>
          </w:p>
          <w:p>
            <w:pPr>
              <w:pStyle w:val="21"/>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防渗要求</w:t>
            </w:r>
          </w:p>
          <w:p>
            <w:pPr>
              <w:keepNext w:val="0"/>
              <w:keepLines w:val="0"/>
              <w:suppressLineNumbers w:val="0"/>
              <w:tabs>
                <w:tab w:val="left" w:pos="2790"/>
              </w:tabs>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本项目针对可能发生土壤和地下水影响的区域，采取“分区防治”的策略。</w:t>
            </w:r>
            <w:r>
              <w:rPr>
                <w:rFonts w:hint="default" w:ascii="Times New Roman" w:hAnsi="Times New Roman" w:eastAsia="宋体" w:cs="Times New Roman"/>
                <w:color w:val="auto"/>
                <w:sz w:val="24"/>
                <w:szCs w:val="24"/>
              </w:rPr>
              <w:t>根据《环境影响评价技术导则 地下水环境》</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HJ 610-2016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eastAsia="zh-CN"/>
              </w:rPr>
              <w:t>环境影响评价技术导则 土壤环境（试行）</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HJ 964-2018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中相关要求</w:t>
            </w:r>
            <w:r>
              <w:rPr>
                <w:rFonts w:hint="default" w:ascii="Times New Roman" w:hAnsi="Times New Roman" w:eastAsia="宋体" w:cs="Times New Roman"/>
                <w:color w:val="auto"/>
                <w:sz w:val="24"/>
                <w:szCs w:val="24"/>
                <w:lang w:eastAsia="zh-CN"/>
              </w:rPr>
              <w:t>，本项目地下水、土壤污染</w:t>
            </w:r>
            <w:r>
              <w:rPr>
                <w:rFonts w:hint="default" w:ascii="Times New Roman" w:hAnsi="Times New Roman" w:eastAsia="宋体" w:cs="Times New Roman"/>
                <w:color w:val="auto"/>
                <w:sz w:val="24"/>
                <w:szCs w:val="24"/>
                <w:lang w:val="en-US" w:eastAsia="zh-CN"/>
              </w:rPr>
              <w:t>分区</w:t>
            </w:r>
            <w:r>
              <w:rPr>
                <w:rFonts w:hint="default" w:ascii="Times New Roman" w:hAnsi="Times New Roman" w:eastAsia="宋体" w:cs="Times New Roman"/>
                <w:color w:val="auto"/>
                <w:sz w:val="24"/>
                <w:szCs w:val="24"/>
                <w:lang w:eastAsia="zh-CN"/>
              </w:rPr>
              <w:t>防控措施见下表。</w:t>
            </w:r>
          </w:p>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400" w:lineRule="atLeast"/>
              <w:ind w:left="0" w:right="0" w:firstLine="42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4-16</w:t>
            </w:r>
            <w:r>
              <w:rPr>
                <w:rFonts w:hint="default" w:ascii="Times New Roman" w:hAnsi="Times New Roman" w:eastAsia="宋体" w:cs="Times New Roman"/>
                <w:color w:val="auto"/>
                <w:sz w:val="21"/>
                <w:szCs w:val="21"/>
                <w:lang w:val="en-US" w:eastAsia="zh-CN"/>
              </w:rPr>
              <w:t>项目分区防控措施</w:t>
            </w:r>
          </w:p>
          <w:tbl>
            <w:tblPr>
              <w:tblStyle w:val="33"/>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8"/>
              <w:gridCol w:w="1577"/>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防渗单元</w:t>
                  </w:r>
                </w:p>
              </w:tc>
              <w:tc>
                <w:tcPr>
                  <w:tcW w:w="1708"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防渗分区</w:t>
                  </w:r>
                </w:p>
              </w:tc>
              <w:tc>
                <w:tcPr>
                  <w:tcW w:w="4869"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生产、生活区、一般工业固废存放区</w:t>
                  </w:r>
                </w:p>
              </w:tc>
              <w:tc>
                <w:tcPr>
                  <w:tcW w:w="1708"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一般防渗区</w:t>
                  </w:r>
                </w:p>
              </w:tc>
              <w:tc>
                <w:tcPr>
                  <w:tcW w:w="4869"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w:t>
                  </w:r>
                  <w:r>
                    <w:rPr>
                      <w:rFonts w:hint="default" w:ascii="Times New Roman" w:hAnsi="Times New Roman" w:eastAsia="宋体" w:cs="Times New Roman"/>
                      <w:color w:val="auto"/>
                      <w:sz w:val="21"/>
                      <w:szCs w:val="21"/>
                      <w:highlight w:val="none"/>
                    </w:rPr>
                    <w:t>粘土</w:t>
                  </w:r>
                  <w:r>
                    <w:rPr>
                      <w:rFonts w:hint="default" w:ascii="Times New Roman" w:hAnsi="Times New Roman" w:eastAsia="宋体" w:cs="Times New Roman"/>
                      <w:color w:val="auto"/>
                      <w:sz w:val="21"/>
                      <w:szCs w:val="21"/>
                    </w:rPr>
                    <w:t>防渗层Mb≥1.5m，K≤1×10</w:t>
                  </w:r>
                  <w:r>
                    <w:rPr>
                      <w:rFonts w:hint="eastAsia" w:cs="Times New Roman"/>
                      <w:color w:val="auto"/>
                      <w:sz w:val="21"/>
                      <w:szCs w:val="21"/>
                      <w:lang w:eastAsia="zh-CN"/>
                    </w:rPr>
                    <w:t>—</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危废</w:t>
                  </w:r>
                  <w:r>
                    <w:rPr>
                      <w:rFonts w:hint="default" w:ascii="Times New Roman" w:hAnsi="Times New Roman" w:eastAsia="宋体" w:cs="Times New Roman"/>
                      <w:color w:val="auto"/>
                      <w:sz w:val="21"/>
                      <w:szCs w:val="21"/>
                      <w:lang w:val="en-US" w:eastAsia="zh-CN"/>
                    </w:rPr>
                    <w:t>暂存库、</w:t>
                  </w:r>
                  <w:r>
                    <w:rPr>
                      <w:rFonts w:hint="default" w:ascii="Times New Roman" w:hAnsi="Times New Roman" w:eastAsia="宋体" w:cs="Times New Roman"/>
                      <w:color w:val="auto"/>
                      <w:spacing w:val="-11"/>
                      <w:szCs w:val="21"/>
                      <w:highlight w:val="none"/>
                      <w:lang w:val="en-US" w:eastAsia="zh-CN"/>
                    </w:rPr>
                    <w:t>原料</w:t>
                  </w:r>
                  <w:r>
                    <w:rPr>
                      <w:rFonts w:hint="default" w:ascii="Times New Roman" w:hAnsi="Times New Roman" w:eastAsia="宋体" w:cs="Times New Roman"/>
                      <w:color w:val="auto"/>
                      <w:spacing w:val="-11"/>
                      <w:szCs w:val="21"/>
                      <w:highlight w:val="none"/>
                    </w:rPr>
                    <w:t>库</w:t>
                  </w:r>
                </w:p>
              </w:tc>
              <w:tc>
                <w:tcPr>
                  <w:tcW w:w="1708"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4869" w:type="dxa"/>
                  <w:noWrap w:val="0"/>
                  <w:vAlign w:val="center"/>
                </w:tcPr>
                <w:p>
                  <w:pPr>
                    <w:keepNext w:val="0"/>
                    <w:keepLines w:val="0"/>
                    <w:suppressLineNumbers w:val="0"/>
                    <w:tabs>
                      <w:tab w:val="left" w:pos="2790"/>
                    </w:tabs>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基础必须防渗，防渗层为至少1m厚黏土层（渗透系数≤10</w:t>
                  </w:r>
                  <w:r>
                    <w:rPr>
                      <w:rFonts w:hint="eastAsia" w:cs="Times New Roman"/>
                      <w:color w:val="auto"/>
                      <w:sz w:val="21"/>
                      <w:szCs w:val="21"/>
                      <w:lang w:eastAsia="zh-CN"/>
                    </w:rPr>
                    <w:t>—</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cm/s），或2mm厚高密度聚乙烯，或至少采用水泥地坪硬化</w:t>
                  </w:r>
                  <w:r>
                    <w:rPr>
                      <w:rFonts w:hint="default" w:ascii="Times New Roman" w:hAnsi="Times New Roman" w:eastAsia="宋体" w:cs="Times New Roman"/>
                      <w:color w:val="auto"/>
                      <w:sz w:val="21"/>
                      <w:szCs w:val="21"/>
                      <w:lang w:eastAsia="zh-CN"/>
                    </w:rPr>
                    <w:t>，并应于基础上设置大于2mm厚的环氧树脂防渗层（防渗层的渗透系数≤10</w:t>
                  </w:r>
                  <w:r>
                    <w:rPr>
                      <w:rFonts w:hint="eastAsia" w:cs="Times New Roman"/>
                      <w:color w:val="auto"/>
                      <w:sz w:val="21"/>
                      <w:szCs w:val="21"/>
                      <w:lang w:eastAsia="zh-CN"/>
                    </w:rPr>
                    <w:t>—</w:t>
                  </w:r>
                  <w:r>
                    <w:rPr>
                      <w:rFonts w:hint="default" w:ascii="Times New Roman" w:hAnsi="Times New Roman" w:eastAsia="宋体" w:cs="Times New Roman"/>
                      <w:color w:val="auto"/>
                      <w:sz w:val="21"/>
                      <w:szCs w:val="21"/>
                      <w:vertAlign w:val="superscript"/>
                      <w:lang w:eastAsia="zh-CN"/>
                    </w:rPr>
                    <w:t>10</w:t>
                  </w:r>
                  <w:r>
                    <w:rPr>
                      <w:rFonts w:hint="default" w:ascii="Times New Roman" w:hAnsi="Times New Roman" w:eastAsia="宋体" w:cs="Times New Roman"/>
                      <w:color w:val="auto"/>
                      <w:sz w:val="21"/>
                      <w:szCs w:val="21"/>
                      <w:lang w:eastAsia="zh-CN"/>
                    </w:rPr>
                    <w:t>cm/s）</w:t>
                  </w:r>
                </w:p>
              </w:tc>
            </w:tr>
          </w:tbl>
          <w:p>
            <w:pPr>
              <w:spacing w:line="360" w:lineRule="auto"/>
              <w:ind w:firstLine="480" w:firstLineChars="200"/>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val="en-US" w:eastAsia="zh-CN"/>
              </w:rPr>
              <w:t>综上，本项目针对可能发生土壤和地下水影响的区域，采取“分区防治”的策略，满足</w:t>
            </w:r>
            <w:r>
              <w:rPr>
                <w:rFonts w:hint="default" w:ascii="Times New Roman" w:hAnsi="Times New Roman" w:eastAsia="宋体" w:cs="Times New Roman"/>
                <w:color w:val="auto"/>
                <w:sz w:val="24"/>
                <w:szCs w:val="24"/>
              </w:rPr>
              <w:t>《环境影响评价技术导则 地下水环境》</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HJ 610-2016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eastAsia="zh-CN"/>
              </w:rPr>
              <w:t>环境影响评价技术导则 土壤环境（试行）</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HJ 964-2018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中相关要求</w:t>
            </w:r>
            <w:r>
              <w:rPr>
                <w:rFonts w:hint="default" w:ascii="Times New Roman" w:hAnsi="Times New Roman" w:eastAsia="宋体" w:cs="Times New Roman"/>
                <w:color w:val="auto"/>
                <w:sz w:val="24"/>
                <w:szCs w:val="24"/>
                <w:lang w:val="en-US" w:eastAsia="zh-CN"/>
              </w:rPr>
              <w:t>后</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可以减少对</w:t>
            </w:r>
            <w:r>
              <w:rPr>
                <w:rFonts w:hint="default" w:ascii="Times New Roman" w:hAnsi="Times New Roman" w:eastAsia="宋体" w:cs="Times New Roman"/>
                <w:color w:val="auto"/>
                <w:sz w:val="24"/>
                <w:szCs w:val="24"/>
                <w:lang w:eastAsia="zh-CN"/>
              </w:rPr>
              <w:t>土壤及地下水</w:t>
            </w:r>
            <w:r>
              <w:rPr>
                <w:rFonts w:hint="default" w:ascii="Times New Roman" w:hAnsi="Times New Roman" w:eastAsia="宋体" w:cs="Times New Roman"/>
                <w:color w:val="auto"/>
                <w:sz w:val="24"/>
                <w:szCs w:val="24"/>
                <w:lang w:val="en-US" w:eastAsia="zh-CN"/>
              </w:rPr>
              <w:t>的影响</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sz w:val="24"/>
                <w:lang w:val="en-US" w:eastAsia="zh-CN"/>
              </w:rPr>
              <w:t>根据《排污单位自行监测技术指南（HJ819-2019）》及《工业企业土壤和地下水自行监测技术指南》中相关内容，</w:t>
            </w:r>
            <w:r>
              <w:rPr>
                <w:rFonts w:hint="default" w:ascii="Times New Roman" w:hAnsi="Times New Roman" w:eastAsia="宋体" w:cs="Times New Roman"/>
                <w:color w:val="auto"/>
                <w:sz w:val="24"/>
                <w:szCs w:val="24"/>
                <w:lang w:val="en-US" w:eastAsia="zh-CN" w:bidi="ar-SA"/>
              </w:rPr>
              <w:t>确定本项目</w:t>
            </w:r>
            <w:r>
              <w:rPr>
                <w:rFonts w:hint="eastAsia" w:cs="Times New Roman"/>
                <w:color w:val="auto"/>
                <w:sz w:val="24"/>
                <w:szCs w:val="24"/>
                <w:lang w:val="en-US" w:eastAsia="zh-CN" w:bidi="ar-SA"/>
              </w:rPr>
              <w:t>地下水及土壤</w:t>
            </w:r>
            <w:r>
              <w:rPr>
                <w:rFonts w:hint="default" w:ascii="Times New Roman" w:hAnsi="Times New Roman" w:eastAsia="宋体" w:cs="Times New Roman"/>
                <w:color w:val="auto"/>
                <w:sz w:val="24"/>
                <w:szCs w:val="24"/>
                <w:lang w:val="en-US" w:eastAsia="zh-CN" w:bidi="ar-SA"/>
              </w:rPr>
              <w:t>自行监测计划如下。</w:t>
            </w:r>
          </w:p>
          <w:p>
            <w:pPr>
              <w:jc w:val="center"/>
              <w:rPr>
                <w:rFonts w:hint="default" w:ascii="Times New Roman" w:hAnsi="Times New Roman" w:cs="Times New Roman"/>
                <w:color w:val="auto"/>
                <w:sz w:val="24"/>
                <w:lang w:val="en-US" w:eastAsia="zh-CN"/>
              </w:rPr>
            </w:pPr>
            <w:r>
              <w:rPr>
                <w:rFonts w:hint="default" w:ascii="Times New Roman" w:hAnsi="Times New Roman" w:eastAsia="宋体" w:cs="Times New Roman"/>
                <w:b/>
                <w:bCs/>
                <w:color w:val="auto"/>
                <w:szCs w:val="21"/>
              </w:rPr>
              <w:t>表4-</w:t>
            </w:r>
            <w:r>
              <w:rPr>
                <w:rFonts w:hint="eastAsia" w:cs="Times New Roman"/>
                <w:b/>
                <w:bCs/>
                <w:color w:val="auto"/>
                <w:szCs w:val="21"/>
                <w:lang w:val="en-US" w:eastAsia="zh-CN"/>
              </w:rPr>
              <w:t>17</w:t>
            </w:r>
            <w:r>
              <w:rPr>
                <w:rFonts w:hint="default" w:ascii="Times New Roman" w:hAnsi="Times New Roman" w:eastAsia="宋体" w:cs="Times New Roman"/>
                <w:b/>
                <w:bCs/>
                <w:color w:val="auto"/>
                <w:szCs w:val="21"/>
              </w:rPr>
              <w:t xml:space="preserve">  </w:t>
            </w:r>
            <w:r>
              <w:rPr>
                <w:rFonts w:hint="eastAsia" w:cs="Times New Roman"/>
                <w:b/>
                <w:bCs/>
                <w:color w:val="auto"/>
                <w:szCs w:val="21"/>
                <w:lang w:val="en-US" w:eastAsia="zh-CN"/>
              </w:rPr>
              <w:t>地下水、土壤</w:t>
            </w:r>
            <w:r>
              <w:rPr>
                <w:rFonts w:hint="default" w:ascii="Times New Roman" w:hAnsi="Times New Roman" w:eastAsia="宋体" w:cs="Times New Roman"/>
                <w:b/>
                <w:bCs/>
                <w:color w:val="auto"/>
                <w:szCs w:val="21"/>
                <w:lang w:val="en-US" w:eastAsia="zh-CN"/>
              </w:rPr>
              <w:t>自行监测计划一览表</w:t>
            </w:r>
          </w:p>
          <w:tbl>
            <w:tblPr>
              <w:tblStyle w:val="34"/>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17"/>
              <w:gridCol w:w="1867"/>
              <w:gridCol w:w="1315"/>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8"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类别</w:t>
                  </w:r>
                </w:p>
              </w:tc>
              <w:tc>
                <w:tcPr>
                  <w:tcW w:w="1068"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监测位置</w:t>
                  </w:r>
                </w:p>
              </w:tc>
              <w:tc>
                <w:tcPr>
                  <w:tcW w:w="1161"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监测项目</w:t>
                  </w:r>
                </w:p>
              </w:tc>
              <w:tc>
                <w:tcPr>
                  <w:tcW w:w="818"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监测频率</w:t>
                  </w:r>
                </w:p>
              </w:tc>
              <w:tc>
                <w:tcPr>
                  <w:tcW w:w="1134" w:type="pct"/>
                  <w:tcBorders>
                    <w:tl2br w:val="nil"/>
                    <w:tr2bl w:val="nil"/>
                  </w:tcBorders>
                  <w:noWrap/>
                  <w:vAlign w:val="center"/>
                </w:tcPr>
                <w:p>
                  <w:pPr>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818" w:type="pct"/>
                  <w:tcBorders>
                    <w:tl2br w:val="nil"/>
                    <w:tr2bl w:val="nil"/>
                  </w:tcBorders>
                  <w:noWrap/>
                  <w:vAlign w:val="center"/>
                </w:tcPr>
                <w:p>
                  <w:pPr>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val="en-US" w:eastAsia="zh-CN"/>
                    </w:rPr>
                    <w:t>土壤</w:t>
                  </w:r>
                </w:p>
              </w:tc>
              <w:tc>
                <w:tcPr>
                  <w:tcW w:w="1068" w:type="pct"/>
                  <w:tcBorders>
                    <w:tl2br w:val="nil"/>
                    <w:tr2bl w:val="nil"/>
                  </w:tcBorders>
                  <w:noWrap/>
                  <w:vAlign w:val="center"/>
                </w:tcPr>
                <w:p>
                  <w:pPr>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val="en-US" w:eastAsia="zh-CN"/>
                    </w:rPr>
                    <w:t>表层土壤</w:t>
                  </w:r>
                </w:p>
              </w:tc>
              <w:tc>
                <w:tcPr>
                  <w:tcW w:w="1161" w:type="pct"/>
                  <w:tcBorders>
                    <w:tl2br w:val="nil"/>
                    <w:tr2bl w:val="nil"/>
                  </w:tcBorders>
                  <w:noWrap/>
                  <w:vAlign w:val="center"/>
                </w:tcPr>
                <w:p>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GB36600表145项基本项目</w:t>
                  </w:r>
                </w:p>
              </w:tc>
              <w:tc>
                <w:tcPr>
                  <w:tcW w:w="818" w:type="pct"/>
                  <w:tcBorders>
                    <w:tl2br w:val="nil"/>
                    <w:tr2bl w:val="nil"/>
                  </w:tcBorders>
                  <w:noWrap/>
                  <w:vAlign w:val="center"/>
                </w:tcPr>
                <w:p>
                  <w:pPr>
                    <w:jc w:val="center"/>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val="en-US" w:eastAsia="zh-CN"/>
                    </w:rPr>
                    <w:t>1</w:t>
                  </w:r>
                  <w:r>
                    <w:rPr>
                      <w:rFonts w:hint="default" w:ascii="Times New Roman" w:hAnsi="Times New Roman" w:cs="Times New Roman"/>
                      <w:color w:val="auto"/>
                      <w:kern w:val="0"/>
                      <w:szCs w:val="21"/>
                    </w:rPr>
                    <w:t>次/</w:t>
                  </w:r>
                  <w:r>
                    <w:rPr>
                      <w:rFonts w:hint="eastAsia" w:ascii="Times New Roman" w:hAnsi="Times New Roman" w:cs="Times New Roman"/>
                      <w:color w:val="auto"/>
                      <w:kern w:val="0"/>
                      <w:szCs w:val="21"/>
                      <w:lang w:val="en-US" w:eastAsia="zh-CN"/>
                    </w:rPr>
                    <w:t>年</w:t>
                  </w:r>
                </w:p>
              </w:tc>
              <w:tc>
                <w:tcPr>
                  <w:tcW w:w="1134" w:type="pct"/>
                  <w:tcBorders>
                    <w:tl2br w:val="nil"/>
                    <w:tr2bl w:val="nil"/>
                  </w:tcBorders>
                  <w:noWrap/>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企业自行委托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18" w:type="pct"/>
                  <w:tcBorders>
                    <w:tl2br w:val="nil"/>
                    <w:tr2bl w:val="nil"/>
                  </w:tcBorders>
                  <w:noWrap/>
                  <w:vAlign w:val="center"/>
                </w:tcPr>
                <w:p>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地下水</w:t>
                  </w:r>
                </w:p>
              </w:tc>
              <w:tc>
                <w:tcPr>
                  <w:tcW w:w="1068" w:type="pct"/>
                  <w:tcBorders>
                    <w:tl2br w:val="nil"/>
                    <w:tr2bl w:val="nil"/>
                  </w:tcBorders>
                  <w:noWrap/>
                  <w:vAlign w:val="center"/>
                </w:tcPr>
                <w:p>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地下水井</w:t>
                  </w:r>
                </w:p>
              </w:tc>
              <w:tc>
                <w:tcPr>
                  <w:tcW w:w="1161" w:type="pct"/>
                  <w:tcBorders>
                    <w:tl2br w:val="nil"/>
                    <w:tr2bl w:val="nil"/>
                  </w:tcBorders>
                  <w:noWrap/>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GB/T14848表1常规指标（微生物指标、放射性指标除外）</w:t>
                  </w:r>
                </w:p>
                <w:p>
                  <w:pPr>
                    <w:jc w:val="center"/>
                    <w:rPr>
                      <w:rFonts w:hint="default" w:ascii="Times New Roman" w:hAnsi="Times New Roman" w:cs="Times New Roman"/>
                      <w:color w:val="auto"/>
                      <w:kern w:val="0"/>
                      <w:szCs w:val="21"/>
                    </w:rPr>
                  </w:pPr>
                </w:p>
              </w:tc>
              <w:tc>
                <w:tcPr>
                  <w:tcW w:w="818" w:type="pct"/>
                  <w:tcBorders>
                    <w:tl2br w:val="nil"/>
                    <w:tr2bl w:val="nil"/>
                  </w:tcBorders>
                  <w:noWrap/>
                  <w:vAlign w:val="center"/>
                </w:tcPr>
                <w:p>
                  <w:pPr>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r>
                    <w:rPr>
                      <w:rFonts w:hint="default" w:ascii="Times New Roman" w:hAnsi="Times New Roman" w:cs="Times New Roman"/>
                      <w:color w:val="auto"/>
                      <w:kern w:val="0"/>
                      <w:szCs w:val="21"/>
                    </w:rPr>
                    <w:t>次/</w:t>
                  </w:r>
                  <w:r>
                    <w:rPr>
                      <w:rFonts w:hint="eastAsia" w:ascii="Times New Roman" w:hAnsi="Times New Roman" w:cs="Times New Roman"/>
                      <w:color w:val="auto"/>
                      <w:kern w:val="0"/>
                      <w:szCs w:val="21"/>
                      <w:lang w:val="en-US" w:eastAsia="zh-CN"/>
                    </w:rPr>
                    <w:t>年</w:t>
                  </w:r>
                </w:p>
              </w:tc>
              <w:tc>
                <w:tcPr>
                  <w:tcW w:w="1134" w:type="pct"/>
                  <w:tcBorders>
                    <w:tl2br w:val="nil"/>
                    <w:tr2bl w:val="nil"/>
                  </w:tcBorders>
                  <w:noWrap/>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企业自行委托</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lang w:val="en-US" w:eastAsia="zh-CN"/>
              </w:rPr>
            </w:pPr>
            <w:r>
              <w:rPr>
                <w:rFonts w:hint="default" w:ascii="Times New Roman" w:hAnsi="Times New Roman" w:cs="Times New Roman"/>
                <w:b/>
                <w:bCs/>
                <w:color w:val="auto"/>
                <w:sz w:val="24"/>
                <w:lang w:val="en-US" w:eastAsia="zh-CN"/>
              </w:rPr>
              <w:t>6</w:t>
            </w:r>
            <w:r>
              <w:rPr>
                <w:rFonts w:hint="default" w:ascii="Times New Roman" w:hAnsi="Times New Roman" w:eastAsia="宋体" w:cs="Times New Roman"/>
                <w:b/>
                <w:bCs/>
                <w:color w:val="auto"/>
                <w:sz w:val="24"/>
                <w:lang w:val="en-US" w:eastAsia="zh-CN"/>
              </w:rPr>
              <w:t>、环境风险评价</w:t>
            </w:r>
          </w:p>
          <w:p>
            <w:pPr>
              <w:keepNext w:val="0"/>
              <w:keepLines w:val="0"/>
              <w:suppressLineNumbers w:val="0"/>
              <w:tabs>
                <w:tab w:val="left" w:pos="2790"/>
              </w:tabs>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（1）环境风险物质识别</w:t>
            </w:r>
          </w:p>
          <w:p>
            <w:pPr>
              <w:keepNext w:val="0"/>
              <w:keepLines w:val="0"/>
              <w:suppressLineNumbers w:val="0"/>
              <w:tabs>
                <w:tab w:val="left" w:pos="2790"/>
              </w:tabs>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根据《建设项目环境风险评价技术导则》（HJ169-2018）附录B，本项目涉及的风险物质及</w:t>
            </w:r>
            <w:r>
              <w:rPr>
                <w:rFonts w:hint="default" w:ascii="Times New Roman" w:hAnsi="Times New Roman" w:eastAsia="宋体" w:cs="Times New Roman"/>
                <w:color w:val="auto"/>
                <w:sz w:val="24"/>
                <w:szCs w:val="24"/>
              </w:rPr>
              <w:t>Q值计算</w:t>
            </w:r>
            <w:r>
              <w:rPr>
                <w:rFonts w:hint="default" w:ascii="Times New Roman" w:hAnsi="Times New Roman" w:eastAsia="宋体" w:cs="Times New Roman"/>
                <w:color w:val="auto"/>
                <w:kern w:val="2"/>
                <w:sz w:val="24"/>
                <w:szCs w:val="24"/>
                <w:lang w:val="en-US" w:eastAsia="zh-CN" w:bidi="ar-SA"/>
              </w:rPr>
              <w:t>见下表。</w:t>
            </w:r>
          </w:p>
          <w:p>
            <w:pPr>
              <w:keepNext w:val="0"/>
              <w:keepLines w:val="0"/>
              <w:suppressLineNumbers w:val="0"/>
              <w:snapToGrid w:val="0"/>
              <w:spacing w:before="0" w:beforeLines="0" w:beforeAutospacing="0" w:after="0" w:afterAutospacing="0" w:line="36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cs="Times New Roman"/>
                <w:b/>
                <w:bCs/>
                <w:color w:val="auto"/>
                <w:sz w:val="21"/>
                <w:szCs w:val="21"/>
                <w:lang w:val="en-US" w:eastAsia="zh-CN"/>
              </w:rPr>
              <w:t>-1</w:t>
            </w:r>
            <w:r>
              <w:rPr>
                <w:rFonts w:hint="eastAsia" w:cs="Times New Roman"/>
                <w:b/>
                <w:bCs/>
                <w:color w:val="auto"/>
                <w:sz w:val="21"/>
                <w:szCs w:val="21"/>
                <w:lang w:val="en-US" w:eastAsia="zh-CN"/>
              </w:rPr>
              <w:t>8</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项目Q值确定表</w:t>
            </w:r>
          </w:p>
          <w:tbl>
            <w:tblPr>
              <w:tblStyle w:val="33"/>
              <w:tblW w:w="5044"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370"/>
              <w:gridCol w:w="1097"/>
              <w:gridCol w:w="822"/>
              <w:gridCol w:w="1002"/>
              <w:gridCol w:w="975"/>
              <w:gridCol w:w="1027"/>
              <w:gridCol w:w="975"/>
              <w:gridCol w:w="770"/>
              <w:gridCol w:w="97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30"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序号</w:t>
                  </w:r>
                </w:p>
              </w:tc>
              <w:tc>
                <w:tcPr>
                  <w:tcW w:w="684"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物料名称</w:t>
                  </w:r>
                </w:p>
              </w:tc>
              <w:tc>
                <w:tcPr>
                  <w:tcW w:w="512"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年消耗量（吨）</w:t>
                  </w:r>
                </w:p>
              </w:tc>
              <w:tc>
                <w:tcPr>
                  <w:tcW w:w="625"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最大贮存量（吨）</w:t>
                  </w:r>
                </w:p>
              </w:tc>
              <w:tc>
                <w:tcPr>
                  <w:tcW w:w="60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危险物质名称</w:t>
                  </w:r>
                </w:p>
              </w:tc>
              <w:tc>
                <w:tcPr>
                  <w:tcW w:w="640"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CAS号</w:t>
                  </w:r>
                </w:p>
              </w:tc>
              <w:tc>
                <w:tcPr>
                  <w:tcW w:w="60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最大存在总量qn/t</w:t>
                  </w:r>
                </w:p>
              </w:tc>
              <w:tc>
                <w:tcPr>
                  <w:tcW w:w="480"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临界量Qn/t</w:t>
                  </w:r>
                </w:p>
              </w:tc>
              <w:tc>
                <w:tcPr>
                  <w:tcW w:w="608"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该种危险物质Q值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3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w:t>
                  </w:r>
                </w:p>
              </w:tc>
              <w:tc>
                <w:tcPr>
                  <w:tcW w:w="6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color w:val="auto"/>
                      <w:sz w:val="21"/>
                      <w:szCs w:val="21"/>
                      <w:lang w:val="en-US" w:eastAsia="zh-CN"/>
                    </w:rPr>
                    <w:t>不饱和聚酯树脂（苯乙烯）</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550</w:t>
                  </w:r>
                </w:p>
              </w:tc>
              <w:tc>
                <w:tcPr>
                  <w:tcW w:w="6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8</w:t>
                  </w:r>
                </w:p>
              </w:tc>
              <w:tc>
                <w:tcPr>
                  <w:tcW w:w="6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苯乙烯</w:t>
                  </w:r>
                </w:p>
              </w:tc>
              <w:tc>
                <w:tcPr>
                  <w:tcW w:w="6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100-42-5</w:t>
                  </w:r>
                </w:p>
              </w:tc>
              <w:tc>
                <w:tcPr>
                  <w:tcW w:w="6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8</w:t>
                  </w:r>
                </w:p>
              </w:tc>
              <w:tc>
                <w:tcPr>
                  <w:tcW w:w="4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10</w:t>
                  </w:r>
                </w:p>
              </w:tc>
              <w:tc>
                <w:tcPr>
                  <w:tcW w:w="60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3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2</w:t>
                  </w:r>
                </w:p>
              </w:tc>
              <w:tc>
                <w:tcPr>
                  <w:tcW w:w="6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Cs/>
                      <w:color w:val="auto"/>
                      <w:sz w:val="21"/>
                      <w:szCs w:val="21"/>
                      <w:highlight w:val="none"/>
                      <w:lang w:val="en-US" w:eastAsia="zh-CN"/>
                    </w:rPr>
                    <w:t>废活性炭</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0.5</w:t>
                  </w:r>
                </w:p>
              </w:tc>
              <w:tc>
                <w:tcPr>
                  <w:tcW w:w="6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0.5</w:t>
                  </w:r>
                </w:p>
              </w:tc>
              <w:tc>
                <w:tcPr>
                  <w:tcW w:w="6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0.5</w:t>
                  </w:r>
                </w:p>
              </w:tc>
              <w:tc>
                <w:tcPr>
                  <w:tcW w:w="4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60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3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w:t>
                  </w:r>
                </w:p>
              </w:tc>
              <w:tc>
                <w:tcPr>
                  <w:tcW w:w="6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废催化剂</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0.2</w:t>
                  </w:r>
                </w:p>
              </w:tc>
              <w:tc>
                <w:tcPr>
                  <w:tcW w:w="6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0.2</w:t>
                  </w:r>
                </w:p>
              </w:tc>
              <w:tc>
                <w:tcPr>
                  <w:tcW w:w="6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6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6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0.2</w:t>
                  </w:r>
                </w:p>
              </w:tc>
              <w:tc>
                <w:tcPr>
                  <w:tcW w:w="4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60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391" w:type="pct"/>
                  <w:gridSpan w:val="8"/>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Cs w:val="21"/>
                    </w:rPr>
                    <w:t>∑</w:t>
                  </w:r>
                </w:p>
              </w:tc>
              <w:tc>
                <w:tcPr>
                  <w:tcW w:w="60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80</w:t>
                  </w:r>
                  <w:r>
                    <w:rPr>
                      <w:rFonts w:hint="eastAsia" w:ascii="Times New Roman" w:hAnsi="Times New Roman" w:cs="Times New Roman"/>
                      <w:i w:val="0"/>
                      <w:iCs w:val="0"/>
                      <w:color w:val="auto"/>
                      <w:kern w:val="0"/>
                      <w:sz w:val="21"/>
                      <w:szCs w:val="21"/>
                      <w:u w:val="none"/>
                      <w:lang w:val="en-US" w:eastAsia="zh-CN" w:bidi="ar"/>
                    </w:rPr>
                    <w:t>5</w:t>
                  </w:r>
                </w:p>
              </w:tc>
            </w:tr>
          </w:tbl>
          <w:p>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由计算结果可知，项目Q＜1，该项目环境风险潜势为Ⅰ，仅开展简单分析。</w:t>
            </w:r>
          </w:p>
          <w:p>
            <w:pPr>
              <w:keepNext w:val="0"/>
              <w:keepLines w:val="0"/>
              <w:suppressLineNumbers w:val="0"/>
              <w:tabs>
                <w:tab w:val="left" w:pos="2790"/>
              </w:tabs>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本项目主要危险物质环境风险识别如下。</w:t>
            </w:r>
          </w:p>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60" w:lineRule="auto"/>
              <w:ind w:left="0" w:right="0" w:firstLine="422"/>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表4</w:t>
            </w:r>
            <w:r>
              <w:rPr>
                <w:rFonts w:hint="eastAsia" w:ascii="Times New Roman" w:hAnsi="Times New Roman" w:eastAsia="宋体" w:cs="Times New Roman"/>
                <w:color w:val="auto"/>
                <w:sz w:val="21"/>
                <w:szCs w:val="21"/>
                <w:lang w:val="en-US" w:eastAsia="zh-CN"/>
              </w:rPr>
              <w:t>-1</w:t>
            </w:r>
            <w:r>
              <w:rPr>
                <w:rFonts w:hint="eastAsia" w:asci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环境风险识别表</w:t>
            </w:r>
          </w:p>
          <w:tbl>
            <w:tblPr>
              <w:tblStyle w:val="33"/>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8"/>
              <w:gridCol w:w="833"/>
              <w:gridCol w:w="858"/>
              <w:gridCol w:w="2154"/>
              <w:gridCol w:w="900"/>
              <w:gridCol w:w="99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33"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b/>
                      <w:bCs/>
                      <w:snapToGrid w:val="0"/>
                      <w:color w:val="auto"/>
                      <w:spacing w:val="-11"/>
                      <w:sz w:val="21"/>
                      <w:szCs w:val="21"/>
                    </w:rPr>
                  </w:pPr>
                  <w:r>
                    <w:rPr>
                      <w:rFonts w:hint="default" w:ascii="Times New Roman" w:hAnsi="Times New Roman" w:eastAsia="宋体" w:cs="Times New Roman"/>
                      <w:b/>
                      <w:bCs/>
                      <w:snapToGrid w:val="0"/>
                      <w:color w:val="auto"/>
                      <w:spacing w:val="-11"/>
                      <w:sz w:val="21"/>
                      <w:szCs w:val="21"/>
                    </w:rPr>
                    <w:t>序号</w:t>
                  </w:r>
                </w:p>
              </w:tc>
              <w:tc>
                <w:tcPr>
                  <w:tcW w:w="913"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b/>
                      <w:bCs/>
                      <w:snapToGrid w:val="0"/>
                      <w:color w:val="auto"/>
                      <w:spacing w:val="-11"/>
                      <w:sz w:val="21"/>
                      <w:szCs w:val="21"/>
                    </w:rPr>
                  </w:pPr>
                  <w:r>
                    <w:rPr>
                      <w:rFonts w:hint="default" w:ascii="Times New Roman" w:hAnsi="Times New Roman" w:eastAsia="宋体" w:cs="Times New Roman"/>
                      <w:b/>
                      <w:bCs/>
                      <w:snapToGrid w:val="0"/>
                      <w:color w:val="auto"/>
                      <w:spacing w:val="-11"/>
                      <w:sz w:val="21"/>
                      <w:szCs w:val="21"/>
                    </w:rPr>
                    <w:t>危险单元</w:t>
                  </w:r>
                </w:p>
              </w:tc>
              <w:tc>
                <w:tcPr>
                  <w:tcW w:w="940"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b/>
                      <w:bCs/>
                      <w:snapToGrid w:val="0"/>
                      <w:color w:val="auto"/>
                      <w:spacing w:val="-11"/>
                      <w:sz w:val="21"/>
                      <w:szCs w:val="21"/>
                    </w:rPr>
                  </w:pPr>
                  <w:r>
                    <w:rPr>
                      <w:rFonts w:hint="default" w:ascii="Times New Roman" w:hAnsi="Times New Roman" w:eastAsia="宋体" w:cs="Times New Roman"/>
                      <w:b/>
                      <w:bCs/>
                      <w:snapToGrid w:val="0"/>
                      <w:color w:val="auto"/>
                      <w:spacing w:val="-11"/>
                      <w:sz w:val="21"/>
                      <w:szCs w:val="21"/>
                    </w:rPr>
                    <w:t>风险源</w:t>
                  </w:r>
                </w:p>
              </w:tc>
              <w:tc>
                <w:tcPr>
                  <w:tcW w:w="2360"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b/>
                      <w:bCs/>
                      <w:snapToGrid w:val="0"/>
                      <w:color w:val="auto"/>
                      <w:spacing w:val="-11"/>
                      <w:sz w:val="21"/>
                      <w:szCs w:val="21"/>
                    </w:rPr>
                  </w:pPr>
                  <w:r>
                    <w:rPr>
                      <w:rFonts w:hint="default" w:ascii="Times New Roman" w:hAnsi="Times New Roman" w:eastAsia="宋体" w:cs="Times New Roman"/>
                      <w:b/>
                      <w:bCs/>
                      <w:snapToGrid w:val="0"/>
                      <w:color w:val="auto"/>
                      <w:spacing w:val="-11"/>
                      <w:sz w:val="21"/>
                      <w:szCs w:val="21"/>
                    </w:rPr>
                    <w:t>主要危险物质</w:t>
                  </w:r>
                </w:p>
              </w:tc>
              <w:tc>
                <w:tcPr>
                  <w:tcW w:w="986"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b/>
                      <w:bCs/>
                      <w:snapToGrid w:val="0"/>
                      <w:color w:val="auto"/>
                      <w:spacing w:val="-11"/>
                      <w:sz w:val="21"/>
                      <w:szCs w:val="21"/>
                    </w:rPr>
                  </w:pPr>
                  <w:r>
                    <w:rPr>
                      <w:rFonts w:hint="default" w:ascii="Times New Roman" w:hAnsi="Times New Roman" w:eastAsia="宋体" w:cs="Times New Roman"/>
                      <w:b/>
                      <w:bCs/>
                      <w:snapToGrid w:val="0"/>
                      <w:color w:val="auto"/>
                      <w:spacing w:val="-11"/>
                      <w:sz w:val="21"/>
                      <w:szCs w:val="21"/>
                    </w:rPr>
                    <w:t>环境风险类型</w:t>
                  </w:r>
                </w:p>
              </w:tc>
              <w:tc>
                <w:tcPr>
                  <w:tcW w:w="1095"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b/>
                      <w:bCs/>
                      <w:snapToGrid w:val="0"/>
                      <w:color w:val="auto"/>
                      <w:spacing w:val="-11"/>
                      <w:sz w:val="21"/>
                      <w:szCs w:val="21"/>
                    </w:rPr>
                  </w:pPr>
                  <w:r>
                    <w:rPr>
                      <w:rFonts w:hint="default" w:ascii="Times New Roman" w:hAnsi="Times New Roman" w:eastAsia="宋体" w:cs="Times New Roman"/>
                      <w:b/>
                      <w:bCs/>
                      <w:snapToGrid w:val="0"/>
                      <w:color w:val="auto"/>
                      <w:spacing w:val="-11"/>
                      <w:sz w:val="21"/>
                      <w:szCs w:val="21"/>
                    </w:rPr>
                    <w:t>环境影</w:t>
                  </w:r>
                </w:p>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b/>
                      <w:bCs/>
                      <w:snapToGrid w:val="0"/>
                      <w:color w:val="auto"/>
                      <w:spacing w:val="-11"/>
                      <w:sz w:val="21"/>
                      <w:szCs w:val="21"/>
                    </w:rPr>
                  </w:pPr>
                  <w:r>
                    <w:rPr>
                      <w:rFonts w:hint="default" w:ascii="Times New Roman" w:hAnsi="Times New Roman" w:eastAsia="宋体" w:cs="Times New Roman"/>
                      <w:b/>
                      <w:bCs/>
                      <w:snapToGrid w:val="0"/>
                      <w:color w:val="auto"/>
                      <w:spacing w:val="-11"/>
                      <w:sz w:val="21"/>
                      <w:szCs w:val="21"/>
                    </w:rPr>
                    <w:t>响途径</w:t>
                  </w:r>
                </w:p>
              </w:tc>
              <w:tc>
                <w:tcPr>
                  <w:tcW w:w="1774"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b/>
                      <w:bCs/>
                      <w:snapToGrid w:val="0"/>
                      <w:color w:val="auto"/>
                      <w:spacing w:val="-11"/>
                      <w:sz w:val="21"/>
                      <w:szCs w:val="21"/>
                    </w:rPr>
                  </w:pPr>
                  <w:r>
                    <w:rPr>
                      <w:rFonts w:hint="default" w:ascii="Times New Roman" w:hAnsi="Times New Roman" w:eastAsia="宋体" w:cs="Times New Roman"/>
                      <w:b/>
                      <w:bCs/>
                      <w:snapToGrid w:val="0"/>
                      <w:color w:val="auto"/>
                      <w:spacing w:val="-11"/>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33"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1</w:t>
                  </w:r>
                </w:p>
              </w:tc>
              <w:tc>
                <w:tcPr>
                  <w:tcW w:w="913"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废气处理</w:t>
                  </w:r>
                </w:p>
              </w:tc>
              <w:tc>
                <w:tcPr>
                  <w:tcW w:w="940"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废气处理</w:t>
                  </w:r>
                </w:p>
              </w:tc>
              <w:tc>
                <w:tcPr>
                  <w:tcW w:w="2360" w:type="dxa"/>
                  <w:tcBorders>
                    <w:tl2br w:val="nil"/>
                    <w:tr2bl w:val="nil"/>
                  </w:tcBorders>
                  <w:noWrap w:val="0"/>
                  <w:vAlign w:val="center"/>
                </w:tcPr>
                <w:p>
                  <w:pPr>
                    <w:keepNext w:val="0"/>
                    <w:keepLines w:val="0"/>
                    <w:suppressLineNumbers w:val="0"/>
                    <w:tabs>
                      <w:tab w:val="left" w:pos="2790"/>
                    </w:tabs>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lang w:eastAsia="zh-CN"/>
                    </w:rPr>
                  </w:pPr>
                  <w:r>
                    <w:rPr>
                      <w:rFonts w:hint="default" w:ascii="Times New Roman" w:hAnsi="Times New Roman" w:eastAsia="宋体" w:cs="Times New Roman"/>
                      <w:color w:val="auto"/>
                      <w:szCs w:val="21"/>
                      <w:highlight w:val="none"/>
                    </w:rPr>
                    <w:t>VOCs</w:t>
                  </w:r>
                </w:p>
              </w:tc>
              <w:tc>
                <w:tcPr>
                  <w:tcW w:w="986"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故障</w:t>
                  </w:r>
                </w:p>
              </w:tc>
              <w:tc>
                <w:tcPr>
                  <w:tcW w:w="1095"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大气</w:t>
                  </w:r>
                </w:p>
              </w:tc>
              <w:tc>
                <w:tcPr>
                  <w:tcW w:w="1774"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周边村庄、居民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33"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2</w:t>
                  </w:r>
                </w:p>
              </w:tc>
              <w:tc>
                <w:tcPr>
                  <w:tcW w:w="913"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lang w:val="en-US" w:eastAsia="zh-CN"/>
                    </w:rPr>
                    <w:t>原料贮存</w:t>
                  </w:r>
                </w:p>
              </w:tc>
              <w:tc>
                <w:tcPr>
                  <w:tcW w:w="940"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lang w:val="en-US" w:eastAsia="zh-CN"/>
                    </w:rPr>
                  </w:pPr>
                  <w:r>
                    <w:rPr>
                      <w:rFonts w:hint="default" w:ascii="Times New Roman" w:hAnsi="Times New Roman" w:eastAsia="宋体" w:cs="Times New Roman"/>
                      <w:snapToGrid w:val="0"/>
                      <w:color w:val="auto"/>
                      <w:spacing w:val="-11"/>
                      <w:sz w:val="21"/>
                      <w:szCs w:val="21"/>
                      <w:lang w:val="en-US" w:eastAsia="zh-CN"/>
                    </w:rPr>
                    <w:t>原料库</w:t>
                  </w:r>
                </w:p>
              </w:tc>
              <w:tc>
                <w:tcPr>
                  <w:tcW w:w="236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lang w:eastAsia="zh-CN"/>
                    </w:rPr>
                  </w:pPr>
                  <w:r>
                    <w:rPr>
                      <w:rFonts w:hint="default" w:ascii="Times New Roman" w:hAnsi="Times New Roman" w:eastAsia="宋体" w:cs="Times New Roman"/>
                      <w:color w:val="auto"/>
                      <w:sz w:val="21"/>
                      <w:szCs w:val="21"/>
                      <w:lang w:val="en-US" w:eastAsia="zh-CN"/>
                    </w:rPr>
                    <w:t>不饱和聚酯树脂、</w:t>
                  </w:r>
                  <w:r>
                    <w:rPr>
                      <w:rFonts w:hint="eastAsia" w:cs="Times New Roman"/>
                      <w:color w:val="auto"/>
                      <w:sz w:val="21"/>
                      <w:szCs w:val="21"/>
                      <w:lang w:val="en-US" w:eastAsia="zh-CN"/>
                    </w:rPr>
                    <w:t>胶衣</w:t>
                  </w:r>
                </w:p>
              </w:tc>
              <w:tc>
                <w:tcPr>
                  <w:tcW w:w="986"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泄漏</w:t>
                  </w:r>
                </w:p>
              </w:tc>
              <w:tc>
                <w:tcPr>
                  <w:tcW w:w="1095"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土壤、地下水</w:t>
                  </w:r>
                </w:p>
              </w:tc>
              <w:tc>
                <w:tcPr>
                  <w:tcW w:w="1774"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泄漏处及地下水下游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33"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3</w:t>
                  </w:r>
                </w:p>
              </w:tc>
              <w:tc>
                <w:tcPr>
                  <w:tcW w:w="913"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lang w:val="en-US" w:eastAsia="zh-CN"/>
                    </w:rPr>
                    <w:t>危废贮存</w:t>
                  </w:r>
                </w:p>
              </w:tc>
              <w:tc>
                <w:tcPr>
                  <w:tcW w:w="940"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lang w:val="en-US" w:eastAsia="zh-CN"/>
                    </w:rPr>
                    <w:t>危废</w:t>
                  </w:r>
                </w:p>
              </w:tc>
              <w:tc>
                <w:tcPr>
                  <w:tcW w:w="236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lang w:val="en-US" w:eastAsia="zh-CN"/>
                    </w:rPr>
                    <w:t>废活性炭</w:t>
                  </w:r>
                </w:p>
              </w:tc>
              <w:tc>
                <w:tcPr>
                  <w:tcW w:w="986"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泄漏</w:t>
                  </w:r>
                </w:p>
              </w:tc>
              <w:tc>
                <w:tcPr>
                  <w:tcW w:w="1095"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土壤、地下水</w:t>
                  </w:r>
                </w:p>
              </w:tc>
              <w:tc>
                <w:tcPr>
                  <w:tcW w:w="1774" w:type="dxa"/>
                  <w:tcBorders>
                    <w:tl2br w:val="nil"/>
                    <w:tr2bl w:val="nil"/>
                  </w:tcBorders>
                  <w:noWrap w:val="0"/>
                  <w:vAlign w:val="center"/>
                </w:tcPr>
                <w:p>
                  <w:pPr>
                    <w:keepNext w:val="0"/>
                    <w:keepLines w:val="0"/>
                    <w:suppressLineNumbers w:val="0"/>
                    <w:autoSpaceDE w:val="0"/>
                    <w:autoSpaceDN w:val="0"/>
                    <w:snapToGrid w:val="0"/>
                    <w:spacing w:before="0" w:beforeAutospacing="0" w:after="0" w:afterAutospacing="0"/>
                    <w:ind w:left="0" w:leftChars="0" w:right="0" w:rightChars="0"/>
                    <w:jc w:val="center"/>
                    <w:rPr>
                      <w:rFonts w:hint="default" w:ascii="Times New Roman" w:hAnsi="Times New Roman" w:eastAsia="宋体" w:cs="Times New Roman"/>
                      <w:snapToGrid w:val="0"/>
                      <w:color w:val="auto"/>
                      <w:spacing w:val="-11"/>
                      <w:sz w:val="21"/>
                      <w:szCs w:val="21"/>
                    </w:rPr>
                  </w:pPr>
                  <w:r>
                    <w:rPr>
                      <w:rFonts w:hint="default" w:ascii="Times New Roman" w:hAnsi="Times New Roman" w:eastAsia="宋体" w:cs="Times New Roman"/>
                      <w:snapToGrid w:val="0"/>
                      <w:color w:val="auto"/>
                      <w:spacing w:val="-11"/>
                      <w:sz w:val="21"/>
                      <w:szCs w:val="21"/>
                    </w:rPr>
                    <w:t>泄漏处及地下水下游</w:t>
                  </w:r>
                </w:p>
              </w:tc>
            </w:tr>
          </w:tbl>
          <w:p>
            <w:pPr>
              <w:pStyle w:val="21"/>
              <w:keepNext w:val="0"/>
              <w:keepLines w:val="0"/>
              <w:numPr>
                <w:ilvl w:val="0"/>
                <w:numId w:val="0"/>
              </w:numPr>
              <w:suppressLineNumbers w:val="0"/>
              <w:spacing w:before="0" w:beforeAutospacing="0" w:after="0" w:afterAutospacing="0" w:line="360" w:lineRule="auto"/>
              <w:ind w:left="420" w:leftChars="0" w:right="0" w:rightChars="0"/>
              <w:rPr>
                <w:rFonts w:hint="default" w:ascii="Times New Roman" w:hAnsi="Times New Roman" w:eastAsia="宋体" w:cs="Times New Roman"/>
                <w:color w:val="auto"/>
                <w:lang w:val="en-US" w:eastAsia="zh-CN"/>
              </w:rPr>
            </w:pPr>
            <w:r>
              <w:rPr>
                <w:rFonts w:hint="eastAsia" w:cs="Times New Roman"/>
                <w:b/>
                <w:bCs/>
                <w:color w:val="auto"/>
                <w:sz w:val="24"/>
                <w:lang w:val="en-US" w:eastAsia="zh-CN"/>
              </w:rPr>
              <w:t>6.1</w:t>
            </w:r>
            <w:r>
              <w:rPr>
                <w:rFonts w:hint="default" w:ascii="Times New Roman" w:hAnsi="Times New Roman" w:eastAsia="宋体" w:cs="Times New Roman"/>
                <w:b/>
                <w:bCs/>
                <w:color w:val="auto"/>
                <w:sz w:val="24"/>
              </w:rPr>
              <w:t>环境风险防范措施及应急要求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为保障安全，减少事故的发生，并降低事故对环境的影响，建设单位根据有关法规及管理要求，建立了系统完善的事故风险防范与应急措施的计划和实施。在项目建设过程中采取的事故防范与应急措施具体如下：</w:t>
            </w:r>
          </w:p>
          <w:p>
            <w:pPr>
              <w:keepNext w:val="0"/>
              <w:keepLines w:val="0"/>
              <w:numPr>
                <w:ilvl w:val="0"/>
                <w:numId w:val="7"/>
              </w:numPr>
              <w:suppressLineNumbers w:val="0"/>
              <w:spacing w:before="0" w:beforeAutospacing="0" w:after="0" w:afterAutospacing="0" w:line="360" w:lineRule="auto"/>
              <w:ind w:right="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机构设置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设置专职人员，负责公司日常安全和环保管理工作，对公司安全、环保设施、应急措施进行管理，负责组织应急预案编制、演练工作。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制定公司的各项安全生产管理制度、严格的生产操作规程和完善事故应急计划及相应的应急处理手段和措施，同时加强安全教育，以</w:t>
            </w:r>
            <w:r>
              <w:rPr>
                <w:rFonts w:hint="eastAsia" w:cs="Times New Roman"/>
                <w:color w:val="auto"/>
                <w:sz w:val="24"/>
                <w:szCs w:val="24"/>
                <w:lang w:val="en-US" w:eastAsia="zh-CN"/>
              </w:rPr>
              <w:t>增强</w:t>
            </w:r>
            <w:r>
              <w:rPr>
                <w:rFonts w:hint="default" w:ascii="Times New Roman" w:hAnsi="Times New Roman" w:eastAsia="宋体" w:cs="Times New Roman"/>
                <w:color w:val="auto"/>
                <w:sz w:val="24"/>
                <w:szCs w:val="24"/>
                <w:lang w:val="en-US" w:eastAsia="zh-CN"/>
              </w:rPr>
              <w:t>职工的安全意识和安全防范能力。</w:t>
            </w:r>
          </w:p>
          <w:p>
            <w:pPr>
              <w:keepNext w:val="0"/>
              <w:keepLines w:val="0"/>
              <w:numPr>
                <w:ilvl w:val="0"/>
                <w:numId w:val="7"/>
              </w:numPr>
              <w:suppressLineNumbers w:val="0"/>
              <w:spacing w:before="0" w:beforeAutospacing="0" w:after="0" w:afterAutospacing="0" w:line="360" w:lineRule="auto"/>
              <w:ind w:right="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工艺设计风险防范措施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优化电气设计，结合整个生产要求，全面</w:t>
            </w:r>
            <w:r>
              <w:rPr>
                <w:rFonts w:hint="eastAsia" w:cs="Times New Roman"/>
                <w:color w:val="auto"/>
                <w:kern w:val="2"/>
                <w:sz w:val="24"/>
                <w:szCs w:val="24"/>
                <w:lang w:val="en-US" w:eastAsia="zh-CN" w:bidi="ar-SA"/>
              </w:rPr>
              <w:t>考虑</w:t>
            </w:r>
            <w:r>
              <w:rPr>
                <w:rFonts w:hint="default" w:ascii="Times New Roman" w:hAnsi="Times New Roman" w:eastAsia="宋体" w:cs="Times New Roman"/>
                <w:color w:val="auto"/>
                <w:kern w:val="2"/>
                <w:sz w:val="24"/>
                <w:szCs w:val="24"/>
                <w:lang w:val="en-US" w:eastAsia="zh-CN" w:bidi="ar-SA"/>
              </w:rPr>
              <w:t>各种安全风险，优化电气线路设计，尽量减少电气设备之间的线路交叉，有针对性地采取有效措施，防止出现短路故障或者火灾爆炸事故</w:t>
            </w:r>
            <w:r>
              <w:rPr>
                <w:rFonts w:hint="default" w:ascii="Times New Roman" w:hAnsi="Times New Roman" w:eastAsia="宋体" w:cs="Times New Roman"/>
                <w:color w:val="auto"/>
                <w:sz w:val="24"/>
                <w:szCs w:val="24"/>
                <w:lang w:val="en-US" w:eastAsia="zh-CN"/>
              </w:rPr>
              <w:t>。</w:t>
            </w:r>
          </w:p>
          <w:p>
            <w:pPr>
              <w:keepNext w:val="0"/>
              <w:keepLines w:val="0"/>
              <w:numPr>
                <w:ilvl w:val="0"/>
                <w:numId w:val="7"/>
              </w:numPr>
              <w:suppressLineNumbers w:val="0"/>
              <w:spacing w:before="0" w:beforeAutospacing="0" w:after="0" w:afterAutospacing="0" w:line="360" w:lineRule="auto"/>
              <w:ind w:right="0"/>
              <w:rPr>
                <w:rFonts w:hint="default" w:ascii="Times New Roman" w:hAnsi="Times New Roman" w:eastAsia="宋体" w:cs="Times New Roman"/>
                <w:color w:val="auto"/>
                <w:lang w:val="en-US" w:eastAsia="zh-CN"/>
              </w:rPr>
            </w:pPr>
            <w:r>
              <w:rPr>
                <w:rFonts w:hint="default" w:ascii="Times New Roman" w:hAnsi="Times New Roman" w:eastAsia="宋体" w:cs="Times New Roman"/>
                <w:bCs/>
                <w:color w:val="auto"/>
                <w:sz w:val="24"/>
                <w:szCs w:val="24"/>
                <w:lang w:val="en-US" w:eastAsia="zh-CN"/>
              </w:rPr>
              <w:t>仓储设施风险防范措施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项目所有原辅料，能按照相关的安全要求分区、分类、隔离、隔开、分离储存</w:t>
            </w:r>
            <w:r>
              <w:rPr>
                <w:rFonts w:hint="default" w:ascii="Times New Roman" w:hAnsi="Times New Roman" w:eastAsia="宋体" w:cs="Times New Roman"/>
                <w:color w:val="auto"/>
                <w:sz w:val="24"/>
                <w:szCs w:val="24"/>
                <w:lang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4"/>
                <w:szCs w:val="24"/>
              </w:rPr>
              <w:t>确保通风、温度、湿度、防日晒等仓储条件良好</w:t>
            </w:r>
            <w:r>
              <w:rPr>
                <w:rFonts w:hint="default" w:ascii="Times New Roman" w:hAnsi="Times New Roman" w:eastAsia="宋体" w:cs="Times New Roman"/>
                <w:color w:val="auto"/>
                <w:sz w:val="24"/>
                <w:szCs w:val="24"/>
                <w:lang w:eastAsia="zh-CN"/>
              </w:rPr>
              <w:t>。</w:t>
            </w:r>
          </w:p>
          <w:p>
            <w:pPr>
              <w:keepNext w:val="0"/>
              <w:keepLines w:val="0"/>
              <w:numPr>
                <w:ilvl w:val="0"/>
                <w:numId w:val="7"/>
              </w:numPr>
              <w:suppressLineNumbers w:val="0"/>
              <w:spacing w:before="0" w:beforeAutospacing="0" w:after="0" w:afterAutospacing="0" w:line="360" w:lineRule="auto"/>
              <w:ind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固废贮存</w:t>
            </w:r>
            <w:r>
              <w:rPr>
                <w:rFonts w:hint="default" w:ascii="Times New Roman" w:hAnsi="Times New Roman" w:eastAsia="宋体" w:cs="Times New Roman"/>
                <w:color w:val="auto"/>
                <w:sz w:val="24"/>
                <w:szCs w:val="24"/>
              </w:rPr>
              <w:t>风险防范措施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一般固废堆场风险防范措施</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不同种类性质的固体废物分区贮存，并设置固废识别标志。暂存场地配备灭火器及其他应急物资，有效预防突发环境污染事故。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危险固废暂存间风险防范措施</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危废</w:t>
            </w:r>
            <w:r>
              <w:rPr>
                <w:rFonts w:hint="default" w:ascii="Times New Roman" w:hAnsi="Times New Roman" w:eastAsia="宋体" w:cs="Times New Roman"/>
                <w:color w:val="auto"/>
                <w:sz w:val="24"/>
                <w:szCs w:val="24"/>
                <w:lang w:val="en-US" w:eastAsia="zh-CN"/>
              </w:rPr>
              <w:t>贮存间</w:t>
            </w:r>
            <w:r>
              <w:rPr>
                <w:rFonts w:hint="default" w:ascii="Times New Roman" w:hAnsi="Times New Roman" w:eastAsia="宋体" w:cs="Times New Roman"/>
                <w:color w:val="auto"/>
                <w:sz w:val="24"/>
                <w:szCs w:val="24"/>
              </w:rPr>
              <w:t>按照</w:t>
            </w:r>
            <w:r>
              <w:rPr>
                <w:rFonts w:hint="eastAsia" w:cs="Times New Roman"/>
                <w:color w:val="auto"/>
                <w:spacing w:val="0"/>
                <w:w w:val="100"/>
                <w:position w:val="0"/>
                <w:sz w:val="24"/>
                <w:szCs w:val="24"/>
                <w:lang w:val="en-US" w:eastAsia="zh-CN"/>
              </w:rPr>
              <w:t>《危险废物贮存污染控制标准》（GB</w:t>
            </w:r>
            <w:r>
              <w:rPr>
                <w:rFonts w:hint="default" w:cs="Times New Roman"/>
                <w:color w:val="auto"/>
                <w:spacing w:val="0"/>
                <w:w w:val="100"/>
                <w:position w:val="0"/>
                <w:sz w:val="24"/>
                <w:szCs w:val="24"/>
                <w:lang w:val="en-US" w:eastAsia="zh-CN"/>
              </w:rPr>
              <w:t>18597-2023</w:t>
            </w:r>
            <w:r>
              <w:rPr>
                <w:rFonts w:hint="eastAsia" w:cs="Times New Roman"/>
                <w:color w:val="auto"/>
                <w:spacing w:val="0"/>
                <w:w w:val="100"/>
                <w:position w:val="0"/>
                <w:sz w:val="24"/>
                <w:szCs w:val="24"/>
                <w:lang w:val="en-US" w:eastAsia="zh-CN"/>
              </w:rPr>
              <w:t>）</w:t>
            </w:r>
            <w:r>
              <w:rPr>
                <w:rFonts w:hint="default" w:ascii="Times New Roman" w:hAnsi="Times New Roman" w:eastAsia="宋体" w:cs="Times New Roman"/>
                <w:color w:val="auto"/>
                <w:sz w:val="24"/>
                <w:szCs w:val="24"/>
              </w:rPr>
              <w:t>要求规范化建设，危废暂存间内外装有监控，满足防风防雨防扬散等要求，地面硬</w:t>
            </w:r>
            <w:r>
              <w:rPr>
                <w:rFonts w:hint="default" w:ascii="Times New Roman" w:hAnsi="Times New Roman" w:eastAsia="宋体" w:cs="Times New Roman"/>
                <w:color w:val="auto"/>
                <w:sz w:val="24"/>
                <w:szCs w:val="24"/>
                <w:lang w:eastAsia="zh-CN"/>
              </w:rPr>
              <w:t>化，满足防腐防渗要求。</w:t>
            </w:r>
          </w:p>
          <w:p>
            <w:pPr>
              <w:keepNext w:val="0"/>
              <w:keepLines w:val="0"/>
              <w:numPr>
                <w:ilvl w:val="0"/>
                <w:numId w:val="7"/>
              </w:numPr>
              <w:suppressLineNumbers w:val="0"/>
              <w:spacing w:before="0" w:beforeAutospacing="0" w:after="0" w:afterAutospacing="0" w:line="360" w:lineRule="auto"/>
              <w:ind w:right="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消防及火灾报警风险防范措施 </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企业设置灭火器、消防栓等消防设施，安排专人定期巡检，及时消除火灾安全隐患。</w:t>
            </w:r>
          </w:p>
          <w:p>
            <w:pPr>
              <w:keepNext w:val="0"/>
              <w:keepLines w:val="0"/>
              <w:numPr>
                <w:ilvl w:val="0"/>
                <w:numId w:val="7"/>
              </w:numPr>
              <w:suppressLineNumbers w:val="0"/>
              <w:spacing w:before="0" w:beforeAutospacing="0" w:after="0" w:afterAutospacing="0" w:line="360" w:lineRule="auto"/>
              <w:ind w:right="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泄漏事故防范应急措施</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①对涉及环境风险物质的生产设备、容器，</w:t>
            </w:r>
            <w:r>
              <w:rPr>
                <w:rFonts w:hint="default" w:ascii="Times New Roman" w:hAnsi="Times New Roman" w:eastAsia="宋体" w:cs="Times New Roman"/>
                <w:color w:val="auto"/>
                <w:sz w:val="24"/>
                <w:szCs w:val="24"/>
                <w:shd w:val="clear" w:color="auto" w:fill="FFFFFF"/>
              </w:rPr>
              <w:t>按照设备管理要求，定期对设备进行维修保养和</w:t>
            </w:r>
            <w:r>
              <w:rPr>
                <w:rFonts w:hint="default" w:ascii="Times New Roman" w:hAnsi="Times New Roman" w:eastAsia="宋体" w:cs="Times New Roman"/>
                <w:color w:val="auto"/>
                <w:kern w:val="0"/>
                <w:sz w:val="24"/>
                <w:szCs w:val="24"/>
              </w:rPr>
              <w:t>检测，易损部件根据设计要求及时更换；</w:t>
            </w:r>
            <w:r>
              <w:rPr>
                <w:rFonts w:hint="default" w:ascii="Times New Roman" w:hAnsi="Times New Roman" w:eastAsia="宋体" w:cs="Times New Roman"/>
                <w:color w:val="auto"/>
                <w:sz w:val="24"/>
                <w:szCs w:val="24"/>
              </w:rPr>
              <w:t>确保其状态良好，降低泄漏的概率；</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②编制突发环境风险事件应急预案，制定</w:t>
            </w:r>
            <w:r>
              <w:rPr>
                <w:rFonts w:hint="eastAsia" w:cs="Times New Roman"/>
                <w:color w:val="auto"/>
                <w:sz w:val="24"/>
                <w:szCs w:val="24"/>
                <w:lang w:eastAsia="zh-CN"/>
              </w:rPr>
              <w:t>针对</w:t>
            </w:r>
            <w:r>
              <w:rPr>
                <w:rFonts w:hint="default" w:ascii="Times New Roman" w:hAnsi="Times New Roman" w:eastAsia="宋体" w:cs="Times New Roman"/>
                <w:color w:val="auto"/>
                <w:sz w:val="24"/>
                <w:szCs w:val="24"/>
              </w:rPr>
              <w:t>泄漏事件的现场处置方案，并定期组织培训和演练；配备相应的应急设施和物资，以便于环境风险事件发生时能够有效组织力量进行环境风险应急。</w:t>
            </w:r>
          </w:p>
          <w:p>
            <w:pPr>
              <w:keepNext w:val="0"/>
              <w:keepLines w:val="0"/>
              <w:numPr>
                <w:ilvl w:val="0"/>
                <w:numId w:val="7"/>
              </w:numPr>
              <w:suppressLineNumbers w:val="0"/>
              <w:spacing w:before="0" w:beforeAutospacing="0" w:after="0" w:afterAutospacing="0" w:line="360" w:lineRule="auto"/>
              <w:ind w:right="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环境风险应急预案</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保部《突发环境事件应急管理办法》（环境保护部令第34号）、《企事业单位突发环境事件应急预案备案管理办法（试行）》（环发〔2015〕4号）、环保部《关于进一步加强环境影响评价管理防范环境风险的通知》（环发〔2012〕77号）等的规定和要求，编制（或委托相关技术单位编制）突发环境事件应急预案，并向企业所在地</w:t>
            </w:r>
            <w:r>
              <w:rPr>
                <w:rFonts w:hint="eastAsia" w:cs="Times New Roman"/>
                <w:color w:val="auto"/>
                <w:sz w:val="24"/>
                <w:szCs w:val="24"/>
                <w:lang w:val="en-US" w:eastAsia="zh-CN"/>
              </w:rPr>
              <w:t>生态环境</w:t>
            </w:r>
            <w:r>
              <w:rPr>
                <w:rFonts w:hint="default" w:ascii="Times New Roman" w:hAnsi="Times New Roman" w:eastAsia="宋体" w:cs="Times New Roman"/>
                <w:color w:val="auto"/>
                <w:sz w:val="24"/>
                <w:szCs w:val="24"/>
              </w:rPr>
              <w:t>部门备案，同时注意编制的应急预案应与沿线各区域、各相关企业应急系统衔接。建设单位的突发环境事件应急预案的编制、评估、备案和实施等，应按《企事业单位突发环境事件应急预案备案管理办法（试行）》（环发〔2015〕4号）等相关规定执行。</w:t>
            </w:r>
            <w:r>
              <w:rPr>
                <w:rFonts w:hint="eastAsia" w:cs="Times New Roman"/>
                <w:color w:val="auto"/>
                <w:sz w:val="24"/>
                <w:szCs w:val="24"/>
                <w:lang w:val="en-US" w:eastAsia="zh-CN"/>
              </w:rPr>
              <w:t>同时按照应急预案要求定期</w:t>
            </w:r>
            <w:r>
              <w:rPr>
                <w:rFonts w:hint="default" w:ascii="Times New Roman" w:hAnsi="Times New Roman" w:eastAsia="宋体" w:cs="Times New Roman"/>
                <w:color w:val="auto"/>
                <w:sz w:val="24"/>
                <w:szCs w:val="24"/>
              </w:rPr>
              <w:t>开展环境应急预案培训和演练，</w:t>
            </w:r>
            <w:r>
              <w:rPr>
                <w:rFonts w:hint="eastAsia" w:cs="Times New Roman"/>
                <w:color w:val="auto"/>
                <w:sz w:val="24"/>
                <w:szCs w:val="24"/>
                <w:lang w:val="en-US" w:eastAsia="zh-CN"/>
              </w:rPr>
              <w:t>并</w:t>
            </w:r>
            <w:r>
              <w:rPr>
                <w:rFonts w:hint="default" w:ascii="Times New Roman" w:hAnsi="Times New Roman" w:eastAsia="宋体" w:cs="Times New Roman"/>
                <w:color w:val="auto"/>
                <w:sz w:val="24"/>
                <w:szCs w:val="24"/>
              </w:rPr>
              <w:t>按规定对预案进行评估修订。</w:t>
            </w:r>
          </w:p>
          <w:p>
            <w:pPr>
              <w:pStyle w:val="21"/>
              <w:keepNext w:val="0"/>
              <w:keepLines w:val="0"/>
              <w:numPr>
                <w:ilvl w:val="0"/>
                <w:numId w:val="0"/>
              </w:numPr>
              <w:suppressLineNumbers w:val="0"/>
              <w:spacing w:before="0" w:beforeAutospacing="0" w:after="0" w:afterAutospacing="0" w:line="360" w:lineRule="auto"/>
              <w:ind w:left="420" w:leftChars="0" w:right="0" w:rightChars="0"/>
              <w:rPr>
                <w:rFonts w:hint="default" w:ascii="Times New Roman" w:hAnsi="Times New Roman" w:eastAsia="宋体" w:cs="Times New Roman"/>
                <w:b/>
                <w:bCs/>
                <w:color w:val="auto"/>
                <w:sz w:val="24"/>
              </w:rPr>
            </w:pPr>
            <w:r>
              <w:rPr>
                <w:rFonts w:hint="eastAsia" w:cs="Times New Roman"/>
                <w:b/>
                <w:bCs/>
                <w:color w:val="auto"/>
                <w:sz w:val="24"/>
                <w:lang w:val="en-US" w:eastAsia="zh-CN"/>
              </w:rPr>
              <w:t>6.2</w:t>
            </w:r>
            <w:r>
              <w:rPr>
                <w:rFonts w:hint="default" w:ascii="Times New Roman" w:hAnsi="Times New Roman" w:eastAsia="宋体" w:cs="Times New Roman"/>
                <w:b/>
                <w:bCs/>
                <w:color w:val="auto"/>
                <w:sz w:val="24"/>
              </w:rPr>
              <w:t>分析结论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由于环境风险具有突发性和短暂性及危害较大等特点，必须采取相应有效预防措施加以防范，加强控制和管理，杜绝、减轻和避免环境风险。本项目通过</w:t>
            </w:r>
            <w:r>
              <w:rPr>
                <w:rFonts w:hint="default" w:ascii="Times New Roman" w:hAnsi="Times New Roman" w:eastAsia="宋体" w:cs="Times New Roman"/>
                <w:color w:val="auto"/>
                <w:sz w:val="24"/>
                <w:szCs w:val="24"/>
              </w:rPr>
              <w:t>编制突发环境风险事件应急预案，制定</w:t>
            </w:r>
            <w:r>
              <w:rPr>
                <w:rFonts w:hint="eastAsia" w:cs="Times New Roman"/>
                <w:color w:val="auto"/>
                <w:sz w:val="24"/>
                <w:szCs w:val="24"/>
                <w:lang w:eastAsia="zh-CN"/>
              </w:rPr>
              <w:t>针对</w:t>
            </w:r>
            <w:r>
              <w:rPr>
                <w:rFonts w:hint="default" w:ascii="Times New Roman" w:hAnsi="Times New Roman" w:eastAsia="宋体" w:cs="Times New Roman"/>
                <w:color w:val="auto"/>
                <w:sz w:val="24"/>
                <w:szCs w:val="24"/>
              </w:rPr>
              <w:t>泄漏事件的现场处置方案</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rPr>
              <w:t>加强环境管理，可以把本项目存在的环境风险降低至可接受的程度。项目在落实本评价提出的各项风险防范和应急措施的前提下，本项目环境风险影响可接受</w:t>
            </w:r>
            <w:r>
              <w:rPr>
                <w:rFonts w:hint="default" w:ascii="Times New Roman" w:hAnsi="Times New Roman" w:eastAsia="宋体" w:cs="Times New Roman"/>
                <w:color w:val="auto"/>
                <w:sz w:val="24"/>
                <w:lang w:eastAsia="zh-CN"/>
              </w:rPr>
              <w:t>。</w:t>
            </w:r>
          </w:p>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400" w:lineRule="atLeast"/>
              <w:ind w:left="0" w:right="0" w:firstLine="42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1"/>
                <w:szCs w:val="21"/>
              </w:rPr>
              <w:t>表4</w:t>
            </w:r>
            <w:r>
              <w:rPr>
                <w:rFonts w:hint="eastAsia" w:ascii="Times New Roman" w:hAnsi="Times New Roman" w:eastAsia="宋体" w:cs="Times New Roman"/>
                <w:color w:val="auto"/>
                <w:sz w:val="21"/>
                <w:szCs w:val="21"/>
                <w:lang w:val="en-US" w:eastAsia="zh-CN"/>
              </w:rPr>
              <w:t>-</w:t>
            </w:r>
            <w:r>
              <w:rPr>
                <w:rFonts w:hint="eastAsia" w:asci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建设项目环境风险简单分析内容表</w:t>
            </w:r>
          </w:p>
          <w:tbl>
            <w:tblPr>
              <w:tblStyle w:val="33"/>
              <w:tblW w:w="7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442"/>
              <w:gridCol w:w="65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905"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highlight w:val="none"/>
                    </w:rPr>
                    <w:t>建设项目名称</w:t>
                  </w:r>
                </w:p>
              </w:tc>
              <w:tc>
                <w:tcPr>
                  <w:tcW w:w="4094"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飞乐云海木垒县新能源配套产品综合生产厂项目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90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建设地点</w:t>
                  </w:r>
                </w:p>
              </w:tc>
              <w:tc>
                <w:tcPr>
                  <w:tcW w:w="4094"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highlight w:val="none"/>
                      <w:lang w:val="en-US" w:eastAsia="zh-CN"/>
                    </w:rPr>
                    <w:t>木垒县民生工业园区新型产业及轻工业区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90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地理坐标</w:t>
                  </w:r>
                </w:p>
              </w:tc>
              <w:tc>
                <w:tcPr>
                  <w:tcW w:w="4094" w:type="pct"/>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东经：90度21分49.469秒，北纬：43度57分20.477秒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90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主要危险物质及分布</w:t>
                  </w:r>
                </w:p>
              </w:tc>
              <w:tc>
                <w:tcPr>
                  <w:tcW w:w="4094" w:type="pct"/>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主要危险物质：</w:t>
                  </w:r>
                  <w:r>
                    <w:rPr>
                      <w:rFonts w:hint="default" w:ascii="Times New Roman" w:hAnsi="Times New Roman" w:eastAsia="宋体" w:cs="Times New Roman"/>
                      <w:color w:val="auto"/>
                      <w:szCs w:val="21"/>
                      <w:lang w:val="en-US" w:eastAsia="zh-CN"/>
                    </w:rPr>
                    <w:t>废活性炭、</w:t>
                  </w:r>
                  <w:r>
                    <w:rPr>
                      <w:rFonts w:hint="default" w:ascii="Times New Roman" w:hAnsi="Times New Roman" w:eastAsia="宋体" w:cs="Times New Roman"/>
                      <w:color w:val="auto"/>
                      <w:sz w:val="21"/>
                      <w:szCs w:val="21"/>
                      <w:lang w:val="en-US" w:eastAsia="zh-CN"/>
                    </w:rPr>
                    <w:t>不饱和聚酯树脂</w:t>
                  </w:r>
                  <w:r>
                    <w:rPr>
                      <w:rFonts w:hint="eastAsia" w:cs="Times New Roman"/>
                      <w:color w:val="auto"/>
                      <w:sz w:val="21"/>
                      <w:szCs w:val="21"/>
                      <w:lang w:val="en-US" w:eastAsia="zh-CN"/>
                    </w:rPr>
                    <w:t>、废催化剂</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主要分布：</w:t>
                  </w:r>
                  <w:r>
                    <w:rPr>
                      <w:rFonts w:hint="default" w:ascii="Times New Roman" w:hAnsi="Times New Roman" w:eastAsia="宋体" w:cs="Times New Roman"/>
                      <w:color w:val="auto"/>
                      <w:szCs w:val="21"/>
                      <w:lang w:val="en-US" w:eastAsia="zh-CN"/>
                    </w:rPr>
                    <w:t>车间、</w:t>
                  </w:r>
                  <w:r>
                    <w:rPr>
                      <w:rFonts w:hint="eastAsia" w:cs="Times New Roman"/>
                      <w:color w:val="auto"/>
                      <w:szCs w:val="21"/>
                      <w:lang w:val="en-US" w:eastAsia="zh-CN"/>
                    </w:rPr>
                    <w:t>危废暂存库</w:t>
                  </w:r>
                  <w:r>
                    <w:rPr>
                      <w:rFonts w:hint="default" w:ascii="Times New Roman" w:hAnsi="Times New Roman" w:eastAsia="宋体" w:cs="Times New Roman"/>
                      <w:color w:val="auto"/>
                      <w:szCs w:val="21"/>
                      <w:lang w:val="en-US" w:eastAsia="zh-CN"/>
                    </w:rPr>
                    <w:t>、原料库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208" w:hRule="atLeast"/>
                <w:jc w:val="center"/>
              </w:trPr>
              <w:tc>
                <w:tcPr>
                  <w:tcW w:w="90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环境影响途径及危害后果</w:t>
                  </w:r>
                </w:p>
              </w:tc>
              <w:tc>
                <w:tcPr>
                  <w:tcW w:w="4094" w:type="pct"/>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主要影响途径为泄漏。</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kern w:val="0"/>
                      <w:szCs w:val="21"/>
                    </w:rPr>
                    <w:t>若危废暂存包装</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原料包装桶</w:t>
                  </w:r>
                  <w:r>
                    <w:rPr>
                      <w:rFonts w:hint="default" w:ascii="Times New Roman" w:hAnsi="Times New Roman" w:eastAsia="宋体" w:cs="Times New Roman"/>
                      <w:color w:val="auto"/>
                      <w:kern w:val="0"/>
                      <w:szCs w:val="21"/>
                    </w:rPr>
                    <w:t>破损，液体物料泄漏后，</w:t>
                  </w:r>
                  <w:r>
                    <w:rPr>
                      <w:rFonts w:hint="default" w:ascii="Times New Roman" w:hAnsi="Times New Roman" w:eastAsia="宋体" w:cs="Times New Roman"/>
                      <w:color w:val="auto"/>
                      <w:szCs w:val="21"/>
                    </w:rPr>
                    <w:t>漫溢至车间外，污染流经的土壤，并渗透至地下污染地下水</w:t>
                  </w:r>
                  <w:r>
                    <w:rPr>
                      <w:rFonts w:hint="default" w:ascii="Times New Roman" w:hAnsi="Times New Roman" w:eastAsia="宋体" w:cs="Times New Roman"/>
                      <w:bCs/>
                      <w:snapToGrid w:val="0"/>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381" w:hRule="atLeast"/>
                <w:jc w:val="center"/>
              </w:trPr>
              <w:tc>
                <w:tcPr>
                  <w:tcW w:w="90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风险防范措施要求</w:t>
                  </w:r>
                </w:p>
              </w:tc>
              <w:tc>
                <w:tcPr>
                  <w:tcW w:w="4094" w:type="pct"/>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color w:val="auto"/>
                      <w:lang w:val="en-US" w:eastAsia="zh-CN"/>
                    </w:rPr>
                  </w:pPr>
                  <w:r>
                    <w:rPr>
                      <w:rFonts w:hint="default"/>
                      <w:color w:val="auto"/>
                      <w:lang w:val="en-US" w:eastAsia="zh-CN"/>
                    </w:rPr>
                    <w:t>环境风险管理目标：采用最低合理可行措施对环境风险进行有效</w:t>
                  </w:r>
                  <w:r>
                    <w:rPr>
                      <w:rFonts w:hint="eastAsia"/>
                      <w:color w:val="auto"/>
                      <w:lang w:val="en-US" w:eastAsia="zh-CN"/>
                    </w:rPr>
                    <w:t>的</w:t>
                  </w:r>
                  <w:r>
                    <w:rPr>
                      <w:rFonts w:hint="default"/>
                      <w:color w:val="auto"/>
                      <w:lang w:val="en-US" w:eastAsia="zh-CN"/>
                    </w:rPr>
                    <w:t>预防、监控、响应。</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color w:val="auto"/>
                      <w:lang w:val="en-US" w:eastAsia="zh-CN"/>
                    </w:rPr>
                  </w:pPr>
                  <w:r>
                    <w:rPr>
                      <w:rFonts w:hint="default"/>
                      <w:color w:val="auto"/>
                      <w:lang w:val="en-US" w:eastAsia="zh-CN"/>
                    </w:rPr>
                    <w:t>环境风险防控措施：</w:t>
                  </w:r>
                </w:p>
                <w:p>
                  <w:pPr>
                    <w:keepNext w:val="0"/>
                    <w:keepLines w:val="0"/>
                    <w:widowControl/>
                    <w:suppressLineNumbers w:val="0"/>
                    <w:spacing w:before="0" w:beforeAutospacing="0" w:after="0" w:afterAutospacing="0"/>
                    <w:ind w:left="210" w:leftChars="100" w:right="0"/>
                    <w:jc w:val="left"/>
                    <w:rPr>
                      <w:rFonts w:hint="default"/>
                      <w:color w:val="auto"/>
                      <w:lang w:val="en-US" w:eastAsia="zh-CN"/>
                    </w:rPr>
                  </w:pPr>
                  <w:r>
                    <w:rPr>
                      <w:rFonts w:hint="default"/>
                      <w:color w:val="auto"/>
                      <w:lang w:val="en-US" w:eastAsia="zh-CN"/>
                    </w:rPr>
                    <w:t>①环境风险监控要求：风险物质分类存放，增加值班制度，定期巡检，确保使用过程中的安全性，按照消防要求消防等措施。</w:t>
                  </w:r>
                </w:p>
                <w:p>
                  <w:pPr>
                    <w:keepNext w:val="0"/>
                    <w:keepLines w:val="0"/>
                    <w:widowControl/>
                    <w:suppressLineNumbers w:val="0"/>
                    <w:spacing w:before="0" w:beforeAutospacing="0" w:after="0" w:afterAutospacing="0"/>
                    <w:ind w:left="210" w:leftChars="100" w:right="0"/>
                    <w:jc w:val="left"/>
                    <w:rPr>
                      <w:rFonts w:hint="default"/>
                      <w:color w:val="auto"/>
                      <w:lang w:val="en-US" w:eastAsia="zh-CN"/>
                    </w:rPr>
                  </w:pPr>
                  <w:r>
                    <w:rPr>
                      <w:rFonts w:hint="default"/>
                      <w:color w:val="auto"/>
                      <w:lang w:val="en-US" w:eastAsia="zh-CN"/>
                    </w:rPr>
                    <w:t>②编制环境应急预案进行修订；厂内环境风险防控系统应纳入园区/区域环境风险防控体系，明确风险防控设施、管理的衔接要求。实现厂内与园区/区域环境风险防控设施及管理有效联动，有效防控环境风险；</w:t>
                  </w:r>
                </w:p>
                <w:p>
                  <w:pPr>
                    <w:keepNext w:val="0"/>
                    <w:keepLines w:val="0"/>
                    <w:widowControl/>
                    <w:suppressLineNumbers w:val="0"/>
                    <w:spacing w:before="0" w:beforeAutospacing="0" w:after="0" w:afterAutospacing="0"/>
                    <w:ind w:left="210" w:leftChars="100" w:right="0"/>
                    <w:jc w:val="left"/>
                    <w:rPr>
                      <w:rFonts w:hint="default"/>
                      <w:color w:val="auto"/>
                      <w:lang w:val="en-US" w:eastAsia="zh-CN"/>
                    </w:rPr>
                  </w:pPr>
                  <w:r>
                    <w:rPr>
                      <w:rFonts w:hint="default"/>
                      <w:color w:val="auto"/>
                      <w:lang w:val="en-US" w:eastAsia="zh-CN"/>
                    </w:rPr>
                    <w:t>③环境风险防范措施应纳入环保投资和建设项目竣工环境保护验收内容。</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color w:val="auto"/>
                      <w:lang w:val="en-US" w:eastAsia="zh-CN"/>
                    </w:rPr>
                  </w:pPr>
                  <w:r>
                    <w:rPr>
                      <w:rFonts w:hint="default"/>
                      <w:color w:val="auto"/>
                      <w:lang w:val="en-US" w:eastAsia="zh-CN"/>
                    </w:rPr>
                    <w:t>环境应急：根据环境应急工作需求确定和落实相关保障措施，包括经费保障、制度保障、应急物资装备保障、应急队伍保障、通信与信息保障等。</w:t>
                  </w:r>
                </w:p>
                <w:p>
                  <w:pPr>
                    <w:pStyle w:val="2"/>
                    <w:keepNext w:val="0"/>
                    <w:keepLines w:val="0"/>
                    <w:pageBreakBefore w:val="0"/>
                    <w:widowControl/>
                    <w:numPr>
                      <w:ilvl w:val="0"/>
                      <w:numId w:val="8"/>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rPr>
                      <w:rFonts w:hint="default"/>
                      <w:color w:val="auto"/>
                      <w:lang w:val="en-US" w:eastAsia="zh-CN"/>
                    </w:rPr>
                  </w:pPr>
                  <w:r>
                    <w:rPr>
                      <w:rFonts w:hint="default" w:ascii="Times New Roman" w:hAnsi="Times New Roman" w:eastAsia="宋体" w:cs="Times New Roman"/>
                      <w:color w:val="auto"/>
                      <w:sz w:val="21"/>
                      <w:szCs w:val="21"/>
                    </w:rPr>
                    <w:t>编制突发环境事件应急预案，并报生态环境部门备案；开展环境应急预案培训和演练，按规定对预案进行评估修订。</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color w:val="auto"/>
                <w:sz w:val="24"/>
                <w:lang w:val="en-US" w:eastAsia="zh-CN"/>
              </w:rPr>
            </w:pPr>
            <w:r>
              <w:rPr>
                <w:rFonts w:hint="default" w:ascii="Times New Roman" w:hAnsi="Times New Roman" w:cs="Times New Roman"/>
                <w:b/>
                <w:color w:val="auto"/>
                <w:sz w:val="24"/>
                <w:lang w:val="en-US" w:eastAsia="zh-CN"/>
              </w:rPr>
              <w:t>7、</w:t>
            </w:r>
            <w:r>
              <w:rPr>
                <w:rFonts w:hint="default" w:ascii="Times New Roman" w:hAnsi="Times New Roman" w:cs="Times New Roman"/>
                <w:b/>
                <w:color w:val="auto"/>
                <w:sz w:val="24"/>
              </w:rPr>
              <w:t>环保投资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0"/>
                <w:sz w:val="24"/>
                <w:szCs w:val="28"/>
              </w:rPr>
            </w:pPr>
            <w:r>
              <w:rPr>
                <w:rFonts w:hint="default" w:ascii="Times New Roman" w:hAnsi="Times New Roman" w:cs="Times New Roman"/>
                <w:color w:val="auto"/>
                <w:kern w:val="0"/>
                <w:sz w:val="24"/>
                <w:szCs w:val="28"/>
              </w:rPr>
              <w:t>本工程总投资</w:t>
            </w:r>
            <w:r>
              <w:rPr>
                <w:rFonts w:hint="eastAsia"/>
                <w:color w:val="auto"/>
                <w:sz w:val="24"/>
                <w:highlight w:val="none"/>
                <w:lang w:val="en-US" w:eastAsia="zh-CN"/>
              </w:rPr>
              <w:t>30000</w:t>
            </w:r>
            <w:r>
              <w:rPr>
                <w:rFonts w:hint="default" w:ascii="Times New Roman" w:hAnsi="Times New Roman" w:cs="Times New Roman"/>
                <w:color w:val="auto"/>
                <w:kern w:val="0"/>
                <w:sz w:val="24"/>
                <w:szCs w:val="28"/>
              </w:rPr>
              <w:t>万元，其中环保措施投资估算合计</w:t>
            </w:r>
            <w:r>
              <w:rPr>
                <w:rFonts w:hint="eastAsia" w:cs="Times New Roman"/>
                <w:color w:val="auto"/>
                <w:kern w:val="0"/>
                <w:sz w:val="24"/>
                <w:szCs w:val="28"/>
                <w:lang w:val="en-US" w:eastAsia="zh-CN"/>
              </w:rPr>
              <w:t>128</w:t>
            </w:r>
            <w:r>
              <w:rPr>
                <w:rFonts w:hint="default" w:ascii="Times New Roman" w:hAnsi="Times New Roman" w:cs="Times New Roman"/>
                <w:color w:val="auto"/>
                <w:kern w:val="0"/>
                <w:sz w:val="24"/>
                <w:szCs w:val="28"/>
              </w:rPr>
              <w:t>万元，约占总投资的</w:t>
            </w:r>
            <w:r>
              <w:rPr>
                <w:rFonts w:hint="eastAsia" w:cs="Times New Roman"/>
                <w:color w:val="auto"/>
                <w:kern w:val="0"/>
                <w:sz w:val="24"/>
                <w:szCs w:val="28"/>
                <w:lang w:val="en-US" w:eastAsia="zh-CN"/>
              </w:rPr>
              <w:t>0.43</w:t>
            </w:r>
            <w:r>
              <w:rPr>
                <w:rFonts w:hint="default" w:ascii="Times New Roman" w:hAnsi="Times New Roman" w:cs="Times New Roman"/>
                <w:color w:val="auto"/>
                <w:kern w:val="0"/>
                <w:sz w:val="24"/>
                <w:szCs w:val="28"/>
              </w:rPr>
              <w:t>%。具体见表</w:t>
            </w:r>
            <w:r>
              <w:rPr>
                <w:rFonts w:hint="default" w:ascii="Times New Roman" w:hAnsi="Times New Roman" w:cs="Times New Roman"/>
                <w:color w:val="auto"/>
                <w:kern w:val="0"/>
                <w:sz w:val="24"/>
                <w:szCs w:val="28"/>
                <w:lang w:val="en-US" w:eastAsia="zh-CN"/>
              </w:rPr>
              <w:t>4-</w:t>
            </w:r>
            <w:r>
              <w:rPr>
                <w:rFonts w:hint="eastAsia" w:cs="Times New Roman"/>
                <w:color w:val="auto"/>
                <w:kern w:val="0"/>
                <w:sz w:val="24"/>
                <w:szCs w:val="28"/>
                <w:lang w:val="en-US" w:eastAsia="zh-CN"/>
              </w:rPr>
              <w:t>21</w:t>
            </w:r>
            <w:r>
              <w:rPr>
                <w:rFonts w:hint="default" w:ascii="Times New Roman" w:hAnsi="Times New Roman" w:cs="Times New Roman"/>
                <w:color w:val="auto"/>
                <w:kern w:val="0"/>
                <w:sz w:val="24"/>
                <w:szCs w:val="28"/>
              </w:rPr>
              <w:t>。</w:t>
            </w:r>
          </w:p>
          <w:p>
            <w:pPr>
              <w:keepNext w:val="0"/>
              <w:keepLines w:val="0"/>
              <w:pageBreakBefore w:val="0"/>
              <w:widowControl w:val="0"/>
              <w:kinsoku/>
              <w:wordWrap/>
              <w:overflowPunct/>
              <w:topLinePunct w:val="0"/>
              <w:autoSpaceDE w:val="0"/>
              <w:autoSpaceDN w:val="0"/>
              <w:bidi w:val="0"/>
              <w:adjustRightInd/>
              <w:snapToGrid/>
              <w:spacing w:before="157" w:beforeLines="50"/>
              <w:ind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表4-</w:t>
            </w:r>
            <w:r>
              <w:rPr>
                <w:rFonts w:hint="eastAsia" w:cs="Times New Roman"/>
                <w:b/>
                <w:bCs/>
                <w:color w:val="auto"/>
                <w:kern w:val="2"/>
                <w:sz w:val="21"/>
                <w:szCs w:val="21"/>
                <w:highlight w:val="none"/>
                <w:lang w:val="en-US" w:eastAsia="zh-CN" w:bidi="ar-SA"/>
              </w:rPr>
              <w:t>21</w:t>
            </w:r>
            <w:r>
              <w:rPr>
                <w:rFonts w:hint="default" w:ascii="Times New Roman" w:hAnsi="Times New Roman" w:eastAsia="宋体" w:cs="Times New Roman"/>
                <w:b/>
                <w:bCs/>
                <w:color w:val="auto"/>
                <w:kern w:val="2"/>
                <w:sz w:val="21"/>
                <w:szCs w:val="21"/>
                <w:highlight w:val="none"/>
                <w:lang w:val="en-US" w:eastAsia="zh-CN" w:bidi="ar-SA"/>
              </w:rPr>
              <w:t xml:space="preserve">    环保措施投资估算</w:t>
            </w:r>
          </w:p>
          <w:tbl>
            <w:tblPr>
              <w:tblStyle w:val="33"/>
              <w:tblW w:w="4933"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4"/>
              <w:gridCol w:w="2890"/>
              <w:gridCol w:w="2928"/>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jc w:val="center"/>
              </w:trPr>
              <w:tc>
                <w:tcPr>
                  <w:tcW w:w="4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b w:val="0"/>
                      <w:bCs w:val="0"/>
                      <w:color w:val="auto"/>
                      <w:kern w:val="0"/>
                      <w:szCs w:val="21"/>
                      <w:u w:val="none"/>
                    </w:rPr>
                  </w:pPr>
                  <w:r>
                    <w:rPr>
                      <w:rFonts w:hint="default" w:ascii="Times New Roman" w:hAnsi="Times New Roman" w:cs="Times New Roman"/>
                      <w:b w:val="0"/>
                      <w:bCs w:val="0"/>
                      <w:color w:val="auto"/>
                      <w:kern w:val="0"/>
                      <w:szCs w:val="21"/>
                      <w:u w:val="none"/>
                    </w:rPr>
                    <w:t>分类</w:t>
                  </w:r>
                </w:p>
              </w:tc>
              <w:tc>
                <w:tcPr>
                  <w:tcW w:w="18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b w:val="0"/>
                      <w:bCs w:val="0"/>
                      <w:color w:val="auto"/>
                      <w:kern w:val="0"/>
                      <w:szCs w:val="21"/>
                      <w:u w:val="none"/>
                    </w:rPr>
                  </w:pPr>
                  <w:r>
                    <w:rPr>
                      <w:rFonts w:hint="default" w:ascii="Times New Roman" w:hAnsi="Times New Roman" w:cs="Times New Roman"/>
                      <w:b w:val="0"/>
                      <w:bCs w:val="0"/>
                      <w:color w:val="auto"/>
                      <w:kern w:val="0"/>
                      <w:szCs w:val="21"/>
                      <w:u w:val="none"/>
                    </w:rPr>
                    <w:t>污染源</w:t>
                  </w:r>
                </w:p>
              </w:tc>
              <w:tc>
                <w:tcPr>
                  <w:tcW w:w="18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b w:val="0"/>
                      <w:bCs w:val="0"/>
                      <w:color w:val="auto"/>
                      <w:kern w:val="0"/>
                      <w:szCs w:val="21"/>
                      <w:u w:val="none"/>
                    </w:rPr>
                  </w:pPr>
                  <w:r>
                    <w:rPr>
                      <w:rFonts w:hint="default" w:ascii="Times New Roman" w:hAnsi="Times New Roman" w:cs="Times New Roman"/>
                      <w:b w:val="0"/>
                      <w:bCs w:val="0"/>
                      <w:color w:val="auto"/>
                      <w:kern w:val="0"/>
                      <w:szCs w:val="21"/>
                      <w:u w:val="none"/>
                    </w:rPr>
                    <w:t>环保设施</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b w:val="0"/>
                      <w:bCs w:val="0"/>
                      <w:color w:val="auto"/>
                      <w:kern w:val="0"/>
                      <w:szCs w:val="21"/>
                      <w:u w:val="none"/>
                    </w:rPr>
                  </w:pPr>
                  <w:r>
                    <w:rPr>
                      <w:rFonts w:hint="default" w:ascii="Times New Roman" w:hAnsi="Times New Roman" w:cs="Times New Roman"/>
                      <w:b w:val="0"/>
                      <w:bCs w:val="0"/>
                      <w:color w:val="auto"/>
                      <w:kern w:val="0"/>
                      <w:szCs w:val="21"/>
                      <w:u w:val="none"/>
                    </w:rPr>
                    <w:t>投资</w:t>
                  </w:r>
                </w:p>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b w:val="0"/>
                      <w:bCs w:val="0"/>
                      <w:color w:val="auto"/>
                      <w:kern w:val="0"/>
                      <w:szCs w:val="21"/>
                      <w:u w:val="none"/>
                    </w:rPr>
                  </w:pPr>
                  <w:r>
                    <w:rPr>
                      <w:rFonts w:hint="default" w:ascii="Times New Roman" w:hAnsi="Times New Roman" w:cs="Times New Roman"/>
                      <w:b w:val="0"/>
                      <w:bCs w:val="0"/>
                      <w:color w:val="auto"/>
                      <w:kern w:val="0"/>
                      <w:szCs w:val="21"/>
                      <w:u w:val="none"/>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jc w:val="center"/>
              </w:trPr>
              <w:tc>
                <w:tcPr>
                  <w:tcW w:w="4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废气</w:t>
                  </w:r>
                </w:p>
              </w:tc>
              <w:tc>
                <w:tcPr>
                  <w:tcW w:w="1843"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snapToGrid w:val="0"/>
                      <w:color w:val="auto"/>
                      <w:kern w:val="0"/>
                      <w:sz w:val="21"/>
                      <w:szCs w:val="21"/>
                      <w:highlight w:val="none"/>
                      <w:lang w:val="en-US" w:eastAsia="zh-CN" w:bidi="ar-SA"/>
                    </w:rPr>
                    <w:t>上胶衣、树脂导入、固化过程</w:t>
                  </w:r>
                </w:p>
              </w:tc>
              <w:tc>
                <w:tcPr>
                  <w:tcW w:w="1868" w:type="pct"/>
                  <w:tcBorders>
                    <w:tl2br w:val="nil"/>
                    <w:tr2bl w:val="nil"/>
                  </w:tcBorders>
                  <w:noWrap w:val="0"/>
                  <w:vAlign w:val="center"/>
                </w:tcPr>
                <w:p>
                  <w:pPr>
                    <w:spacing w:line="240" w:lineRule="auto"/>
                    <w:jc w:val="left"/>
                    <w:rPr>
                      <w:rFonts w:hint="default" w:ascii="Times New Roman" w:hAnsi="Times New Roman" w:cs="Times New Roman"/>
                      <w:color w:val="auto"/>
                      <w:kern w:val="0"/>
                      <w:szCs w:val="21"/>
                      <w:u w:val="none"/>
                      <w:lang w:val="en-US"/>
                    </w:rPr>
                  </w:pPr>
                  <w:r>
                    <w:rPr>
                      <w:rFonts w:hint="default" w:ascii="Times New Roman" w:hAnsi="Times New Roman" w:cs="Times New Roman"/>
                      <w:color w:val="auto"/>
                      <w:sz w:val="21"/>
                      <w:szCs w:val="21"/>
                      <w:lang w:val="en-US" w:eastAsia="zh-CN"/>
                    </w:rPr>
                    <w:t>性炭吸附脱附+催化燃烧处理</w:t>
                  </w:r>
                  <w:r>
                    <w:rPr>
                      <w:rFonts w:hint="eastAsia" w:cs="Times New Roman"/>
                      <w:color w:val="auto"/>
                      <w:sz w:val="21"/>
                      <w:szCs w:val="21"/>
                      <w:lang w:val="en-US" w:eastAsia="zh-CN"/>
                    </w:rPr>
                    <w:t>+15m排气筒</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jc w:val="center"/>
              </w:trPr>
              <w:tc>
                <w:tcPr>
                  <w:tcW w:w="4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eastAsia" w:ascii="Times New Roman" w:hAnsi="Times New Roman" w:eastAsia="宋体" w:cs="Times New Roman"/>
                      <w:color w:val="auto"/>
                      <w:kern w:val="0"/>
                      <w:szCs w:val="21"/>
                      <w:u w:val="none"/>
                      <w:lang w:val="en-US" w:eastAsia="zh-CN"/>
                    </w:rPr>
                  </w:pPr>
                  <w:r>
                    <w:rPr>
                      <w:rFonts w:hint="eastAsia" w:cs="Times New Roman"/>
                      <w:color w:val="auto"/>
                      <w:kern w:val="0"/>
                      <w:szCs w:val="21"/>
                      <w:u w:val="none"/>
                      <w:lang w:val="en-US" w:eastAsia="zh-CN"/>
                    </w:rPr>
                    <w:t>废水</w:t>
                  </w:r>
                </w:p>
              </w:tc>
              <w:tc>
                <w:tcPr>
                  <w:tcW w:w="1843" w:type="pct"/>
                  <w:tcBorders>
                    <w:tl2br w:val="nil"/>
                    <w:tr2bl w:val="nil"/>
                  </w:tcBorders>
                  <w:noWrap w:val="0"/>
                  <w:vAlign w:val="center"/>
                </w:tcPr>
                <w:p>
                  <w:pPr>
                    <w:spacing w:line="240" w:lineRule="auto"/>
                    <w:jc w:val="center"/>
                    <w:rPr>
                      <w:rFonts w:hint="default" w:ascii="Times New Roman" w:hAnsi="Times New Roman" w:cs="Times New Roman"/>
                      <w:b w:val="0"/>
                      <w:bCs/>
                      <w:snapToGrid w:val="0"/>
                      <w:color w:val="auto"/>
                      <w:kern w:val="0"/>
                      <w:sz w:val="21"/>
                      <w:szCs w:val="21"/>
                      <w:highlight w:val="none"/>
                      <w:lang w:val="en-US" w:eastAsia="zh-CN" w:bidi="ar-SA"/>
                    </w:rPr>
                  </w:pPr>
                  <w:r>
                    <w:rPr>
                      <w:rFonts w:hint="eastAsia" w:cs="Times New Roman"/>
                      <w:b w:val="0"/>
                      <w:bCs/>
                      <w:snapToGrid w:val="0"/>
                      <w:color w:val="auto"/>
                      <w:kern w:val="0"/>
                      <w:sz w:val="21"/>
                      <w:szCs w:val="21"/>
                      <w:highlight w:val="none"/>
                      <w:lang w:val="en-US" w:eastAsia="zh-CN" w:bidi="ar-SA"/>
                    </w:rPr>
                    <w:t>生活污水</w:t>
                  </w:r>
                </w:p>
              </w:tc>
              <w:tc>
                <w:tcPr>
                  <w:tcW w:w="1868" w:type="pct"/>
                  <w:tcBorders>
                    <w:tl2br w:val="nil"/>
                    <w:tr2bl w:val="nil"/>
                  </w:tcBorders>
                  <w:noWrap w:val="0"/>
                  <w:vAlign w:val="center"/>
                </w:tcPr>
                <w:p>
                  <w:pPr>
                    <w:spacing w:line="240" w:lineRule="auto"/>
                    <w:jc w:val="left"/>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排入市政管网</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cs="Times New Roman"/>
                      <w:color w:val="auto"/>
                      <w:szCs w:val="21"/>
                      <w:u w:val="none"/>
                      <w:lang w:val="en-US" w:eastAsia="zh-CN"/>
                    </w:rPr>
                  </w:pPr>
                  <w:r>
                    <w:rPr>
                      <w:rFonts w:hint="eastAsia" w:cs="Times New Roman"/>
                      <w:color w:val="auto"/>
                      <w:szCs w:val="21"/>
                      <w:u w:val="none"/>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jc w:val="center"/>
              </w:trPr>
              <w:tc>
                <w:tcPr>
                  <w:tcW w:w="4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噪声</w:t>
                  </w:r>
                </w:p>
              </w:tc>
              <w:tc>
                <w:tcPr>
                  <w:tcW w:w="18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cs="Times New Roman"/>
                      <w:color w:val="auto"/>
                      <w:kern w:val="0"/>
                      <w:szCs w:val="21"/>
                      <w:u w:val="none"/>
                    </w:rPr>
                  </w:pPr>
                  <w:r>
                    <w:rPr>
                      <w:rFonts w:hint="default" w:ascii="Times New Roman" w:hAnsi="Times New Roman" w:cs="Times New Roman"/>
                      <w:color w:val="auto"/>
                      <w:szCs w:val="21"/>
                    </w:rPr>
                    <w:t>设备噪声</w:t>
                  </w:r>
                </w:p>
              </w:tc>
              <w:tc>
                <w:tcPr>
                  <w:tcW w:w="18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left"/>
                    <w:textAlignment w:val="auto"/>
                    <w:rPr>
                      <w:rFonts w:hint="default" w:ascii="Times New Roman" w:hAnsi="Times New Roman" w:cs="Times New Roman"/>
                      <w:color w:val="auto"/>
                      <w:kern w:val="0"/>
                      <w:szCs w:val="21"/>
                      <w:u w:val="none"/>
                    </w:rPr>
                  </w:pPr>
                  <w:r>
                    <w:rPr>
                      <w:rFonts w:hint="default" w:ascii="Times New Roman" w:hAnsi="Times New Roman" w:cs="Times New Roman"/>
                      <w:color w:val="auto"/>
                      <w:szCs w:val="21"/>
                    </w:rPr>
                    <w:t>选用低噪声设备，设备置于室内，并采取基础</w:t>
                  </w:r>
                  <w:r>
                    <w:rPr>
                      <w:rFonts w:hint="eastAsia" w:cs="Times New Roman"/>
                      <w:color w:val="auto"/>
                      <w:szCs w:val="21"/>
                      <w:lang w:eastAsia="zh-CN"/>
                    </w:rPr>
                    <w:t>减振措施</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定期保养</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cs="Times New Roman"/>
                      <w:color w:val="auto"/>
                      <w:szCs w:val="21"/>
                      <w:u w:val="none"/>
                      <w:lang w:val="en-US" w:eastAsia="zh-CN"/>
                    </w:rPr>
                  </w:pPr>
                  <w:r>
                    <w:rPr>
                      <w:rFonts w:hint="default" w:ascii="Times New Roman" w:hAnsi="Times New Roman" w:cs="Times New Roman"/>
                      <w:color w:val="auto"/>
                      <w:szCs w:val="21"/>
                      <w:u w:val="none"/>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jc w:val="center"/>
              </w:trPr>
              <w:tc>
                <w:tcPr>
                  <w:tcW w:w="4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固废</w:t>
                  </w:r>
                </w:p>
              </w:tc>
              <w:tc>
                <w:tcPr>
                  <w:tcW w:w="18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一般固废</w:t>
                  </w:r>
                </w:p>
              </w:tc>
              <w:tc>
                <w:tcPr>
                  <w:tcW w:w="18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一般固废储存</w:t>
                  </w:r>
                  <w:r>
                    <w:rPr>
                      <w:rFonts w:hint="eastAsia" w:cs="Times New Roman"/>
                      <w:color w:val="auto"/>
                      <w:lang w:val="en-US" w:eastAsia="zh-CN"/>
                    </w:rPr>
                    <w:t>区</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cs="Times New Roman"/>
                      <w:color w:val="auto"/>
                      <w:szCs w:val="21"/>
                      <w:u w:val="none"/>
                      <w:lang w:val="en-US" w:eastAsia="zh-CN"/>
                    </w:rPr>
                  </w:pPr>
                  <w:r>
                    <w:rPr>
                      <w:rFonts w:hint="default" w:ascii="Times New Roman" w:hAnsi="Times New Roman" w:cs="Times New Roman"/>
                      <w:color w:val="auto"/>
                      <w:szCs w:val="21"/>
                      <w:u w:val="none"/>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jc w:val="center"/>
              </w:trPr>
              <w:tc>
                <w:tcPr>
                  <w:tcW w:w="4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color w:val="auto"/>
                      <w:kern w:val="0"/>
                      <w:szCs w:val="21"/>
                      <w:u w:val="none"/>
                      <w:lang w:val="en-US" w:eastAsia="zh-CN"/>
                    </w:rPr>
                  </w:pPr>
                </w:p>
              </w:tc>
              <w:tc>
                <w:tcPr>
                  <w:tcW w:w="18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危险废物</w:t>
                  </w:r>
                </w:p>
              </w:tc>
              <w:tc>
                <w:tcPr>
                  <w:tcW w:w="18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危废暂存间</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cs="Times New Roman"/>
                      <w:color w:val="auto"/>
                      <w:szCs w:val="21"/>
                      <w:u w:val="none"/>
                      <w:lang w:val="en-US" w:eastAsia="zh-CN"/>
                    </w:rPr>
                  </w:pPr>
                  <w:r>
                    <w:rPr>
                      <w:rFonts w:hint="eastAsia" w:cs="Times New Roman"/>
                      <w:color w:val="auto"/>
                      <w:szCs w:val="21"/>
                      <w:u w:val="none"/>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jc w:val="center"/>
              </w:trPr>
              <w:tc>
                <w:tcPr>
                  <w:tcW w:w="4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color w:val="auto"/>
                      <w:kern w:val="0"/>
                      <w:szCs w:val="21"/>
                      <w:u w:val="none"/>
                      <w:lang w:val="en-US" w:eastAsia="zh-CN"/>
                    </w:rPr>
                  </w:pPr>
                </w:p>
              </w:tc>
              <w:tc>
                <w:tcPr>
                  <w:tcW w:w="1843" w:type="pct"/>
                  <w:tcBorders>
                    <w:tl2br w:val="nil"/>
                    <w:tr2bl w:val="nil"/>
                  </w:tcBorders>
                  <w:noWrap w:val="0"/>
                  <w:vAlign w:val="center"/>
                </w:tcPr>
                <w:p>
                  <w:pPr>
                    <w:spacing w:line="240" w:lineRule="auto"/>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sz w:val="21"/>
                      <w:szCs w:val="21"/>
                      <w:lang w:val="en-US" w:eastAsia="zh-CN" w:bidi="ar-SA"/>
                    </w:rPr>
                    <w:t>生活垃圾</w:t>
                  </w:r>
                </w:p>
              </w:tc>
              <w:tc>
                <w:tcPr>
                  <w:tcW w:w="1868" w:type="pct"/>
                  <w:tcBorders>
                    <w:tl2br w:val="nil"/>
                    <w:tr2bl w:val="nil"/>
                  </w:tcBorders>
                  <w:noWrap w:val="0"/>
                  <w:vAlign w:val="center"/>
                </w:tcPr>
                <w:p>
                  <w:pPr>
                    <w:spacing w:line="240" w:lineRule="auto"/>
                    <w:jc w:val="left"/>
                    <w:rPr>
                      <w:rFonts w:hint="default" w:ascii="Times New Roman" w:hAnsi="Times New Roman" w:cs="Times New Roman"/>
                      <w:color w:val="auto"/>
                      <w:szCs w:val="21"/>
                    </w:rPr>
                  </w:pPr>
                  <w:r>
                    <w:rPr>
                      <w:rFonts w:hint="default" w:ascii="Times New Roman" w:hAnsi="Times New Roman" w:eastAsia="宋体" w:cs="Times New Roman"/>
                      <w:color w:val="auto"/>
                      <w:sz w:val="21"/>
                      <w:szCs w:val="21"/>
                      <w:lang w:val="en-US" w:eastAsia="zh-CN" w:bidi="ar-SA"/>
                    </w:rPr>
                    <w:t>分类收集、避雨存放，委托环卫部门定期清运处理</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ascii="Times New Roman" w:hAnsi="Times New Roman" w:cs="Times New Roman"/>
                      <w:color w:val="auto"/>
                      <w:szCs w:val="21"/>
                      <w:u w:val="none"/>
                      <w:lang w:val="en-US" w:eastAsia="zh-CN"/>
                    </w:rPr>
                  </w:pPr>
                  <w:r>
                    <w:rPr>
                      <w:rFonts w:hint="eastAsia" w:cs="Times New Roman"/>
                      <w:color w:val="auto"/>
                      <w:szCs w:val="21"/>
                      <w:u w:val="none"/>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jc w:val="center"/>
              </w:trPr>
              <w:tc>
                <w:tcPr>
                  <w:tcW w:w="4186"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eastAsia" w:cs="Times New Roman"/>
                      <w:color w:val="auto"/>
                      <w:kern w:val="0"/>
                      <w:szCs w:val="21"/>
                      <w:u w:val="none"/>
                      <w:lang w:val="en-US" w:eastAsia="zh-CN"/>
                    </w:rPr>
                  </w:pPr>
                  <w:r>
                    <w:rPr>
                      <w:rFonts w:hint="eastAsia" w:cs="Times New Roman"/>
                      <w:color w:val="auto"/>
                      <w:kern w:val="0"/>
                      <w:szCs w:val="21"/>
                      <w:u w:val="none"/>
                      <w:lang w:val="en-US" w:eastAsia="zh-CN"/>
                    </w:rPr>
                    <w:t>绿化</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right="-63" w:rightChars="-30"/>
                    <w:jc w:val="center"/>
                    <w:textAlignment w:val="auto"/>
                    <w:rPr>
                      <w:rFonts w:hint="default" w:cs="Times New Roman"/>
                      <w:color w:val="auto"/>
                      <w:szCs w:val="21"/>
                      <w:u w:val="none"/>
                      <w:lang w:val="en-US" w:eastAsia="zh-CN"/>
                    </w:rPr>
                  </w:pPr>
                  <w:r>
                    <w:rPr>
                      <w:rFonts w:hint="eastAsia" w:cs="Times New Roman"/>
                      <w:color w:val="auto"/>
                      <w:szCs w:val="21"/>
                      <w:u w:val="none"/>
                      <w:lang w:val="en-US" w:eastAsia="zh-CN"/>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4186"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合计</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63" w:rightChars="-30"/>
                    <w:jc w:val="center"/>
                    <w:textAlignment w:val="auto"/>
                    <w:rPr>
                      <w:rFonts w:hint="default" w:ascii="Times New Roman" w:hAnsi="Times New Roman" w:eastAsia="宋体" w:cs="Times New Roman"/>
                      <w:color w:val="auto"/>
                      <w:kern w:val="0"/>
                      <w:szCs w:val="21"/>
                      <w:u w:val="none"/>
                      <w:lang w:val="en-US" w:eastAsia="zh-CN"/>
                    </w:rPr>
                  </w:pPr>
                  <w:r>
                    <w:rPr>
                      <w:rFonts w:hint="eastAsia" w:cs="Times New Roman"/>
                      <w:color w:val="auto"/>
                      <w:kern w:val="0"/>
                      <w:szCs w:val="21"/>
                      <w:u w:val="none"/>
                      <w:lang w:val="en-US" w:eastAsia="zh-CN"/>
                    </w:rPr>
                    <w:t>128</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8、竣工环境保护验收</w:t>
            </w:r>
          </w:p>
          <w:p>
            <w:pPr>
              <w:spacing w:line="360" w:lineRule="auto"/>
              <w:ind w:firstLine="480"/>
              <w:rPr>
                <w:rFonts w:hint="eastAsia"/>
                <w:color w:val="auto"/>
                <w:sz w:val="24"/>
                <w:szCs w:val="24"/>
                <w:u w:val="none"/>
              </w:rPr>
            </w:pPr>
            <w:r>
              <w:rPr>
                <w:rFonts w:hint="eastAsia"/>
                <w:color w:val="auto"/>
                <w:sz w:val="24"/>
                <w:szCs w:val="24"/>
                <w:u w:val="none"/>
              </w:rPr>
              <w:t>项目</w:t>
            </w:r>
            <w:r>
              <w:rPr>
                <w:rFonts w:hint="eastAsia"/>
                <w:color w:val="auto"/>
                <w:sz w:val="24"/>
                <w:szCs w:val="24"/>
                <w:u w:val="none"/>
                <w:lang w:eastAsia="zh-CN"/>
              </w:rPr>
              <w:t>建成运营时，应对环保措施进行验收，项目竣工环境保护验收内容及要求</w:t>
            </w:r>
            <w:r>
              <w:rPr>
                <w:rFonts w:hint="eastAsia"/>
                <w:color w:val="auto"/>
                <w:sz w:val="24"/>
                <w:szCs w:val="24"/>
                <w:u w:val="none"/>
              </w:rPr>
              <w:t>见</w:t>
            </w:r>
            <w:r>
              <w:rPr>
                <w:rFonts w:hint="eastAsia"/>
                <w:color w:val="auto"/>
                <w:sz w:val="24"/>
                <w:szCs w:val="24"/>
                <w:u w:val="none"/>
                <w:lang w:eastAsia="zh-CN"/>
              </w:rPr>
              <w:t>表</w:t>
            </w:r>
            <w:bookmarkStart w:id="5" w:name="_Ref421815075"/>
            <w:r>
              <w:rPr>
                <w:rFonts w:hint="eastAsia"/>
                <w:color w:val="auto"/>
                <w:sz w:val="24"/>
                <w:szCs w:val="24"/>
                <w:u w:val="none"/>
                <w:lang w:val="en-US" w:eastAsia="zh-CN"/>
              </w:rPr>
              <w:t>4-22。</w:t>
            </w:r>
          </w:p>
          <w:p>
            <w:pPr>
              <w:pStyle w:val="12"/>
              <w:bidi w:val="0"/>
              <w:rPr>
                <w:color w:val="auto"/>
                <w:u w:val="none"/>
              </w:rPr>
            </w:pPr>
            <w:r>
              <w:rPr>
                <w:rFonts w:hint="eastAsia"/>
                <w:color w:val="auto"/>
                <w:u w:val="none"/>
              </w:rPr>
              <w:t>表</w:t>
            </w:r>
            <w:bookmarkEnd w:id="5"/>
            <w:r>
              <w:rPr>
                <w:rFonts w:hint="eastAsia"/>
                <w:color w:val="auto"/>
                <w:u w:val="none"/>
                <w:lang w:val="en-US" w:eastAsia="zh-CN"/>
              </w:rPr>
              <w:t>4-22</w:t>
            </w:r>
            <w:r>
              <w:rPr>
                <w:rFonts w:hint="eastAsia"/>
                <w:color w:val="auto"/>
                <w:u w:val="none"/>
              </w:rPr>
              <w:t xml:space="preserve"> </w:t>
            </w:r>
            <w:r>
              <w:rPr>
                <w:rFonts w:hint="eastAsia"/>
                <w:color w:val="auto"/>
                <w:u w:val="none"/>
                <w:lang w:eastAsia="zh-CN"/>
              </w:rPr>
              <w:t>环境保护竣工</w:t>
            </w:r>
            <w:r>
              <w:rPr>
                <w:rFonts w:hint="eastAsia"/>
                <w:color w:val="auto"/>
                <w:u w:val="none"/>
              </w:rPr>
              <w:t>验收一览表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21"/>
              <w:gridCol w:w="777"/>
              <w:gridCol w:w="1109"/>
              <w:gridCol w:w="864"/>
              <w:gridCol w:w="250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46" w:type="pct"/>
                  <w:tcBorders>
                    <w:tl2br w:val="nil"/>
                    <w:tr2bl w:val="nil"/>
                  </w:tcBorders>
                  <w:noWrap w:val="0"/>
                  <w:vAlign w:val="center"/>
                </w:tcPr>
                <w:p>
                  <w:pPr>
                    <w:pStyle w:val="149"/>
                    <w:bidi w:val="0"/>
                    <w:rPr>
                      <w:rFonts w:hint="eastAsia"/>
                      <w:b/>
                      <w:bCs/>
                      <w:color w:val="auto"/>
                      <w:u w:val="none"/>
                      <w:lang w:eastAsia="zh-CN"/>
                    </w:rPr>
                  </w:pPr>
                  <w:r>
                    <w:rPr>
                      <w:rFonts w:hint="eastAsia"/>
                      <w:b/>
                      <w:bCs/>
                      <w:color w:val="auto"/>
                      <w:u w:val="none"/>
                      <w:lang w:eastAsia="zh-CN"/>
                    </w:rPr>
                    <w:t>类别</w:t>
                  </w:r>
                </w:p>
              </w:tc>
              <w:tc>
                <w:tcPr>
                  <w:tcW w:w="643" w:type="pct"/>
                  <w:tcBorders>
                    <w:tl2br w:val="nil"/>
                    <w:tr2bl w:val="nil"/>
                  </w:tcBorders>
                  <w:noWrap w:val="0"/>
                  <w:vAlign w:val="center"/>
                </w:tcPr>
                <w:p>
                  <w:pPr>
                    <w:pStyle w:val="149"/>
                    <w:bidi w:val="0"/>
                    <w:rPr>
                      <w:rFonts w:hint="eastAsia" w:eastAsia="宋体"/>
                      <w:b/>
                      <w:bCs/>
                      <w:color w:val="auto"/>
                      <w:u w:val="none"/>
                      <w:lang w:eastAsia="zh-CN"/>
                    </w:rPr>
                  </w:pPr>
                  <w:r>
                    <w:rPr>
                      <w:rFonts w:hint="eastAsia"/>
                      <w:b/>
                      <w:bCs/>
                      <w:color w:val="auto"/>
                      <w:u w:val="none"/>
                      <w:lang w:eastAsia="zh-CN"/>
                    </w:rPr>
                    <w:t>污染源</w:t>
                  </w:r>
                </w:p>
                <w:p>
                  <w:pPr>
                    <w:pStyle w:val="149"/>
                    <w:bidi w:val="0"/>
                    <w:rPr>
                      <w:b/>
                      <w:bCs/>
                      <w:color w:val="auto"/>
                      <w:u w:val="none"/>
                    </w:rPr>
                  </w:pPr>
                  <w:r>
                    <w:rPr>
                      <w:rFonts w:hint="eastAsia"/>
                      <w:b/>
                      <w:bCs/>
                      <w:color w:val="auto"/>
                      <w:u w:val="none"/>
                    </w:rPr>
                    <w:t>处理对象</w:t>
                  </w:r>
                </w:p>
              </w:tc>
              <w:tc>
                <w:tcPr>
                  <w:tcW w:w="1187" w:type="pct"/>
                  <w:gridSpan w:val="2"/>
                  <w:tcBorders>
                    <w:tl2br w:val="nil"/>
                    <w:tr2bl w:val="nil"/>
                  </w:tcBorders>
                  <w:noWrap w:val="0"/>
                  <w:vAlign w:val="center"/>
                </w:tcPr>
                <w:p>
                  <w:pPr>
                    <w:pStyle w:val="149"/>
                    <w:bidi w:val="0"/>
                    <w:rPr>
                      <w:b/>
                      <w:bCs/>
                      <w:color w:val="auto"/>
                      <w:u w:val="none"/>
                    </w:rPr>
                  </w:pPr>
                  <w:r>
                    <w:rPr>
                      <w:rFonts w:hint="eastAsia"/>
                      <w:b/>
                      <w:bCs/>
                      <w:color w:val="auto"/>
                      <w:u w:val="none"/>
                      <w:lang w:eastAsia="zh-CN"/>
                    </w:rPr>
                    <w:t>治理</w:t>
                  </w:r>
                  <w:r>
                    <w:rPr>
                      <w:b/>
                      <w:bCs/>
                      <w:color w:val="auto"/>
                      <w:u w:val="none"/>
                    </w:rPr>
                    <w:t>验收内容</w:t>
                  </w:r>
                </w:p>
              </w:tc>
              <w:tc>
                <w:tcPr>
                  <w:tcW w:w="544" w:type="pct"/>
                  <w:tcBorders>
                    <w:tl2br w:val="nil"/>
                    <w:tr2bl w:val="nil"/>
                  </w:tcBorders>
                  <w:noWrap w:val="0"/>
                  <w:vAlign w:val="center"/>
                </w:tcPr>
                <w:p>
                  <w:pPr>
                    <w:pStyle w:val="149"/>
                    <w:bidi w:val="0"/>
                    <w:rPr>
                      <w:rFonts w:hint="eastAsia"/>
                      <w:b/>
                      <w:bCs/>
                      <w:color w:val="auto"/>
                      <w:u w:val="none"/>
                      <w:lang w:eastAsia="zh-CN"/>
                    </w:rPr>
                  </w:pPr>
                  <w:r>
                    <w:rPr>
                      <w:rFonts w:hint="eastAsia"/>
                      <w:b/>
                      <w:bCs/>
                      <w:color w:val="auto"/>
                      <w:u w:val="none"/>
                      <w:lang w:eastAsia="zh-CN"/>
                    </w:rPr>
                    <w:t>监测</w:t>
                  </w:r>
                </w:p>
                <w:p>
                  <w:pPr>
                    <w:pStyle w:val="149"/>
                    <w:bidi w:val="0"/>
                    <w:rPr>
                      <w:rFonts w:hint="eastAsia"/>
                      <w:b/>
                      <w:bCs/>
                      <w:color w:val="auto"/>
                      <w:u w:val="none"/>
                    </w:rPr>
                  </w:pPr>
                  <w:r>
                    <w:rPr>
                      <w:rFonts w:hint="eastAsia"/>
                      <w:b/>
                      <w:bCs/>
                      <w:color w:val="auto"/>
                      <w:u w:val="none"/>
                    </w:rPr>
                    <w:t>因子</w:t>
                  </w:r>
                </w:p>
              </w:tc>
              <w:tc>
                <w:tcPr>
                  <w:tcW w:w="1578" w:type="pct"/>
                  <w:tcBorders>
                    <w:tl2br w:val="nil"/>
                    <w:tr2bl w:val="nil"/>
                  </w:tcBorders>
                  <w:noWrap w:val="0"/>
                  <w:vAlign w:val="center"/>
                </w:tcPr>
                <w:p>
                  <w:pPr>
                    <w:pStyle w:val="149"/>
                    <w:bidi w:val="0"/>
                    <w:rPr>
                      <w:b/>
                      <w:bCs/>
                      <w:color w:val="auto"/>
                      <w:u w:val="none"/>
                    </w:rPr>
                  </w:pPr>
                  <w:r>
                    <w:rPr>
                      <w:rFonts w:hint="eastAsia"/>
                      <w:b/>
                      <w:bCs/>
                      <w:color w:val="auto"/>
                      <w:u w:val="none"/>
                      <w:lang w:eastAsia="zh-CN"/>
                    </w:rPr>
                    <w:t>执行标准</w:t>
                  </w:r>
                </w:p>
              </w:tc>
              <w:tc>
                <w:tcPr>
                  <w:tcW w:w="600" w:type="pct"/>
                  <w:tcBorders>
                    <w:tl2br w:val="nil"/>
                    <w:tr2bl w:val="nil"/>
                  </w:tcBorders>
                  <w:noWrap w:val="0"/>
                  <w:vAlign w:val="center"/>
                </w:tcPr>
                <w:p>
                  <w:pPr>
                    <w:pStyle w:val="149"/>
                    <w:bidi w:val="0"/>
                    <w:rPr>
                      <w:rFonts w:hint="eastAsia"/>
                      <w:b/>
                      <w:bCs/>
                      <w:color w:val="auto"/>
                      <w:u w:val="none"/>
                      <w:lang w:eastAsia="zh-CN"/>
                    </w:rPr>
                  </w:pPr>
                  <w:r>
                    <w:rPr>
                      <w:rFonts w:hint="eastAsia"/>
                      <w:b/>
                      <w:bCs/>
                      <w:color w:val="auto"/>
                      <w:u w:val="none"/>
                      <w:lang w:eastAsia="zh-CN"/>
                    </w:rPr>
                    <w:t>监测点位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46" w:type="pct"/>
                  <w:vMerge w:val="restar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大气污染源</w:t>
                  </w:r>
                </w:p>
              </w:tc>
              <w:tc>
                <w:tcPr>
                  <w:tcW w:w="643" w:type="pct"/>
                  <w:vMerge w:val="restar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有组织</w:t>
                  </w:r>
                </w:p>
              </w:tc>
              <w:tc>
                <w:tcPr>
                  <w:tcW w:w="1187" w:type="pct"/>
                  <w:gridSpan w:val="2"/>
                  <w:vMerge w:val="restart"/>
                  <w:tcBorders>
                    <w:tl2br w:val="nil"/>
                    <w:tr2bl w:val="nil"/>
                  </w:tcBorders>
                  <w:noWrap w:val="0"/>
                  <w:vAlign w:val="center"/>
                </w:tcPr>
                <w:p>
                  <w:pPr>
                    <w:pStyle w:val="149"/>
                    <w:bidi w:val="0"/>
                    <w:rPr>
                      <w:rFonts w:hint="default"/>
                      <w:color w:val="auto"/>
                      <w:u w:val="none"/>
                      <w:lang w:val="en-US"/>
                    </w:rPr>
                  </w:pPr>
                  <w:r>
                    <w:rPr>
                      <w:rFonts w:hint="eastAsia"/>
                      <w:color w:val="auto"/>
                      <w:u w:val="none"/>
                      <w:lang w:eastAsia="zh-CN"/>
                    </w:rPr>
                    <w:t>废气收集后经过活性炭吸附脱附+RCO催化燃烧装置处理后经过 15m高排气筒排</w:t>
                  </w:r>
                  <w:r>
                    <w:rPr>
                      <w:rFonts w:hint="eastAsia"/>
                      <w:color w:val="auto"/>
                      <w:u w:val="none"/>
                      <w:lang w:val="en-US" w:eastAsia="zh-CN"/>
                    </w:rPr>
                    <w:t>放</w:t>
                  </w:r>
                </w:p>
              </w:tc>
              <w:tc>
                <w:tcPr>
                  <w:tcW w:w="544" w:type="pct"/>
                  <w:tcBorders>
                    <w:tl2br w:val="nil"/>
                    <w:tr2bl w:val="nil"/>
                  </w:tcBorders>
                  <w:noWrap w:val="0"/>
                  <w:vAlign w:val="center"/>
                </w:tcPr>
                <w:p>
                  <w:pPr>
                    <w:pStyle w:val="149"/>
                    <w:bidi w:val="0"/>
                    <w:rPr>
                      <w:rFonts w:hint="eastAsia"/>
                      <w:color w:val="auto"/>
                      <w:u w:val="none"/>
                    </w:rPr>
                  </w:pPr>
                  <w:r>
                    <w:rPr>
                      <w:rFonts w:hint="eastAsia"/>
                      <w:color w:val="auto"/>
                      <w:u w:val="none"/>
                      <w:lang w:eastAsia="zh-CN"/>
                    </w:rPr>
                    <w:t>苯乙烯、</w:t>
                  </w:r>
                  <w:r>
                    <w:rPr>
                      <w:rFonts w:hint="eastAsia"/>
                      <w:color w:val="auto"/>
                      <w:u w:val="none"/>
                      <w:lang w:val="en-US" w:eastAsia="zh-CN"/>
                    </w:rPr>
                    <w:t>非甲烷总烃</w:t>
                  </w:r>
                </w:p>
              </w:tc>
              <w:tc>
                <w:tcPr>
                  <w:tcW w:w="1578" w:type="pct"/>
                  <w:tcBorders>
                    <w:tl2br w:val="nil"/>
                    <w:tr2bl w:val="nil"/>
                  </w:tcBorders>
                  <w:noWrap w:val="0"/>
                  <w:vAlign w:val="center"/>
                </w:tcPr>
                <w:p>
                  <w:pPr>
                    <w:pStyle w:val="149"/>
                    <w:bidi w:val="0"/>
                    <w:rPr>
                      <w:color w:val="auto"/>
                      <w:highlight w:val="none"/>
                      <w:u w:val="none"/>
                    </w:rPr>
                  </w:pPr>
                  <w:r>
                    <w:rPr>
                      <w:rFonts w:hint="default" w:ascii="Times New Roman" w:hAnsi="Times New Roman" w:eastAsia="宋体" w:cs="Times New Roman"/>
                      <w:color w:val="auto"/>
                      <w:sz w:val="21"/>
                      <w:szCs w:val="21"/>
                    </w:rPr>
                    <w:t>《合成树脂工业污染物排放标准》（GB31572-2015）</w:t>
                  </w:r>
                  <w:r>
                    <w:rPr>
                      <w:rFonts w:hint="eastAsia" w:cs="Times New Roman"/>
                      <w:color w:val="auto"/>
                      <w:sz w:val="21"/>
                      <w:szCs w:val="21"/>
                      <w:lang w:val="en-US" w:eastAsia="zh-CN"/>
                    </w:rPr>
                    <w:t>表4大气污染物排放限值</w:t>
                  </w:r>
                </w:p>
              </w:tc>
              <w:tc>
                <w:tcPr>
                  <w:tcW w:w="600" w:type="pct"/>
                  <w:vMerge w:val="restart"/>
                  <w:tcBorders>
                    <w:tl2br w:val="nil"/>
                    <w:tr2bl w:val="nil"/>
                  </w:tcBorders>
                  <w:noWrap w:val="0"/>
                  <w:vAlign w:val="center"/>
                </w:tcPr>
                <w:p>
                  <w:pPr>
                    <w:pStyle w:val="149"/>
                    <w:bidi w:val="0"/>
                    <w:rPr>
                      <w:rFonts w:hint="default"/>
                      <w:color w:val="auto"/>
                      <w:u w:val="none"/>
                      <w:lang w:val="en-US" w:eastAsia="zh-CN"/>
                    </w:rPr>
                  </w:pPr>
                  <w:r>
                    <w:rPr>
                      <w:rFonts w:hint="eastAsia"/>
                      <w:color w:val="auto"/>
                      <w:u w:val="none"/>
                      <w:lang w:val="en-US" w:eastAsia="zh-CN"/>
                    </w:rPr>
                    <w:t>15米排气筒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46" w:type="pct"/>
                  <w:vMerge w:val="continue"/>
                  <w:tcBorders>
                    <w:tl2br w:val="nil"/>
                    <w:tr2bl w:val="nil"/>
                  </w:tcBorders>
                  <w:noWrap w:val="0"/>
                  <w:vAlign w:val="center"/>
                </w:tcPr>
                <w:p>
                  <w:pPr>
                    <w:pStyle w:val="149"/>
                    <w:bidi w:val="0"/>
                    <w:rPr>
                      <w:color w:val="auto"/>
                    </w:rPr>
                  </w:pPr>
                </w:p>
              </w:tc>
              <w:tc>
                <w:tcPr>
                  <w:tcW w:w="643" w:type="pct"/>
                  <w:vMerge w:val="continue"/>
                  <w:tcBorders>
                    <w:tl2br w:val="nil"/>
                    <w:tr2bl w:val="nil"/>
                  </w:tcBorders>
                  <w:noWrap w:val="0"/>
                  <w:vAlign w:val="center"/>
                </w:tcPr>
                <w:p>
                  <w:pPr>
                    <w:pStyle w:val="149"/>
                    <w:bidi w:val="0"/>
                    <w:rPr>
                      <w:color w:val="auto"/>
                    </w:rPr>
                  </w:pPr>
                </w:p>
              </w:tc>
              <w:tc>
                <w:tcPr>
                  <w:tcW w:w="1187" w:type="pct"/>
                  <w:gridSpan w:val="2"/>
                  <w:vMerge w:val="continue"/>
                  <w:tcBorders>
                    <w:tl2br w:val="nil"/>
                    <w:tr2bl w:val="nil"/>
                  </w:tcBorders>
                  <w:noWrap w:val="0"/>
                  <w:vAlign w:val="center"/>
                </w:tcPr>
                <w:p>
                  <w:pPr>
                    <w:pStyle w:val="149"/>
                    <w:bidi w:val="0"/>
                    <w:rPr>
                      <w:color w:val="auto"/>
                    </w:rPr>
                  </w:pPr>
                </w:p>
              </w:tc>
              <w:tc>
                <w:tcPr>
                  <w:tcW w:w="544" w:type="pct"/>
                  <w:tcBorders>
                    <w:tl2br w:val="nil"/>
                    <w:tr2bl w:val="nil"/>
                  </w:tcBorders>
                  <w:noWrap w:val="0"/>
                  <w:vAlign w:val="center"/>
                </w:tcPr>
                <w:p>
                  <w:pPr>
                    <w:pStyle w:val="149"/>
                    <w:bidi w:val="0"/>
                    <w:rPr>
                      <w:rFonts w:hint="default"/>
                      <w:color w:val="auto"/>
                      <w:u w:val="none"/>
                      <w:lang w:val="en-US" w:eastAsia="zh-CN"/>
                    </w:rPr>
                  </w:pPr>
                  <w:r>
                    <w:rPr>
                      <w:rFonts w:hint="eastAsia"/>
                      <w:color w:val="auto"/>
                      <w:u w:val="none"/>
                      <w:lang w:val="en-US" w:eastAsia="zh-CN"/>
                    </w:rPr>
                    <w:t>臭气浓度</w:t>
                  </w:r>
                </w:p>
              </w:tc>
              <w:tc>
                <w:tcPr>
                  <w:tcW w:w="1578" w:type="pct"/>
                  <w:tcBorders>
                    <w:tl2br w:val="nil"/>
                    <w:tr2bl w:val="nil"/>
                  </w:tcBorders>
                  <w:noWrap w:val="0"/>
                  <w:vAlign w:val="center"/>
                </w:tcPr>
                <w:p>
                  <w:pPr>
                    <w:pStyle w:val="149"/>
                    <w:bidi w:val="0"/>
                    <w:rPr>
                      <w:rFonts w:hint="eastAsia"/>
                      <w:color w:val="auto"/>
                      <w:u w:val="none"/>
                      <w:lang w:eastAsia="zh-CN"/>
                    </w:rPr>
                  </w:pPr>
                  <w:r>
                    <w:rPr>
                      <w:rFonts w:hint="eastAsia"/>
                      <w:b w:val="0"/>
                      <w:bCs w:val="0"/>
                      <w:color w:val="auto"/>
                      <w:sz w:val="21"/>
                      <w:szCs w:val="21"/>
                      <w:vertAlign w:val="baseline"/>
                      <w:lang w:val="en-US" w:eastAsia="zh-CN"/>
                    </w:rPr>
                    <w:t>《恶臭污染物排放标准》(GB14554-93）表2排放标准</w:t>
                  </w:r>
                </w:p>
              </w:tc>
              <w:tc>
                <w:tcPr>
                  <w:tcW w:w="600" w:type="pct"/>
                  <w:vMerge w:val="continue"/>
                  <w:tcBorders>
                    <w:tl2br w:val="nil"/>
                    <w:tr2bl w:val="nil"/>
                  </w:tcBorders>
                  <w:noWrap w:val="0"/>
                  <w:vAlign w:val="center"/>
                </w:tcPr>
                <w:p>
                  <w:pPr>
                    <w:pStyle w:val="149"/>
                    <w:bidi w:val="0"/>
                    <w:rPr>
                      <w:rFonts w:hint="eastAsia"/>
                      <w:color w:val="auto"/>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6" w:type="pct"/>
                  <w:vMerge w:val="continue"/>
                  <w:tcBorders>
                    <w:tl2br w:val="nil"/>
                    <w:tr2bl w:val="nil"/>
                  </w:tcBorders>
                  <w:noWrap w:val="0"/>
                  <w:vAlign w:val="center"/>
                </w:tcPr>
                <w:p>
                  <w:pPr>
                    <w:pStyle w:val="149"/>
                    <w:bidi w:val="0"/>
                    <w:rPr>
                      <w:rFonts w:hint="eastAsia"/>
                      <w:color w:val="auto"/>
                      <w:u w:val="none"/>
                    </w:rPr>
                  </w:pPr>
                </w:p>
              </w:tc>
              <w:tc>
                <w:tcPr>
                  <w:tcW w:w="643" w:type="pct"/>
                  <w:vMerge w:val="restart"/>
                  <w:tcBorders>
                    <w:tl2br w:val="nil"/>
                    <w:tr2bl w:val="nil"/>
                  </w:tcBorders>
                  <w:noWrap w:val="0"/>
                  <w:vAlign w:val="center"/>
                </w:tcPr>
                <w:p>
                  <w:pPr>
                    <w:pStyle w:val="149"/>
                    <w:bidi w:val="0"/>
                    <w:rPr>
                      <w:rFonts w:hint="eastAsia"/>
                      <w:color w:val="auto"/>
                      <w:u w:val="none"/>
                      <w:lang w:eastAsia="zh-CN"/>
                    </w:rPr>
                  </w:pPr>
                  <w:r>
                    <w:rPr>
                      <w:rFonts w:hint="eastAsia"/>
                      <w:color w:val="auto"/>
                      <w:u w:val="none"/>
                      <w:lang w:eastAsia="zh-CN"/>
                    </w:rPr>
                    <w:t>无组织</w:t>
                  </w:r>
                </w:p>
              </w:tc>
              <w:tc>
                <w:tcPr>
                  <w:tcW w:w="1187" w:type="pct"/>
                  <w:gridSpan w:val="2"/>
                  <w:vMerge w:val="restart"/>
                  <w:tcBorders>
                    <w:tl2br w:val="nil"/>
                    <w:tr2bl w:val="nil"/>
                  </w:tcBorders>
                  <w:noWrap w:val="0"/>
                  <w:vAlign w:val="center"/>
                </w:tcPr>
                <w:p>
                  <w:pPr>
                    <w:pStyle w:val="149"/>
                    <w:bidi w:val="0"/>
                    <w:rPr>
                      <w:rFonts w:hint="eastAsia"/>
                      <w:color w:val="auto"/>
                      <w:highlight w:val="none"/>
                      <w:u w:val="none"/>
                      <w:lang w:eastAsia="zh-CN"/>
                    </w:rPr>
                  </w:pPr>
                  <w:r>
                    <w:rPr>
                      <w:rFonts w:hint="eastAsia"/>
                      <w:color w:val="auto"/>
                      <w:highlight w:val="none"/>
                      <w:u w:val="none"/>
                      <w:lang w:val="en-US" w:eastAsia="zh-CN"/>
                    </w:rPr>
                    <w:t>封闭厂房</w:t>
                  </w:r>
                  <w:r>
                    <w:rPr>
                      <w:rFonts w:hint="eastAsia"/>
                      <w:color w:val="auto"/>
                      <w:highlight w:val="none"/>
                      <w:u w:val="none"/>
                      <w:lang w:eastAsia="zh-CN"/>
                    </w:rPr>
                    <w:t>，加强室内通风</w:t>
                  </w:r>
                </w:p>
              </w:tc>
              <w:tc>
                <w:tcPr>
                  <w:tcW w:w="544" w:type="pc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u w:val="none"/>
                      <w:lang w:eastAsia="zh-CN"/>
                    </w:rPr>
                  </w:pPr>
                  <w:r>
                    <w:rPr>
                      <w:rFonts w:hint="eastAsia"/>
                      <w:b w:val="0"/>
                      <w:bCs w:val="0"/>
                      <w:color w:val="auto"/>
                      <w:sz w:val="21"/>
                      <w:szCs w:val="21"/>
                      <w:vertAlign w:val="baseline"/>
                      <w:lang w:val="en-US" w:eastAsia="zh-CN"/>
                    </w:rPr>
                    <w:t>非甲烷总烃（厂界）</w:t>
                  </w:r>
                </w:p>
              </w:tc>
              <w:tc>
                <w:tcPr>
                  <w:tcW w:w="1578" w:type="pct"/>
                  <w:tcBorders>
                    <w:tl2br w:val="nil"/>
                    <w:tr2bl w:val="nil"/>
                  </w:tcBorders>
                  <w:noWrap w:val="0"/>
                  <w:vAlign w:val="top"/>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highlight w:val="none"/>
                      <w:u w:val="none"/>
                    </w:rPr>
                  </w:pPr>
                  <w:r>
                    <w:rPr>
                      <w:rFonts w:hint="default" w:ascii="Times New Roman" w:hAnsi="Times New Roman" w:eastAsia="宋体" w:cs="Times New Roman"/>
                      <w:color w:val="auto"/>
                      <w:sz w:val="21"/>
                      <w:szCs w:val="21"/>
                    </w:rPr>
                    <w:t>《合成树脂工业污染物排放标准》（GB31572-2015）</w:t>
                  </w:r>
                  <w:r>
                    <w:rPr>
                      <w:rFonts w:hint="eastAsia" w:cs="Times New Roman"/>
                      <w:color w:val="auto"/>
                      <w:sz w:val="21"/>
                      <w:szCs w:val="21"/>
                      <w:lang w:val="en-US" w:eastAsia="zh-CN"/>
                    </w:rPr>
                    <w:t>表9大气污染物排放限值</w:t>
                  </w:r>
                </w:p>
              </w:tc>
              <w:tc>
                <w:tcPr>
                  <w:tcW w:w="600" w:type="pct"/>
                  <w:vMerge w:val="restart"/>
                  <w:tcBorders>
                    <w:tl2br w:val="nil"/>
                    <w:tr2bl w:val="nil"/>
                  </w:tcBorders>
                  <w:noWrap w:val="0"/>
                  <w:vAlign w:val="center"/>
                </w:tcPr>
                <w:p>
                  <w:pPr>
                    <w:pStyle w:val="149"/>
                    <w:bidi w:val="0"/>
                    <w:rPr>
                      <w:rFonts w:hint="eastAsia"/>
                      <w:color w:val="auto"/>
                      <w:u w:val="none"/>
                      <w:lang w:eastAsia="zh-CN"/>
                    </w:rPr>
                  </w:pPr>
                  <w:r>
                    <w:rPr>
                      <w:rFonts w:hint="eastAsia"/>
                      <w:color w:val="auto"/>
                      <w:szCs w:val="21"/>
                      <w:u w:val="none"/>
                      <w:lang w:eastAsia="zh-CN"/>
                    </w:rPr>
                    <w:t>厂界上、下风向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6" w:type="pct"/>
                  <w:vMerge w:val="continue"/>
                  <w:tcBorders>
                    <w:tl2br w:val="nil"/>
                    <w:tr2bl w:val="nil"/>
                  </w:tcBorders>
                  <w:noWrap w:val="0"/>
                  <w:vAlign w:val="center"/>
                </w:tcPr>
                <w:p>
                  <w:pPr>
                    <w:pStyle w:val="149"/>
                    <w:bidi w:val="0"/>
                    <w:rPr>
                      <w:color w:val="auto"/>
                    </w:rPr>
                  </w:pPr>
                </w:p>
              </w:tc>
              <w:tc>
                <w:tcPr>
                  <w:tcW w:w="643" w:type="pct"/>
                  <w:vMerge w:val="continue"/>
                  <w:tcBorders>
                    <w:tl2br w:val="nil"/>
                    <w:tr2bl w:val="nil"/>
                  </w:tcBorders>
                  <w:noWrap w:val="0"/>
                  <w:vAlign w:val="center"/>
                </w:tcPr>
                <w:p>
                  <w:pPr>
                    <w:pStyle w:val="149"/>
                    <w:bidi w:val="0"/>
                    <w:rPr>
                      <w:color w:val="auto"/>
                    </w:rPr>
                  </w:pPr>
                </w:p>
              </w:tc>
              <w:tc>
                <w:tcPr>
                  <w:tcW w:w="1187" w:type="pct"/>
                  <w:gridSpan w:val="2"/>
                  <w:vMerge w:val="continue"/>
                  <w:tcBorders>
                    <w:tl2br w:val="nil"/>
                    <w:tr2bl w:val="nil"/>
                  </w:tcBorders>
                  <w:noWrap w:val="0"/>
                  <w:vAlign w:val="center"/>
                </w:tcPr>
                <w:p>
                  <w:pPr>
                    <w:pStyle w:val="149"/>
                    <w:bidi w:val="0"/>
                    <w:rPr>
                      <w:color w:val="auto"/>
                    </w:rPr>
                  </w:pPr>
                </w:p>
              </w:tc>
              <w:tc>
                <w:tcPr>
                  <w:tcW w:w="544" w:type="pc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u w:val="none"/>
                      <w:lang w:eastAsia="zh-CN"/>
                    </w:rPr>
                  </w:pPr>
                  <w:r>
                    <w:rPr>
                      <w:rFonts w:hint="eastAsia"/>
                      <w:b w:val="0"/>
                      <w:bCs w:val="0"/>
                      <w:color w:val="auto"/>
                      <w:sz w:val="21"/>
                      <w:szCs w:val="21"/>
                      <w:vertAlign w:val="baseline"/>
                      <w:lang w:val="en-US" w:eastAsia="zh-CN"/>
                    </w:rPr>
                    <w:t>非甲烷总烃（厂房外）</w:t>
                  </w:r>
                </w:p>
              </w:tc>
              <w:tc>
                <w:tcPr>
                  <w:tcW w:w="1578" w:type="pct"/>
                  <w:tcBorders>
                    <w:tl2br w:val="nil"/>
                    <w:tr2bl w:val="nil"/>
                  </w:tcBorders>
                  <w:noWrap w:val="0"/>
                  <w:vAlign w:val="top"/>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u w:val="none"/>
                      <w:lang w:eastAsia="zh-CN"/>
                    </w:rPr>
                  </w:pPr>
                  <w:r>
                    <w:rPr>
                      <w:rFonts w:hint="eastAsia" w:cs="Times New Roman"/>
                      <w:color w:val="auto"/>
                      <w:sz w:val="21"/>
                      <w:szCs w:val="21"/>
                      <w:lang w:val="en-US" w:eastAsia="zh-CN"/>
                    </w:rPr>
                    <w:t>《挥发性有机物无组织排放控制标准》（GB37822-2019）中附录A中的限值</w:t>
                  </w:r>
                </w:p>
              </w:tc>
              <w:tc>
                <w:tcPr>
                  <w:tcW w:w="600" w:type="pct"/>
                  <w:vMerge w:val="continue"/>
                  <w:tcBorders>
                    <w:tl2br w:val="nil"/>
                    <w:tr2bl w:val="nil"/>
                  </w:tcBorders>
                  <w:noWrap w:val="0"/>
                  <w:vAlign w:val="center"/>
                </w:tcPr>
                <w:p>
                  <w:pPr>
                    <w:pStyle w:val="149"/>
                    <w:bidi w:val="0"/>
                    <w:rPr>
                      <w:rFonts w:hint="eastAsia"/>
                      <w:color w:val="auto"/>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6" w:type="pct"/>
                  <w:vMerge w:val="continue"/>
                  <w:tcBorders>
                    <w:tl2br w:val="nil"/>
                    <w:tr2bl w:val="nil"/>
                  </w:tcBorders>
                  <w:noWrap w:val="0"/>
                  <w:vAlign w:val="center"/>
                </w:tcPr>
                <w:p>
                  <w:pPr>
                    <w:pStyle w:val="149"/>
                    <w:bidi w:val="0"/>
                    <w:rPr>
                      <w:rFonts w:hint="eastAsia"/>
                      <w:color w:val="auto"/>
                      <w:u w:val="none"/>
                      <w:lang w:eastAsia="zh-CN"/>
                    </w:rPr>
                  </w:pPr>
                </w:p>
              </w:tc>
              <w:tc>
                <w:tcPr>
                  <w:tcW w:w="643" w:type="pct"/>
                  <w:vMerge w:val="continue"/>
                  <w:tcBorders>
                    <w:tl2br w:val="nil"/>
                    <w:tr2bl w:val="nil"/>
                  </w:tcBorders>
                  <w:noWrap w:val="0"/>
                  <w:vAlign w:val="center"/>
                </w:tcPr>
                <w:p>
                  <w:pPr>
                    <w:pStyle w:val="149"/>
                    <w:bidi w:val="0"/>
                    <w:rPr>
                      <w:rFonts w:hint="eastAsia"/>
                      <w:color w:val="auto"/>
                      <w:u w:val="none"/>
                      <w:lang w:eastAsia="zh-CN"/>
                    </w:rPr>
                  </w:pPr>
                </w:p>
              </w:tc>
              <w:tc>
                <w:tcPr>
                  <w:tcW w:w="1187" w:type="pct"/>
                  <w:gridSpan w:val="2"/>
                  <w:vMerge w:val="continue"/>
                  <w:tcBorders>
                    <w:tl2br w:val="nil"/>
                    <w:tr2bl w:val="nil"/>
                  </w:tcBorders>
                  <w:noWrap w:val="0"/>
                  <w:vAlign w:val="center"/>
                </w:tcPr>
                <w:p>
                  <w:pPr>
                    <w:pStyle w:val="149"/>
                    <w:bidi w:val="0"/>
                    <w:rPr>
                      <w:rFonts w:hint="eastAsia"/>
                      <w:color w:val="auto"/>
                      <w:u w:val="none"/>
                      <w:lang w:eastAsia="zh-CN"/>
                    </w:rPr>
                  </w:pPr>
                </w:p>
              </w:tc>
              <w:tc>
                <w:tcPr>
                  <w:tcW w:w="544" w:type="pc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u w:val="none"/>
                      <w:lang w:eastAsia="zh-CN"/>
                    </w:rPr>
                  </w:pPr>
                  <w:r>
                    <w:rPr>
                      <w:rFonts w:hint="eastAsia"/>
                      <w:b w:val="0"/>
                      <w:bCs w:val="0"/>
                      <w:color w:val="auto"/>
                      <w:sz w:val="21"/>
                      <w:szCs w:val="21"/>
                      <w:vertAlign w:val="baseline"/>
                      <w:lang w:val="en-US" w:eastAsia="zh-CN"/>
                    </w:rPr>
                    <w:t>苯乙烯</w:t>
                  </w:r>
                </w:p>
              </w:tc>
              <w:tc>
                <w:tcPr>
                  <w:tcW w:w="1578" w:type="pct"/>
                  <w:tcBorders>
                    <w:tl2br w:val="nil"/>
                    <w:tr2bl w:val="nil"/>
                  </w:tcBorders>
                  <w:noWrap w:val="0"/>
                  <w:vAlign w:val="top"/>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u w:val="none"/>
                      <w:lang w:eastAsia="zh-CN"/>
                    </w:rPr>
                  </w:pPr>
                  <w:r>
                    <w:rPr>
                      <w:rFonts w:hint="default" w:ascii="Times New Roman" w:hAnsi="Times New Roman" w:eastAsia="宋体" w:cs="Times New Roman"/>
                      <w:color w:val="auto"/>
                      <w:sz w:val="21"/>
                      <w:szCs w:val="21"/>
                      <w:lang w:eastAsia="zh-CN"/>
                    </w:rPr>
                    <w:t>《恶臭污染物排放标准》（GB14554-93）</w:t>
                  </w:r>
                  <w:r>
                    <w:rPr>
                      <w:rFonts w:hint="default" w:ascii="Times New Roman" w:hAnsi="Times New Roman" w:eastAsia="宋体" w:cs="Times New Roman"/>
                      <w:color w:val="auto"/>
                      <w:sz w:val="21"/>
                      <w:szCs w:val="21"/>
                      <w:lang w:val="en-US" w:eastAsia="zh-CN"/>
                    </w:rPr>
                    <w:t>表1中二级新扩改建标准</w:t>
                  </w:r>
                </w:p>
              </w:tc>
              <w:tc>
                <w:tcPr>
                  <w:tcW w:w="600" w:type="pct"/>
                  <w:vMerge w:val="continue"/>
                  <w:tcBorders>
                    <w:tl2br w:val="nil"/>
                    <w:tr2bl w:val="nil"/>
                  </w:tcBorders>
                  <w:noWrap w:val="0"/>
                  <w:vAlign w:val="center"/>
                </w:tcPr>
                <w:p>
                  <w:pPr>
                    <w:pStyle w:val="149"/>
                    <w:bidi w:val="0"/>
                    <w:rPr>
                      <w:rFonts w:hint="eastAsia"/>
                      <w:color w:val="auto"/>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6" w:type="pct"/>
                  <w:vMerge w:val="continue"/>
                  <w:tcBorders>
                    <w:tl2br w:val="nil"/>
                    <w:tr2bl w:val="nil"/>
                  </w:tcBorders>
                  <w:noWrap w:val="0"/>
                  <w:vAlign w:val="center"/>
                </w:tcPr>
                <w:p>
                  <w:pPr>
                    <w:pStyle w:val="149"/>
                    <w:bidi w:val="0"/>
                    <w:rPr>
                      <w:rFonts w:hint="eastAsia"/>
                      <w:color w:val="auto"/>
                      <w:u w:val="none"/>
                      <w:lang w:eastAsia="zh-CN"/>
                    </w:rPr>
                  </w:pPr>
                </w:p>
              </w:tc>
              <w:tc>
                <w:tcPr>
                  <w:tcW w:w="643" w:type="pct"/>
                  <w:vMerge w:val="continue"/>
                  <w:tcBorders>
                    <w:tl2br w:val="nil"/>
                    <w:tr2bl w:val="nil"/>
                  </w:tcBorders>
                  <w:noWrap w:val="0"/>
                  <w:vAlign w:val="center"/>
                </w:tcPr>
                <w:p>
                  <w:pPr>
                    <w:pStyle w:val="149"/>
                    <w:bidi w:val="0"/>
                    <w:rPr>
                      <w:rFonts w:hint="eastAsia"/>
                      <w:color w:val="auto"/>
                      <w:u w:val="none"/>
                      <w:lang w:eastAsia="zh-CN"/>
                    </w:rPr>
                  </w:pPr>
                </w:p>
              </w:tc>
              <w:tc>
                <w:tcPr>
                  <w:tcW w:w="1187" w:type="pct"/>
                  <w:gridSpan w:val="2"/>
                  <w:vMerge w:val="continue"/>
                  <w:tcBorders>
                    <w:tl2br w:val="nil"/>
                    <w:tr2bl w:val="nil"/>
                  </w:tcBorders>
                  <w:noWrap w:val="0"/>
                  <w:vAlign w:val="center"/>
                </w:tcPr>
                <w:p>
                  <w:pPr>
                    <w:pStyle w:val="149"/>
                    <w:bidi w:val="0"/>
                    <w:rPr>
                      <w:rFonts w:hint="eastAsia"/>
                      <w:color w:val="auto"/>
                      <w:u w:val="none"/>
                      <w:lang w:eastAsia="zh-CN"/>
                    </w:rPr>
                  </w:pPr>
                </w:p>
              </w:tc>
              <w:tc>
                <w:tcPr>
                  <w:tcW w:w="544" w:type="pc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u w:val="none"/>
                      <w:lang w:eastAsia="zh-CN"/>
                    </w:rPr>
                  </w:pPr>
                  <w:r>
                    <w:rPr>
                      <w:rFonts w:hint="eastAsia"/>
                      <w:b w:val="0"/>
                      <w:bCs w:val="0"/>
                      <w:color w:val="auto"/>
                      <w:sz w:val="21"/>
                      <w:szCs w:val="21"/>
                      <w:vertAlign w:val="baseline"/>
                      <w:lang w:val="en-US" w:eastAsia="zh-CN"/>
                    </w:rPr>
                    <w:t>颗粒物</w:t>
                  </w:r>
                </w:p>
              </w:tc>
              <w:tc>
                <w:tcPr>
                  <w:tcW w:w="1578" w:type="pct"/>
                  <w:tcBorders>
                    <w:tl2br w:val="nil"/>
                    <w:tr2bl w:val="nil"/>
                  </w:tcBorders>
                  <w:noWrap w:val="0"/>
                  <w:vAlign w:val="top"/>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u w:val="none"/>
                      <w:lang w:eastAsia="zh-CN"/>
                    </w:rPr>
                  </w:pPr>
                  <w:r>
                    <w:rPr>
                      <w:rFonts w:hint="eastAsia" w:cs="Times New Roman"/>
                      <w:color w:val="auto"/>
                      <w:sz w:val="21"/>
                      <w:szCs w:val="21"/>
                      <w:lang w:eastAsia="zh-CN"/>
                    </w:rPr>
                    <w:t>《合成树脂工业污染物排放标准》（GB31572-2015）表9大气污染物排放限值</w:t>
                  </w:r>
                </w:p>
              </w:tc>
              <w:tc>
                <w:tcPr>
                  <w:tcW w:w="600" w:type="pct"/>
                  <w:vMerge w:val="continue"/>
                  <w:tcBorders>
                    <w:tl2br w:val="nil"/>
                    <w:tr2bl w:val="nil"/>
                  </w:tcBorders>
                  <w:noWrap w:val="0"/>
                  <w:vAlign w:val="center"/>
                </w:tcPr>
                <w:p>
                  <w:pPr>
                    <w:pStyle w:val="149"/>
                    <w:bidi w:val="0"/>
                    <w:rPr>
                      <w:rFonts w:hint="eastAsia"/>
                      <w:color w:val="auto"/>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6" w:type="pct"/>
                  <w:vMerge w:val="continue"/>
                  <w:tcBorders>
                    <w:tl2br w:val="nil"/>
                    <w:tr2bl w:val="nil"/>
                  </w:tcBorders>
                  <w:noWrap w:val="0"/>
                  <w:vAlign w:val="center"/>
                </w:tcPr>
                <w:p>
                  <w:pPr>
                    <w:pStyle w:val="149"/>
                    <w:bidi w:val="0"/>
                    <w:rPr>
                      <w:rFonts w:hint="eastAsia"/>
                      <w:color w:val="auto"/>
                      <w:u w:val="none"/>
                      <w:lang w:eastAsia="zh-CN"/>
                    </w:rPr>
                  </w:pPr>
                </w:p>
              </w:tc>
              <w:tc>
                <w:tcPr>
                  <w:tcW w:w="643" w:type="pct"/>
                  <w:vMerge w:val="continue"/>
                  <w:tcBorders>
                    <w:tl2br w:val="nil"/>
                    <w:tr2bl w:val="nil"/>
                  </w:tcBorders>
                  <w:noWrap w:val="0"/>
                  <w:vAlign w:val="center"/>
                </w:tcPr>
                <w:p>
                  <w:pPr>
                    <w:pStyle w:val="149"/>
                    <w:bidi w:val="0"/>
                    <w:rPr>
                      <w:rFonts w:hint="eastAsia"/>
                      <w:color w:val="auto"/>
                      <w:u w:val="none"/>
                      <w:lang w:eastAsia="zh-CN"/>
                    </w:rPr>
                  </w:pPr>
                </w:p>
              </w:tc>
              <w:tc>
                <w:tcPr>
                  <w:tcW w:w="1187" w:type="pct"/>
                  <w:gridSpan w:val="2"/>
                  <w:vMerge w:val="continue"/>
                  <w:tcBorders>
                    <w:tl2br w:val="nil"/>
                    <w:tr2bl w:val="nil"/>
                  </w:tcBorders>
                  <w:noWrap w:val="0"/>
                  <w:vAlign w:val="center"/>
                </w:tcPr>
                <w:p>
                  <w:pPr>
                    <w:pStyle w:val="149"/>
                    <w:bidi w:val="0"/>
                    <w:rPr>
                      <w:rFonts w:hint="eastAsia"/>
                      <w:color w:val="auto"/>
                      <w:u w:val="none"/>
                      <w:lang w:eastAsia="zh-CN"/>
                    </w:rPr>
                  </w:pPr>
                </w:p>
              </w:tc>
              <w:tc>
                <w:tcPr>
                  <w:tcW w:w="544" w:type="pc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u w:val="none"/>
                      <w:lang w:eastAsia="zh-CN"/>
                    </w:rPr>
                  </w:pPr>
                  <w:r>
                    <w:rPr>
                      <w:rFonts w:hint="eastAsia"/>
                      <w:b w:val="0"/>
                      <w:bCs w:val="0"/>
                      <w:color w:val="auto"/>
                      <w:sz w:val="21"/>
                      <w:szCs w:val="21"/>
                      <w:vertAlign w:val="baseline"/>
                      <w:lang w:val="en-US" w:eastAsia="zh-CN"/>
                    </w:rPr>
                    <w:t>臭气浓度</w:t>
                  </w:r>
                </w:p>
              </w:tc>
              <w:tc>
                <w:tcPr>
                  <w:tcW w:w="1578" w:type="pct"/>
                  <w:tcBorders>
                    <w:tl2br w:val="nil"/>
                    <w:tr2bl w:val="nil"/>
                  </w:tcBorders>
                  <w:noWrap w:val="0"/>
                  <w:vAlign w:val="top"/>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u w:val="none"/>
                      <w:lang w:eastAsia="zh-CN"/>
                    </w:rPr>
                  </w:pPr>
                  <w:r>
                    <w:rPr>
                      <w:rFonts w:hint="default" w:ascii="Times New Roman" w:hAnsi="Times New Roman" w:eastAsia="宋体" w:cs="Times New Roman"/>
                      <w:color w:val="auto"/>
                      <w:sz w:val="21"/>
                      <w:szCs w:val="21"/>
                      <w:lang w:eastAsia="zh-CN"/>
                    </w:rPr>
                    <w:t>《恶臭污染物排放标准》（GB14554-93）</w:t>
                  </w:r>
                  <w:r>
                    <w:rPr>
                      <w:rFonts w:hint="default" w:ascii="Times New Roman" w:hAnsi="Times New Roman" w:eastAsia="宋体" w:cs="Times New Roman"/>
                      <w:color w:val="auto"/>
                      <w:sz w:val="21"/>
                      <w:szCs w:val="21"/>
                      <w:lang w:val="en-US" w:eastAsia="zh-CN"/>
                    </w:rPr>
                    <w:t>表1中二级新扩改建标准</w:t>
                  </w:r>
                </w:p>
              </w:tc>
              <w:tc>
                <w:tcPr>
                  <w:tcW w:w="600" w:type="pct"/>
                  <w:vMerge w:val="continue"/>
                  <w:tcBorders>
                    <w:tl2br w:val="nil"/>
                    <w:tr2bl w:val="nil"/>
                  </w:tcBorders>
                  <w:noWrap w:val="0"/>
                  <w:vAlign w:val="center"/>
                </w:tcPr>
                <w:p>
                  <w:pPr>
                    <w:pStyle w:val="149"/>
                    <w:bidi w:val="0"/>
                    <w:rPr>
                      <w:rFonts w:hint="eastAsia"/>
                      <w:color w:val="auto"/>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46" w:type="pct"/>
                  <w:tcBorders>
                    <w:tl2br w:val="nil"/>
                    <w:tr2bl w:val="nil"/>
                  </w:tcBorders>
                  <w:noWrap w:val="0"/>
                  <w:vAlign w:val="center"/>
                </w:tcPr>
                <w:p>
                  <w:pPr>
                    <w:pStyle w:val="149"/>
                    <w:bidi w:val="0"/>
                    <w:rPr>
                      <w:rFonts w:hint="eastAsia"/>
                      <w:color w:val="auto"/>
                      <w:u w:val="none"/>
                      <w:lang w:eastAsia="zh-CN"/>
                    </w:rPr>
                  </w:pPr>
                  <w:r>
                    <w:rPr>
                      <w:rFonts w:hint="eastAsia"/>
                      <w:color w:val="auto"/>
                      <w:u w:val="none"/>
                      <w:lang w:eastAsia="zh-CN"/>
                    </w:rPr>
                    <w:t>水型污染源</w:t>
                  </w:r>
                </w:p>
              </w:tc>
              <w:tc>
                <w:tcPr>
                  <w:tcW w:w="643" w:type="pc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生活污水</w:t>
                  </w:r>
                </w:p>
              </w:tc>
              <w:tc>
                <w:tcPr>
                  <w:tcW w:w="1731" w:type="pct"/>
                  <w:gridSpan w:val="3"/>
                  <w:tcBorders>
                    <w:tl2br w:val="nil"/>
                    <w:tr2bl w:val="nil"/>
                  </w:tcBorders>
                  <w:noWrap w:val="0"/>
                  <w:vAlign w:val="center"/>
                </w:tcPr>
                <w:p>
                  <w:pPr>
                    <w:pStyle w:val="149"/>
                    <w:bidi w:val="0"/>
                    <w:rPr>
                      <w:color w:val="auto"/>
                      <w:u w:val="none"/>
                    </w:rPr>
                  </w:pPr>
                  <w:r>
                    <w:rPr>
                      <w:rFonts w:hint="eastAsia"/>
                      <w:color w:val="auto"/>
                      <w:u w:val="none"/>
                      <w:lang w:val="en-US" w:eastAsia="zh-CN"/>
                    </w:rPr>
                    <w:t>生活污水排污园区管网</w:t>
                  </w:r>
                </w:p>
              </w:tc>
              <w:tc>
                <w:tcPr>
                  <w:tcW w:w="1578" w:type="pc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达标排放</w:t>
                  </w:r>
                </w:p>
              </w:tc>
              <w:tc>
                <w:tcPr>
                  <w:tcW w:w="600" w:type="pct"/>
                  <w:tcBorders>
                    <w:tl2br w:val="nil"/>
                    <w:tr2bl w:val="nil"/>
                  </w:tcBorders>
                  <w:noWrap w:val="0"/>
                  <w:vAlign w:val="center"/>
                </w:tcPr>
                <w:p>
                  <w:pPr>
                    <w:pStyle w:val="149"/>
                    <w:bidi w:val="0"/>
                    <w:rPr>
                      <w:rFonts w:hint="eastAsia"/>
                      <w:color w:val="auto"/>
                      <w:u w:val="none"/>
                      <w:lang w:eastAsia="zh-CN"/>
                    </w:rPr>
                  </w:pPr>
                  <w:r>
                    <w:rPr>
                      <w:rFonts w:hint="default" w:ascii="Times New Roman" w:hAnsi="Times New Roman" w:cs="Times New Roman"/>
                      <w:color w:val="auto"/>
                      <w:lang w:val="en-US" w:eastAsia="zh-CN"/>
                    </w:rPr>
                    <w:t>《污水综合排放标准》（GB8978-1996）表4</w:t>
                  </w:r>
                  <w:r>
                    <w:rPr>
                      <w:rFonts w:hint="eastAsia" w:ascii="Times New Roman" w:hAnsi="Times New Roman" w:cs="Times New Roman"/>
                      <w:color w:val="auto"/>
                      <w:lang w:val="en-US" w:eastAsia="zh-CN"/>
                    </w:rPr>
                    <w:t>中</w:t>
                  </w:r>
                  <w:r>
                    <w:rPr>
                      <w:rFonts w:hint="default" w:ascii="Times New Roman" w:hAnsi="Times New Roman" w:cs="Times New Roman"/>
                      <w:color w:val="auto"/>
                      <w:lang w:val="en-US" w:eastAsia="zh-CN"/>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46" w:type="pct"/>
                  <w:vMerge w:val="restar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固体废物</w:t>
                  </w:r>
                </w:p>
              </w:tc>
              <w:tc>
                <w:tcPr>
                  <w:tcW w:w="643" w:type="pct"/>
                  <w:vMerge w:val="restar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生产车间</w:t>
                  </w:r>
                </w:p>
              </w:tc>
              <w:tc>
                <w:tcPr>
                  <w:tcW w:w="489" w:type="pct"/>
                  <w:vMerge w:val="restar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一般固废</w:t>
                  </w:r>
                </w:p>
              </w:tc>
              <w:tc>
                <w:tcPr>
                  <w:tcW w:w="2820" w:type="pct"/>
                  <w:gridSpan w:val="3"/>
                  <w:tcBorders>
                    <w:tl2br w:val="nil"/>
                    <w:tr2bl w:val="nil"/>
                  </w:tcBorders>
                  <w:noWrap w:val="0"/>
                  <w:vAlign w:val="center"/>
                </w:tcPr>
                <w:p>
                  <w:pPr>
                    <w:pStyle w:val="149"/>
                    <w:bidi w:val="0"/>
                    <w:rPr>
                      <w:rFonts w:hint="eastAsia"/>
                      <w:color w:val="auto"/>
                      <w:u w:val="none"/>
                      <w:lang w:eastAsia="zh-CN"/>
                    </w:rPr>
                  </w:pPr>
                  <w:r>
                    <w:rPr>
                      <w:rFonts w:hint="eastAsia" w:cs="Times New Roman"/>
                      <w:color w:val="auto"/>
                      <w:szCs w:val="21"/>
                      <w:lang w:val="en-US" w:eastAsia="zh-CN" w:bidi="ar"/>
                    </w:rPr>
                    <w:t>树脂、胶衣桶：</w:t>
                  </w:r>
                  <w:r>
                    <w:rPr>
                      <w:rFonts w:hint="default" w:ascii="Times New Roman" w:hAnsi="Times New Roman" w:cs="Times New Roman"/>
                      <w:color w:val="auto"/>
                      <w:kern w:val="0"/>
                      <w:lang w:val="en-US" w:eastAsia="zh-CN"/>
                    </w:rPr>
                    <w:t>厂家回收</w:t>
                  </w:r>
                </w:p>
              </w:tc>
              <w:tc>
                <w:tcPr>
                  <w:tcW w:w="600" w:type="pct"/>
                  <w:vMerge w:val="restart"/>
                  <w:tcBorders>
                    <w:tl2br w:val="nil"/>
                    <w:tr2bl w:val="nil"/>
                  </w:tcBorders>
                  <w:noWrap w:val="0"/>
                  <w:vAlign w:val="center"/>
                </w:tcPr>
                <w:p>
                  <w:pPr>
                    <w:pStyle w:val="149"/>
                    <w:bidi w:val="0"/>
                    <w:rPr>
                      <w:rFonts w:hint="default"/>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46" w:type="pct"/>
                  <w:vMerge w:val="continue"/>
                  <w:tcBorders>
                    <w:tl2br w:val="nil"/>
                    <w:tr2bl w:val="nil"/>
                  </w:tcBorders>
                  <w:noWrap w:val="0"/>
                  <w:vAlign w:val="center"/>
                </w:tcPr>
                <w:p>
                  <w:pPr>
                    <w:pStyle w:val="149"/>
                    <w:bidi w:val="0"/>
                    <w:rPr>
                      <w:color w:val="auto"/>
                      <w:u w:val="none"/>
                    </w:rPr>
                  </w:pPr>
                </w:p>
              </w:tc>
              <w:tc>
                <w:tcPr>
                  <w:tcW w:w="643" w:type="pct"/>
                  <w:vMerge w:val="continue"/>
                  <w:tcBorders>
                    <w:tl2br w:val="nil"/>
                    <w:tr2bl w:val="nil"/>
                  </w:tcBorders>
                  <w:noWrap w:val="0"/>
                  <w:vAlign w:val="center"/>
                </w:tcPr>
                <w:p>
                  <w:pPr>
                    <w:pStyle w:val="149"/>
                    <w:bidi w:val="0"/>
                    <w:rPr>
                      <w:rFonts w:hint="eastAsia"/>
                      <w:color w:val="auto"/>
                      <w:u w:val="none"/>
                      <w:lang w:eastAsia="zh-CN"/>
                    </w:rPr>
                  </w:pPr>
                </w:p>
              </w:tc>
              <w:tc>
                <w:tcPr>
                  <w:tcW w:w="489" w:type="pct"/>
                  <w:vMerge w:val="continue"/>
                  <w:tcBorders>
                    <w:tl2br w:val="nil"/>
                    <w:tr2bl w:val="nil"/>
                  </w:tcBorders>
                  <w:noWrap w:val="0"/>
                  <w:vAlign w:val="center"/>
                </w:tcPr>
                <w:p>
                  <w:pPr>
                    <w:pStyle w:val="149"/>
                    <w:bidi w:val="0"/>
                    <w:rPr>
                      <w:color w:val="auto"/>
                      <w:u w:val="none"/>
                    </w:rPr>
                  </w:pPr>
                </w:p>
              </w:tc>
              <w:tc>
                <w:tcPr>
                  <w:tcW w:w="2820" w:type="pct"/>
                  <w:gridSpan w:val="3"/>
                  <w:tcBorders>
                    <w:tl2br w:val="nil"/>
                    <w:tr2bl w:val="nil"/>
                  </w:tcBorders>
                  <w:noWrap w:val="0"/>
                  <w:vAlign w:val="center"/>
                </w:tcPr>
                <w:p>
                  <w:pPr>
                    <w:pStyle w:val="149"/>
                    <w:bidi w:val="0"/>
                    <w:rPr>
                      <w:rFonts w:hint="eastAsia"/>
                      <w:color w:val="auto"/>
                      <w:u w:val="none"/>
                      <w:lang w:eastAsia="zh-CN"/>
                    </w:rPr>
                  </w:pPr>
                  <w:r>
                    <w:rPr>
                      <w:rFonts w:hint="eastAsia" w:cs="Times New Roman"/>
                      <w:color w:val="auto"/>
                      <w:szCs w:val="21"/>
                      <w:lang w:val="en-US" w:eastAsia="zh-CN" w:bidi="ar"/>
                    </w:rPr>
                    <w:t>玻纤、废模：</w:t>
                  </w:r>
                  <w:r>
                    <w:rPr>
                      <w:rFonts w:hint="default" w:ascii="Times New Roman" w:hAnsi="Times New Roman" w:cs="Times New Roman"/>
                      <w:color w:val="auto"/>
                      <w:kern w:val="0"/>
                      <w:lang w:val="en-US" w:eastAsia="zh-CN"/>
                    </w:rPr>
                    <w:t>外售回收站</w:t>
                  </w:r>
                </w:p>
              </w:tc>
              <w:tc>
                <w:tcPr>
                  <w:tcW w:w="600" w:type="pct"/>
                  <w:vMerge w:val="continue"/>
                  <w:tcBorders>
                    <w:tl2br w:val="nil"/>
                    <w:tr2bl w:val="nil"/>
                  </w:tcBorders>
                  <w:noWrap w:val="0"/>
                  <w:vAlign w:val="center"/>
                </w:tcPr>
                <w:p>
                  <w:pPr>
                    <w:pStyle w:val="149"/>
                    <w:bidi w:val="0"/>
                    <w:rPr>
                      <w:rFonts w:hint="eastAsia"/>
                      <w:color w:val="auto"/>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46" w:type="pct"/>
                  <w:vMerge w:val="continue"/>
                  <w:tcBorders>
                    <w:tl2br w:val="nil"/>
                    <w:tr2bl w:val="nil"/>
                  </w:tcBorders>
                  <w:noWrap w:val="0"/>
                  <w:vAlign w:val="center"/>
                </w:tcPr>
                <w:p>
                  <w:pPr>
                    <w:pStyle w:val="149"/>
                    <w:bidi w:val="0"/>
                    <w:rPr>
                      <w:color w:val="auto"/>
                      <w:u w:val="none"/>
                    </w:rPr>
                  </w:pPr>
                </w:p>
              </w:tc>
              <w:tc>
                <w:tcPr>
                  <w:tcW w:w="643" w:type="pct"/>
                  <w:vMerge w:val="continue"/>
                  <w:tcBorders>
                    <w:tl2br w:val="nil"/>
                    <w:tr2bl w:val="nil"/>
                  </w:tcBorders>
                  <w:noWrap w:val="0"/>
                  <w:vAlign w:val="center"/>
                </w:tcPr>
                <w:p>
                  <w:pPr>
                    <w:pStyle w:val="149"/>
                    <w:bidi w:val="0"/>
                    <w:rPr>
                      <w:rFonts w:hint="eastAsia"/>
                      <w:color w:val="auto"/>
                      <w:u w:val="none"/>
                      <w:lang w:eastAsia="zh-CN"/>
                    </w:rPr>
                  </w:pPr>
                </w:p>
              </w:tc>
              <w:tc>
                <w:tcPr>
                  <w:tcW w:w="489" w:type="pc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危险废物</w:t>
                  </w:r>
                </w:p>
              </w:tc>
              <w:tc>
                <w:tcPr>
                  <w:tcW w:w="2820" w:type="pct"/>
                  <w:gridSpan w:val="3"/>
                  <w:tcBorders>
                    <w:tl2br w:val="nil"/>
                    <w:tr2bl w:val="nil"/>
                  </w:tcBorders>
                  <w:noWrap w:val="0"/>
                  <w:vAlign w:val="center"/>
                </w:tcPr>
                <w:p>
                  <w:pPr>
                    <w:pStyle w:val="149"/>
                    <w:bidi w:val="0"/>
                    <w:rPr>
                      <w:rFonts w:hint="eastAsia"/>
                      <w:color w:val="auto"/>
                      <w:u w:val="none"/>
                      <w:lang w:eastAsia="zh-CN"/>
                    </w:rPr>
                  </w:pPr>
                  <w:r>
                    <w:rPr>
                      <w:rFonts w:hint="eastAsia" w:cs="Times New Roman"/>
                      <w:color w:val="auto"/>
                      <w:szCs w:val="21"/>
                      <w:lang w:val="en-US" w:eastAsia="zh-CN" w:bidi="ar"/>
                    </w:rPr>
                    <w:t>废活性炭、废催化剂：</w:t>
                  </w:r>
                  <w:r>
                    <w:rPr>
                      <w:rFonts w:hint="eastAsia"/>
                      <w:color w:val="auto"/>
                      <w:u w:val="none"/>
                      <w:lang w:eastAsia="zh-CN"/>
                    </w:rPr>
                    <w:t>委托有资质单位处理</w:t>
                  </w:r>
                </w:p>
              </w:tc>
              <w:tc>
                <w:tcPr>
                  <w:tcW w:w="600" w:type="pct"/>
                  <w:tcBorders>
                    <w:tl2br w:val="nil"/>
                    <w:tr2bl w:val="nil"/>
                  </w:tcBorders>
                  <w:noWrap w:val="0"/>
                  <w:vAlign w:val="center"/>
                </w:tcPr>
                <w:p>
                  <w:pPr>
                    <w:pStyle w:val="149"/>
                    <w:bidi w:val="0"/>
                    <w:rPr>
                      <w:rFonts w:hint="default"/>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46" w:type="pct"/>
                  <w:vMerge w:val="continue"/>
                  <w:tcBorders>
                    <w:tl2br w:val="nil"/>
                    <w:tr2bl w:val="nil"/>
                  </w:tcBorders>
                  <w:noWrap w:val="0"/>
                  <w:vAlign w:val="center"/>
                </w:tcPr>
                <w:p>
                  <w:pPr>
                    <w:pStyle w:val="149"/>
                    <w:bidi w:val="0"/>
                    <w:rPr>
                      <w:color w:val="auto"/>
                      <w:u w:val="none"/>
                    </w:rPr>
                  </w:pPr>
                </w:p>
              </w:tc>
              <w:tc>
                <w:tcPr>
                  <w:tcW w:w="643" w:type="pct"/>
                  <w:tcBorders>
                    <w:tl2br w:val="nil"/>
                    <w:tr2bl w:val="nil"/>
                  </w:tcBorders>
                  <w:noWrap w:val="0"/>
                  <w:vAlign w:val="center"/>
                </w:tcPr>
                <w:p>
                  <w:pPr>
                    <w:pStyle w:val="149"/>
                    <w:bidi w:val="0"/>
                    <w:rPr>
                      <w:rFonts w:hint="eastAsia"/>
                      <w:color w:val="auto"/>
                      <w:u w:val="none"/>
                      <w:lang w:eastAsia="zh-CN"/>
                    </w:rPr>
                  </w:pPr>
                  <w:r>
                    <w:rPr>
                      <w:rFonts w:hint="eastAsia"/>
                      <w:color w:val="auto"/>
                      <w:u w:val="none"/>
                      <w:lang w:eastAsia="zh-CN"/>
                    </w:rPr>
                    <w:t>生活垃圾</w:t>
                  </w:r>
                </w:p>
              </w:tc>
              <w:tc>
                <w:tcPr>
                  <w:tcW w:w="1187" w:type="pct"/>
                  <w:gridSpan w:val="2"/>
                  <w:tcBorders>
                    <w:tl2br w:val="nil"/>
                    <w:tr2bl w:val="nil"/>
                  </w:tcBorders>
                  <w:noWrap w:val="0"/>
                  <w:vAlign w:val="center"/>
                </w:tcPr>
                <w:p>
                  <w:pPr>
                    <w:pStyle w:val="149"/>
                    <w:bidi w:val="0"/>
                    <w:rPr>
                      <w:rFonts w:hint="eastAsia"/>
                      <w:color w:val="auto"/>
                      <w:u w:val="none"/>
                    </w:rPr>
                  </w:pPr>
                  <w:r>
                    <w:rPr>
                      <w:rFonts w:hint="default" w:ascii="Times New Roman" w:hAnsi="Times New Roman" w:cs="Times New Roman"/>
                      <w:color w:val="auto"/>
                      <w:szCs w:val="21"/>
                      <w:lang w:val="en-US" w:eastAsia="zh-CN" w:bidi="ar"/>
                    </w:rPr>
                    <w:t>委托环卫部门清运至木垒县生活垃圾填埋场填埋处理</w:t>
                  </w:r>
                </w:p>
              </w:tc>
              <w:tc>
                <w:tcPr>
                  <w:tcW w:w="544" w:type="pc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生活垃圾</w:t>
                  </w:r>
                </w:p>
              </w:tc>
              <w:tc>
                <w:tcPr>
                  <w:tcW w:w="1578" w:type="pc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val="en-US" w:eastAsia="zh-CN"/>
                    </w:rPr>
                    <w:t>/</w:t>
                  </w:r>
                </w:p>
              </w:tc>
              <w:tc>
                <w:tcPr>
                  <w:tcW w:w="600" w:type="pct"/>
                  <w:tcBorders>
                    <w:tl2br w:val="nil"/>
                    <w:tr2bl w:val="nil"/>
                  </w:tcBorders>
                  <w:noWrap w:val="0"/>
                  <w:vAlign w:val="center"/>
                </w:tcPr>
                <w:p>
                  <w:pPr>
                    <w:pStyle w:val="149"/>
                    <w:bidi w:val="0"/>
                    <w:rPr>
                      <w:rFonts w:hint="eastAsia" w:eastAsia="宋体"/>
                      <w:color w:val="auto"/>
                      <w:u w:val="none"/>
                      <w:lang w:eastAsia="zh-CN"/>
                    </w:rPr>
                  </w:pPr>
                  <w:r>
                    <w:rPr>
                      <w:rFonts w:hint="eastAsia"/>
                      <w:color w:val="auto"/>
                      <w:u w:val="none"/>
                      <w:lang w:eastAsia="zh-CN"/>
                    </w:rPr>
                    <w:t>全厂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46" w:type="pct"/>
                  <w:tcBorders>
                    <w:tl2br w:val="nil"/>
                    <w:tr2bl w:val="nil"/>
                  </w:tcBorders>
                  <w:noWrap w:val="0"/>
                  <w:vAlign w:val="center"/>
                </w:tcPr>
                <w:p>
                  <w:pPr>
                    <w:pStyle w:val="149"/>
                    <w:bidi w:val="0"/>
                    <w:rPr>
                      <w:color w:val="auto"/>
                      <w:u w:val="none"/>
                    </w:rPr>
                  </w:pPr>
                  <w:r>
                    <w:rPr>
                      <w:rFonts w:hint="eastAsia"/>
                      <w:color w:val="auto"/>
                      <w:u w:val="none"/>
                      <w:lang w:eastAsia="zh-CN"/>
                    </w:rPr>
                    <w:t>噪声</w:t>
                  </w:r>
                </w:p>
              </w:tc>
              <w:tc>
                <w:tcPr>
                  <w:tcW w:w="643" w:type="pct"/>
                  <w:tcBorders>
                    <w:tl2br w:val="nil"/>
                    <w:tr2bl w:val="nil"/>
                  </w:tcBorders>
                  <w:noWrap w:val="0"/>
                  <w:vAlign w:val="center"/>
                </w:tcPr>
                <w:p>
                  <w:pPr>
                    <w:pStyle w:val="149"/>
                    <w:bidi w:val="0"/>
                    <w:rPr>
                      <w:rFonts w:hint="eastAsia"/>
                      <w:color w:val="auto"/>
                      <w:u w:val="none"/>
                      <w:lang w:eastAsia="zh-CN"/>
                    </w:rPr>
                  </w:pPr>
                  <w:r>
                    <w:rPr>
                      <w:rFonts w:hint="eastAsia"/>
                      <w:color w:val="auto"/>
                      <w:u w:val="none"/>
                      <w:lang w:eastAsia="zh-CN"/>
                    </w:rPr>
                    <w:t>生产</w:t>
                  </w:r>
                </w:p>
              </w:tc>
              <w:tc>
                <w:tcPr>
                  <w:tcW w:w="1187" w:type="pct"/>
                  <w:gridSpan w:val="2"/>
                  <w:tcBorders>
                    <w:tl2br w:val="nil"/>
                    <w:tr2bl w:val="nil"/>
                  </w:tcBorders>
                  <w:noWrap w:val="0"/>
                  <w:vAlign w:val="center"/>
                </w:tcPr>
                <w:p>
                  <w:pPr>
                    <w:pStyle w:val="149"/>
                    <w:bidi w:val="0"/>
                    <w:rPr>
                      <w:rFonts w:hint="eastAsia"/>
                      <w:color w:val="auto"/>
                      <w:u w:val="none"/>
                    </w:rPr>
                  </w:pPr>
                  <w:r>
                    <w:rPr>
                      <w:rFonts w:ascii="Times New Roman" w:hAnsi="Times New Roman"/>
                      <w:color w:val="auto"/>
                      <w:szCs w:val="21"/>
                      <w:u w:val="none"/>
                    </w:rPr>
                    <w:t>减震、降噪、隔声等措施</w:t>
                  </w:r>
                </w:p>
              </w:tc>
              <w:tc>
                <w:tcPr>
                  <w:tcW w:w="544" w:type="pct"/>
                  <w:tcBorders>
                    <w:tl2br w:val="nil"/>
                    <w:tr2bl w:val="nil"/>
                  </w:tcBorders>
                  <w:noWrap w:val="0"/>
                  <w:vAlign w:val="center"/>
                </w:tcPr>
                <w:p>
                  <w:pPr>
                    <w:pStyle w:val="149"/>
                    <w:bidi w:val="0"/>
                    <w:rPr>
                      <w:rFonts w:hint="eastAsia"/>
                      <w:color w:val="auto"/>
                      <w:u w:val="none"/>
                    </w:rPr>
                  </w:pPr>
                  <w:r>
                    <w:rPr>
                      <w:rFonts w:hint="eastAsia"/>
                      <w:color w:val="auto"/>
                      <w:u w:val="none"/>
                    </w:rPr>
                    <w:t>等效A声级</w:t>
                  </w:r>
                </w:p>
              </w:tc>
              <w:tc>
                <w:tcPr>
                  <w:tcW w:w="1578" w:type="pct"/>
                  <w:tcBorders>
                    <w:tl2br w:val="nil"/>
                    <w:tr2bl w:val="nil"/>
                  </w:tcBorders>
                  <w:noWrap w:val="0"/>
                  <w:vAlign w:val="center"/>
                </w:tcPr>
                <w:p>
                  <w:pPr>
                    <w:pStyle w:val="149"/>
                    <w:bidi w:val="0"/>
                    <w:rPr>
                      <w:color w:val="auto"/>
                      <w:u w:val="none"/>
                    </w:rPr>
                  </w:pPr>
                  <w:r>
                    <w:rPr>
                      <w:color w:val="auto"/>
                      <w:u w:val="none"/>
                      <w:lang w:val="en-US" w:eastAsia="zh-CN"/>
                    </w:rPr>
                    <w:t>《工业企业厂界环境噪声排放标准》（GB12348-2008）</w:t>
                  </w:r>
                  <w:r>
                    <w:rPr>
                      <w:rFonts w:hint="eastAsia"/>
                      <w:color w:val="auto"/>
                      <w:u w:val="none"/>
                      <w:lang w:val="en-US" w:eastAsia="zh-CN"/>
                    </w:rPr>
                    <w:t>3</w:t>
                  </w:r>
                  <w:r>
                    <w:rPr>
                      <w:color w:val="auto"/>
                      <w:u w:val="none"/>
                      <w:lang w:val="en-US" w:eastAsia="zh-CN"/>
                    </w:rPr>
                    <w:t>类</w:t>
                  </w:r>
                </w:p>
              </w:tc>
              <w:tc>
                <w:tcPr>
                  <w:tcW w:w="600" w:type="pct"/>
                  <w:tcBorders>
                    <w:tl2br w:val="nil"/>
                    <w:tr2bl w:val="nil"/>
                  </w:tcBorders>
                  <w:noWrap w:val="0"/>
                  <w:vAlign w:val="center"/>
                </w:tcPr>
                <w:p>
                  <w:pPr>
                    <w:pStyle w:val="149"/>
                    <w:bidi w:val="0"/>
                    <w:rPr>
                      <w:color w:val="auto"/>
                      <w:u w:val="none"/>
                      <w:lang w:val="en-US" w:eastAsia="zh-CN"/>
                    </w:rPr>
                  </w:pPr>
                  <w:r>
                    <w:rPr>
                      <w:rFonts w:hint="eastAsia" w:hAnsi="宋体"/>
                      <w:color w:val="auto"/>
                      <w:szCs w:val="21"/>
                      <w:u w:val="none"/>
                    </w:rPr>
                    <w:t>厂界四周</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auto"/>
                <w:sz w:val="24"/>
                <w:szCs w:val="24"/>
                <w:lang w:val="en-US" w:eastAsia="zh-CN"/>
              </w:rPr>
            </w:pPr>
            <w:r>
              <w:rPr>
                <w:rFonts w:hint="eastAsia" w:cs="Times New Roman"/>
                <w:b/>
                <w:bCs/>
                <w:color w:val="auto"/>
                <w:sz w:val="24"/>
                <w:szCs w:val="24"/>
                <w:lang w:val="en-US" w:eastAsia="zh-CN"/>
              </w:rPr>
              <w:t>9</w:t>
            </w:r>
            <w:r>
              <w:rPr>
                <w:rFonts w:hint="default" w:ascii="Times New Roman" w:hAnsi="Times New Roman" w:cs="Times New Roman"/>
                <w:b/>
                <w:bCs/>
                <w:color w:val="auto"/>
                <w:sz w:val="24"/>
                <w:szCs w:val="24"/>
                <w:lang w:val="en-US" w:eastAsia="zh-CN"/>
              </w:rPr>
              <w:t>、</w:t>
            </w:r>
            <w:r>
              <w:rPr>
                <w:rFonts w:hint="default" w:ascii="Times New Roman" w:hAnsi="Times New Roman" w:cs="Times New Roman"/>
                <w:b/>
                <w:color w:val="auto"/>
                <w:sz w:val="24"/>
                <w:szCs w:val="24"/>
              </w:rPr>
              <w:t>排污口规范化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spacing w:val="0"/>
                <w:kern w:val="0"/>
                <w:sz w:val="24"/>
                <w:szCs w:val="24"/>
                <w:lang w:val="en-US" w:eastAsia="zh-CN"/>
              </w:rPr>
            </w:pPr>
            <w:r>
              <w:rPr>
                <w:rFonts w:hint="default" w:ascii="Times New Roman" w:hAnsi="Times New Roman" w:eastAsia="宋体" w:cs="Times New Roman"/>
                <w:color w:val="auto"/>
                <w:spacing w:val="0"/>
                <w:kern w:val="0"/>
                <w:sz w:val="24"/>
                <w:szCs w:val="24"/>
                <w:lang w:val="en-US" w:eastAsia="zh-CN"/>
              </w:rPr>
              <w:t>（1）按照国家相关的规定，应如实向环境管理部门申报排污口数量、位置及所排放的主要污染物或产生公害的种类、数量、浓度、排放去向等情况。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spacing w:val="0"/>
                <w:kern w:val="0"/>
                <w:sz w:val="24"/>
                <w:szCs w:val="24"/>
                <w:lang w:val="en-US" w:eastAsia="zh-CN"/>
              </w:rPr>
            </w:pPr>
            <w:r>
              <w:rPr>
                <w:rFonts w:hint="default" w:ascii="Times New Roman" w:hAnsi="Times New Roman" w:eastAsia="宋体" w:cs="Times New Roman"/>
                <w:color w:val="auto"/>
                <w:spacing w:val="0"/>
                <w:kern w:val="0"/>
                <w:sz w:val="24"/>
                <w:szCs w:val="24"/>
                <w:lang w:val="en-US" w:eastAsia="zh-CN"/>
              </w:rPr>
              <w:t>（2）本项目的废水排放口处设立明显的排口标志及装备污水流量计；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spacing w:val="0"/>
                <w:kern w:val="0"/>
                <w:sz w:val="24"/>
                <w:szCs w:val="24"/>
                <w:lang w:val="en-US" w:eastAsia="zh-CN"/>
              </w:rPr>
            </w:pPr>
            <w:r>
              <w:rPr>
                <w:rFonts w:hint="default" w:ascii="Times New Roman" w:hAnsi="Times New Roman" w:eastAsia="宋体" w:cs="Times New Roman"/>
                <w:color w:val="auto"/>
                <w:spacing w:val="0"/>
                <w:kern w:val="0"/>
                <w:sz w:val="24"/>
                <w:szCs w:val="24"/>
                <w:lang w:val="en-US" w:eastAsia="zh-CN"/>
              </w:rPr>
              <w:t>（3）对于固体废弃物，应当设置暂时贮存或堆放场所，堆放场地或贮存设施必须有防雨水淋洗冲刷、防流失、防渗漏等措施，贮存（堆放）处进路口应设置标志牌。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spacing w:val="0"/>
                <w:kern w:val="0"/>
                <w:sz w:val="24"/>
                <w:szCs w:val="24"/>
                <w:lang w:val="en-US" w:eastAsia="zh-CN"/>
              </w:rPr>
            </w:pPr>
            <w:r>
              <w:rPr>
                <w:rFonts w:hint="default" w:ascii="Times New Roman" w:hAnsi="Times New Roman" w:eastAsia="宋体" w:cs="Times New Roman"/>
                <w:color w:val="auto"/>
                <w:spacing w:val="0"/>
                <w:kern w:val="0"/>
                <w:sz w:val="24"/>
                <w:szCs w:val="24"/>
                <w:lang w:val="en-US" w:eastAsia="zh-CN"/>
              </w:rPr>
              <w:t>（4）本项目的工程设计在污染物排放口</w:t>
            </w:r>
            <w:r>
              <w:rPr>
                <w:rFonts w:hint="eastAsia" w:ascii="Times New Roman" w:hAnsi="Times New Roman" w:eastAsia="宋体" w:cs="Times New Roman"/>
                <w:color w:val="auto"/>
                <w:spacing w:val="0"/>
                <w:kern w:val="0"/>
                <w:sz w:val="24"/>
                <w:szCs w:val="24"/>
                <w:lang w:val="en-US" w:eastAsia="zh-CN"/>
              </w:rPr>
              <w:t>（</w:t>
            </w:r>
            <w:r>
              <w:rPr>
                <w:rFonts w:hint="default" w:ascii="Times New Roman" w:hAnsi="Times New Roman" w:eastAsia="宋体" w:cs="Times New Roman"/>
                <w:color w:val="auto"/>
                <w:spacing w:val="0"/>
                <w:kern w:val="0"/>
                <w:sz w:val="24"/>
                <w:szCs w:val="24"/>
                <w:lang w:val="en-US" w:eastAsia="zh-CN"/>
              </w:rPr>
              <w:t>源</w:t>
            </w:r>
            <w:r>
              <w:rPr>
                <w:rFonts w:hint="eastAsia" w:ascii="Times New Roman" w:hAnsi="Times New Roman" w:eastAsia="宋体" w:cs="Times New Roman"/>
                <w:color w:val="auto"/>
                <w:spacing w:val="0"/>
                <w:kern w:val="0"/>
                <w:sz w:val="24"/>
                <w:szCs w:val="24"/>
                <w:lang w:val="en-US" w:eastAsia="zh-CN"/>
              </w:rPr>
              <w:t>）</w:t>
            </w:r>
            <w:r>
              <w:rPr>
                <w:rFonts w:hint="default" w:ascii="Times New Roman" w:hAnsi="Times New Roman" w:eastAsia="宋体" w:cs="Times New Roman"/>
                <w:color w:val="auto"/>
                <w:spacing w:val="0"/>
                <w:kern w:val="0"/>
                <w:sz w:val="24"/>
                <w:szCs w:val="24"/>
                <w:lang w:val="en-US" w:eastAsia="zh-CN"/>
              </w:rPr>
              <w:t>设置监测用的采样口，采样口的设计应符合《污染源监测技术规范》要求并便于采样监测。同时必须按《环境保护图形标志—排放口（源）》（GB15562.1-1995）规定的图形，在各气、水、声排污口（源）挂牌标识，做到各排污口（源）的环保标志明显，便于企业管理和公众监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spacing w:val="0"/>
                <w:kern w:val="0"/>
                <w:sz w:val="24"/>
                <w:szCs w:val="24"/>
                <w:lang w:val="en-US" w:eastAsia="zh-CN"/>
              </w:rPr>
            </w:pPr>
            <w:r>
              <w:rPr>
                <w:rFonts w:hint="default" w:ascii="Times New Roman" w:hAnsi="Times New Roman" w:eastAsia="宋体" w:cs="Times New Roman"/>
                <w:color w:val="auto"/>
                <w:spacing w:val="0"/>
                <w:kern w:val="0"/>
                <w:sz w:val="24"/>
                <w:szCs w:val="24"/>
                <w:lang w:val="en-US" w:eastAsia="zh-CN"/>
              </w:rPr>
              <w:t>按照《环境保护图形标志排放口（源）》（GBl5562.1—1995）中有关规定，在本工程的</w:t>
            </w:r>
            <w:r>
              <w:rPr>
                <w:rFonts w:hint="eastAsia" w:ascii="Times New Roman" w:hAnsi="Times New Roman" w:eastAsia="宋体" w:cs="Times New Roman"/>
                <w:color w:val="auto"/>
                <w:spacing w:val="0"/>
                <w:kern w:val="0"/>
                <w:sz w:val="24"/>
                <w:szCs w:val="24"/>
                <w:lang w:val="en-US" w:eastAsia="zh-CN"/>
              </w:rPr>
              <w:t>“</w:t>
            </w:r>
            <w:r>
              <w:rPr>
                <w:rFonts w:hint="default" w:ascii="Times New Roman" w:hAnsi="Times New Roman" w:eastAsia="宋体" w:cs="Times New Roman"/>
                <w:color w:val="auto"/>
                <w:spacing w:val="0"/>
                <w:kern w:val="0"/>
                <w:sz w:val="24"/>
                <w:szCs w:val="24"/>
                <w:lang w:val="en-US" w:eastAsia="zh-CN"/>
              </w:rPr>
              <w:t>三废</w:t>
            </w:r>
            <w:r>
              <w:rPr>
                <w:rFonts w:hint="eastAsia" w:ascii="Times New Roman" w:hAnsi="Times New Roman" w:eastAsia="宋体" w:cs="Times New Roman"/>
                <w:color w:val="auto"/>
                <w:spacing w:val="0"/>
                <w:kern w:val="0"/>
                <w:sz w:val="24"/>
                <w:szCs w:val="24"/>
                <w:lang w:val="en-US" w:eastAsia="zh-CN"/>
              </w:rPr>
              <w:t>”</w:t>
            </w:r>
            <w:r>
              <w:rPr>
                <w:rFonts w:hint="default" w:ascii="Times New Roman" w:hAnsi="Times New Roman" w:eastAsia="宋体" w:cs="Times New Roman"/>
                <w:color w:val="auto"/>
                <w:spacing w:val="0"/>
                <w:kern w:val="0"/>
                <w:sz w:val="24"/>
                <w:szCs w:val="24"/>
                <w:lang w:val="en-US" w:eastAsia="zh-CN"/>
              </w:rPr>
              <w:t>及噪声等污染排放点设置明显标志，规范排污口的标志，排放口图形标志见表4-</w:t>
            </w:r>
            <w:r>
              <w:rPr>
                <w:rFonts w:hint="eastAsia" w:ascii="Times New Roman" w:hAnsi="Times New Roman" w:eastAsia="宋体" w:cs="Times New Roman"/>
                <w:color w:val="auto"/>
                <w:spacing w:val="0"/>
                <w:kern w:val="0"/>
                <w:sz w:val="24"/>
                <w:szCs w:val="24"/>
                <w:lang w:val="en-US" w:eastAsia="zh-CN"/>
              </w:rPr>
              <w:t>2</w:t>
            </w:r>
            <w:r>
              <w:rPr>
                <w:rFonts w:hint="eastAsia" w:cs="Times New Roman"/>
                <w:color w:val="auto"/>
                <w:spacing w:val="0"/>
                <w:kern w:val="0"/>
                <w:sz w:val="24"/>
                <w:szCs w:val="24"/>
                <w:lang w:val="en-US" w:eastAsia="zh-CN"/>
              </w:rPr>
              <w:t>2</w:t>
            </w:r>
            <w:r>
              <w:rPr>
                <w:rFonts w:hint="default" w:ascii="Times New Roman" w:hAnsi="Times New Roman" w:eastAsia="宋体" w:cs="Times New Roman"/>
                <w:color w:val="auto"/>
                <w:spacing w:val="0"/>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表4-</w:t>
            </w:r>
            <w:r>
              <w:rPr>
                <w:rFonts w:hint="eastAsia" w:ascii="Times New Roman" w:hAnsi="Times New Roman" w:eastAsia="宋体" w:cs="Times New Roman"/>
                <w:b/>
                <w:bCs/>
                <w:color w:val="auto"/>
                <w:spacing w:val="0"/>
                <w:sz w:val="21"/>
                <w:szCs w:val="21"/>
                <w:highlight w:val="none"/>
                <w:lang w:val="en-US" w:eastAsia="zh-CN"/>
              </w:rPr>
              <w:t>2</w:t>
            </w:r>
            <w:r>
              <w:rPr>
                <w:rFonts w:hint="eastAsia" w:cs="Times New Roman"/>
                <w:b/>
                <w:bCs/>
                <w:color w:val="auto"/>
                <w:spacing w:val="0"/>
                <w:sz w:val="21"/>
                <w:szCs w:val="21"/>
                <w:highlight w:val="none"/>
                <w:lang w:val="en-US" w:eastAsia="zh-CN"/>
              </w:rPr>
              <w:t>2</w:t>
            </w:r>
            <w:r>
              <w:rPr>
                <w:rFonts w:hint="default" w:ascii="Times New Roman" w:hAnsi="Times New Roman" w:eastAsia="宋体" w:cs="Times New Roman"/>
                <w:b/>
                <w:bCs/>
                <w:color w:val="auto"/>
                <w:spacing w:val="0"/>
                <w:sz w:val="21"/>
                <w:szCs w:val="21"/>
                <w:highlight w:val="none"/>
              </w:rPr>
              <w:t xml:space="preserve">  排放口图形标志</w:t>
            </w:r>
            <w:r>
              <w:rPr>
                <w:rFonts w:hint="default" w:ascii="Times New Roman" w:hAnsi="Times New Roman" w:eastAsia="宋体" w:cs="Times New Roman"/>
                <w:b/>
                <w:bCs/>
                <w:color w:val="auto"/>
                <w:spacing w:val="0"/>
                <w:sz w:val="21"/>
                <w:szCs w:val="21"/>
                <w:highlight w:val="none"/>
                <w:lang w:val="en-US" w:eastAsia="zh-CN"/>
              </w:rPr>
              <w:t>一览表</w:t>
            </w:r>
          </w:p>
          <w:tbl>
            <w:tblPr>
              <w:tblStyle w:val="33"/>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9"/>
              <w:gridCol w:w="1418"/>
              <w:gridCol w:w="1418"/>
              <w:gridCol w:w="1378"/>
              <w:gridCol w:w="1404"/>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排污口</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废水排放口</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废气排放口</w:t>
                  </w:r>
                </w:p>
              </w:tc>
              <w:tc>
                <w:tcPr>
                  <w:tcW w:w="8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噪声源</w:t>
                  </w:r>
                </w:p>
              </w:tc>
              <w:tc>
                <w:tcPr>
                  <w:tcW w:w="8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固废堆场</w:t>
                  </w:r>
                </w:p>
              </w:tc>
              <w:tc>
                <w:tcPr>
                  <w:tcW w:w="9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图形</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符号</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drawing>
                      <wp:inline distT="0" distB="0" distL="114300" distR="114300">
                        <wp:extent cx="830580" cy="830580"/>
                        <wp:effectExtent l="0" t="0" r="7620" b="76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3"/>
                                <a:stretch>
                                  <a:fillRect/>
                                </a:stretch>
                              </pic:blipFill>
                              <pic:spPr>
                                <a:xfrm>
                                  <a:off x="0" y="0"/>
                                  <a:ext cx="830580" cy="830580"/>
                                </a:xfrm>
                                <a:prstGeom prst="rect">
                                  <a:avLst/>
                                </a:prstGeom>
                                <a:noFill/>
                                <a:ln>
                                  <a:noFill/>
                                </a:ln>
                              </pic:spPr>
                            </pic:pic>
                          </a:graphicData>
                        </a:graphic>
                      </wp:inline>
                    </w:drawing>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drawing>
                      <wp:inline distT="0" distB="0" distL="114300" distR="114300">
                        <wp:extent cx="830580" cy="830580"/>
                        <wp:effectExtent l="0" t="0" r="7620" b="762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4"/>
                                <a:stretch>
                                  <a:fillRect/>
                                </a:stretch>
                              </pic:blipFill>
                              <pic:spPr>
                                <a:xfrm>
                                  <a:off x="0" y="0"/>
                                  <a:ext cx="830580" cy="830580"/>
                                </a:xfrm>
                                <a:prstGeom prst="rect">
                                  <a:avLst/>
                                </a:prstGeom>
                                <a:noFill/>
                                <a:ln>
                                  <a:noFill/>
                                </a:ln>
                              </pic:spPr>
                            </pic:pic>
                          </a:graphicData>
                        </a:graphic>
                      </wp:inline>
                    </w:drawing>
                  </w:r>
                </w:p>
              </w:tc>
              <w:tc>
                <w:tcPr>
                  <w:tcW w:w="8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drawing>
                      <wp:inline distT="0" distB="0" distL="114300" distR="114300">
                        <wp:extent cx="803275" cy="803275"/>
                        <wp:effectExtent l="0" t="0" r="15875" b="1587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5"/>
                                <a:stretch>
                                  <a:fillRect/>
                                </a:stretch>
                              </pic:blipFill>
                              <pic:spPr>
                                <a:xfrm>
                                  <a:off x="0" y="0"/>
                                  <a:ext cx="803275" cy="803275"/>
                                </a:xfrm>
                                <a:prstGeom prst="rect">
                                  <a:avLst/>
                                </a:prstGeom>
                                <a:noFill/>
                                <a:ln>
                                  <a:noFill/>
                                </a:ln>
                              </pic:spPr>
                            </pic:pic>
                          </a:graphicData>
                        </a:graphic>
                      </wp:inline>
                    </w:drawing>
                  </w:r>
                </w:p>
              </w:tc>
              <w:tc>
                <w:tcPr>
                  <w:tcW w:w="8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drawing>
                      <wp:inline distT="0" distB="0" distL="114300" distR="114300">
                        <wp:extent cx="820420" cy="820420"/>
                        <wp:effectExtent l="0" t="0" r="17780" b="1778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16"/>
                                <a:stretch>
                                  <a:fillRect/>
                                </a:stretch>
                              </pic:blipFill>
                              <pic:spPr>
                                <a:xfrm>
                                  <a:off x="0" y="0"/>
                                  <a:ext cx="820420" cy="820420"/>
                                </a:xfrm>
                                <a:prstGeom prst="rect">
                                  <a:avLst/>
                                </a:prstGeom>
                                <a:noFill/>
                                <a:ln>
                                  <a:noFill/>
                                </a:ln>
                              </pic:spPr>
                            </pic:pic>
                          </a:graphicData>
                        </a:graphic>
                      </wp:inline>
                    </w:drawing>
                  </w:r>
                </w:p>
              </w:tc>
              <w:tc>
                <w:tcPr>
                  <w:tcW w:w="9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color w:val="auto"/>
                    </w:rPr>
                    <w:drawing>
                      <wp:inline distT="0" distB="0" distL="114300" distR="114300">
                        <wp:extent cx="805180" cy="810895"/>
                        <wp:effectExtent l="0" t="0" r="13970" b="8255"/>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17"/>
                                <a:stretch>
                                  <a:fillRect/>
                                </a:stretch>
                              </pic:blipFill>
                              <pic:spPr>
                                <a:xfrm>
                                  <a:off x="0" y="0"/>
                                  <a:ext cx="805180" cy="810895"/>
                                </a:xfrm>
                                <a:prstGeom prst="rect">
                                  <a:avLst/>
                                </a:prstGeom>
                                <a:noFill/>
                                <a:ln>
                                  <a:noFill/>
                                </a:ln>
                              </pic:spPr>
                            </pic:pic>
                          </a:graphicData>
                        </a:graphic>
                      </wp:inline>
                    </w:drawing>
                  </w:r>
                </w:p>
              </w:tc>
            </w:tr>
          </w:tbl>
          <w:p>
            <w:pPr>
              <w:pStyle w:val="57"/>
              <w:rPr>
                <w:rFonts w:hint="default"/>
                <w:color w:val="auto"/>
                <w:lang w:val="en-US" w:eastAsia="zh-CN"/>
              </w:rPr>
            </w:pPr>
          </w:p>
        </w:tc>
      </w:tr>
    </w:tbl>
    <w:p>
      <w:pPr>
        <w:adjustRightInd w:val="0"/>
        <w:snapToGrid w:val="0"/>
        <w:spacing w:line="360" w:lineRule="auto"/>
        <w:rPr>
          <w:rFonts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3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五、</w:t>
      </w:r>
      <w:bookmarkStart w:id="6" w:name="_Hlk54167917"/>
      <w:r>
        <w:rPr>
          <w:rFonts w:hint="eastAsia" w:ascii="Times New Roman" w:hAnsi="Times New Roman" w:eastAsia="黑体"/>
          <w:snapToGrid w:val="0"/>
          <w:color w:val="auto"/>
          <w:sz w:val="30"/>
          <w:szCs w:val="30"/>
        </w:rPr>
        <w:t>环境保护措施监督检查清单</w:t>
      </w:r>
      <w:bookmarkEnd w:id="6"/>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55"/>
        <w:gridCol w:w="1171"/>
        <w:gridCol w:w="2415"/>
        <w:gridCol w:w="28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0" w:type="dxa"/>
            <w:tcBorders>
              <w:tl2br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内容</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要素</w:t>
            </w:r>
          </w:p>
        </w:tc>
        <w:tc>
          <w:tcPr>
            <w:tcW w:w="15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排放口（编号、名称）/污染源</w:t>
            </w:r>
          </w:p>
        </w:tc>
        <w:tc>
          <w:tcPr>
            <w:tcW w:w="117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污染物</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w:t>
            </w:r>
          </w:p>
        </w:tc>
        <w:tc>
          <w:tcPr>
            <w:tcW w:w="241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环境保护措施</w:t>
            </w:r>
          </w:p>
        </w:tc>
        <w:tc>
          <w:tcPr>
            <w:tcW w:w="288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80" w:type="dxa"/>
            <w:vMerge w:val="restart"/>
            <w:noWrap/>
            <w:vAlign w:val="center"/>
          </w:tcPr>
          <w:p>
            <w:pPr>
              <w:adjustRightInd w:val="0"/>
              <w:snapToGrid w:val="0"/>
              <w:spacing w:line="340" w:lineRule="exact"/>
              <w:jc w:val="center"/>
              <w:rPr>
                <w:bCs/>
                <w:color w:val="auto"/>
                <w:spacing w:val="4"/>
                <w:kern w:val="0"/>
                <w:szCs w:val="21"/>
              </w:rPr>
            </w:pPr>
            <w:r>
              <w:rPr>
                <w:rFonts w:hint="eastAsia" w:cs="宋体"/>
                <w:color w:val="auto"/>
                <w:szCs w:val="21"/>
              </w:rPr>
              <w:t>大</w:t>
            </w:r>
            <w:r>
              <w:rPr>
                <w:rFonts w:hint="eastAsia"/>
                <w:bCs/>
                <w:color w:val="auto"/>
                <w:spacing w:val="4"/>
                <w:kern w:val="0"/>
                <w:szCs w:val="21"/>
              </w:rPr>
              <w:t>气</w:t>
            </w:r>
          </w:p>
          <w:p>
            <w:pPr>
              <w:adjustRightInd w:val="0"/>
              <w:snapToGrid w:val="0"/>
              <w:spacing w:line="340" w:lineRule="exact"/>
              <w:jc w:val="center"/>
              <w:rPr>
                <w:rFonts w:cs="宋体"/>
                <w:color w:val="auto"/>
                <w:szCs w:val="21"/>
              </w:rPr>
            </w:pPr>
            <w:r>
              <w:rPr>
                <w:rFonts w:hint="eastAsia"/>
                <w:bCs/>
                <w:color w:val="auto"/>
                <w:spacing w:val="4"/>
                <w:kern w:val="0"/>
                <w:szCs w:val="21"/>
              </w:rPr>
              <w:t>环境</w:t>
            </w:r>
          </w:p>
        </w:tc>
        <w:tc>
          <w:tcPr>
            <w:tcW w:w="155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rFonts w:hint="default" w:hAnsi="Times New Roman" w:eastAsia="宋体" w:cs="Times New Roman"/>
                <w:color w:val="auto"/>
                <w:lang w:val="en-US" w:eastAsia="zh-CN"/>
              </w:rPr>
            </w:pPr>
            <w:r>
              <w:rPr>
                <w:rFonts w:hint="default" w:ascii="Times New Roman" w:hAnsi="Times New Roman" w:eastAsia="宋体" w:cs="Times New Roman"/>
                <w:b w:val="0"/>
                <w:bCs/>
                <w:color w:val="auto"/>
                <w:sz w:val="21"/>
                <w:szCs w:val="21"/>
                <w:lang w:val="en-US" w:eastAsia="zh-CN"/>
              </w:rPr>
              <w:t>1#生产车间</w:t>
            </w:r>
            <w:r>
              <w:rPr>
                <w:rFonts w:hint="default" w:ascii="Times New Roman" w:hAnsi="Times New Roman" w:cs="Times New Roman"/>
                <w:b w:val="0"/>
                <w:bCs/>
                <w:color w:val="auto"/>
                <w:sz w:val="21"/>
                <w:szCs w:val="21"/>
              </w:rPr>
              <w:t>排气筒</w:t>
            </w:r>
            <w:r>
              <w:rPr>
                <w:rFonts w:hint="eastAsia" w:ascii="Times New Roman" w:hAnsi="Times New Roman" w:eastAsia="宋体" w:cs="Times New Roman"/>
                <w:color w:val="auto"/>
                <w:sz w:val="21"/>
                <w:szCs w:val="21"/>
                <w:lang w:eastAsia="zh-CN" w:bidi="ar-SA"/>
              </w:rPr>
              <w:t>（</w:t>
            </w:r>
            <w:r>
              <w:rPr>
                <w:rFonts w:hint="eastAsia" w:ascii="Times New Roman" w:hAnsi="Times New Roman" w:eastAsia="宋体" w:cs="Times New Roman"/>
                <w:color w:val="auto"/>
                <w:sz w:val="21"/>
                <w:szCs w:val="21"/>
                <w:lang w:val="en-US" w:eastAsia="zh-CN" w:bidi="ar-SA"/>
              </w:rPr>
              <w:t>DA001</w:t>
            </w:r>
            <w:r>
              <w:rPr>
                <w:rFonts w:hint="eastAsia" w:ascii="Times New Roman" w:hAnsi="Times New Roman" w:eastAsia="宋体" w:cs="Times New Roman"/>
                <w:color w:val="auto"/>
                <w:sz w:val="21"/>
                <w:szCs w:val="21"/>
                <w:lang w:eastAsia="zh-CN" w:bidi="ar-SA"/>
              </w:rPr>
              <w:t>）</w:t>
            </w:r>
          </w:p>
        </w:tc>
        <w:tc>
          <w:tcPr>
            <w:tcW w:w="1171"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rFonts w:hint="default" w:eastAsia="宋体" w:cs="宋体"/>
                <w:color w:val="auto"/>
                <w:sz w:val="21"/>
                <w:szCs w:val="21"/>
                <w:lang w:val="en-US" w:eastAsia="zh-CN"/>
              </w:rPr>
            </w:pPr>
            <w:r>
              <w:rPr>
                <w:rFonts w:hint="eastAsia" w:cs="Times New Roman"/>
                <w:color w:val="auto"/>
                <w:sz w:val="21"/>
                <w:szCs w:val="21"/>
                <w:lang w:val="en-US" w:eastAsia="zh-CN" w:bidi="ar-SA"/>
              </w:rPr>
              <w:t>非甲烷总烃、苯乙烯</w:t>
            </w:r>
          </w:p>
        </w:tc>
        <w:tc>
          <w:tcPr>
            <w:tcW w:w="241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default"/>
                <w:color w:val="auto"/>
                <w:szCs w:val="21"/>
                <w:lang w:val="en-US"/>
              </w:rPr>
            </w:pPr>
            <w:r>
              <w:rPr>
                <w:rFonts w:hint="eastAsia" w:cs="Times New Roman"/>
                <w:color w:val="auto"/>
                <w:sz w:val="21"/>
                <w:szCs w:val="21"/>
                <w:lang w:val="en-US" w:eastAsia="zh-CN"/>
              </w:rPr>
              <w:t>活性炭吸附脱附+RCO催化燃烧</w:t>
            </w:r>
            <w:r>
              <w:rPr>
                <w:rFonts w:hint="default" w:ascii="Times New Roman" w:hAnsi="Times New Roman" w:cs="Times New Roman"/>
                <w:color w:val="auto"/>
                <w:sz w:val="21"/>
                <w:szCs w:val="21"/>
                <w:lang w:val="en-US" w:eastAsia="zh-CN"/>
              </w:rPr>
              <w:t>设备</w:t>
            </w:r>
            <w:r>
              <w:rPr>
                <w:rFonts w:hint="eastAsia" w:cs="Times New Roman"/>
                <w:color w:val="auto"/>
                <w:sz w:val="21"/>
                <w:szCs w:val="21"/>
                <w:lang w:val="en-US" w:eastAsia="zh-CN"/>
              </w:rPr>
              <w:t>+15m排气筒</w:t>
            </w:r>
          </w:p>
        </w:tc>
        <w:tc>
          <w:tcPr>
            <w:tcW w:w="288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rFonts w:cs="宋体"/>
                <w:color w:val="auto"/>
                <w:szCs w:val="21"/>
              </w:rPr>
            </w:pPr>
            <w:r>
              <w:rPr>
                <w:rFonts w:hint="default" w:ascii="Times New Roman" w:hAnsi="Times New Roman" w:eastAsia="宋体" w:cs="Times New Roman"/>
                <w:color w:val="auto"/>
                <w:sz w:val="21"/>
                <w:szCs w:val="21"/>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0" w:type="dxa"/>
            <w:vMerge w:val="continue"/>
            <w:noWrap/>
            <w:vAlign w:val="center"/>
          </w:tcPr>
          <w:p>
            <w:pPr>
              <w:pStyle w:val="58"/>
              <w:adjustRightInd w:val="0"/>
              <w:snapToGrid w:val="0"/>
              <w:spacing w:line="340" w:lineRule="exact"/>
              <w:ind w:left="-63" w:leftChars="-30" w:right="-63" w:rightChars="-30"/>
              <w:jc w:val="left"/>
              <w:rPr>
                <w:rFonts w:hint="eastAsia" w:hAnsi="Times New Roman" w:cs="Times New Roman"/>
                <w:color w:val="auto"/>
                <w:lang w:val="en-US" w:eastAsia="zh-CN"/>
              </w:rPr>
            </w:pPr>
          </w:p>
        </w:tc>
        <w:tc>
          <w:tcPr>
            <w:tcW w:w="1555" w:type="dxa"/>
            <w:vMerge w:val="restart"/>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rFonts w:hint="default" w:hAnsi="Times New Roman" w:cs="Times New Roman"/>
                <w:color w:val="auto"/>
                <w:highlight w:val="none"/>
                <w:lang w:val="en-US" w:eastAsia="zh-CN"/>
              </w:rPr>
            </w:pPr>
            <w:r>
              <w:rPr>
                <w:rFonts w:hint="eastAsia" w:cs="Times New Roman"/>
                <w:color w:val="auto"/>
                <w:sz w:val="21"/>
                <w:szCs w:val="21"/>
                <w:lang w:val="en-US" w:eastAsia="zh-CN" w:bidi="ar-SA"/>
              </w:rPr>
              <w:t>1#生产车间</w:t>
            </w:r>
          </w:p>
        </w:tc>
        <w:tc>
          <w:tcPr>
            <w:tcW w:w="1171"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rFonts w:hint="eastAsia" w:hAnsi="Times New Roman" w:cs="Times New Roman"/>
                <w:color w:val="auto"/>
                <w:lang w:val="en-US" w:eastAsia="zh-CN"/>
              </w:rPr>
            </w:pPr>
            <w:r>
              <w:rPr>
                <w:rFonts w:hint="eastAsia" w:ascii="Times New Roman" w:hAnsi="Times New Roman" w:eastAsia="宋体" w:cs="Times New Roman"/>
                <w:color w:val="auto"/>
                <w:sz w:val="21"/>
                <w:szCs w:val="21"/>
                <w:lang w:val="en-US" w:eastAsia="zh-CN" w:bidi="ar-SA"/>
              </w:rPr>
              <w:t>颗粒物</w:t>
            </w:r>
          </w:p>
        </w:tc>
        <w:tc>
          <w:tcPr>
            <w:tcW w:w="2415" w:type="dxa"/>
            <w:vMerge w:val="restart"/>
            <w:noWrap/>
            <w:vAlign w:val="center"/>
          </w:tcPr>
          <w:p>
            <w:pPr>
              <w:pStyle w:val="58"/>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default"/>
                <w:color w:val="auto"/>
                <w:szCs w:val="21"/>
                <w:lang w:val="en-US" w:eastAsia="zh-CN"/>
              </w:rPr>
            </w:pPr>
            <w:r>
              <w:rPr>
                <w:rFonts w:hint="eastAsia"/>
                <w:color w:val="auto"/>
                <w:szCs w:val="21"/>
                <w:lang w:val="en-US" w:eastAsia="zh-CN"/>
              </w:rPr>
              <w:t>封闭的生产车间</w:t>
            </w:r>
          </w:p>
        </w:tc>
        <w:tc>
          <w:tcPr>
            <w:tcW w:w="288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rFonts w:hint="eastAsia" w:hAnsi="Times New Roman" w:cs="Times New Roman"/>
                <w:color w:val="auto"/>
                <w:lang w:val="en-US" w:eastAsia="zh-CN"/>
              </w:rPr>
            </w:pPr>
            <w:r>
              <w:rPr>
                <w:rFonts w:hint="default" w:ascii="Times New Roman" w:hAnsi="Times New Roman" w:eastAsia="宋体" w:cs="Times New Roman"/>
                <w:color w:val="auto"/>
                <w:sz w:val="21"/>
                <w:szCs w:val="21"/>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80" w:type="dxa"/>
            <w:vMerge w:val="continue"/>
            <w:noWrap/>
            <w:vAlign w:val="center"/>
          </w:tcPr>
          <w:p>
            <w:pPr>
              <w:pStyle w:val="58"/>
              <w:adjustRightInd w:val="0"/>
              <w:snapToGrid w:val="0"/>
              <w:spacing w:line="340" w:lineRule="exact"/>
              <w:ind w:left="-63" w:leftChars="-30" w:right="-63" w:rightChars="-30"/>
              <w:jc w:val="left"/>
              <w:rPr>
                <w:rFonts w:hint="eastAsia" w:hAnsi="Times New Roman" w:cs="Times New Roman"/>
                <w:color w:val="auto"/>
                <w:lang w:val="en-US" w:eastAsia="zh-CN"/>
              </w:rPr>
            </w:pPr>
          </w:p>
        </w:tc>
        <w:tc>
          <w:tcPr>
            <w:tcW w:w="1555" w:type="dxa"/>
            <w:vMerge w:val="continue"/>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rFonts w:hint="eastAsia" w:ascii="Times New Roman" w:hAnsi="Times New Roman" w:eastAsia="宋体" w:cs="Times New Roman"/>
                <w:color w:val="auto"/>
                <w:sz w:val="21"/>
                <w:szCs w:val="21"/>
                <w:lang w:eastAsia="zh-CN" w:bidi="ar-SA"/>
              </w:rPr>
            </w:pPr>
          </w:p>
        </w:tc>
        <w:tc>
          <w:tcPr>
            <w:tcW w:w="1171"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bidi="ar-SA"/>
              </w:rPr>
            </w:pPr>
            <w:r>
              <w:rPr>
                <w:rFonts w:hint="eastAsia" w:cs="Times New Roman"/>
                <w:color w:val="auto"/>
                <w:sz w:val="21"/>
                <w:szCs w:val="21"/>
                <w:lang w:val="en-US" w:eastAsia="zh-CN" w:bidi="ar-SA"/>
              </w:rPr>
              <w:t>苯乙烯</w:t>
            </w:r>
          </w:p>
        </w:tc>
        <w:tc>
          <w:tcPr>
            <w:tcW w:w="2415" w:type="dxa"/>
            <w:vMerge w:val="continue"/>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eastAsia"/>
                <w:color w:val="auto"/>
                <w:sz w:val="21"/>
                <w:lang w:eastAsia="zh-CN"/>
              </w:rPr>
            </w:pPr>
          </w:p>
        </w:tc>
        <w:tc>
          <w:tcPr>
            <w:tcW w:w="288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eastAsia" w:hAnsi="Times New Roman" w:cs="Times New Roman"/>
                <w:color w:val="auto"/>
                <w:lang w:val="en-US" w:eastAsia="zh-CN"/>
              </w:rPr>
            </w:pPr>
            <w:r>
              <w:rPr>
                <w:rFonts w:hint="eastAsia" w:ascii="Times New Roman" w:hAnsi="Times New Roman" w:eastAsia="宋体" w:cs="Times New Roman"/>
                <w:color w:val="auto"/>
                <w:szCs w:val="21"/>
                <w:lang w:val="en-US" w:eastAsia="zh-CN" w:bidi="ar-SA"/>
              </w:rPr>
              <w:t>《恶臭污染物排放标准》（GB14554-93）表1</w:t>
            </w:r>
            <w:r>
              <w:rPr>
                <w:rFonts w:hint="eastAsia" w:cs="Times New Roman"/>
                <w:color w:val="auto"/>
                <w:szCs w:val="21"/>
                <w:lang w:val="en-US" w:eastAsia="zh-CN" w:bidi="ar-SA"/>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80" w:type="dxa"/>
            <w:vMerge w:val="continue"/>
            <w:noWrap/>
            <w:vAlign w:val="center"/>
          </w:tcPr>
          <w:p>
            <w:pPr>
              <w:adjustRightInd w:val="0"/>
              <w:snapToGrid w:val="0"/>
              <w:spacing w:line="340" w:lineRule="exact"/>
              <w:jc w:val="center"/>
              <w:rPr>
                <w:rFonts w:hint="eastAsia"/>
                <w:bCs/>
                <w:color w:val="auto"/>
                <w:spacing w:val="4"/>
                <w:kern w:val="0"/>
                <w:szCs w:val="21"/>
              </w:rPr>
            </w:pPr>
          </w:p>
        </w:tc>
        <w:tc>
          <w:tcPr>
            <w:tcW w:w="1555" w:type="dxa"/>
            <w:vMerge w:val="continue"/>
            <w:noWrap/>
            <w:vAlign w:val="center"/>
          </w:tcPr>
          <w:p>
            <w:pPr>
              <w:pStyle w:val="75"/>
              <w:keepNext w:val="0"/>
              <w:keepLines w:val="0"/>
              <w:pageBreakBefore w:val="0"/>
              <w:widowControl w:val="0"/>
              <w:kinsoku/>
              <w:wordWrap/>
              <w:overflowPunct/>
              <w:topLinePunct w:val="0"/>
              <w:autoSpaceDE w:val="0"/>
              <w:autoSpaceDN w:val="0"/>
              <w:bidi w:val="0"/>
              <w:adjustRightInd/>
              <w:snapToGrid/>
              <w:spacing w:line="240" w:lineRule="auto"/>
              <w:ind w:left="-63" w:leftChars="-30" w:right="-63" w:rightChars="-30"/>
              <w:textAlignment w:val="auto"/>
              <w:rPr>
                <w:rFonts w:hint="default" w:hAnsi="Times New Roman" w:cs="Times New Roman"/>
                <w:color w:val="auto"/>
                <w:highlight w:val="none"/>
                <w:lang w:val="en-US" w:eastAsia="zh-CN"/>
              </w:rPr>
            </w:pPr>
          </w:p>
        </w:tc>
        <w:tc>
          <w:tcPr>
            <w:tcW w:w="1171" w:type="dxa"/>
            <w:noWrap/>
            <w:vAlign w:val="center"/>
          </w:tcPr>
          <w:p>
            <w:pPr>
              <w:pStyle w:val="58"/>
              <w:keepNext w:val="0"/>
              <w:keepLines w:val="0"/>
              <w:pageBreakBefore w:val="0"/>
              <w:widowControl w:val="0"/>
              <w:kinsoku/>
              <w:wordWrap/>
              <w:overflowPunct/>
              <w:topLinePunct w:val="0"/>
              <w:autoSpaceDE w:val="0"/>
              <w:autoSpaceDN w:val="0"/>
              <w:bidi w:val="0"/>
              <w:adjustRightInd/>
              <w:snapToGrid/>
              <w:spacing w:line="240" w:lineRule="auto"/>
              <w:ind w:left="-63" w:leftChars="-30" w:right="-63" w:rightChars="-30"/>
              <w:jc w:val="center"/>
              <w:textAlignment w:val="auto"/>
              <w:rPr>
                <w:rFonts w:hint="default" w:eastAsia="宋体" w:cs="宋体"/>
                <w:color w:val="auto"/>
                <w:sz w:val="21"/>
                <w:szCs w:val="21"/>
                <w:lang w:val="en-US" w:eastAsia="zh-CN"/>
              </w:rPr>
            </w:pPr>
            <w:r>
              <w:rPr>
                <w:rFonts w:hint="eastAsia" w:cs="宋体"/>
                <w:color w:val="auto"/>
                <w:sz w:val="21"/>
                <w:szCs w:val="21"/>
                <w:lang w:val="en-US" w:eastAsia="zh-CN"/>
              </w:rPr>
              <w:t>非甲烷总烃（厂房外）</w:t>
            </w:r>
          </w:p>
        </w:tc>
        <w:tc>
          <w:tcPr>
            <w:tcW w:w="2415" w:type="dxa"/>
            <w:vMerge w:val="continue"/>
            <w:noWrap/>
            <w:vAlign w:val="center"/>
          </w:tcPr>
          <w:p>
            <w:pPr>
              <w:pStyle w:val="58"/>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default"/>
                <w:color w:val="auto"/>
                <w:szCs w:val="21"/>
                <w:lang w:val="en-US" w:eastAsia="zh-CN"/>
              </w:rPr>
            </w:pPr>
          </w:p>
        </w:tc>
        <w:tc>
          <w:tcPr>
            <w:tcW w:w="288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eastAsia" w:ascii="Times New Roman" w:hAnsi="Times New Roman" w:eastAsia="宋体" w:cs="Times New Roman"/>
                <w:color w:val="auto"/>
                <w:szCs w:val="21"/>
                <w:lang w:val="en-US" w:eastAsia="zh-CN" w:bidi="ar-SA"/>
              </w:rPr>
            </w:pPr>
            <w:r>
              <w:rPr>
                <w:rFonts w:hint="eastAsia" w:cs="Times New Roman"/>
                <w:color w:val="auto"/>
                <w:sz w:val="21"/>
                <w:szCs w:val="21"/>
                <w:lang w:val="en-US" w:eastAsia="zh-CN"/>
              </w:rPr>
              <w:t>《挥发性有机物无组织排放控制标准》（GB37822-2019）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80" w:type="dxa"/>
            <w:vMerge w:val="continue"/>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color w:val="auto"/>
              </w:rPr>
            </w:pPr>
          </w:p>
        </w:tc>
        <w:tc>
          <w:tcPr>
            <w:tcW w:w="1555" w:type="dxa"/>
            <w:vMerge w:val="continue"/>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color w:val="auto"/>
              </w:rPr>
            </w:pPr>
          </w:p>
        </w:tc>
        <w:tc>
          <w:tcPr>
            <w:tcW w:w="1171"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eastAsia" w:cs="宋体"/>
                <w:color w:val="auto"/>
                <w:sz w:val="21"/>
                <w:szCs w:val="21"/>
                <w:lang w:val="en-US" w:eastAsia="zh-CN"/>
              </w:rPr>
            </w:pPr>
            <w:r>
              <w:rPr>
                <w:rFonts w:hint="eastAsia" w:cs="宋体"/>
                <w:color w:val="auto"/>
                <w:sz w:val="21"/>
                <w:szCs w:val="21"/>
                <w:lang w:val="en-US" w:eastAsia="zh-CN"/>
              </w:rPr>
              <w:t>非甲烷总烃（厂界）</w:t>
            </w:r>
          </w:p>
        </w:tc>
        <w:tc>
          <w:tcPr>
            <w:tcW w:w="2415" w:type="dxa"/>
            <w:vMerge w:val="continue"/>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eastAsia" w:cs="宋体"/>
                <w:color w:val="auto"/>
                <w:sz w:val="21"/>
                <w:szCs w:val="21"/>
                <w:lang w:val="en-US" w:eastAsia="zh-CN"/>
              </w:rPr>
            </w:pPr>
          </w:p>
        </w:tc>
        <w:tc>
          <w:tcPr>
            <w:tcW w:w="288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eastAsia" w:cs="宋体"/>
                <w:color w:val="auto"/>
                <w:sz w:val="21"/>
                <w:szCs w:val="21"/>
                <w:lang w:val="en-US" w:eastAsia="zh-CN"/>
              </w:rPr>
            </w:pPr>
            <w:r>
              <w:rPr>
                <w:rFonts w:hint="default" w:ascii="Times New Roman" w:hAnsi="Times New Roman" w:eastAsia="宋体" w:cs="Times New Roman"/>
                <w:color w:val="auto"/>
                <w:sz w:val="21"/>
                <w:szCs w:val="21"/>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80" w:type="dxa"/>
            <w:noWrap/>
            <w:vAlign w:val="center"/>
          </w:tcPr>
          <w:p>
            <w:pPr>
              <w:adjustRightInd w:val="0"/>
              <w:snapToGrid w:val="0"/>
              <w:spacing w:line="340" w:lineRule="exact"/>
              <w:jc w:val="center"/>
              <w:rPr>
                <w:rFonts w:cs="宋体"/>
                <w:color w:val="auto"/>
                <w:szCs w:val="21"/>
              </w:rPr>
            </w:pPr>
            <w:r>
              <w:rPr>
                <w:rFonts w:hint="eastAsia" w:cs="宋体"/>
                <w:color w:val="auto"/>
                <w:szCs w:val="21"/>
              </w:rPr>
              <w:t>地表水环境</w:t>
            </w:r>
          </w:p>
        </w:tc>
        <w:tc>
          <w:tcPr>
            <w:tcW w:w="1555" w:type="dxa"/>
            <w:noWrap/>
            <w:vAlign w:val="center"/>
          </w:tcPr>
          <w:p>
            <w:pPr>
              <w:pStyle w:val="75"/>
              <w:keepNext w:val="0"/>
              <w:keepLines w:val="0"/>
              <w:pageBreakBefore w:val="0"/>
              <w:widowControl w:val="0"/>
              <w:kinsoku/>
              <w:wordWrap/>
              <w:overflowPunct/>
              <w:topLinePunct w:val="0"/>
              <w:autoSpaceDE w:val="0"/>
              <w:autoSpaceDN w:val="0"/>
              <w:bidi w:val="0"/>
              <w:adjustRightInd/>
              <w:snapToGrid/>
              <w:spacing w:line="240" w:lineRule="auto"/>
              <w:ind w:left="-63" w:leftChars="-30" w:right="-63" w:rightChars="-30"/>
              <w:jc w:val="left"/>
              <w:textAlignment w:val="auto"/>
              <w:rPr>
                <w:rFonts w:hint="default" w:hAnsi="Times New Roman" w:eastAsia="宋体" w:cs="Times New Roman"/>
                <w:color w:val="auto"/>
                <w:lang w:val="en-US" w:eastAsia="zh-CN"/>
              </w:rPr>
            </w:pPr>
            <w:r>
              <w:rPr>
                <w:rFonts w:hint="eastAsia" w:hAnsi="Times New Roman" w:cs="Times New Roman"/>
                <w:color w:val="auto"/>
                <w:lang w:val="en-US" w:eastAsia="zh-CN"/>
              </w:rPr>
              <w:t>生活污水、</w:t>
            </w:r>
          </w:p>
        </w:tc>
        <w:tc>
          <w:tcPr>
            <w:tcW w:w="1171" w:type="dxa"/>
            <w:noWrap/>
            <w:vAlign w:val="center"/>
          </w:tcPr>
          <w:p>
            <w:pPr>
              <w:pStyle w:val="58"/>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cs="宋体"/>
                <w:color w:val="auto"/>
                <w:sz w:val="21"/>
                <w:szCs w:val="21"/>
              </w:rPr>
            </w:pPr>
            <w:r>
              <w:rPr>
                <w:rFonts w:hint="eastAsia"/>
                <w:color w:val="auto"/>
                <w:sz w:val="21"/>
                <w:szCs w:val="21"/>
                <w:lang w:val="en-US" w:eastAsia="zh-CN"/>
              </w:rPr>
              <w:t>pH、</w:t>
            </w:r>
            <w:r>
              <w:rPr>
                <w:color w:val="auto"/>
                <w:sz w:val="21"/>
                <w:szCs w:val="21"/>
              </w:rPr>
              <w:t>COD</w:t>
            </w:r>
            <w:r>
              <w:rPr>
                <w:color w:val="auto"/>
                <w:sz w:val="21"/>
                <w:szCs w:val="21"/>
                <w:vertAlign w:val="subscript"/>
              </w:rPr>
              <w:t>Cr</w:t>
            </w:r>
            <w:r>
              <w:rPr>
                <w:color w:val="auto"/>
                <w:sz w:val="21"/>
                <w:szCs w:val="21"/>
              </w:rPr>
              <w:t>、BOD</w:t>
            </w:r>
            <w:r>
              <w:rPr>
                <w:color w:val="auto"/>
                <w:sz w:val="21"/>
                <w:szCs w:val="21"/>
                <w:vertAlign w:val="subscript"/>
              </w:rPr>
              <w:t>5</w:t>
            </w:r>
            <w:r>
              <w:rPr>
                <w:color w:val="auto"/>
                <w:sz w:val="21"/>
                <w:szCs w:val="21"/>
              </w:rPr>
              <w:t>、SS、氨氮</w:t>
            </w:r>
          </w:p>
        </w:tc>
        <w:tc>
          <w:tcPr>
            <w:tcW w:w="2415" w:type="dxa"/>
            <w:noWrap/>
            <w:vAlign w:val="center"/>
          </w:tcPr>
          <w:p>
            <w:pPr>
              <w:pStyle w:val="58"/>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default" w:cs="宋体"/>
                <w:color w:val="auto"/>
                <w:szCs w:val="21"/>
                <w:lang w:val="en-US"/>
              </w:rPr>
            </w:pPr>
            <w:r>
              <w:rPr>
                <w:rFonts w:hint="eastAsia" w:cs="宋体"/>
                <w:color w:val="auto"/>
                <w:szCs w:val="21"/>
                <w:lang w:val="en-US" w:eastAsia="zh-CN"/>
              </w:rPr>
              <w:t>排入园区管网</w:t>
            </w:r>
          </w:p>
        </w:tc>
        <w:tc>
          <w:tcPr>
            <w:tcW w:w="288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eastAsia" w:ascii="Times New Roman" w:hAnsi="Times New Roman" w:eastAsia="宋体" w:cs="Times New Roman"/>
                <w:color w:val="auto"/>
                <w:szCs w:val="21"/>
                <w:lang w:val="en-US" w:eastAsia="zh-CN" w:bidi="ar-SA"/>
              </w:rPr>
            </w:pPr>
            <w:r>
              <w:rPr>
                <w:rFonts w:hint="default" w:ascii="Times New Roman" w:hAnsi="Times New Roman" w:eastAsia="宋体" w:cs="Times New Roman"/>
                <w:color w:val="auto"/>
                <w:szCs w:val="21"/>
                <w:lang w:val="en-US" w:eastAsia="zh-CN" w:bidi="ar-SA"/>
              </w:rPr>
              <w:t>《污水综合排放标准》（GB8978-1996）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80" w:type="dxa"/>
            <w:noWrap/>
            <w:vAlign w:val="center"/>
          </w:tcPr>
          <w:p>
            <w:pPr>
              <w:adjustRightInd w:val="0"/>
              <w:snapToGrid w:val="0"/>
              <w:spacing w:line="340" w:lineRule="exact"/>
              <w:jc w:val="center"/>
              <w:rPr>
                <w:rFonts w:cs="宋体"/>
                <w:color w:val="auto"/>
                <w:szCs w:val="21"/>
              </w:rPr>
            </w:pPr>
            <w:r>
              <w:rPr>
                <w:rFonts w:hint="eastAsia" w:cs="宋体"/>
                <w:color w:val="auto"/>
                <w:szCs w:val="21"/>
              </w:rPr>
              <w:t>声环境</w:t>
            </w:r>
          </w:p>
        </w:tc>
        <w:tc>
          <w:tcPr>
            <w:tcW w:w="155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color w:val="auto"/>
                <w:szCs w:val="21"/>
              </w:rPr>
            </w:pPr>
            <w:r>
              <w:rPr>
                <w:rFonts w:hint="eastAsia"/>
                <w:color w:val="auto"/>
                <w:szCs w:val="21"/>
              </w:rPr>
              <w:t>设备噪声</w:t>
            </w:r>
          </w:p>
        </w:tc>
        <w:tc>
          <w:tcPr>
            <w:tcW w:w="1171"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center"/>
              <w:textAlignment w:val="auto"/>
              <w:rPr>
                <w:rFonts w:cs="宋体"/>
                <w:color w:val="auto"/>
                <w:szCs w:val="21"/>
              </w:rPr>
            </w:pPr>
            <w:r>
              <w:rPr>
                <w:color w:val="auto"/>
                <w:szCs w:val="21"/>
                <w:lang w:val="en-GB"/>
              </w:rPr>
              <w:t>dB（A）</w:t>
            </w:r>
          </w:p>
        </w:tc>
        <w:tc>
          <w:tcPr>
            <w:tcW w:w="241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default"/>
                <w:color w:val="auto"/>
                <w:lang w:val="en-US" w:eastAsia="zh-CN"/>
              </w:rPr>
            </w:pPr>
            <w:r>
              <w:rPr>
                <w:rFonts w:hint="eastAsia"/>
                <w:color w:val="auto"/>
                <w:szCs w:val="21"/>
              </w:rPr>
              <w:t>选用低噪声设备</w:t>
            </w:r>
            <w:r>
              <w:rPr>
                <w:color w:val="auto"/>
                <w:szCs w:val="21"/>
              </w:rPr>
              <w:t>，并</w:t>
            </w:r>
            <w:r>
              <w:rPr>
                <w:rFonts w:hint="eastAsia"/>
                <w:color w:val="auto"/>
                <w:szCs w:val="21"/>
              </w:rPr>
              <w:t>采取基础</w:t>
            </w:r>
            <w:r>
              <w:rPr>
                <w:rFonts w:hint="eastAsia"/>
                <w:color w:val="auto"/>
                <w:szCs w:val="21"/>
                <w:lang w:eastAsia="zh-CN"/>
              </w:rPr>
              <w:t>减振</w:t>
            </w:r>
            <w:r>
              <w:rPr>
                <w:color w:val="auto"/>
                <w:szCs w:val="21"/>
              </w:rPr>
              <w:t>措施</w:t>
            </w:r>
            <w:r>
              <w:rPr>
                <w:rFonts w:hint="eastAsia"/>
                <w:color w:val="auto"/>
                <w:szCs w:val="21"/>
                <w:lang w:eastAsia="zh-CN"/>
              </w:rPr>
              <w:t>，</w:t>
            </w:r>
            <w:r>
              <w:rPr>
                <w:rFonts w:hint="eastAsia"/>
                <w:color w:val="auto"/>
                <w:szCs w:val="21"/>
                <w:lang w:val="en-US" w:eastAsia="zh-CN"/>
              </w:rPr>
              <w:t>定期保养</w:t>
            </w:r>
          </w:p>
        </w:tc>
        <w:tc>
          <w:tcPr>
            <w:tcW w:w="2885" w:type="dxa"/>
            <w:noWrap/>
            <w:vAlign w:val="center"/>
          </w:tcPr>
          <w:p>
            <w:pPr>
              <w:keepNext w:val="0"/>
              <w:keepLines w:val="0"/>
              <w:pageBreakBefore w:val="0"/>
              <w:widowControl w:val="0"/>
              <w:kinsoku/>
              <w:wordWrap/>
              <w:overflowPunct/>
              <w:topLinePunct w:val="0"/>
              <w:bidi w:val="0"/>
              <w:adjustRightInd/>
              <w:snapToGrid/>
              <w:spacing w:line="240" w:lineRule="auto"/>
              <w:ind w:left="-63" w:leftChars="-30" w:right="-63" w:rightChars="-30"/>
              <w:jc w:val="left"/>
              <w:textAlignment w:val="auto"/>
              <w:rPr>
                <w:rFonts w:hint="eastAsia" w:ascii="Times New Roman" w:hAnsi="Times New Roman" w:eastAsia="宋体" w:cs="Times New Roman"/>
                <w:color w:val="auto"/>
                <w:szCs w:val="21"/>
                <w:lang w:val="en-US" w:eastAsia="zh-CN" w:bidi="ar-SA"/>
              </w:rPr>
            </w:pPr>
            <w:r>
              <w:rPr>
                <w:rFonts w:hint="eastAsia" w:ascii="Times New Roman" w:hAnsi="Times New Roman" w:eastAsia="宋体" w:cs="Times New Roman"/>
                <w:color w:val="auto"/>
                <w:szCs w:val="21"/>
                <w:lang w:val="en-GB" w:eastAsia="zh-CN" w:bidi="ar-SA"/>
              </w:rPr>
              <w:t>《工业企业厂界环境噪声排放标准》（GB12348-</w:t>
            </w:r>
            <w:r>
              <w:rPr>
                <w:rFonts w:hint="eastAsia" w:cs="Times New Roman"/>
                <w:color w:val="auto"/>
                <w:szCs w:val="21"/>
                <w:lang w:val="en-US" w:eastAsia="zh-CN" w:bidi="ar-SA"/>
              </w:rPr>
              <w:t xml:space="preserve"> </w:t>
            </w:r>
            <w:r>
              <w:rPr>
                <w:rFonts w:hint="eastAsia" w:ascii="Times New Roman" w:hAnsi="Times New Roman" w:eastAsia="宋体" w:cs="Times New Roman"/>
                <w:color w:val="auto"/>
                <w:szCs w:val="21"/>
                <w:lang w:val="en-GB" w:eastAsia="zh-CN" w:bidi="ar-SA"/>
              </w:rPr>
              <w:t>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0" w:type="dxa"/>
            <w:noWrap/>
            <w:vAlign w:val="center"/>
          </w:tcPr>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电磁辐射</w:t>
            </w:r>
          </w:p>
        </w:tc>
        <w:tc>
          <w:tcPr>
            <w:tcW w:w="1555" w:type="dxa"/>
            <w:noWrap/>
            <w:vAlign w:val="center"/>
          </w:tcPr>
          <w:p>
            <w:pPr>
              <w:adjustRightInd w:val="0"/>
              <w:snapToGrid w:val="0"/>
              <w:spacing w:line="340" w:lineRule="exact"/>
              <w:jc w:val="center"/>
              <w:rPr>
                <w:color w:val="auto"/>
                <w:szCs w:val="21"/>
              </w:rPr>
            </w:pPr>
            <w:r>
              <w:rPr>
                <w:rFonts w:hint="eastAsia"/>
                <w:color w:val="auto"/>
                <w:szCs w:val="21"/>
              </w:rPr>
              <w:t>/</w:t>
            </w:r>
          </w:p>
        </w:tc>
        <w:tc>
          <w:tcPr>
            <w:tcW w:w="1171" w:type="dxa"/>
            <w:noWrap/>
            <w:vAlign w:val="center"/>
          </w:tcPr>
          <w:p>
            <w:pPr>
              <w:adjustRightInd w:val="0"/>
              <w:snapToGrid w:val="0"/>
              <w:spacing w:line="340" w:lineRule="exact"/>
              <w:jc w:val="center"/>
              <w:rPr>
                <w:color w:val="auto"/>
                <w:szCs w:val="21"/>
              </w:rPr>
            </w:pPr>
            <w:r>
              <w:rPr>
                <w:rFonts w:hint="eastAsia"/>
                <w:color w:val="auto"/>
                <w:szCs w:val="21"/>
              </w:rPr>
              <w:t>/</w:t>
            </w:r>
          </w:p>
        </w:tc>
        <w:tc>
          <w:tcPr>
            <w:tcW w:w="2415" w:type="dxa"/>
            <w:noWrap/>
            <w:vAlign w:val="center"/>
          </w:tcPr>
          <w:p>
            <w:pPr>
              <w:adjustRightInd w:val="0"/>
              <w:snapToGrid w:val="0"/>
              <w:spacing w:line="340" w:lineRule="exact"/>
              <w:jc w:val="center"/>
              <w:rPr>
                <w:color w:val="auto"/>
                <w:szCs w:val="21"/>
              </w:rPr>
            </w:pPr>
            <w:r>
              <w:rPr>
                <w:rFonts w:hint="eastAsia"/>
                <w:color w:val="auto"/>
                <w:szCs w:val="21"/>
              </w:rPr>
              <w:t>/</w:t>
            </w:r>
          </w:p>
        </w:tc>
        <w:tc>
          <w:tcPr>
            <w:tcW w:w="2885" w:type="dxa"/>
            <w:noWrap/>
            <w:vAlign w:val="center"/>
          </w:tcPr>
          <w:p>
            <w:pPr>
              <w:adjustRightInd w:val="0"/>
              <w:snapToGrid w:val="0"/>
              <w:spacing w:line="340" w:lineRule="exact"/>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80" w:type="dxa"/>
            <w:vMerge w:val="restart"/>
            <w:noWrap/>
            <w:vAlign w:val="center"/>
          </w:tcPr>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固体</w:t>
            </w:r>
          </w:p>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废物</w:t>
            </w:r>
          </w:p>
        </w:tc>
        <w:tc>
          <w:tcPr>
            <w:tcW w:w="1555" w:type="dxa"/>
            <w:noWrap/>
            <w:vAlign w:val="center"/>
          </w:tcPr>
          <w:p>
            <w:pPr>
              <w:pStyle w:val="75"/>
              <w:autoSpaceDE w:val="0"/>
              <w:autoSpaceDN w:val="0"/>
              <w:adjustRightInd/>
              <w:snapToGrid/>
              <w:spacing w:line="240" w:lineRule="auto"/>
              <w:ind w:left="-105" w:leftChars="-50" w:right="-105" w:rightChars="-50"/>
              <w:rPr>
                <w:rFonts w:hAnsi="Times New Roman" w:cs="Times New Roman"/>
                <w:color w:val="auto"/>
              </w:rPr>
            </w:pPr>
            <w:r>
              <w:rPr>
                <w:rFonts w:hint="eastAsia" w:hAnsi="Times New Roman" w:cs="Times New Roman"/>
                <w:color w:val="auto"/>
              </w:rPr>
              <w:t>生活</w:t>
            </w:r>
          </w:p>
          <w:p>
            <w:pPr>
              <w:pStyle w:val="75"/>
              <w:autoSpaceDE w:val="0"/>
              <w:autoSpaceDN w:val="0"/>
              <w:adjustRightInd/>
              <w:snapToGrid/>
              <w:spacing w:line="240" w:lineRule="auto"/>
              <w:ind w:left="-105" w:leftChars="-50" w:right="-105" w:rightChars="-50"/>
              <w:rPr>
                <w:rFonts w:hAnsi="Times New Roman" w:cs="Times New Roman"/>
                <w:color w:val="auto"/>
              </w:rPr>
            </w:pPr>
            <w:r>
              <w:rPr>
                <w:rFonts w:hint="eastAsia" w:hAnsi="Times New Roman" w:cs="Times New Roman"/>
                <w:color w:val="auto"/>
              </w:rPr>
              <w:t>办公区</w:t>
            </w:r>
          </w:p>
        </w:tc>
        <w:tc>
          <w:tcPr>
            <w:tcW w:w="1171" w:type="dxa"/>
            <w:noWrap/>
            <w:vAlign w:val="center"/>
          </w:tcPr>
          <w:p>
            <w:pPr>
              <w:pStyle w:val="75"/>
              <w:autoSpaceDE w:val="0"/>
              <w:autoSpaceDN w:val="0"/>
              <w:adjustRightInd/>
              <w:snapToGrid/>
              <w:spacing w:line="240" w:lineRule="auto"/>
              <w:ind w:left="-105" w:leftChars="-50" w:right="-105" w:rightChars="-50"/>
              <w:rPr>
                <w:rFonts w:hAnsi="Times New Roman" w:cs="Times New Roman"/>
                <w:color w:val="auto"/>
                <w:lang w:val="en-GB"/>
              </w:rPr>
            </w:pPr>
            <w:r>
              <w:rPr>
                <w:rFonts w:hAnsi="Times New Roman" w:cs="Times New Roman"/>
                <w:color w:val="auto"/>
              </w:rPr>
              <w:t>生活垃圾</w:t>
            </w:r>
          </w:p>
        </w:tc>
        <w:tc>
          <w:tcPr>
            <w:tcW w:w="2415" w:type="dxa"/>
            <w:noWrap/>
            <w:vAlign w:val="center"/>
          </w:tcPr>
          <w:p>
            <w:pPr>
              <w:pStyle w:val="58"/>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jc w:val="left"/>
              <w:textAlignment w:val="auto"/>
              <w:rPr>
                <w:rFonts w:hint="default" w:cs="宋体"/>
                <w:color w:val="auto"/>
                <w:szCs w:val="21"/>
                <w:lang w:val="en-US"/>
              </w:rPr>
            </w:pPr>
            <w:r>
              <w:rPr>
                <w:rFonts w:hint="eastAsia" w:cs="宋体"/>
                <w:color w:val="auto"/>
                <w:szCs w:val="21"/>
                <w:lang w:val="en-US" w:eastAsia="zh-CN"/>
              </w:rPr>
              <w:t>在厂内统一收集后由环卫部门清运至木垒县生活垃圾填埋场填埋处理</w:t>
            </w:r>
          </w:p>
        </w:tc>
        <w:tc>
          <w:tcPr>
            <w:tcW w:w="2885" w:type="dxa"/>
            <w:noWrap/>
            <w:vAlign w:val="center"/>
          </w:tcPr>
          <w:p>
            <w:pPr>
              <w:pStyle w:val="58"/>
              <w:adjustRightInd w:val="0"/>
              <w:snapToGrid w:val="0"/>
              <w:spacing w:line="240" w:lineRule="auto"/>
              <w:ind w:left="0" w:leftChars="0"/>
              <w:rPr>
                <w:color w:val="auto"/>
                <w:szCs w:val="21"/>
                <w:lang w:val="en-GB"/>
              </w:rPr>
            </w:pPr>
            <w:r>
              <w:rPr>
                <w:color w:val="auto"/>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80" w:type="dxa"/>
            <w:vMerge w:val="continue"/>
            <w:noWrap/>
            <w:vAlign w:val="center"/>
          </w:tcPr>
          <w:p>
            <w:pPr>
              <w:adjustRightInd w:val="0"/>
              <w:snapToGrid w:val="0"/>
              <w:spacing w:line="340" w:lineRule="exact"/>
              <w:ind w:left="-105" w:leftChars="-50" w:right="-105" w:rightChars="-50"/>
              <w:jc w:val="center"/>
              <w:rPr>
                <w:rFonts w:cs="宋体"/>
                <w:color w:val="auto"/>
                <w:szCs w:val="21"/>
              </w:rPr>
            </w:pPr>
          </w:p>
        </w:tc>
        <w:tc>
          <w:tcPr>
            <w:tcW w:w="1555" w:type="dxa"/>
            <w:vMerge w:val="restart"/>
            <w:noWrap/>
            <w:vAlign w:val="center"/>
          </w:tcPr>
          <w:p>
            <w:pPr>
              <w:pStyle w:val="75"/>
              <w:autoSpaceDE w:val="0"/>
              <w:autoSpaceDN w:val="0"/>
              <w:adjustRightInd/>
              <w:snapToGrid/>
              <w:spacing w:line="240" w:lineRule="auto"/>
              <w:ind w:left="-105" w:leftChars="-50" w:right="-105" w:rightChars="-50"/>
              <w:rPr>
                <w:rFonts w:hint="default" w:hAnsi="Times New Roman" w:eastAsia="宋体" w:cs="Times New Roman"/>
                <w:color w:val="auto"/>
                <w:lang w:val="en-US" w:eastAsia="zh-CN"/>
              </w:rPr>
            </w:pPr>
            <w:r>
              <w:rPr>
                <w:rFonts w:hint="eastAsia" w:hAnsi="Times New Roman" w:cs="Times New Roman"/>
                <w:color w:val="auto"/>
                <w:lang w:val="en-US" w:eastAsia="zh-CN"/>
              </w:rPr>
              <w:t>生产区</w:t>
            </w:r>
          </w:p>
        </w:tc>
        <w:tc>
          <w:tcPr>
            <w:tcW w:w="1171" w:type="dxa"/>
            <w:noWrap/>
            <w:vAlign w:val="center"/>
          </w:tcPr>
          <w:p>
            <w:pPr>
              <w:pStyle w:val="75"/>
              <w:keepNext w:val="0"/>
              <w:keepLines w:val="0"/>
              <w:pageBreakBefore w:val="0"/>
              <w:widowControl w:val="0"/>
              <w:kinsoku/>
              <w:wordWrap/>
              <w:overflowPunct/>
              <w:topLinePunct w:val="0"/>
              <w:autoSpaceDE w:val="0"/>
              <w:autoSpaceDN w:val="0"/>
              <w:bidi w:val="0"/>
              <w:adjustRightInd/>
              <w:snapToGrid/>
              <w:spacing w:line="240" w:lineRule="auto"/>
              <w:ind w:left="-63" w:leftChars="-30" w:right="-105" w:rightChars="-50"/>
              <w:jc w:val="left"/>
              <w:textAlignment w:val="auto"/>
              <w:rPr>
                <w:rFonts w:hint="default" w:hAnsi="Times New Roman" w:eastAsia="宋体" w:cs="Times New Roman"/>
                <w:color w:val="auto"/>
                <w:lang w:val="en-US" w:eastAsia="zh-CN"/>
              </w:rPr>
            </w:pPr>
            <w:r>
              <w:rPr>
                <w:rFonts w:hint="eastAsia" w:cs="Times New Roman"/>
                <w:color w:val="auto"/>
                <w:szCs w:val="21"/>
                <w:lang w:val="en-US" w:eastAsia="zh-CN" w:bidi="ar"/>
              </w:rPr>
              <w:t>树脂、胶衣桶</w:t>
            </w:r>
          </w:p>
        </w:tc>
        <w:tc>
          <w:tcPr>
            <w:tcW w:w="2415" w:type="dxa"/>
            <w:noWrap/>
            <w:vAlign w:val="center"/>
          </w:tcPr>
          <w:p>
            <w:pPr>
              <w:pStyle w:val="58"/>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jc w:val="left"/>
              <w:textAlignment w:val="auto"/>
              <w:rPr>
                <w:rFonts w:hint="eastAsia" w:cs="宋体"/>
                <w:color w:val="auto"/>
                <w:szCs w:val="21"/>
                <w:lang w:val="en-US" w:eastAsia="zh-CN"/>
              </w:rPr>
            </w:pPr>
            <w:r>
              <w:rPr>
                <w:rFonts w:hint="default" w:ascii="Times New Roman" w:hAnsi="Times New Roman" w:cs="Times New Roman"/>
                <w:color w:val="auto"/>
                <w:kern w:val="0"/>
                <w:lang w:val="en-US" w:eastAsia="zh-CN"/>
              </w:rPr>
              <w:t>厂家回收</w:t>
            </w:r>
            <w:r>
              <w:rPr>
                <w:rFonts w:hint="eastAsia" w:cs="Times New Roman"/>
                <w:color w:val="auto"/>
                <w:kern w:val="0"/>
                <w:lang w:val="en-US" w:eastAsia="zh-CN"/>
              </w:rPr>
              <w:t>利用</w:t>
            </w:r>
          </w:p>
        </w:tc>
        <w:tc>
          <w:tcPr>
            <w:tcW w:w="2885" w:type="dxa"/>
            <w:noWrap/>
            <w:vAlign w:val="center"/>
          </w:tcPr>
          <w:p>
            <w:pPr>
              <w:pStyle w:val="58"/>
              <w:adjustRightInd w:val="0"/>
              <w:snapToGrid w:val="0"/>
              <w:spacing w:line="240" w:lineRule="auto"/>
              <w:ind w:left="0" w:leftChars="0"/>
              <w:rPr>
                <w:rFonts w:hint="default"/>
                <w:color w:val="auto"/>
                <w:szCs w:val="21"/>
                <w:lang w:val="en-US"/>
              </w:rPr>
            </w:pPr>
            <w:r>
              <w:rPr>
                <w:color w:val="auto"/>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80" w:type="dxa"/>
            <w:vMerge w:val="continue"/>
            <w:noWrap/>
            <w:vAlign w:val="center"/>
          </w:tcPr>
          <w:p>
            <w:pPr>
              <w:pStyle w:val="58"/>
              <w:adjustRightInd w:val="0"/>
              <w:snapToGrid w:val="0"/>
              <w:spacing w:line="340" w:lineRule="exact"/>
              <w:ind w:left="0" w:leftChars="0"/>
              <w:rPr>
                <w:color w:val="auto"/>
              </w:rPr>
            </w:pPr>
          </w:p>
        </w:tc>
        <w:tc>
          <w:tcPr>
            <w:tcW w:w="1555" w:type="dxa"/>
            <w:vMerge w:val="continue"/>
            <w:noWrap/>
            <w:vAlign w:val="center"/>
          </w:tcPr>
          <w:p>
            <w:pPr>
              <w:pStyle w:val="58"/>
              <w:adjustRightInd w:val="0"/>
              <w:snapToGrid w:val="0"/>
              <w:spacing w:line="240" w:lineRule="auto"/>
              <w:ind w:left="0" w:leftChars="0"/>
              <w:rPr>
                <w:color w:val="auto"/>
              </w:rPr>
            </w:pPr>
          </w:p>
        </w:tc>
        <w:tc>
          <w:tcPr>
            <w:tcW w:w="1171" w:type="dxa"/>
            <w:noWrap/>
            <w:vAlign w:val="center"/>
          </w:tcPr>
          <w:p>
            <w:pPr>
              <w:pStyle w:val="58"/>
              <w:adjustRightInd w:val="0"/>
              <w:snapToGrid w:val="0"/>
              <w:spacing w:line="240" w:lineRule="auto"/>
              <w:ind w:left="0" w:leftChars="0"/>
              <w:rPr>
                <w:rFonts w:hAnsi="Times New Roman" w:cs="Times New Roman"/>
                <w:color w:val="auto"/>
                <w:lang w:val="en-GB"/>
              </w:rPr>
            </w:pPr>
            <w:r>
              <w:rPr>
                <w:rFonts w:hint="eastAsia" w:cs="Times New Roman"/>
                <w:color w:val="auto"/>
                <w:szCs w:val="21"/>
                <w:lang w:val="en-US" w:eastAsia="zh-CN" w:bidi="ar"/>
              </w:rPr>
              <w:t>玻纤</w:t>
            </w:r>
          </w:p>
        </w:tc>
        <w:tc>
          <w:tcPr>
            <w:tcW w:w="2415" w:type="dxa"/>
            <w:noWrap/>
            <w:vAlign w:val="center"/>
          </w:tcPr>
          <w:p>
            <w:pPr>
              <w:pStyle w:val="58"/>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jc w:val="left"/>
              <w:textAlignment w:val="auto"/>
              <w:rPr>
                <w:rFonts w:hint="eastAsia" w:cs="宋体"/>
                <w:color w:val="auto"/>
                <w:szCs w:val="21"/>
                <w:lang w:val="en-GB" w:eastAsia="zh-CN"/>
              </w:rPr>
            </w:pPr>
            <w:r>
              <w:rPr>
                <w:rFonts w:hint="default" w:ascii="Times New Roman" w:hAnsi="Times New Roman" w:cs="Times New Roman"/>
                <w:color w:val="auto"/>
                <w:kern w:val="0"/>
                <w:lang w:val="en-US" w:eastAsia="zh-CN"/>
              </w:rPr>
              <w:t>外售回收站</w:t>
            </w:r>
          </w:p>
        </w:tc>
        <w:tc>
          <w:tcPr>
            <w:tcW w:w="2885" w:type="dxa"/>
            <w:noWrap/>
            <w:vAlign w:val="center"/>
          </w:tcPr>
          <w:p>
            <w:pPr>
              <w:pStyle w:val="58"/>
              <w:adjustRightInd w:val="0"/>
              <w:snapToGrid w:val="0"/>
              <w:spacing w:line="240" w:lineRule="auto"/>
              <w:ind w:left="0" w:leftChars="0"/>
              <w:rPr>
                <w:rFonts w:hAnsi="Times New Roman" w:cs="Times New Roman"/>
                <w:color w:val="auto"/>
                <w:lang w:val="en-GB"/>
              </w:rPr>
            </w:pPr>
            <w:r>
              <w:rPr>
                <w:color w:val="auto"/>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0" w:type="dxa"/>
            <w:vMerge w:val="continue"/>
            <w:noWrap/>
            <w:vAlign w:val="center"/>
          </w:tcPr>
          <w:p>
            <w:pPr>
              <w:pStyle w:val="58"/>
              <w:adjustRightInd w:val="0"/>
              <w:snapToGrid w:val="0"/>
              <w:spacing w:line="340" w:lineRule="exact"/>
              <w:ind w:left="0" w:leftChars="0"/>
              <w:rPr>
                <w:rFonts w:hAnsi="Times New Roman" w:cs="Times New Roman"/>
                <w:color w:val="auto"/>
                <w:lang w:val="en-GB"/>
              </w:rPr>
            </w:pPr>
          </w:p>
        </w:tc>
        <w:tc>
          <w:tcPr>
            <w:tcW w:w="1555" w:type="dxa"/>
            <w:vMerge w:val="continue"/>
            <w:noWrap/>
            <w:vAlign w:val="center"/>
          </w:tcPr>
          <w:p>
            <w:pPr>
              <w:pStyle w:val="58"/>
              <w:adjustRightInd w:val="0"/>
              <w:snapToGrid w:val="0"/>
              <w:spacing w:line="240" w:lineRule="auto"/>
              <w:ind w:left="0" w:leftChars="0"/>
              <w:rPr>
                <w:rFonts w:hAnsi="Times New Roman" w:cs="Times New Roman"/>
                <w:color w:val="auto"/>
                <w:lang w:val="en-GB"/>
              </w:rPr>
            </w:pPr>
          </w:p>
        </w:tc>
        <w:tc>
          <w:tcPr>
            <w:tcW w:w="1171" w:type="dxa"/>
            <w:noWrap/>
            <w:vAlign w:val="center"/>
          </w:tcPr>
          <w:p>
            <w:pPr>
              <w:pStyle w:val="58"/>
              <w:adjustRightInd w:val="0"/>
              <w:snapToGrid w:val="0"/>
              <w:spacing w:line="240" w:lineRule="auto"/>
              <w:ind w:left="0" w:leftChars="0"/>
              <w:rPr>
                <w:rFonts w:hAnsi="Times New Roman" w:cs="Times New Roman"/>
                <w:color w:val="auto"/>
                <w:lang w:val="en-GB"/>
              </w:rPr>
            </w:pPr>
            <w:r>
              <w:rPr>
                <w:rFonts w:hint="eastAsia" w:cs="Times New Roman"/>
                <w:color w:val="auto"/>
                <w:szCs w:val="21"/>
                <w:lang w:val="en-US" w:eastAsia="zh-CN" w:bidi="ar"/>
              </w:rPr>
              <w:t>废模</w:t>
            </w:r>
          </w:p>
        </w:tc>
        <w:tc>
          <w:tcPr>
            <w:tcW w:w="2415" w:type="dxa"/>
            <w:noWrap/>
            <w:vAlign w:val="center"/>
          </w:tcPr>
          <w:p>
            <w:pPr>
              <w:pStyle w:val="58"/>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jc w:val="left"/>
              <w:textAlignment w:val="auto"/>
              <w:rPr>
                <w:rFonts w:hint="default" w:cs="宋体"/>
                <w:color w:val="auto"/>
                <w:szCs w:val="21"/>
                <w:lang w:val="en-US" w:eastAsia="zh-CN"/>
              </w:rPr>
            </w:pPr>
            <w:r>
              <w:rPr>
                <w:rFonts w:hint="default" w:ascii="Times New Roman" w:hAnsi="Times New Roman" w:cs="Times New Roman"/>
                <w:color w:val="auto"/>
                <w:kern w:val="0"/>
                <w:lang w:val="en-US" w:eastAsia="zh-CN"/>
              </w:rPr>
              <w:t>外售回收站</w:t>
            </w:r>
          </w:p>
        </w:tc>
        <w:tc>
          <w:tcPr>
            <w:tcW w:w="2885" w:type="dxa"/>
            <w:noWrap/>
            <w:vAlign w:val="center"/>
          </w:tcPr>
          <w:p>
            <w:pPr>
              <w:pStyle w:val="58"/>
              <w:adjustRightInd w:val="0"/>
              <w:snapToGrid w:val="0"/>
              <w:spacing w:line="240" w:lineRule="auto"/>
              <w:ind w:left="0" w:leftChars="0"/>
              <w:rPr>
                <w:rFonts w:hAnsi="Times New Roman" w:cs="Times New Roman"/>
                <w:color w:val="auto"/>
                <w:lang w:val="en-GB"/>
              </w:rPr>
            </w:pPr>
            <w:r>
              <w:rPr>
                <w:color w:val="auto"/>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80" w:type="dxa"/>
            <w:vMerge w:val="continue"/>
            <w:noWrap/>
            <w:vAlign w:val="center"/>
          </w:tcPr>
          <w:p>
            <w:pPr>
              <w:pStyle w:val="58"/>
              <w:adjustRightInd w:val="0"/>
              <w:snapToGrid w:val="0"/>
              <w:spacing w:line="340" w:lineRule="exact"/>
              <w:ind w:left="0" w:leftChars="0"/>
              <w:rPr>
                <w:rFonts w:hAnsi="Times New Roman" w:cs="Times New Roman"/>
                <w:color w:val="auto"/>
                <w:lang w:val="en-GB"/>
              </w:rPr>
            </w:pPr>
          </w:p>
        </w:tc>
        <w:tc>
          <w:tcPr>
            <w:tcW w:w="1555" w:type="dxa"/>
            <w:vMerge w:val="continue"/>
            <w:noWrap/>
            <w:vAlign w:val="center"/>
          </w:tcPr>
          <w:p>
            <w:pPr>
              <w:pStyle w:val="58"/>
              <w:adjustRightInd w:val="0"/>
              <w:snapToGrid w:val="0"/>
              <w:spacing w:line="240" w:lineRule="auto"/>
              <w:ind w:left="0" w:leftChars="0"/>
              <w:rPr>
                <w:rFonts w:hAnsi="Times New Roman" w:cs="Times New Roman"/>
                <w:color w:val="auto"/>
                <w:lang w:val="en-GB"/>
              </w:rPr>
            </w:pPr>
          </w:p>
        </w:tc>
        <w:tc>
          <w:tcPr>
            <w:tcW w:w="1171" w:type="dxa"/>
            <w:noWrap/>
            <w:vAlign w:val="center"/>
          </w:tcPr>
          <w:p>
            <w:pPr>
              <w:pStyle w:val="58"/>
              <w:adjustRightInd w:val="0"/>
              <w:snapToGrid w:val="0"/>
              <w:spacing w:line="240" w:lineRule="auto"/>
              <w:ind w:left="0" w:leftChars="0"/>
              <w:rPr>
                <w:rFonts w:hAnsi="Times New Roman" w:cs="Times New Roman"/>
                <w:color w:val="auto"/>
                <w:lang w:val="en-GB"/>
              </w:rPr>
            </w:pPr>
            <w:r>
              <w:rPr>
                <w:rFonts w:hint="eastAsia" w:cs="Times New Roman"/>
                <w:color w:val="auto"/>
                <w:szCs w:val="21"/>
                <w:lang w:val="en-US" w:eastAsia="zh-CN" w:bidi="ar"/>
              </w:rPr>
              <w:t>废活性炭</w:t>
            </w:r>
          </w:p>
        </w:tc>
        <w:tc>
          <w:tcPr>
            <w:tcW w:w="2415" w:type="dxa"/>
            <w:noWrap/>
            <w:vAlign w:val="center"/>
          </w:tcPr>
          <w:p>
            <w:pPr>
              <w:pStyle w:val="58"/>
              <w:adjustRightInd w:val="0"/>
              <w:snapToGrid w:val="0"/>
              <w:spacing w:line="240" w:lineRule="auto"/>
              <w:ind w:left="0" w:leftChars="0"/>
              <w:jc w:val="both"/>
              <w:rPr>
                <w:rFonts w:hAnsi="Times New Roman" w:cs="Times New Roman"/>
                <w:color w:val="auto"/>
                <w:lang w:val="en-GB"/>
              </w:rPr>
            </w:pPr>
            <w:r>
              <w:rPr>
                <w:rFonts w:hint="default" w:ascii="Times New Roman" w:hAnsi="Times New Roman" w:cs="Times New Roman"/>
                <w:color w:val="auto"/>
                <w:kern w:val="0"/>
                <w:lang w:val="en-US" w:eastAsia="zh-CN"/>
              </w:rPr>
              <w:t>由有资质的单位进行处置</w:t>
            </w:r>
          </w:p>
        </w:tc>
        <w:tc>
          <w:tcPr>
            <w:tcW w:w="2885" w:type="dxa"/>
            <w:noWrap/>
            <w:vAlign w:val="center"/>
          </w:tcPr>
          <w:p>
            <w:pPr>
              <w:pStyle w:val="58"/>
              <w:adjustRightInd w:val="0"/>
              <w:snapToGrid w:val="0"/>
              <w:spacing w:line="240" w:lineRule="auto"/>
              <w:ind w:left="0" w:leftChars="0"/>
              <w:rPr>
                <w:rFonts w:hAnsi="Times New Roman" w:cs="Times New Roman"/>
                <w:color w:val="auto"/>
                <w:lang w:val="en-GB"/>
              </w:rPr>
            </w:pPr>
            <w:r>
              <w:rPr>
                <w:color w:val="auto"/>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5" w:hRule="atLeast"/>
          <w:jc w:val="center"/>
        </w:trPr>
        <w:tc>
          <w:tcPr>
            <w:tcW w:w="880" w:type="dxa"/>
            <w:noWrap/>
            <w:vAlign w:val="center"/>
          </w:tcPr>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土壤及</w:t>
            </w:r>
          </w:p>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地下水</w:t>
            </w:r>
          </w:p>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污染防</w:t>
            </w:r>
          </w:p>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治措施</w:t>
            </w:r>
          </w:p>
        </w:tc>
        <w:tc>
          <w:tcPr>
            <w:tcW w:w="8026" w:type="dxa"/>
            <w:gridSpan w:val="4"/>
            <w:noWrap/>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Chars="0" w:right="0" w:rightChars="0" w:firstLine="420" w:firstLineChars="200"/>
              <w:jc w:val="left"/>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eastAsia="zh-CN"/>
              </w:rPr>
              <w:t>（</w:t>
            </w:r>
            <w:r>
              <w:rPr>
                <w:rFonts w:hint="eastAsia" w:eastAsia="宋体" w:cs="Times New Roman"/>
                <w:color w:val="auto"/>
                <w:sz w:val="21"/>
                <w:szCs w:val="21"/>
                <w:highlight w:val="none"/>
                <w:lang w:val="en-US" w:eastAsia="zh-CN"/>
              </w:rPr>
              <w:t>1</w:t>
            </w: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源头控制：防止污水“跑、冒、滴、漏”，防止对土壤造成污染。</w:t>
            </w:r>
          </w:p>
          <w:p>
            <w:pPr>
              <w:keepNext w:val="0"/>
              <w:keepLines w:val="0"/>
              <w:pageBreakBefore w:val="0"/>
              <w:widowControl w:val="0"/>
              <w:kinsoku/>
              <w:wordWrap/>
              <w:overflowPunct/>
              <w:topLinePunct w:val="0"/>
              <w:autoSpaceDE/>
              <w:autoSpaceDN/>
              <w:bidi w:val="0"/>
              <w:adjustRightInd/>
              <w:snapToGrid/>
              <w:spacing w:line="360" w:lineRule="auto"/>
              <w:ind w:right="-63" w:rightChars="-30" w:firstLine="420" w:firstLineChars="200"/>
              <w:textAlignment w:val="auto"/>
              <w:rPr>
                <w:rFonts w:hint="default" w:cs="宋体"/>
                <w:color w:val="auto"/>
                <w:szCs w:val="21"/>
                <w:lang w:val="en-US"/>
              </w:rPr>
            </w:pPr>
            <w:r>
              <w:rPr>
                <w:rFonts w:hint="eastAsia" w:eastAsia="宋体" w:cs="Times New Roman"/>
                <w:color w:val="auto"/>
                <w:sz w:val="21"/>
                <w:szCs w:val="21"/>
                <w:highlight w:val="none"/>
                <w:lang w:eastAsia="zh-CN"/>
              </w:rPr>
              <w:t>（</w:t>
            </w:r>
            <w:r>
              <w:rPr>
                <w:rFonts w:hint="eastAsia" w:eastAsia="宋体" w:cs="Times New Roman"/>
                <w:color w:val="auto"/>
                <w:sz w:val="21"/>
                <w:szCs w:val="21"/>
                <w:highlight w:val="none"/>
                <w:lang w:val="en-US" w:eastAsia="zh-CN"/>
              </w:rPr>
              <w:t>2</w:t>
            </w: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末端控制：分区防控。主要包括厂内污染区地面的防渗措施和泄漏、渗漏污染物收集措施，即在污染区地面进行防渗处理，防止洒落地面的污染物渗入地下，并把滞留在地面的污染物收集起来，集中处理，从而避免对地下水的污染。结合建设项目各生产设备、管线、贮存、运输装置等因素，根据可能进入地下水环境的各种有毒有害污染物的性质、产生量和排放量，将污染区划分为重点防渗区、一般防渗区和简单防渗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880" w:type="dxa"/>
            <w:noWrap/>
            <w:vAlign w:val="center"/>
          </w:tcPr>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生态保</w:t>
            </w:r>
          </w:p>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护措施</w:t>
            </w:r>
          </w:p>
        </w:tc>
        <w:tc>
          <w:tcPr>
            <w:tcW w:w="8026"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380" w:lineRule="exact"/>
              <w:ind w:left="-63" w:leftChars="-30" w:right="-63" w:rightChars="-30" w:firstLine="420" w:firstLineChars="200"/>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（1）在施工过程中采取水土流失控制措施，避免水土流失。运营期加强绿化，改善区域生态环境。</w:t>
            </w:r>
          </w:p>
          <w:p>
            <w:pPr>
              <w:keepNext w:val="0"/>
              <w:keepLines w:val="0"/>
              <w:pageBreakBefore w:val="0"/>
              <w:widowControl w:val="0"/>
              <w:kinsoku/>
              <w:wordWrap/>
              <w:overflowPunct/>
              <w:topLinePunct w:val="0"/>
              <w:autoSpaceDE/>
              <w:autoSpaceDN/>
              <w:bidi w:val="0"/>
              <w:adjustRightInd/>
              <w:snapToGrid w:val="0"/>
              <w:spacing w:line="380" w:lineRule="exact"/>
              <w:ind w:left="-63" w:leftChars="-30" w:right="-63" w:rightChars="-30" w:firstLine="420" w:firstLineChars="200"/>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（2）严格界定施工活动范围，尽可能缩小施工作业范围，减少对地表的碾压。</w:t>
            </w:r>
          </w:p>
          <w:p>
            <w:pPr>
              <w:keepNext w:val="0"/>
              <w:keepLines w:val="0"/>
              <w:pageBreakBefore w:val="0"/>
              <w:widowControl w:val="0"/>
              <w:kinsoku/>
              <w:wordWrap/>
              <w:overflowPunct/>
              <w:topLinePunct w:val="0"/>
              <w:autoSpaceDE/>
              <w:autoSpaceDN/>
              <w:bidi w:val="0"/>
              <w:adjustRightInd/>
              <w:snapToGrid w:val="0"/>
              <w:spacing w:line="380" w:lineRule="exact"/>
              <w:ind w:left="-63" w:leftChars="-30" w:right="-63" w:rightChars="-30" w:firstLine="420" w:firstLineChars="200"/>
              <w:jc w:val="left"/>
              <w:textAlignment w:val="auto"/>
              <w:rPr>
                <w:rFonts w:hint="eastAsia"/>
                <w:color w:val="auto"/>
                <w:lang w:val="en-US" w:eastAsia="zh-CN"/>
              </w:rPr>
            </w:pPr>
            <w:r>
              <w:rPr>
                <w:rFonts w:hint="eastAsia" w:ascii="Times New Roman" w:hAnsi="Times New Roman" w:eastAsia="宋体" w:cs="Times New Roman"/>
                <w:color w:val="auto"/>
                <w:szCs w:val="21"/>
                <w:lang w:val="en-US" w:eastAsia="zh-CN"/>
              </w:rPr>
              <w:t>（3）项目建设完成后，及时进行人工干预恢复植被，以维持原有生态环境。凡受到施工车辆、机械破坏的地方都给予及时</w:t>
            </w:r>
            <w:r>
              <w:rPr>
                <w:rFonts w:hint="eastAsia" w:cs="Times New Roman"/>
                <w:color w:val="auto"/>
                <w:szCs w:val="21"/>
                <w:lang w:val="en-US" w:eastAsia="zh-CN"/>
              </w:rPr>
              <w:t>地</w:t>
            </w:r>
            <w:r>
              <w:rPr>
                <w:rFonts w:hint="eastAsia" w:ascii="Times New Roman" w:hAnsi="Times New Roman" w:eastAsia="宋体" w:cs="Times New Roman"/>
                <w:color w:val="auto"/>
                <w:szCs w:val="21"/>
                <w:lang w:val="en-US" w:eastAsia="zh-CN"/>
              </w:rPr>
              <w:t>修整，恢复原貌，被破坏的植被在施工结束后尽快恢复。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0" w:hRule="atLeast"/>
          <w:jc w:val="center"/>
        </w:trPr>
        <w:tc>
          <w:tcPr>
            <w:tcW w:w="880" w:type="dxa"/>
            <w:noWrap/>
            <w:vAlign w:val="center"/>
          </w:tcPr>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环境风</w:t>
            </w:r>
          </w:p>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险防范</w:t>
            </w:r>
          </w:p>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措施</w:t>
            </w:r>
          </w:p>
        </w:tc>
        <w:tc>
          <w:tcPr>
            <w:tcW w:w="8026"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380" w:lineRule="exact"/>
              <w:ind w:left="-63" w:leftChars="-30" w:right="-63" w:rightChars="-30" w:firstLine="420" w:firstLineChars="200"/>
              <w:jc w:val="left"/>
              <w:textAlignment w:val="auto"/>
              <w:rPr>
                <w:rFonts w:hint="eastAsia" w:eastAsia="宋体"/>
                <w:color w:val="auto"/>
                <w:szCs w:val="21"/>
                <w:lang w:eastAsia="zh-CN"/>
              </w:rPr>
            </w:pPr>
            <w:r>
              <w:rPr>
                <w:rFonts w:hint="eastAsia"/>
                <w:color w:val="auto"/>
                <w:szCs w:val="21"/>
                <w:lang w:val="en-US" w:eastAsia="zh-CN"/>
              </w:rPr>
              <w:t>（1）</w:t>
            </w:r>
            <w:r>
              <w:rPr>
                <w:rFonts w:hint="eastAsia" w:eastAsia="宋体"/>
                <w:color w:val="auto"/>
                <w:szCs w:val="21"/>
                <w:lang w:val="en-US" w:eastAsia="zh-CN"/>
              </w:rPr>
              <w:t>编制突发环境事件应急预案，并报生态环境部门备案；开展环境应急预案培训和演练，按规定对预案进行评估修订。</w:t>
            </w:r>
          </w:p>
          <w:p>
            <w:pPr>
              <w:keepNext w:val="0"/>
              <w:keepLines w:val="0"/>
              <w:pageBreakBefore w:val="0"/>
              <w:widowControl w:val="0"/>
              <w:kinsoku/>
              <w:wordWrap/>
              <w:overflowPunct/>
              <w:topLinePunct w:val="0"/>
              <w:autoSpaceDE/>
              <w:autoSpaceDN/>
              <w:bidi w:val="0"/>
              <w:adjustRightInd/>
              <w:snapToGrid w:val="0"/>
              <w:spacing w:line="380" w:lineRule="exact"/>
              <w:ind w:left="-63" w:leftChars="-30" w:right="-63" w:rightChars="-30" w:firstLine="420" w:firstLineChars="200"/>
              <w:jc w:val="left"/>
              <w:textAlignment w:val="auto"/>
              <w:rPr>
                <w:rFonts w:hint="eastAsia" w:eastAsia="宋体"/>
                <w:color w:val="auto"/>
                <w:szCs w:val="21"/>
                <w:lang w:eastAsia="zh-CN"/>
              </w:rPr>
            </w:pPr>
            <w:r>
              <w:rPr>
                <w:rFonts w:hint="eastAsia"/>
                <w:color w:val="auto"/>
                <w:szCs w:val="21"/>
                <w:lang w:val="en-US" w:eastAsia="zh-CN"/>
              </w:rPr>
              <w:t>（2）</w:t>
            </w:r>
            <w:r>
              <w:rPr>
                <w:rFonts w:hint="eastAsia" w:eastAsia="宋体"/>
                <w:color w:val="auto"/>
                <w:szCs w:val="21"/>
                <w:lang w:eastAsia="zh-CN"/>
              </w:rPr>
              <w:t>建立健全各种有关消防与安全生产的规章制度，建立岗位责任制。配置相应的消防设施，并在火灾危险场所设置报警装置，一旦发生火灾，立即</w:t>
            </w:r>
            <w:r>
              <w:rPr>
                <w:rFonts w:hint="eastAsia"/>
                <w:color w:val="auto"/>
                <w:szCs w:val="21"/>
                <w:lang w:eastAsia="zh-CN"/>
              </w:rPr>
              <w:t>做出</w:t>
            </w:r>
            <w:r>
              <w:rPr>
                <w:rFonts w:hint="eastAsia" w:eastAsia="宋体"/>
                <w:color w:val="auto"/>
                <w:szCs w:val="21"/>
                <w:lang w:eastAsia="zh-CN"/>
              </w:rPr>
              <w:t>应急反应，严禁生产区域有明火出现。</w:t>
            </w:r>
          </w:p>
          <w:p>
            <w:pPr>
              <w:keepNext w:val="0"/>
              <w:keepLines w:val="0"/>
              <w:pageBreakBefore w:val="0"/>
              <w:widowControl w:val="0"/>
              <w:kinsoku/>
              <w:wordWrap/>
              <w:overflowPunct/>
              <w:topLinePunct w:val="0"/>
              <w:autoSpaceDE/>
              <w:autoSpaceDN/>
              <w:bidi w:val="0"/>
              <w:adjustRightInd/>
              <w:snapToGrid w:val="0"/>
              <w:spacing w:line="380" w:lineRule="exact"/>
              <w:ind w:left="-63" w:leftChars="-30" w:right="-63" w:rightChars="-30" w:firstLine="420" w:firstLineChars="200"/>
              <w:jc w:val="left"/>
              <w:textAlignment w:val="auto"/>
              <w:rPr>
                <w:rFonts w:hint="eastAsia" w:eastAsia="宋体"/>
                <w:color w:val="auto"/>
                <w:szCs w:val="21"/>
                <w:lang w:eastAsia="zh-CN"/>
              </w:rPr>
            </w:pPr>
            <w:r>
              <w:rPr>
                <w:rFonts w:hint="eastAsia"/>
                <w:color w:val="auto"/>
                <w:szCs w:val="21"/>
                <w:lang w:val="en-US" w:eastAsia="zh-CN"/>
              </w:rPr>
              <w:t>（3）</w:t>
            </w:r>
            <w:r>
              <w:rPr>
                <w:rFonts w:hint="eastAsia" w:eastAsia="宋体"/>
                <w:color w:val="auto"/>
                <w:szCs w:val="21"/>
                <w:lang w:eastAsia="zh-CN"/>
              </w:rPr>
              <w:t>全面加强安全管理和安全教育工作，制定和强化各种安全管理、安全生产规程，防止火灾事故的发生。</w:t>
            </w:r>
          </w:p>
          <w:p>
            <w:pPr>
              <w:keepNext w:val="0"/>
              <w:keepLines w:val="0"/>
              <w:pageBreakBefore w:val="0"/>
              <w:widowControl w:val="0"/>
              <w:kinsoku/>
              <w:wordWrap/>
              <w:overflowPunct/>
              <w:topLinePunct w:val="0"/>
              <w:autoSpaceDE/>
              <w:autoSpaceDN/>
              <w:bidi w:val="0"/>
              <w:adjustRightInd/>
              <w:snapToGrid w:val="0"/>
              <w:spacing w:line="380" w:lineRule="exact"/>
              <w:ind w:left="-63" w:leftChars="-30" w:right="-63" w:rightChars="-30" w:firstLine="420" w:firstLineChars="200"/>
              <w:jc w:val="left"/>
              <w:textAlignment w:val="auto"/>
              <w:rPr>
                <w:rFonts w:hint="eastAsia" w:eastAsia="宋体"/>
                <w:color w:val="auto"/>
                <w:szCs w:val="21"/>
                <w:lang w:eastAsia="zh-CN"/>
              </w:rPr>
            </w:pPr>
            <w:r>
              <w:rPr>
                <w:rFonts w:hint="eastAsia"/>
                <w:color w:val="auto"/>
                <w:szCs w:val="21"/>
                <w:lang w:val="en-US" w:eastAsia="zh-CN"/>
              </w:rPr>
              <w:t>（4）</w:t>
            </w:r>
            <w:r>
              <w:rPr>
                <w:rFonts w:hint="eastAsia" w:eastAsia="宋体"/>
                <w:color w:val="auto"/>
                <w:szCs w:val="21"/>
                <w:lang w:eastAsia="zh-CN"/>
              </w:rPr>
              <w:t>对于危废暂存间，需设置有监控系统，主要在仓库出入口、仓库内、厂门口等关键位置安装视频监控设施，进行实时监控。</w:t>
            </w:r>
          </w:p>
          <w:p>
            <w:pPr>
              <w:keepNext w:val="0"/>
              <w:keepLines w:val="0"/>
              <w:pageBreakBefore w:val="0"/>
              <w:widowControl w:val="0"/>
              <w:kinsoku/>
              <w:wordWrap/>
              <w:overflowPunct/>
              <w:topLinePunct w:val="0"/>
              <w:autoSpaceDE/>
              <w:autoSpaceDN/>
              <w:bidi w:val="0"/>
              <w:adjustRightInd/>
              <w:snapToGrid w:val="0"/>
              <w:spacing w:line="380" w:lineRule="exact"/>
              <w:ind w:left="-63" w:leftChars="-30" w:right="-63" w:rightChars="-30" w:firstLine="420" w:firstLineChars="200"/>
              <w:jc w:val="left"/>
              <w:textAlignment w:val="auto"/>
              <w:rPr>
                <w:rFonts w:hint="eastAsia" w:eastAsia="宋体"/>
                <w:color w:val="auto"/>
                <w:szCs w:val="21"/>
                <w:lang w:eastAsia="zh-CN"/>
              </w:rPr>
            </w:pPr>
            <w:r>
              <w:rPr>
                <w:rFonts w:hint="eastAsia"/>
                <w:color w:val="auto"/>
                <w:szCs w:val="21"/>
                <w:lang w:val="en-US" w:eastAsia="zh-CN"/>
              </w:rPr>
              <w:t>（5）</w:t>
            </w:r>
            <w:r>
              <w:rPr>
                <w:rFonts w:hint="eastAsia" w:eastAsia="宋体"/>
                <w:color w:val="auto"/>
                <w:szCs w:val="21"/>
                <w:lang w:eastAsia="zh-CN"/>
              </w:rPr>
              <w:t>严格执行国家、行业有关安全生产的法规和标准规范进行设计和建设，经营</w:t>
            </w:r>
            <w:r>
              <w:rPr>
                <w:rFonts w:hint="eastAsia"/>
                <w:color w:val="auto"/>
                <w:szCs w:val="21"/>
                <w:lang w:eastAsia="zh-CN"/>
              </w:rPr>
              <w:t>过程</w:t>
            </w:r>
            <w:r>
              <w:rPr>
                <w:rFonts w:hint="eastAsia" w:eastAsia="宋体"/>
                <w:color w:val="auto"/>
                <w:szCs w:val="21"/>
                <w:lang w:eastAsia="zh-CN"/>
              </w:rPr>
              <w:t>应注意防火、防静电。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1" w:hRule="atLeast"/>
          <w:jc w:val="center"/>
        </w:trPr>
        <w:tc>
          <w:tcPr>
            <w:tcW w:w="880" w:type="dxa"/>
            <w:noWrap/>
            <w:vAlign w:val="center"/>
          </w:tcPr>
          <w:p>
            <w:pPr>
              <w:adjustRightInd w:val="0"/>
              <w:snapToGrid w:val="0"/>
              <w:spacing w:line="340" w:lineRule="exact"/>
              <w:ind w:left="-105" w:leftChars="-50" w:right="-105" w:rightChars="-50"/>
              <w:jc w:val="center"/>
              <w:rPr>
                <w:rFonts w:cs="宋体"/>
                <w:color w:val="auto"/>
                <w:szCs w:val="21"/>
              </w:rPr>
            </w:pPr>
            <w:r>
              <w:rPr>
                <w:rFonts w:hint="eastAsia" w:cs="宋体"/>
                <w:color w:val="auto"/>
                <w:szCs w:val="21"/>
              </w:rPr>
              <w:t>其他环境管理要求</w:t>
            </w:r>
          </w:p>
        </w:tc>
        <w:tc>
          <w:tcPr>
            <w:tcW w:w="8026"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380" w:lineRule="exact"/>
              <w:ind w:left="-63" w:leftChars="-30" w:right="-63" w:rightChars="-30" w:firstLine="420" w:firstLineChars="200"/>
              <w:jc w:val="both"/>
              <w:textAlignment w:val="auto"/>
              <w:rPr>
                <w:color w:val="auto"/>
              </w:rPr>
            </w:pPr>
            <w:r>
              <w:rPr>
                <w:rFonts w:hint="eastAsia"/>
                <w:color w:val="auto"/>
                <w:lang w:val="en-US" w:eastAsia="zh-CN"/>
              </w:rPr>
              <w:t>运营期</w:t>
            </w:r>
            <w:r>
              <w:rPr>
                <w:color w:val="auto"/>
              </w:rPr>
              <w:t>建立环保管理制度，及时办理</w:t>
            </w:r>
            <w:r>
              <w:rPr>
                <w:rFonts w:hint="eastAsia"/>
                <w:color w:val="auto"/>
                <w:lang w:val="en-US" w:eastAsia="zh-CN"/>
              </w:rPr>
              <w:t>和申领</w:t>
            </w:r>
            <w:r>
              <w:rPr>
                <w:color w:val="auto"/>
              </w:rPr>
              <w:t>排污许可证，落实环境管理台账要求，排污许可执行报告要求，落实例行监测计划，认真落实各项污染防治措施及污染防治和生态保护对策建议，严格执行环保设</w:t>
            </w:r>
            <w:r>
              <w:rPr>
                <w:rFonts w:hint="eastAsia"/>
                <w:color w:val="auto"/>
              </w:rPr>
              <w:t>施</w:t>
            </w:r>
            <w:r>
              <w:rPr>
                <w:rFonts w:hint="eastAsia"/>
                <w:color w:val="auto"/>
                <w:lang w:eastAsia="zh-CN"/>
              </w:rPr>
              <w:t>“</w:t>
            </w:r>
            <w:r>
              <w:rPr>
                <w:rFonts w:hint="eastAsia"/>
                <w:color w:val="auto"/>
              </w:rPr>
              <w:t>三同时</w:t>
            </w:r>
            <w:r>
              <w:rPr>
                <w:rFonts w:hint="eastAsia"/>
                <w:color w:val="auto"/>
                <w:lang w:eastAsia="zh-CN"/>
              </w:rPr>
              <w:t>”</w:t>
            </w:r>
            <w:r>
              <w:rPr>
                <w:rFonts w:hint="eastAsia"/>
                <w:color w:val="auto"/>
              </w:rPr>
              <w:t>制</w:t>
            </w:r>
            <w:r>
              <w:rPr>
                <w:color w:val="auto"/>
              </w:rPr>
              <w:t>度。</w:t>
            </w:r>
          </w:p>
          <w:p>
            <w:pPr>
              <w:pStyle w:val="29"/>
              <w:keepNext w:val="0"/>
              <w:keepLines w:val="0"/>
              <w:pageBreakBefore w:val="0"/>
              <w:widowControl w:val="0"/>
              <w:kinsoku/>
              <w:wordWrap/>
              <w:overflowPunct/>
              <w:topLinePunct w:val="0"/>
              <w:autoSpaceDE/>
              <w:autoSpaceDN/>
              <w:bidi w:val="0"/>
              <w:adjustRightInd/>
              <w:snapToGrid/>
              <w:spacing w:line="380" w:lineRule="exact"/>
              <w:ind w:left="-63" w:leftChars="-30" w:right="-63" w:rightChars="-30" w:firstLine="420" w:firstLineChars="200"/>
              <w:jc w:val="both"/>
              <w:textAlignment w:val="auto"/>
              <w:rPr>
                <w:color w:val="auto"/>
              </w:rPr>
            </w:pPr>
            <w:r>
              <w:rPr>
                <w:rFonts w:hint="eastAsia" w:ascii="Times New Roman" w:hAnsi="Times New Roman" w:eastAsia="宋体" w:cs="Times New Roman"/>
                <w:color w:val="auto"/>
                <w:kern w:val="2"/>
                <w:sz w:val="21"/>
                <w:szCs w:val="24"/>
                <w:lang w:val="en-US" w:eastAsia="zh-CN" w:bidi="ar-SA"/>
              </w:rPr>
              <w:t>项目运营期自行监测应严格按照《排污许可管理条例》（中华人民共和国国务院令第</w:t>
            </w:r>
            <w:r>
              <w:rPr>
                <w:rFonts w:hint="default" w:ascii="Times New Roman" w:hAnsi="Times New Roman" w:eastAsia="宋体" w:cs="Times New Roman"/>
                <w:color w:val="auto"/>
                <w:kern w:val="2"/>
                <w:sz w:val="21"/>
                <w:szCs w:val="24"/>
                <w:lang w:val="en-US" w:eastAsia="zh-CN" w:bidi="ar-SA"/>
              </w:rPr>
              <w:t>736</w:t>
            </w:r>
            <w:r>
              <w:rPr>
                <w:rFonts w:hint="eastAsia" w:ascii="Times New Roman" w:hAnsi="Times New Roman" w:eastAsia="宋体" w:cs="Times New Roman"/>
                <w:color w:val="auto"/>
                <w:kern w:val="2"/>
                <w:sz w:val="21"/>
                <w:szCs w:val="24"/>
                <w:lang w:val="en-US" w:eastAsia="zh-CN" w:bidi="ar-SA"/>
              </w:rPr>
              <w:t>号）、《排污许可管理办法（试行）》等相关管理要求进行，并在取得项目环评批复后按照相关管理要求按时申请排污许可证。</w:t>
            </w:r>
          </w:p>
        </w:tc>
      </w:tr>
    </w:tbl>
    <w:p>
      <w:pPr>
        <w:pStyle w:val="30"/>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r>
        <w:rPr>
          <w:rFonts w:hint="eastAsia" w:ascii="Times New Roman" w:hAnsi="Times New Roman" w:eastAsia="黑体"/>
          <w:snapToGrid w:val="0"/>
          <w:color w:val="auto"/>
          <w:sz w:val="30"/>
          <w:szCs w:val="30"/>
        </w:rPr>
        <w:t>六、结论</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cs="宋体"/>
                <w:color w:val="auto"/>
                <w:sz w:val="24"/>
              </w:rPr>
            </w:pPr>
            <w:r>
              <w:rPr>
                <w:rFonts w:hint="eastAsia" w:ascii="Times New Roman" w:hAnsi="Times New Roman" w:eastAsia="宋体" w:cs="Times New Roman"/>
                <w:color w:val="auto"/>
                <w:sz w:val="24"/>
                <w:szCs w:val="24"/>
                <w:lang w:val="en-US" w:eastAsia="zh-CN"/>
              </w:rPr>
              <w:t>通过分析，评价认为</w:t>
            </w:r>
            <w:r>
              <w:rPr>
                <w:rFonts w:hint="eastAsia" w:cs="Times New Roman"/>
                <w:color w:val="auto"/>
                <w:sz w:val="24"/>
                <w:szCs w:val="24"/>
                <w:lang w:val="en-US" w:eastAsia="zh-CN"/>
              </w:rPr>
              <w:t>“飞乐云海木垒县新能源配套产品综合生产厂项目”</w:t>
            </w:r>
            <w:r>
              <w:rPr>
                <w:rFonts w:hint="default" w:ascii="Times New Roman" w:hAnsi="Times New Roman" w:eastAsia="宋体" w:cs="Times New Roman"/>
                <w:color w:val="auto"/>
                <w:sz w:val="24"/>
                <w:szCs w:val="24"/>
              </w:rPr>
              <w:t>符合国家产业政策</w:t>
            </w:r>
            <w:r>
              <w:rPr>
                <w:rFonts w:hint="eastAsia" w:cs="Times New Roman"/>
                <w:color w:val="auto"/>
                <w:sz w:val="24"/>
                <w:szCs w:val="24"/>
                <w:lang w:eastAsia="zh-CN"/>
              </w:rPr>
              <w:t>；</w:t>
            </w:r>
            <w:r>
              <w:rPr>
                <w:rFonts w:hint="eastAsia"/>
                <w:color w:val="auto"/>
                <w:kern w:val="0"/>
                <w:sz w:val="24"/>
                <w:highlight w:val="none"/>
              </w:rPr>
              <w:t>项目</w:t>
            </w:r>
            <w:r>
              <w:rPr>
                <w:rFonts w:hint="eastAsia"/>
                <w:color w:val="auto"/>
                <w:kern w:val="0"/>
                <w:sz w:val="24"/>
                <w:highlight w:val="none"/>
                <w:lang w:val="en-US" w:eastAsia="zh-CN"/>
              </w:rPr>
              <w:t>选址</w:t>
            </w:r>
            <w:r>
              <w:rPr>
                <w:rFonts w:hint="eastAsia"/>
                <w:color w:val="auto"/>
                <w:kern w:val="0"/>
                <w:sz w:val="24"/>
                <w:highlight w:val="none"/>
              </w:rPr>
              <w:t>于</w:t>
            </w:r>
            <w:r>
              <w:rPr>
                <w:rFonts w:hint="eastAsia" w:cs="宋体"/>
                <w:color w:val="auto"/>
                <w:sz w:val="24"/>
                <w:lang w:val="en-US" w:eastAsia="zh-CN"/>
              </w:rPr>
              <w:t>木垒县民生工业园区新型产业及轻工业区</w:t>
            </w:r>
            <w:r>
              <w:rPr>
                <w:rFonts w:hint="eastAsia"/>
                <w:color w:val="auto"/>
                <w:kern w:val="0"/>
                <w:sz w:val="24"/>
                <w:highlight w:val="none"/>
              </w:rPr>
              <w:t>，</w:t>
            </w:r>
            <w:r>
              <w:rPr>
                <w:rFonts w:hint="eastAsia"/>
                <w:color w:val="auto"/>
                <w:kern w:val="0"/>
                <w:sz w:val="24"/>
                <w:highlight w:val="none"/>
                <w:lang w:val="en-US" w:eastAsia="zh-CN"/>
              </w:rPr>
              <w:t>不涉及生态保护红线，</w:t>
            </w:r>
            <w:r>
              <w:rPr>
                <w:rFonts w:hint="eastAsia"/>
                <w:color w:val="auto"/>
                <w:kern w:val="0"/>
                <w:sz w:val="24"/>
                <w:highlight w:val="none"/>
              </w:rPr>
              <w:t>符合</w:t>
            </w:r>
            <w:r>
              <w:rPr>
                <w:rFonts w:hint="eastAsia"/>
                <w:color w:val="auto"/>
                <w:kern w:val="0"/>
                <w:sz w:val="24"/>
                <w:highlight w:val="none"/>
                <w:lang w:val="en-US" w:eastAsia="zh-CN"/>
              </w:rPr>
              <w:t>昌吉州“三线一单”生态环境分区管控要求</w:t>
            </w:r>
            <w:r>
              <w:rPr>
                <w:rFonts w:hint="eastAsia" w:ascii="Times New Roman" w:hAnsi="Times New Roman" w:cs="Times New Roman"/>
                <w:color w:val="auto"/>
                <w:kern w:val="0"/>
                <w:sz w:val="24"/>
                <w:szCs w:val="24"/>
                <w:lang w:val="en-US" w:eastAsia="zh-CN" w:bidi="ar-SA"/>
              </w:rPr>
              <w:t>。</w:t>
            </w:r>
            <w:r>
              <w:rPr>
                <w:rFonts w:hint="default" w:ascii="Times New Roman" w:hAnsi="Times New Roman" w:eastAsia="宋体" w:cs="Times New Roman"/>
                <w:color w:val="auto"/>
                <w:sz w:val="24"/>
                <w:szCs w:val="24"/>
              </w:rPr>
              <w:t>在严格执行本环评提出的各项污染防治措施</w:t>
            </w:r>
            <w:r>
              <w:rPr>
                <w:rFonts w:hint="eastAsia" w:ascii="Times New Roman" w:hAnsi="Times New Roman" w:eastAsia="宋体" w:cs="Times New Roman"/>
                <w:color w:val="auto"/>
                <w:sz w:val="24"/>
                <w:szCs w:val="24"/>
                <w:lang w:eastAsia="zh-CN"/>
              </w:rPr>
              <w:t>的</w:t>
            </w:r>
            <w:r>
              <w:rPr>
                <w:rFonts w:hint="default" w:ascii="Times New Roman" w:hAnsi="Times New Roman" w:eastAsia="宋体" w:cs="Times New Roman"/>
                <w:color w:val="auto"/>
                <w:sz w:val="24"/>
                <w:szCs w:val="24"/>
              </w:rPr>
              <w:t>前提下，可确保各类污染物稳定达标排放，总体上对区域环境影响不大。因此，在本项目建设和运营过程中，在执行</w:t>
            </w:r>
            <w:r>
              <w:rPr>
                <w:rFonts w:hint="eastAsia" w:ascii="Times New Roman" w:hAnsi="Times New Roman" w:eastAsia="宋体" w:cs="Times New Roman"/>
                <w:color w:val="auto"/>
                <w:sz w:val="24"/>
                <w:szCs w:val="24"/>
                <w:lang w:val="en-US" w:eastAsia="zh-CN"/>
              </w:rPr>
              <w:t>环保设施</w:t>
            </w:r>
            <w:r>
              <w:rPr>
                <w:rFonts w:hint="eastAsia" w:ascii="宋体" w:hAnsi="宋体" w:cs="宋体"/>
                <w:color w:val="auto"/>
                <w:sz w:val="24"/>
                <w:szCs w:val="24"/>
                <w:lang w:eastAsia="zh-CN"/>
              </w:rPr>
              <w:t>“</w:t>
            </w:r>
            <w:r>
              <w:rPr>
                <w:rFonts w:hint="eastAsia" w:ascii="宋体" w:hAnsi="宋体" w:eastAsia="宋体" w:cs="宋体"/>
                <w:color w:val="auto"/>
                <w:sz w:val="24"/>
                <w:szCs w:val="24"/>
              </w:rPr>
              <w:t>三同时</w:t>
            </w:r>
            <w:r>
              <w:rPr>
                <w:rFonts w:hint="eastAsia" w:ascii="宋体" w:hAnsi="宋体" w:cs="宋体"/>
                <w:color w:val="auto"/>
                <w:sz w:val="24"/>
                <w:szCs w:val="24"/>
                <w:lang w:eastAsia="zh-CN"/>
              </w:rPr>
              <w:t>”</w:t>
            </w:r>
            <w:r>
              <w:rPr>
                <w:rFonts w:hint="default" w:ascii="Times New Roman" w:hAnsi="Times New Roman" w:eastAsia="宋体" w:cs="Times New Roman"/>
                <w:color w:val="auto"/>
                <w:sz w:val="24"/>
                <w:szCs w:val="24"/>
              </w:rPr>
              <w:t>制度</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落实本</w:t>
            </w:r>
            <w:r>
              <w:rPr>
                <w:rFonts w:hint="eastAsia" w:ascii="Times New Roman" w:hAnsi="Times New Roman" w:eastAsia="宋体" w:cs="Times New Roman"/>
                <w:color w:val="auto"/>
                <w:sz w:val="24"/>
                <w:szCs w:val="24"/>
                <w:lang w:val="en-US" w:eastAsia="zh-CN"/>
              </w:rPr>
              <w:t>环评</w:t>
            </w:r>
            <w:r>
              <w:rPr>
                <w:rFonts w:hint="default" w:ascii="Times New Roman" w:hAnsi="Times New Roman" w:eastAsia="宋体" w:cs="Times New Roman"/>
                <w:color w:val="auto"/>
                <w:sz w:val="24"/>
                <w:szCs w:val="24"/>
              </w:rPr>
              <w:t>中提出的各项污染防治措施</w:t>
            </w:r>
            <w:r>
              <w:rPr>
                <w:rFonts w:hint="default" w:ascii="Times New Roman" w:hAnsi="Times New Roman" w:eastAsia="宋体" w:cs="Times New Roman"/>
                <w:color w:val="auto"/>
                <w:sz w:val="24"/>
                <w:szCs w:val="24"/>
                <w:lang w:val="en-US" w:eastAsia="zh-CN"/>
              </w:rPr>
              <w:t>以及环境风险防范措施</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确保</w:t>
            </w:r>
            <w:r>
              <w:rPr>
                <w:rFonts w:hint="default" w:ascii="Times New Roman" w:hAnsi="Times New Roman" w:eastAsia="宋体" w:cs="Times New Roman"/>
                <w:color w:val="auto"/>
                <w:sz w:val="24"/>
                <w:szCs w:val="24"/>
              </w:rPr>
              <w:t>各种污染物排放达</w:t>
            </w:r>
            <w:r>
              <w:rPr>
                <w:rFonts w:hint="eastAsia" w:ascii="Times New Roman" w:hAnsi="Times New Roman" w:eastAsia="宋体" w:cs="Times New Roman"/>
                <w:color w:val="auto"/>
                <w:sz w:val="24"/>
                <w:szCs w:val="24"/>
                <w:lang w:val="en-US" w:eastAsia="zh-CN"/>
              </w:rPr>
              <w:t>标</w:t>
            </w:r>
            <w:r>
              <w:rPr>
                <w:rFonts w:hint="default" w:ascii="Times New Roman" w:hAnsi="Times New Roman" w:eastAsia="宋体" w:cs="Times New Roman"/>
                <w:color w:val="auto"/>
                <w:sz w:val="24"/>
                <w:szCs w:val="24"/>
              </w:rPr>
              <w:t>的前提下，从环境影响角度而言，本项目的建设是可行的。</w:t>
            </w:r>
          </w:p>
        </w:tc>
      </w:tr>
    </w:tbl>
    <w:p>
      <w:pPr>
        <w:rPr>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b/>
          <w:bCs/>
          <w:snapToGrid w:val="0"/>
          <w:color w:val="auto"/>
          <w:sz w:val="32"/>
          <w:szCs w:val="32"/>
        </w:rPr>
      </w:pPr>
      <w:r>
        <w:rPr>
          <w:rFonts w:hint="default" w:ascii="Times New Roman" w:hAnsi="Times New Roman" w:eastAsia="宋体" w:cs="Times New Roman"/>
          <w:b/>
          <w:bCs/>
          <w:snapToGrid w:val="0"/>
          <w:color w:val="auto"/>
          <w:sz w:val="32"/>
          <w:szCs w:val="32"/>
        </w:rPr>
        <w:t>附表</w:t>
      </w:r>
    </w:p>
    <w:p>
      <w:pPr>
        <w:pStyle w:val="30"/>
        <w:adjustRightInd w:val="0"/>
        <w:snapToGrid w:val="0"/>
        <w:spacing w:before="0" w:beforeAutospacing="0" w:after="0" w:afterAutospacing="0" w:line="288" w:lineRule="auto"/>
        <w:jc w:val="center"/>
        <w:outlineLvl w:val="0"/>
        <w:rPr>
          <w:rFonts w:ascii="Times New Roman" w:hAnsi="Times New Roman" w:eastAsia="方正小标宋_GBK"/>
          <w:snapToGrid w:val="0"/>
          <w:color w:val="auto"/>
          <w:sz w:val="38"/>
          <w:szCs w:val="38"/>
        </w:rPr>
      </w:pPr>
      <w:r>
        <w:rPr>
          <w:rFonts w:hint="default" w:ascii="Times New Roman" w:hAnsi="Times New Roman" w:eastAsia="宋体" w:cs="Times New Roman"/>
          <w:b/>
          <w:bCs/>
          <w:snapToGrid w:val="0"/>
          <w:color w:val="auto"/>
          <w:sz w:val="38"/>
          <w:szCs w:val="38"/>
        </w:rPr>
        <w:t>建设项目污染物排放量汇总表</w:t>
      </w:r>
    </w:p>
    <w:tbl>
      <w:tblPr>
        <w:tblStyle w:val="33"/>
        <w:tblW w:w="1398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920"/>
        <w:gridCol w:w="1846"/>
        <w:gridCol w:w="1150"/>
        <w:gridCol w:w="1683"/>
        <w:gridCol w:w="1813"/>
        <w:gridCol w:w="1650"/>
        <w:gridCol w:w="1838"/>
        <w:gridCol w:w="7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tcBorders>
              <w:tl2br w:val="single" w:color="auto" w:sz="4" w:space="0"/>
            </w:tcBorders>
            <w:noWrap/>
            <w:tcMar>
              <w:left w:w="28" w:type="dxa"/>
              <w:right w:w="28" w:type="dxa"/>
            </w:tcMar>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right"/>
              <w:textAlignment w:val="auto"/>
              <w:rPr>
                <w:rFonts w:hint="default" w:ascii="Times New Roman" w:hAnsi="Times New Roman" w:eastAsia="宋体" w:cs="Times New Roman"/>
                <w:snapToGrid w:val="0"/>
                <w:color w:val="auto"/>
                <w:spacing w:val="0"/>
                <w:kern w:val="21"/>
                <w:sz w:val="21"/>
                <w:szCs w:val="21"/>
              </w:rPr>
            </w:pPr>
            <w:r>
              <w:rPr>
                <w:rFonts w:hint="eastAsia" w:ascii="Times New Roman" w:hAnsi="Times New Roman" w:eastAsia="宋体" w:cs="Times New Roman"/>
                <w:snapToGrid w:val="0"/>
                <w:color w:val="auto"/>
                <w:spacing w:val="0"/>
                <w:kern w:val="21"/>
                <w:sz w:val="21"/>
                <w:szCs w:val="21"/>
              </w:rPr>
              <w:t>项目</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default" w:ascii="Times New Roman" w:hAnsi="Times New Roman" w:eastAsia="宋体" w:cs="Times New Roman"/>
                <w:snapToGrid w:val="0"/>
                <w:color w:val="auto"/>
                <w:spacing w:val="0"/>
                <w:kern w:val="21"/>
                <w:sz w:val="21"/>
                <w:szCs w:val="21"/>
              </w:rPr>
            </w:pPr>
            <w:r>
              <w:rPr>
                <w:rFonts w:hint="eastAsia" w:ascii="Times New Roman" w:hAnsi="Times New Roman" w:eastAsia="宋体" w:cs="Times New Roman"/>
                <w:snapToGrid w:val="0"/>
                <w:color w:val="auto"/>
                <w:spacing w:val="0"/>
                <w:kern w:val="21"/>
                <w:sz w:val="21"/>
                <w:szCs w:val="21"/>
              </w:rPr>
              <w:t>分类</w:t>
            </w:r>
          </w:p>
        </w:tc>
        <w:tc>
          <w:tcPr>
            <w:tcW w:w="1920" w:type="dxa"/>
            <w:noWrap/>
            <w:tcMar>
              <w:left w:w="28" w:type="dxa"/>
              <w:right w:w="28" w:type="dxa"/>
            </w:tcMar>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eastAsia" w:ascii="Times New Roman" w:hAnsi="Times New Roman" w:eastAsia="宋体" w:cs="Times New Roman"/>
                <w:snapToGrid w:val="0"/>
                <w:color w:val="auto"/>
                <w:spacing w:val="0"/>
                <w:kern w:val="21"/>
                <w:sz w:val="21"/>
                <w:szCs w:val="21"/>
              </w:rPr>
              <w:t>污染物名称</w:t>
            </w:r>
          </w:p>
        </w:tc>
        <w:tc>
          <w:tcPr>
            <w:tcW w:w="1846" w:type="dxa"/>
            <w:noWrap/>
            <w:tcMar>
              <w:left w:w="28" w:type="dxa"/>
              <w:right w:w="28" w:type="dxa"/>
            </w:tcMar>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现有工程排放量</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（固</w:t>
            </w:r>
            <w:r>
              <w:rPr>
                <w:rFonts w:hint="eastAsia" w:ascii="Times New Roman" w:hAnsi="Times New Roman" w:eastAsia="宋体" w:cs="Times New Roman"/>
                <w:snapToGrid w:val="0"/>
                <w:color w:val="auto"/>
                <w:spacing w:val="0"/>
                <w:kern w:val="21"/>
                <w:sz w:val="21"/>
                <w:szCs w:val="21"/>
              </w:rPr>
              <w:t>体</w:t>
            </w:r>
            <w:r>
              <w:rPr>
                <w:rFonts w:hint="default" w:ascii="Times New Roman" w:hAnsi="Times New Roman" w:eastAsia="宋体" w:cs="Times New Roman"/>
                <w:snapToGrid w:val="0"/>
                <w:color w:val="auto"/>
                <w:spacing w:val="0"/>
                <w:kern w:val="21"/>
                <w:sz w:val="21"/>
                <w:szCs w:val="21"/>
              </w:rPr>
              <w:t>废</w:t>
            </w:r>
            <w:r>
              <w:rPr>
                <w:rFonts w:hint="eastAsia" w:ascii="Times New Roman" w:hAnsi="Times New Roman" w:eastAsia="宋体" w:cs="Times New Roman"/>
                <w:snapToGrid w:val="0"/>
                <w:color w:val="auto"/>
                <w:spacing w:val="0"/>
                <w:kern w:val="21"/>
                <w:sz w:val="21"/>
                <w:szCs w:val="21"/>
              </w:rPr>
              <w:t>物</w:t>
            </w:r>
            <w:r>
              <w:rPr>
                <w:rFonts w:hint="default" w:ascii="Times New Roman" w:hAnsi="Times New Roman" w:eastAsia="宋体" w:cs="Times New Roman"/>
                <w:snapToGrid w:val="0"/>
                <w:color w:val="auto"/>
                <w:spacing w:val="0"/>
                <w:kern w:val="21"/>
                <w:sz w:val="21"/>
                <w:szCs w:val="21"/>
              </w:rPr>
              <w:t>产生量）</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1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eastAsia" w:ascii="Times New Roman" w:hAnsi="Times New Roman" w:eastAsia="宋体" w:cs="Times New Roman"/>
                <w:snapToGrid w:val="0"/>
                <w:color w:val="auto"/>
                <w:spacing w:val="0"/>
                <w:kern w:val="21"/>
                <w:sz w:val="21"/>
                <w:szCs w:val="21"/>
              </w:rPr>
              <w:t>①</w:t>
            </w:r>
            <w:r>
              <w:rPr>
                <w:rFonts w:hint="default" w:ascii="Times New Roman" w:hAnsi="Times New Roman" w:eastAsia="宋体" w:cs="Times New Roman"/>
                <w:snapToGrid w:val="0"/>
                <w:color w:val="auto"/>
                <w:spacing w:val="0"/>
                <w:kern w:val="21"/>
                <w:sz w:val="21"/>
                <w:szCs w:val="21"/>
              </w:rPr>
              <w:fldChar w:fldCharType="end"/>
            </w:r>
          </w:p>
        </w:tc>
        <w:tc>
          <w:tcPr>
            <w:tcW w:w="1150" w:type="dxa"/>
            <w:noWrap/>
            <w:tcMar>
              <w:left w:w="28" w:type="dxa"/>
              <w:right w:w="28" w:type="dxa"/>
            </w:tcMar>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许可排放量</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2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eastAsia" w:ascii="Times New Roman" w:hAnsi="Times New Roman" w:eastAsia="宋体" w:cs="Times New Roman"/>
                <w:snapToGrid w:val="0"/>
                <w:color w:val="auto"/>
                <w:spacing w:val="0"/>
                <w:kern w:val="21"/>
                <w:sz w:val="21"/>
                <w:szCs w:val="21"/>
              </w:rPr>
              <w:t>②</w:t>
            </w:r>
            <w:r>
              <w:rPr>
                <w:rFonts w:hint="default" w:ascii="Times New Roman" w:hAnsi="Times New Roman" w:eastAsia="宋体" w:cs="Times New Roman"/>
                <w:snapToGrid w:val="0"/>
                <w:color w:val="auto"/>
                <w:spacing w:val="0"/>
                <w:kern w:val="21"/>
                <w:sz w:val="21"/>
                <w:szCs w:val="21"/>
              </w:rPr>
              <w:fldChar w:fldCharType="end"/>
            </w:r>
          </w:p>
        </w:tc>
        <w:tc>
          <w:tcPr>
            <w:tcW w:w="1683" w:type="dxa"/>
            <w:noWrap/>
            <w:tcMar>
              <w:left w:w="28" w:type="dxa"/>
              <w:right w:w="28" w:type="dxa"/>
            </w:tcMar>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在建工程排放量</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（固</w:t>
            </w:r>
            <w:r>
              <w:rPr>
                <w:rFonts w:hint="eastAsia" w:ascii="Times New Roman" w:hAnsi="Times New Roman" w:eastAsia="宋体" w:cs="Times New Roman"/>
                <w:snapToGrid w:val="0"/>
                <w:color w:val="auto"/>
                <w:spacing w:val="0"/>
                <w:kern w:val="21"/>
                <w:sz w:val="21"/>
                <w:szCs w:val="21"/>
              </w:rPr>
              <w:t>体</w:t>
            </w:r>
            <w:r>
              <w:rPr>
                <w:rFonts w:hint="default" w:ascii="Times New Roman" w:hAnsi="Times New Roman" w:eastAsia="宋体" w:cs="Times New Roman"/>
                <w:snapToGrid w:val="0"/>
                <w:color w:val="auto"/>
                <w:spacing w:val="0"/>
                <w:kern w:val="21"/>
                <w:sz w:val="21"/>
                <w:szCs w:val="21"/>
              </w:rPr>
              <w:t>废</w:t>
            </w:r>
            <w:r>
              <w:rPr>
                <w:rFonts w:hint="eastAsia" w:ascii="Times New Roman" w:hAnsi="Times New Roman" w:eastAsia="宋体" w:cs="Times New Roman"/>
                <w:snapToGrid w:val="0"/>
                <w:color w:val="auto"/>
                <w:spacing w:val="0"/>
                <w:kern w:val="21"/>
                <w:sz w:val="21"/>
                <w:szCs w:val="21"/>
              </w:rPr>
              <w:t>物</w:t>
            </w:r>
            <w:r>
              <w:rPr>
                <w:rFonts w:hint="default" w:ascii="Times New Roman" w:hAnsi="Times New Roman" w:eastAsia="宋体" w:cs="Times New Roman"/>
                <w:snapToGrid w:val="0"/>
                <w:color w:val="auto"/>
                <w:spacing w:val="0"/>
                <w:kern w:val="21"/>
                <w:sz w:val="21"/>
                <w:szCs w:val="21"/>
              </w:rPr>
              <w:t>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3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eastAsia" w:ascii="Times New Roman" w:hAnsi="Times New Roman" w:eastAsia="宋体" w:cs="Times New Roman"/>
                <w:snapToGrid w:val="0"/>
                <w:color w:val="auto"/>
                <w:spacing w:val="0"/>
                <w:kern w:val="21"/>
                <w:sz w:val="21"/>
                <w:szCs w:val="21"/>
              </w:rPr>
              <w:t>③</w:t>
            </w:r>
            <w:r>
              <w:rPr>
                <w:rFonts w:hint="default" w:ascii="Times New Roman" w:hAnsi="Times New Roman" w:eastAsia="宋体" w:cs="Times New Roman"/>
                <w:snapToGrid w:val="0"/>
                <w:color w:val="auto"/>
                <w:spacing w:val="0"/>
                <w:kern w:val="21"/>
                <w:sz w:val="21"/>
                <w:szCs w:val="21"/>
              </w:rPr>
              <w:fldChar w:fldCharType="end"/>
            </w:r>
          </w:p>
        </w:tc>
        <w:tc>
          <w:tcPr>
            <w:tcW w:w="1813" w:type="dxa"/>
            <w:noWrap/>
            <w:tcMar>
              <w:left w:w="28" w:type="dxa"/>
              <w:right w:w="28" w:type="dxa"/>
            </w:tcMar>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本项目排放量</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（固</w:t>
            </w:r>
            <w:r>
              <w:rPr>
                <w:rFonts w:hint="eastAsia" w:ascii="Times New Roman" w:hAnsi="Times New Roman" w:eastAsia="宋体" w:cs="Times New Roman"/>
                <w:snapToGrid w:val="0"/>
                <w:color w:val="auto"/>
                <w:spacing w:val="0"/>
                <w:kern w:val="21"/>
                <w:sz w:val="21"/>
                <w:szCs w:val="21"/>
              </w:rPr>
              <w:t>体</w:t>
            </w:r>
            <w:r>
              <w:rPr>
                <w:rFonts w:hint="default" w:ascii="Times New Roman" w:hAnsi="Times New Roman" w:eastAsia="宋体" w:cs="Times New Roman"/>
                <w:snapToGrid w:val="0"/>
                <w:color w:val="auto"/>
                <w:spacing w:val="0"/>
                <w:kern w:val="21"/>
                <w:sz w:val="21"/>
                <w:szCs w:val="21"/>
              </w:rPr>
              <w:t>废</w:t>
            </w:r>
            <w:r>
              <w:rPr>
                <w:rFonts w:hint="eastAsia" w:ascii="Times New Roman" w:hAnsi="Times New Roman" w:eastAsia="宋体" w:cs="Times New Roman"/>
                <w:snapToGrid w:val="0"/>
                <w:color w:val="auto"/>
                <w:spacing w:val="0"/>
                <w:kern w:val="21"/>
                <w:sz w:val="21"/>
                <w:szCs w:val="21"/>
              </w:rPr>
              <w:t>物</w:t>
            </w:r>
            <w:r>
              <w:rPr>
                <w:rFonts w:hint="default" w:ascii="Times New Roman" w:hAnsi="Times New Roman" w:eastAsia="宋体" w:cs="Times New Roman"/>
                <w:snapToGrid w:val="0"/>
                <w:color w:val="auto"/>
                <w:spacing w:val="0"/>
                <w:kern w:val="21"/>
                <w:sz w:val="21"/>
                <w:szCs w:val="21"/>
              </w:rPr>
              <w:t>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4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eastAsia" w:ascii="Times New Roman" w:hAnsi="Times New Roman" w:eastAsia="宋体" w:cs="Times New Roman"/>
                <w:snapToGrid w:val="0"/>
                <w:color w:val="auto"/>
                <w:spacing w:val="0"/>
                <w:kern w:val="21"/>
                <w:sz w:val="21"/>
                <w:szCs w:val="21"/>
              </w:rPr>
              <w:t>④</w:t>
            </w:r>
            <w:r>
              <w:rPr>
                <w:rFonts w:hint="default" w:ascii="Times New Roman" w:hAnsi="Times New Roman" w:eastAsia="宋体" w:cs="Times New Roman"/>
                <w:snapToGrid w:val="0"/>
                <w:color w:val="auto"/>
                <w:spacing w:val="0"/>
                <w:kern w:val="21"/>
                <w:sz w:val="21"/>
                <w:szCs w:val="21"/>
              </w:rPr>
              <w:fldChar w:fldCharType="end"/>
            </w:r>
          </w:p>
        </w:tc>
        <w:tc>
          <w:tcPr>
            <w:tcW w:w="1650" w:type="dxa"/>
            <w:noWrap/>
            <w:tcMar>
              <w:left w:w="28" w:type="dxa"/>
              <w:right w:w="28" w:type="dxa"/>
            </w:tcMar>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以新带老削减量</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（新建项目不填）</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5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eastAsia" w:ascii="Times New Roman" w:hAnsi="Times New Roman" w:eastAsia="宋体" w:cs="Times New Roman"/>
                <w:snapToGrid w:val="0"/>
                <w:color w:val="auto"/>
                <w:spacing w:val="0"/>
                <w:kern w:val="21"/>
                <w:sz w:val="21"/>
                <w:szCs w:val="21"/>
              </w:rPr>
              <w:t>⑤</w:t>
            </w:r>
            <w:r>
              <w:rPr>
                <w:rFonts w:hint="default" w:ascii="Times New Roman" w:hAnsi="Times New Roman" w:eastAsia="宋体" w:cs="Times New Roman"/>
                <w:snapToGrid w:val="0"/>
                <w:color w:val="auto"/>
                <w:spacing w:val="0"/>
                <w:kern w:val="21"/>
                <w:sz w:val="21"/>
                <w:szCs w:val="21"/>
              </w:rPr>
              <w:fldChar w:fldCharType="end"/>
            </w:r>
          </w:p>
        </w:tc>
        <w:tc>
          <w:tcPr>
            <w:tcW w:w="1838" w:type="dxa"/>
            <w:noWrap/>
            <w:tcMar>
              <w:left w:w="28" w:type="dxa"/>
              <w:right w:w="28" w:type="dxa"/>
            </w:tcMar>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本项目建成后</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eastAsia" w:ascii="Times New Roman" w:hAnsi="Times New Roman" w:eastAsia="宋体" w:cs="Times New Roman"/>
                <w:snapToGrid w:val="0"/>
                <w:color w:val="auto"/>
                <w:spacing w:val="0"/>
                <w:kern w:val="21"/>
                <w:sz w:val="21"/>
                <w:szCs w:val="21"/>
              </w:rPr>
              <w:t>全厂</w:t>
            </w:r>
            <w:r>
              <w:rPr>
                <w:rFonts w:hint="default" w:ascii="Times New Roman" w:hAnsi="Times New Roman" w:eastAsia="宋体" w:cs="Times New Roman"/>
                <w:snapToGrid w:val="0"/>
                <w:color w:val="auto"/>
                <w:spacing w:val="0"/>
                <w:kern w:val="21"/>
                <w:sz w:val="21"/>
                <w:szCs w:val="21"/>
              </w:rPr>
              <w:t>排放量</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（固</w:t>
            </w:r>
            <w:r>
              <w:rPr>
                <w:rFonts w:hint="eastAsia" w:ascii="Times New Roman" w:hAnsi="Times New Roman" w:eastAsia="宋体" w:cs="Times New Roman"/>
                <w:snapToGrid w:val="0"/>
                <w:color w:val="auto"/>
                <w:spacing w:val="0"/>
                <w:kern w:val="21"/>
                <w:sz w:val="21"/>
                <w:szCs w:val="21"/>
              </w:rPr>
              <w:t>体</w:t>
            </w:r>
            <w:r>
              <w:rPr>
                <w:rFonts w:hint="default" w:ascii="Times New Roman" w:hAnsi="Times New Roman" w:eastAsia="宋体" w:cs="Times New Roman"/>
                <w:snapToGrid w:val="0"/>
                <w:color w:val="auto"/>
                <w:spacing w:val="0"/>
                <w:kern w:val="21"/>
                <w:sz w:val="21"/>
                <w:szCs w:val="21"/>
              </w:rPr>
              <w:t>废</w:t>
            </w:r>
            <w:r>
              <w:rPr>
                <w:rFonts w:hint="eastAsia" w:ascii="Times New Roman" w:hAnsi="Times New Roman" w:eastAsia="宋体" w:cs="Times New Roman"/>
                <w:snapToGrid w:val="0"/>
                <w:color w:val="auto"/>
                <w:spacing w:val="0"/>
                <w:kern w:val="21"/>
                <w:sz w:val="21"/>
                <w:szCs w:val="21"/>
              </w:rPr>
              <w:t>物</w:t>
            </w:r>
            <w:r>
              <w:rPr>
                <w:rFonts w:hint="default" w:ascii="Times New Roman" w:hAnsi="Times New Roman" w:eastAsia="宋体" w:cs="Times New Roman"/>
                <w:snapToGrid w:val="0"/>
                <w:color w:val="auto"/>
                <w:spacing w:val="0"/>
                <w:kern w:val="21"/>
                <w:sz w:val="21"/>
                <w:szCs w:val="21"/>
              </w:rPr>
              <w:t>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6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eastAsia" w:ascii="Times New Roman" w:hAnsi="Times New Roman" w:eastAsia="宋体" w:cs="Times New Roman"/>
                <w:snapToGrid w:val="0"/>
                <w:color w:val="auto"/>
                <w:spacing w:val="0"/>
                <w:kern w:val="21"/>
                <w:sz w:val="21"/>
                <w:szCs w:val="21"/>
              </w:rPr>
              <w:t>⑥</w:t>
            </w:r>
            <w:r>
              <w:rPr>
                <w:rFonts w:hint="default" w:ascii="Times New Roman" w:hAnsi="Times New Roman" w:eastAsia="宋体" w:cs="Times New Roman"/>
                <w:snapToGrid w:val="0"/>
                <w:color w:val="auto"/>
                <w:spacing w:val="0"/>
                <w:kern w:val="21"/>
                <w:sz w:val="21"/>
                <w:szCs w:val="21"/>
              </w:rPr>
              <w:fldChar w:fldCharType="end"/>
            </w:r>
          </w:p>
        </w:tc>
        <w:tc>
          <w:tcPr>
            <w:tcW w:w="784" w:type="dxa"/>
            <w:noWrap/>
            <w:tcMar>
              <w:left w:w="28" w:type="dxa"/>
              <w:right w:w="28" w:type="dxa"/>
            </w:tcMar>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变化量</w:t>
            </w:r>
          </w:p>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7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eastAsia" w:ascii="Times New Roman" w:hAnsi="Times New Roman" w:eastAsia="宋体" w:cs="Times New Roman"/>
                <w:snapToGrid w:val="0"/>
                <w:color w:val="auto"/>
                <w:spacing w:val="0"/>
                <w:kern w:val="21"/>
                <w:sz w:val="21"/>
                <w:szCs w:val="21"/>
              </w:rPr>
              <w:t>⑦</w:t>
            </w:r>
            <w:r>
              <w:rPr>
                <w:rFonts w:hint="default" w:ascii="Times New Roman" w:hAnsi="Times New Roman" w:eastAsia="宋体" w:cs="Times New Roman"/>
                <w:snapToGrid w:val="0"/>
                <w:color w:val="auto"/>
                <w:spacing w:val="0"/>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restart"/>
            <w:noWrap/>
            <w:vAlign w:val="center"/>
          </w:tcPr>
          <w:p>
            <w:pPr>
              <w:pStyle w:val="53"/>
              <w:spacing w:beforeLines="0" w:afterLines="0" w:line="240" w:lineRule="auto"/>
              <w:rPr>
                <w:rFonts w:hint="eastAsia" w:ascii="Times New Roman" w:eastAsia="宋体" w:cs="宋体"/>
                <w:snapToGrid w:val="0"/>
                <w:color w:val="auto"/>
                <w:kern w:val="21"/>
                <w:szCs w:val="21"/>
                <w:lang w:val="en-US" w:eastAsia="zh-CN"/>
              </w:rPr>
            </w:pPr>
            <w:r>
              <w:rPr>
                <w:rFonts w:hint="eastAsia" w:ascii="Times New Roman" w:cs="宋体"/>
                <w:snapToGrid w:val="0"/>
                <w:color w:val="auto"/>
                <w:kern w:val="21"/>
                <w:szCs w:val="21"/>
                <w:lang w:val="en-US" w:eastAsia="zh-CN"/>
              </w:rPr>
              <w:t>废气</w:t>
            </w:r>
          </w:p>
        </w:tc>
        <w:tc>
          <w:tcPr>
            <w:tcW w:w="1920" w:type="dxa"/>
            <w:noWrap/>
            <w:vAlign w:val="center"/>
          </w:tcPr>
          <w:p>
            <w:pPr>
              <w:pStyle w:val="54"/>
              <w:spacing w:line="240" w:lineRule="exact"/>
              <w:jc w:val="center"/>
              <w:rPr>
                <w:rFonts w:hint="default" w:ascii="Times New Roman" w:hAnsi="Times New Roman" w:cs="宋体"/>
                <w:b w:val="0"/>
                <w:bCs/>
                <w:color w:val="auto"/>
                <w:sz w:val="21"/>
                <w:szCs w:val="21"/>
                <w:lang w:val="en-US" w:eastAsia="zh-CN"/>
              </w:rPr>
            </w:pPr>
            <w:r>
              <w:rPr>
                <w:rFonts w:hint="eastAsia" w:ascii="Times New Roman" w:hAnsi="Times New Roman" w:cs="宋体"/>
                <w:b w:val="0"/>
                <w:bCs/>
                <w:color w:val="auto"/>
                <w:sz w:val="21"/>
                <w:szCs w:val="21"/>
                <w:lang w:val="en-US" w:eastAsia="zh-CN"/>
              </w:rPr>
              <w:t>非甲烷总烃</w:t>
            </w:r>
          </w:p>
        </w:tc>
        <w:tc>
          <w:tcPr>
            <w:tcW w:w="1846" w:type="dxa"/>
            <w:noWrap/>
            <w:vAlign w:val="center"/>
          </w:tcPr>
          <w:p>
            <w:pPr>
              <w:pStyle w:val="53"/>
              <w:spacing w:beforeLines="0" w:afterLines="0" w:line="240" w:lineRule="auto"/>
              <w:rPr>
                <w:rFonts w:hint="eastAsia" w:ascii="Times New Roman" w:eastAsia="宋体"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c>
          <w:tcPr>
            <w:tcW w:w="1150" w:type="dxa"/>
            <w:noWrap/>
            <w:vAlign w:val="center"/>
          </w:tcPr>
          <w:p>
            <w:pPr>
              <w:pStyle w:val="53"/>
              <w:spacing w:beforeLines="0" w:afterLines="0" w:line="240" w:lineRule="auto"/>
              <w:rPr>
                <w:rFonts w:hint="eastAsia" w:ascii="Times New Roman" w:eastAsia="宋体"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c>
          <w:tcPr>
            <w:tcW w:w="1683" w:type="dxa"/>
            <w:noWrap/>
            <w:vAlign w:val="center"/>
          </w:tcPr>
          <w:p>
            <w:pPr>
              <w:pStyle w:val="53"/>
              <w:spacing w:beforeLines="0" w:afterLines="0" w:line="240" w:lineRule="auto"/>
              <w:rPr>
                <w:rFonts w:hint="eastAsia" w:ascii="Times New Roman" w:eastAsia="宋体"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c>
          <w:tcPr>
            <w:tcW w:w="1813" w:type="dxa"/>
            <w:noWrap/>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cs="宋体"/>
                <w:snapToGrid w:val="0"/>
                <w:color w:val="auto"/>
                <w:kern w:val="21"/>
                <w:szCs w:val="21"/>
                <w:lang w:val="en-US" w:eastAsia="zh-CN"/>
              </w:rPr>
            </w:pPr>
            <w:r>
              <w:rPr>
                <w:rFonts w:hint="eastAsia" w:ascii="Times New Roman" w:cs="Times New Roman"/>
                <w:snapToGrid w:val="0"/>
                <w:color w:val="auto"/>
                <w:spacing w:val="0"/>
                <w:kern w:val="21"/>
                <w:sz w:val="21"/>
                <w:szCs w:val="21"/>
                <w:lang w:val="en-US" w:eastAsia="zh-CN"/>
              </w:rPr>
              <w:t>0.217</w:t>
            </w:r>
            <w:r>
              <w:rPr>
                <w:rFonts w:hint="default" w:ascii="Times New Roman" w:hAnsi="Times New Roman" w:eastAsia="宋体" w:cs="Times New Roman"/>
                <w:snapToGrid w:val="0"/>
                <w:color w:val="auto"/>
                <w:spacing w:val="0"/>
                <w:kern w:val="21"/>
                <w:sz w:val="21"/>
                <w:szCs w:val="21"/>
                <w:lang w:val="en-US" w:eastAsia="zh-CN"/>
              </w:rPr>
              <w:t>t/a</w:t>
            </w:r>
          </w:p>
        </w:tc>
        <w:tc>
          <w:tcPr>
            <w:tcW w:w="1650" w:type="dxa"/>
            <w:noWrap/>
            <w:vAlign w:val="center"/>
          </w:tcPr>
          <w:p>
            <w:pPr>
              <w:spacing w:beforeLines="0" w:afterLines="0" w:line="240" w:lineRule="auto"/>
              <w:jc w:val="center"/>
              <w:rPr>
                <w:rFonts w:hint="eastAsia" w:ascii="Times New Roman" w:cs="宋体"/>
                <w:snapToGrid w:val="0"/>
                <w:color w:val="auto"/>
                <w:kern w:val="21"/>
                <w:szCs w:val="21"/>
              </w:rPr>
            </w:pPr>
            <w:r>
              <w:rPr>
                <w:rFonts w:hint="eastAsia" w:ascii="Times New Roman" w:cs="宋体"/>
                <w:snapToGrid w:val="0"/>
                <w:color w:val="auto"/>
                <w:kern w:val="21"/>
                <w:szCs w:val="21"/>
              </w:rPr>
              <w:t>/</w:t>
            </w:r>
          </w:p>
        </w:tc>
        <w:tc>
          <w:tcPr>
            <w:tcW w:w="1838" w:type="dxa"/>
            <w:noWrap/>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cs="宋体"/>
                <w:snapToGrid w:val="0"/>
                <w:color w:val="auto"/>
                <w:kern w:val="21"/>
                <w:szCs w:val="21"/>
                <w:lang w:val="en-US" w:eastAsia="zh-CN"/>
              </w:rPr>
            </w:pPr>
            <w:r>
              <w:rPr>
                <w:rFonts w:hint="eastAsia" w:ascii="Times New Roman" w:cs="Times New Roman"/>
                <w:snapToGrid w:val="0"/>
                <w:color w:val="auto"/>
                <w:spacing w:val="0"/>
                <w:kern w:val="21"/>
                <w:sz w:val="21"/>
                <w:szCs w:val="21"/>
                <w:lang w:val="en-US" w:eastAsia="zh-CN"/>
              </w:rPr>
              <w:t>0.217</w:t>
            </w:r>
            <w:r>
              <w:rPr>
                <w:rFonts w:hint="default" w:ascii="Times New Roman" w:hAnsi="Times New Roman" w:eastAsia="宋体" w:cs="Times New Roman"/>
                <w:snapToGrid w:val="0"/>
                <w:color w:val="auto"/>
                <w:spacing w:val="0"/>
                <w:kern w:val="21"/>
                <w:sz w:val="21"/>
                <w:szCs w:val="21"/>
                <w:lang w:val="en-US" w:eastAsia="zh-CN"/>
              </w:rPr>
              <w:t>t/a</w:t>
            </w:r>
          </w:p>
        </w:tc>
        <w:tc>
          <w:tcPr>
            <w:tcW w:w="784" w:type="dxa"/>
            <w:noWrap/>
            <w:vAlign w:val="center"/>
          </w:tcPr>
          <w:p>
            <w:pPr>
              <w:spacing w:beforeLines="0" w:afterLines="0" w:line="240" w:lineRule="auto"/>
              <w:jc w:val="center"/>
              <w:rPr>
                <w:rFonts w:hint="eastAsia" w:ascii="Times New Roman" w:eastAsia="宋体" w:cs="宋体"/>
                <w:snapToGrid w:val="0"/>
                <w:color w:val="auto"/>
                <w:kern w:val="21"/>
                <w:szCs w:val="21"/>
                <w:lang w:val="en-US" w:eastAsia="zh-CN"/>
              </w:rPr>
            </w:pPr>
            <w:r>
              <w:rPr>
                <w:rFonts w:hint="eastAsia" w:ascii="Times New Roman"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continue"/>
            <w:noWrap/>
            <w:vAlign w:val="center"/>
          </w:tcPr>
          <w:p>
            <w:pPr>
              <w:pStyle w:val="53"/>
              <w:spacing w:beforeLines="0" w:afterLines="0" w:line="240" w:lineRule="auto"/>
              <w:rPr>
                <w:rFonts w:hint="eastAsia" w:ascii="Times New Roman" w:cs="宋体"/>
                <w:snapToGrid w:val="0"/>
                <w:color w:val="auto"/>
                <w:kern w:val="21"/>
                <w:szCs w:val="21"/>
                <w:lang w:val="en-US" w:eastAsia="zh-CN"/>
              </w:rPr>
            </w:pPr>
          </w:p>
        </w:tc>
        <w:tc>
          <w:tcPr>
            <w:tcW w:w="1920" w:type="dxa"/>
            <w:noWrap/>
            <w:vAlign w:val="center"/>
          </w:tcPr>
          <w:p>
            <w:pPr>
              <w:spacing w:line="240" w:lineRule="auto"/>
              <w:jc w:val="center"/>
              <w:rPr>
                <w:rFonts w:hint="default" w:ascii="Times New Roman" w:hAnsi="Times New Roman" w:cs="宋体"/>
                <w:b w:val="0"/>
                <w:bCs/>
                <w:color w:val="auto"/>
                <w:sz w:val="21"/>
                <w:szCs w:val="21"/>
                <w:lang w:val="en-US" w:eastAsia="zh-CN"/>
              </w:rPr>
            </w:pPr>
            <w:r>
              <w:rPr>
                <w:rFonts w:hint="eastAsia" w:cs="Times New Roman"/>
                <w:color w:val="auto"/>
                <w:sz w:val="21"/>
                <w:szCs w:val="21"/>
                <w:lang w:val="en-US" w:eastAsia="zh-CN" w:bidi="ar-SA"/>
              </w:rPr>
              <w:t>苯乙烯</w:t>
            </w:r>
          </w:p>
        </w:tc>
        <w:tc>
          <w:tcPr>
            <w:tcW w:w="1846" w:type="dxa"/>
            <w:noWrap/>
            <w:vAlign w:val="center"/>
          </w:tcPr>
          <w:p>
            <w:pPr>
              <w:pStyle w:val="53"/>
              <w:spacing w:beforeLines="0" w:afterLines="0" w:line="240" w:lineRule="auto"/>
              <w:ind w:left="420" w:leftChars="0" w:hanging="420" w:hangingChars="200"/>
              <w:rPr>
                <w:rFonts w:hint="eastAsia"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c>
          <w:tcPr>
            <w:tcW w:w="1150" w:type="dxa"/>
            <w:noWrap/>
            <w:vAlign w:val="center"/>
          </w:tcPr>
          <w:p>
            <w:pPr>
              <w:pStyle w:val="53"/>
              <w:spacing w:beforeLines="0" w:afterLines="0" w:line="240" w:lineRule="auto"/>
              <w:ind w:left="420" w:leftChars="0" w:hanging="420" w:hangingChars="200"/>
              <w:rPr>
                <w:rFonts w:hint="eastAsia"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c>
          <w:tcPr>
            <w:tcW w:w="1683" w:type="dxa"/>
            <w:noWrap/>
            <w:vAlign w:val="center"/>
          </w:tcPr>
          <w:p>
            <w:pPr>
              <w:pStyle w:val="53"/>
              <w:spacing w:beforeLines="0" w:afterLines="0" w:line="240" w:lineRule="auto"/>
              <w:ind w:left="420" w:leftChars="0" w:hanging="420" w:hangingChars="200"/>
              <w:rPr>
                <w:rFonts w:hint="eastAsia"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c>
          <w:tcPr>
            <w:tcW w:w="1813" w:type="dxa"/>
            <w:noWrap/>
            <w:vAlign w:val="center"/>
          </w:tcPr>
          <w:p>
            <w:pPr>
              <w:pStyle w:val="53"/>
              <w:tabs>
                <w:tab w:val="left" w:pos="1257"/>
              </w:tabs>
              <w:spacing w:before="24" w:after="24" w:line="240" w:lineRule="auto"/>
              <w:ind w:left="420" w:leftChars="0" w:hanging="420" w:hangingChars="200"/>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cs="Times New Roman"/>
                <w:snapToGrid w:val="0"/>
                <w:color w:val="auto"/>
                <w:spacing w:val="0"/>
                <w:kern w:val="21"/>
                <w:sz w:val="21"/>
                <w:szCs w:val="21"/>
                <w:lang w:val="en-US" w:eastAsia="zh-CN"/>
              </w:rPr>
              <w:t>0.837</w:t>
            </w:r>
            <w:r>
              <w:rPr>
                <w:rFonts w:hint="default" w:ascii="Times New Roman" w:hAnsi="Times New Roman" w:eastAsia="宋体" w:cs="Times New Roman"/>
                <w:snapToGrid w:val="0"/>
                <w:color w:val="auto"/>
                <w:spacing w:val="0"/>
                <w:kern w:val="21"/>
                <w:sz w:val="21"/>
                <w:szCs w:val="21"/>
                <w:lang w:val="en-US" w:eastAsia="zh-CN"/>
              </w:rPr>
              <w:t>t/a</w:t>
            </w:r>
          </w:p>
        </w:tc>
        <w:tc>
          <w:tcPr>
            <w:tcW w:w="1650" w:type="dxa"/>
            <w:noWrap/>
            <w:vAlign w:val="center"/>
          </w:tcPr>
          <w:p>
            <w:pPr>
              <w:spacing w:beforeLines="0" w:afterLines="0" w:line="240" w:lineRule="auto"/>
              <w:ind w:left="420" w:leftChars="0" w:hanging="420" w:hangingChars="200"/>
              <w:jc w:val="center"/>
              <w:rPr>
                <w:rFonts w:hint="eastAsia" w:ascii="Times New Roman" w:cs="宋体"/>
                <w:snapToGrid w:val="0"/>
                <w:color w:val="auto"/>
                <w:kern w:val="21"/>
                <w:szCs w:val="21"/>
              </w:rPr>
            </w:pPr>
            <w:r>
              <w:rPr>
                <w:rFonts w:hint="eastAsia" w:ascii="Times New Roman" w:cs="宋体"/>
                <w:snapToGrid w:val="0"/>
                <w:color w:val="auto"/>
                <w:kern w:val="21"/>
                <w:szCs w:val="21"/>
              </w:rPr>
              <w:t>/</w:t>
            </w:r>
          </w:p>
        </w:tc>
        <w:tc>
          <w:tcPr>
            <w:tcW w:w="1838" w:type="dxa"/>
            <w:noWrap/>
            <w:vAlign w:val="center"/>
          </w:tcPr>
          <w:p>
            <w:pPr>
              <w:pStyle w:val="53"/>
              <w:tabs>
                <w:tab w:val="left" w:pos="1257"/>
              </w:tabs>
              <w:spacing w:before="24" w:after="24" w:line="240" w:lineRule="auto"/>
              <w:ind w:left="420" w:leftChars="0" w:hanging="420" w:hangingChars="200"/>
              <w:rPr>
                <w:rFonts w:hint="eastAsia" w:ascii="Times New Roman" w:cs="宋体"/>
                <w:snapToGrid w:val="0"/>
                <w:color w:val="auto"/>
                <w:kern w:val="21"/>
                <w:szCs w:val="21"/>
                <w:lang w:val="en-US" w:eastAsia="zh-CN"/>
              </w:rPr>
            </w:pPr>
            <w:r>
              <w:rPr>
                <w:rFonts w:hint="eastAsia" w:ascii="Times New Roman" w:cs="Times New Roman"/>
                <w:snapToGrid w:val="0"/>
                <w:color w:val="auto"/>
                <w:spacing w:val="0"/>
                <w:kern w:val="21"/>
                <w:sz w:val="21"/>
                <w:szCs w:val="21"/>
                <w:lang w:val="en-US" w:eastAsia="zh-CN"/>
              </w:rPr>
              <w:t>0.837</w:t>
            </w:r>
            <w:r>
              <w:rPr>
                <w:rFonts w:hint="default" w:ascii="Times New Roman" w:hAnsi="Times New Roman" w:eastAsia="宋体" w:cs="Times New Roman"/>
                <w:snapToGrid w:val="0"/>
                <w:color w:val="auto"/>
                <w:spacing w:val="0"/>
                <w:kern w:val="21"/>
                <w:sz w:val="21"/>
                <w:szCs w:val="21"/>
                <w:lang w:val="en-US" w:eastAsia="zh-CN"/>
              </w:rPr>
              <w:t>t/a</w:t>
            </w:r>
          </w:p>
        </w:tc>
        <w:tc>
          <w:tcPr>
            <w:tcW w:w="784" w:type="dxa"/>
            <w:noWrap/>
            <w:vAlign w:val="center"/>
          </w:tcPr>
          <w:p>
            <w:pPr>
              <w:spacing w:beforeLines="0" w:afterLines="0" w:line="240" w:lineRule="auto"/>
              <w:jc w:val="center"/>
              <w:rPr>
                <w:rFonts w:hint="eastAsia" w:ascii="Times New Roman" w:cs="宋体"/>
                <w:snapToGrid w:val="0"/>
                <w:color w:val="auto"/>
                <w:kern w:val="21"/>
                <w:szCs w:val="21"/>
                <w:lang w:val="en-US" w:eastAsia="zh-CN"/>
              </w:rPr>
            </w:pPr>
            <w:r>
              <w:rPr>
                <w:rFonts w:hint="eastAsia" w:ascii="Times New Roman"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restart"/>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废水</w:t>
            </w:r>
          </w:p>
        </w:tc>
        <w:tc>
          <w:tcPr>
            <w:tcW w:w="1920" w:type="dxa"/>
            <w:noWrap/>
            <w:vAlign w:val="center"/>
          </w:tcPr>
          <w:p>
            <w:pPr>
              <w:pStyle w:val="58"/>
              <w:adjustRightInd w:val="0"/>
              <w:snapToGrid w:val="0"/>
              <w:ind w:left="-19"/>
              <w:rPr>
                <w:rFonts w:cs="宋体"/>
                <w:snapToGrid w:val="0"/>
                <w:color w:val="auto"/>
                <w:kern w:val="21"/>
                <w:szCs w:val="21"/>
              </w:rPr>
            </w:pPr>
            <w:r>
              <w:rPr>
                <w:color w:val="auto"/>
                <w:szCs w:val="21"/>
              </w:rPr>
              <w:t>COD</w:t>
            </w:r>
          </w:p>
        </w:tc>
        <w:tc>
          <w:tcPr>
            <w:tcW w:w="1846" w:type="dxa"/>
            <w:noWrap/>
            <w:vAlign w:val="center"/>
          </w:tcPr>
          <w:p>
            <w:pPr>
              <w:jc w:val="center"/>
              <w:rPr>
                <w:rFonts w:cs="宋体"/>
                <w:snapToGrid w:val="0"/>
                <w:color w:val="auto"/>
                <w:kern w:val="21"/>
                <w:szCs w:val="21"/>
              </w:rPr>
            </w:pPr>
            <w:r>
              <w:rPr>
                <w:rFonts w:hint="eastAsia" w:cs="宋体"/>
                <w:snapToGrid w:val="0"/>
                <w:color w:val="auto"/>
                <w:kern w:val="21"/>
                <w:szCs w:val="21"/>
              </w:rPr>
              <w:t>/</w:t>
            </w:r>
          </w:p>
        </w:tc>
        <w:tc>
          <w:tcPr>
            <w:tcW w:w="1150"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83"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813" w:type="dxa"/>
            <w:noWrap/>
            <w:vAlign w:val="center"/>
          </w:tcPr>
          <w:p>
            <w:pPr>
              <w:pStyle w:val="53"/>
              <w:spacing w:beforeLines="0" w:afterLines="0" w:line="240" w:lineRule="auto"/>
              <w:rPr>
                <w:rFonts w:cs="宋体"/>
                <w:snapToGrid w:val="0"/>
                <w:color w:val="auto"/>
                <w:kern w:val="21"/>
                <w:szCs w:val="21"/>
              </w:rPr>
            </w:pPr>
            <w:r>
              <w:rPr>
                <w:rFonts w:hint="eastAsia" w:ascii="Times New Roman"/>
                <w:color w:val="auto"/>
                <w:szCs w:val="21"/>
                <w:lang w:val="en-US" w:eastAsia="zh-CN"/>
              </w:rPr>
              <w:t>1.914</w:t>
            </w:r>
            <w:r>
              <w:rPr>
                <w:rFonts w:hint="eastAsia" w:ascii="Times New Roman"/>
                <w:color w:val="auto"/>
                <w:szCs w:val="21"/>
              </w:rPr>
              <w:t>t/a</w:t>
            </w:r>
          </w:p>
        </w:tc>
        <w:tc>
          <w:tcPr>
            <w:tcW w:w="1650"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838" w:type="dxa"/>
            <w:noWrap/>
            <w:vAlign w:val="center"/>
          </w:tcPr>
          <w:p>
            <w:pPr>
              <w:pStyle w:val="53"/>
              <w:spacing w:beforeLines="0" w:afterLines="0" w:line="240" w:lineRule="auto"/>
              <w:ind w:left="420" w:leftChars="0" w:hanging="420" w:hangingChars="200"/>
              <w:rPr>
                <w:rFonts w:cs="宋体"/>
                <w:snapToGrid w:val="0"/>
                <w:color w:val="auto"/>
                <w:kern w:val="21"/>
                <w:szCs w:val="21"/>
              </w:rPr>
            </w:pPr>
            <w:r>
              <w:rPr>
                <w:rFonts w:hint="eastAsia" w:ascii="Times New Roman"/>
                <w:color w:val="auto"/>
                <w:szCs w:val="21"/>
                <w:lang w:val="en-US" w:eastAsia="zh-CN"/>
              </w:rPr>
              <w:t>1.914</w:t>
            </w:r>
            <w:r>
              <w:rPr>
                <w:rFonts w:hint="eastAsia" w:ascii="Times New Roman"/>
                <w:color w:val="auto"/>
                <w:szCs w:val="21"/>
              </w:rPr>
              <w:t>t/a</w:t>
            </w:r>
          </w:p>
        </w:tc>
        <w:tc>
          <w:tcPr>
            <w:tcW w:w="784" w:type="dxa"/>
            <w:noWrap/>
            <w:vAlign w:val="center"/>
          </w:tcPr>
          <w:p>
            <w:pPr>
              <w:adjustRightInd w:val="0"/>
              <w:snapToGrid w:val="0"/>
              <w:ind w:left="-19"/>
              <w:jc w:val="center"/>
              <w:rPr>
                <w:rFonts w:cs="宋体"/>
                <w:snapToGrid w:val="0"/>
                <w:color w:val="auto"/>
                <w:kern w:val="21"/>
                <w:szCs w:val="21"/>
              </w:rPr>
            </w:pPr>
            <w:r>
              <w:rPr>
                <w:rFonts w:hint="eastAsia"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continue"/>
            <w:noWrap/>
            <w:vAlign w:val="center"/>
          </w:tcPr>
          <w:p>
            <w:pPr>
              <w:pStyle w:val="53"/>
              <w:spacing w:beforeLines="0" w:afterLines="0" w:line="240" w:lineRule="auto"/>
              <w:rPr>
                <w:rFonts w:ascii="Times New Roman" w:cs="宋体"/>
                <w:snapToGrid w:val="0"/>
                <w:color w:val="auto"/>
                <w:kern w:val="21"/>
                <w:szCs w:val="21"/>
              </w:rPr>
            </w:pPr>
          </w:p>
        </w:tc>
        <w:tc>
          <w:tcPr>
            <w:tcW w:w="1920" w:type="dxa"/>
            <w:noWrap/>
            <w:vAlign w:val="center"/>
          </w:tcPr>
          <w:p>
            <w:pPr>
              <w:pStyle w:val="58"/>
              <w:adjustRightInd w:val="0"/>
              <w:snapToGrid w:val="0"/>
              <w:ind w:left="-19"/>
              <w:rPr>
                <w:rFonts w:cs="宋体"/>
                <w:snapToGrid w:val="0"/>
                <w:color w:val="auto"/>
                <w:kern w:val="21"/>
                <w:szCs w:val="21"/>
              </w:rPr>
            </w:pPr>
            <w:r>
              <w:rPr>
                <w:color w:val="auto"/>
                <w:szCs w:val="21"/>
              </w:rPr>
              <w:t>BOD</w:t>
            </w:r>
            <w:r>
              <w:rPr>
                <w:color w:val="auto"/>
                <w:szCs w:val="21"/>
                <w:vertAlign w:val="subscript"/>
              </w:rPr>
              <w:t>5</w:t>
            </w:r>
          </w:p>
        </w:tc>
        <w:tc>
          <w:tcPr>
            <w:tcW w:w="1846" w:type="dxa"/>
            <w:noWrap/>
            <w:vAlign w:val="center"/>
          </w:tcPr>
          <w:p>
            <w:pPr>
              <w:jc w:val="center"/>
              <w:rPr>
                <w:rFonts w:cs="宋体"/>
                <w:snapToGrid w:val="0"/>
                <w:color w:val="auto"/>
                <w:kern w:val="21"/>
                <w:szCs w:val="21"/>
              </w:rPr>
            </w:pPr>
            <w:r>
              <w:rPr>
                <w:rFonts w:hint="eastAsia" w:cs="宋体"/>
                <w:snapToGrid w:val="0"/>
                <w:color w:val="auto"/>
                <w:kern w:val="21"/>
                <w:szCs w:val="21"/>
              </w:rPr>
              <w:t>/</w:t>
            </w:r>
          </w:p>
        </w:tc>
        <w:tc>
          <w:tcPr>
            <w:tcW w:w="1150"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83"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813" w:type="dxa"/>
            <w:noWrap/>
            <w:vAlign w:val="center"/>
          </w:tcPr>
          <w:p>
            <w:pPr>
              <w:pStyle w:val="53"/>
              <w:spacing w:beforeLines="0" w:afterLines="0" w:line="240" w:lineRule="auto"/>
              <w:rPr>
                <w:rFonts w:cs="宋体"/>
                <w:snapToGrid w:val="0"/>
                <w:color w:val="auto"/>
                <w:kern w:val="21"/>
                <w:szCs w:val="21"/>
              </w:rPr>
            </w:pPr>
            <w:r>
              <w:rPr>
                <w:rFonts w:hint="eastAsia" w:ascii="Times New Roman"/>
                <w:color w:val="auto"/>
                <w:szCs w:val="21"/>
                <w:lang w:val="en-US" w:eastAsia="zh-CN"/>
              </w:rPr>
              <w:t>0.956</w:t>
            </w:r>
            <w:r>
              <w:rPr>
                <w:rFonts w:hint="eastAsia" w:ascii="Times New Roman"/>
                <w:color w:val="auto"/>
                <w:szCs w:val="21"/>
              </w:rPr>
              <w:t>t/a</w:t>
            </w:r>
          </w:p>
        </w:tc>
        <w:tc>
          <w:tcPr>
            <w:tcW w:w="1650"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838" w:type="dxa"/>
            <w:noWrap/>
            <w:vAlign w:val="center"/>
          </w:tcPr>
          <w:p>
            <w:pPr>
              <w:pStyle w:val="53"/>
              <w:spacing w:beforeLines="0" w:afterLines="0" w:line="240" w:lineRule="auto"/>
              <w:ind w:left="420" w:leftChars="0" w:hanging="420" w:hangingChars="200"/>
              <w:rPr>
                <w:rFonts w:cs="宋体"/>
                <w:snapToGrid w:val="0"/>
                <w:color w:val="auto"/>
                <w:kern w:val="21"/>
                <w:szCs w:val="21"/>
              </w:rPr>
            </w:pPr>
            <w:r>
              <w:rPr>
                <w:rFonts w:hint="eastAsia" w:ascii="Times New Roman"/>
                <w:color w:val="auto"/>
                <w:szCs w:val="21"/>
                <w:lang w:val="en-US" w:eastAsia="zh-CN"/>
              </w:rPr>
              <w:t>0.956</w:t>
            </w:r>
            <w:r>
              <w:rPr>
                <w:rFonts w:hint="eastAsia" w:ascii="Times New Roman"/>
                <w:color w:val="auto"/>
                <w:szCs w:val="21"/>
              </w:rPr>
              <w:t>t/a</w:t>
            </w:r>
          </w:p>
        </w:tc>
        <w:tc>
          <w:tcPr>
            <w:tcW w:w="784" w:type="dxa"/>
            <w:noWrap/>
            <w:vAlign w:val="center"/>
          </w:tcPr>
          <w:p>
            <w:pPr>
              <w:adjustRightInd w:val="0"/>
              <w:snapToGrid w:val="0"/>
              <w:ind w:left="-19"/>
              <w:jc w:val="center"/>
              <w:rPr>
                <w:rFonts w:cs="宋体"/>
                <w:snapToGrid w:val="0"/>
                <w:color w:val="auto"/>
                <w:kern w:val="21"/>
                <w:szCs w:val="21"/>
              </w:rPr>
            </w:pPr>
            <w:r>
              <w:rPr>
                <w:rFonts w:hint="eastAsia"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continue"/>
            <w:noWrap/>
            <w:vAlign w:val="center"/>
          </w:tcPr>
          <w:p>
            <w:pPr>
              <w:pStyle w:val="53"/>
              <w:spacing w:beforeLines="0" w:afterLines="0" w:line="240" w:lineRule="auto"/>
              <w:rPr>
                <w:rFonts w:ascii="Times New Roman" w:cs="宋体"/>
                <w:snapToGrid w:val="0"/>
                <w:color w:val="auto"/>
                <w:kern w:val="21"/>
                <w:szCs w:val="21"/>
              </w:rPr>
            </w:pPr>
          </w:p>
        </w:tc>
        <w:tc>
          <w:tcPr>
            <w:tcW w:w="1920" w:type="dxa"/>
            <w:noWrap/>
            <w:vAlign w:val="center"/>
          </w:tcPr>
          <w:p>
            <w:pPr>
              <w:pStyle w:val="58"/>
              <w:adjustRightInd w:val="0"/>
              <w:snapToGrid w:val="0"/>
              <w:ind w:left="-19"/>
              <w:rPr>
                <w:rFonts w:cs="宋体"/>
                <w:snapToGrid w:val="0"/>
                <w:color w:val="auto"/>
                <w:kern w:val="21"/>
                <w:szCs w:val="21"/>
              </w:rPr>
            </w:pPr>
            <w:r>
              <w:rPr>
                <w:color w:val="auto"/>
                <w:szCs w:val="21"/>
              </w:rPr>
              <w:t>SS</w:t>
            </w:r>
          </w:p>
        </w:tc>
        <w:tc>
          <w:tcPr>
            <w:tcW w:w="1846" w:type="dxa"/>
            <w:noWrap/>
            <w:vAlign w:val="center"/>
          </w:tcPr>
          <w:p>
            <w:pPr>
              <w:jc w:val="center"/>
              <w:rPr>
                <w:rFonts w:cs="宋体"/>
                <w:snapToGrid w:val="0"/>
                <w:color w:val="auto"/>
                <w:kern w:val="21"/>
                <w:szCs w:val="21"/>
              </w:rPr>
            </w:pPr>
            <w:r>
              <w:rPr>
                <w:rFonts w:hint="eastAsia" w:cs="宋体"/>
                <w:snapToGrid w:val="0"/>
                <w:color w:val="auto"/>
                <w:kern w:val="21"/>
                <w:szCs w:val="21"/>
              </w:rPr>
              <w:t>/</w:t>
            </w:r>
          </w:p>
        </w:tc>
        <w:tc>
          <w:tcPr>
            <w:tcW w:w="1150"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83"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813" w:type="dxa"/>
            <w:noWrap/>
            <w:vAlign w:val="center"/>
          </w:tcPr>
          <w:p>
            <w:pPr>
              <w:pStyle w:val="53"/>
              <w:spacing w:beforeLines="0" w:afterLines="0" w:line="240" w:lineRule="auto"/>
              <w:rPr>
                <w:rFonts w:cs="宋体"/>
                <w:snapToGrid w:val="0"/>
                <w:color w:val="auto"/>
                <w:kern w:val="21"/>
                <w:szCs w:val="21"/>
              </w:rPr>
            </w:pPr>
            <w:r>
              <w:rPr>
                <w:rFonts w:hint="eastAsia" w:ascii="Times New Roman"/>
                <w:color w:val="auto"/>
                <w:szCs w:val="21"/>
                <w:lang w:val="en-US" w:eastAsia="zh-CN"/>
              </w:rPr>
              <w:t>1.276</w:t>
            </w:r>
            <w:r>
              <w:rPr>
                <w:rFonts w:hint="eastAsia" w:ascii="Times New Roman"/>
                <w:color w:val="auto"/>
                <w:szCs w:val="21"/>
              </w:rPr>
              <w:t>t/a</w:t>
            </w:r>
          </w:p>
        </w:tc>
        <w:tc>
          <w:tcPr>
            <w:tcW w:w="1650"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838" w:type="dxa"/>
            <w:noWrap/>
            <w:vAlign w:val="center"/>
          </w:tcPr>
          <w:p>
            <w:pPr>
              <w:pStyle w:val="53"/>
              <w:spacing w:beforeLines="0" w:afterLines="0" w:line="240" w:lineRule="auto"/>
              <w:ind w:left="420" w:leftChars="0" w:hanging="420" w:hangingChars="200"/>
              <w:rPr>
                <w:rFonts w:cs="宋体"/>
                <w:snapToGrid w:val="0"/>
                <w:color w:val="auto"/>
                <w:kern w:val="21"/>
                <w:szCs w:val="21"/>
              </w:rPr>
            </w:pPr>
            <w:r>
              <w:rPr>
                <w:rFonts w:hint="eastAsia" w:ascii="Times New Roman"/>
                <w:color w:val="auto"/>
                <w:szCs w:val="21"/>
                <w:lang w:val="en-US" w:eastAsia="zh-CN"/>
              </w:rPr>
              <w:t>1.276</w:t>
            </w:r>
            <w:r>
              <w:rPr>
                <w:rFonts w:hint="eastAsia" w:ascii="Times New Roman"/>
                <w:color w:val="auto"/>
                <w:szCs w:val="21"/>
              </w:rPr>
              <w:t>t/a</w:t>
            </w:r>
          </w:p>
        </w:tc>
        <w:tc>
          <w:tcPr>
            <w:tcW w:w="784" w:type="dxa"/>
            <w:noWrap/>
            <w:vAlign w:val="center"/>
          </w:tcPr>
          <w:p>
            <w:pPr>
              <w:adjustRightInd w:val="0"/>
              <w:snapToGrid w:val="0"/>
              <w:ind w:left="-19"/>
              <w:jc w:val="center"/>
              <w:rPr>
                <w:rFonts w:cs="宋体"/>
                <w:snapToGrid w:val="0"/>
                <w:color w:val="auto"/>
                <w:kern w:val="21"/>
                <w:szCs w:val="21"/>
              </w:rPr>
            </w:pPr>
            <w:r>
              <w:rPr>
                <w:rFonts w:hint="eastAsia"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continue"/>
            <w:noWrap/>
            <w:vAlign w:val="center"/>
          </w:tcPr>
          <w:p>
            <w:pPr>
              <w:pStyle w:val="53"/>
              <w:spacing w:beforeLines="0" w:afterLines="0" w:line="240" w:lineRule="auto"/>
              <w:rPr>
                <w:rFonts w:ascii="Times New Roman" w:cs="宋体"/>
                <w:snapToGrid w:val="0"/>
                <w:color w:val="auto"/>
                <w:kern w:val="21"/>
                <w:szCs w:val="21"/>
              </w:rPr>
            </w:pPr>
          </w:p>
        </w:tc>
        <w:tc>
          <w:tcPr>
            <w:tcW w:w="1920" w:type="dxa"/>
            <w:noWrap/>
            <w:vAlign w:val="center"/>
          </w:tcPr>
          <w:p>
            <w:pPr>
              <w:pStyle w:val="58"/>
              <w:adjustRightInd w:val="0"/>
              <w:snapToGrid w:val="0"/>
              <w:ind w:left="-19"/>
              <w:rPr>
                <w:rFonts w:cs="宋体"/>
                <w:snapToGrid w:val="0"/>
                <w:color w:val="auto"/>
                <w:kern w:val="21"/>
                <w:szCs w:val="21"/>
              </w:rPr>
            </w:pPr>
            <w:r>
              <w:rPr>
                <w:color w:val="auto"/>
                <w:szCs w:val="21"/>
              </w:rPr>
              <w:t>NH</w:t>
            </w:r>
            <w:r>
              <w:rPr>
                <w:color w:val="auto"/>
                <w:szCs w:val="21"/>
                <w:vertAlign w:val="subscript"/>
              </w:rPr>
              <w:t>3</w:t>
            </w:r>
            <w:r>
              <w:rPr>
                <w:color w:val="auto"/>
                <w:szCs w:val="21"/>
              </w:rPr>
              <w:t>-N</w:t>
            </w:r>
          </w:p>
        </w:tc>
        <w:tc>
          <w:tcPr>
            <w:tcW w:w="1846" w:type="dxa"/>
            <w:noWrap/>
            <w:vAlign w:val="center"/>
          </w:tcPr>
          <w:p>
            <w:pPr>
              <w:jc w:val="center"/>
              <w:rPr>
                <w:rFonts w:cs="宋体"/>
                <w:snapToGrid w:val="0"/>
                <w:color w:val="auto"/>
                <w:kern w:val="21"/>
                <w:szCs w:val="21"/>
              </w:rPr>
            </w:pPr>
            <w:r>
              <w:rPr>
                <w:rFonts w:hint="eastAsia" w:cs="宋体"/>
                <w:snapToGrid w:val="0"/>
                <w:color w:val="auto"/>
                <w:kern w:val="21"/>
                <w:szCs w:val="21"/>
              </w:rPr>
              <w:t>/</w:t>
            </w:r>
          </w:p>
        </w:tc>
        <w:tc>
          <w:tcPr>
            <w:tcW w:w="1150"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83"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813" w:type="dxa"/>
            <w:noWrap/>
            <w:vAlign w:val="center"/>
          </w:tcPr>
          <w:p>
            <w:pPr>
              <w:pStyle w:val="53"/>
              <w:spacing w:beforeLines="0" w:afterLines="0" w:line="240" w:lineRule="auto"/>
              <w:rPr>
                <w:rFonts w:cs="宋体"/>
                <w:snapToGrid w:val="0"/>
                <w:color w:val="auto"/>
                <w:kern w:val="21"/>
                <w:szCs w:val="21"/>
              </w:rPr>
            </w:pPr>
            <w:r>
              <w:rPr>
                <w:rFonts w:hint="eastAsia" w:ascii="Times New Roman"/>
                <w:color w:val="auto"/>
                <w:szCs w:val="21"/>
                <w:lang w:val="en-US" w:eastAsia="zh-CN"/>
              </w:rPr>
              <w:t>0.191</w:t>
            </w:r>
            <w:r>
              <w:rPr>
                <w:rFonts w:hint="eastAsia" w:ascii="Times New Roman"/>
                <w:color w:val="auto"/>
                <w:szCs w:val="21"/>
              </w:rPr>
              <w:t>t/a</w:t>
            </w:r>
          </w:p>
        </w:tc>
        <w:tc>
          <w:tcPr>
            <w:tcW w:w="1650"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838" w:type="dxa"/>
            <w:noWrap/>
            <w:vAlign w:val="center"/>
          </w:tcPr>
          <w:p>
            <w:pPr>
              <w:pStyle w:val="53"/>
              <w:spacing w:beforeLines="0" w:afterLines="0" w:line="240" w:lineRule="auto"/>
              <w:ind w:left="420" w:leftChars="0" w:hanging="420" w:hangingChars="200"/>
              <w:rPr>
                <w:rFonts w:cs="宋体"/>
                <w:snapToGrid w:val="0"/>
                <w:color w:val="auto"/>
                <w:kern w:val="21"/>
                <w:szCs w:val="21"/>
              </w:rPr>
            </w:pPr>
            <w:r>
              <w:rPr>
                <w:rFonts w:hint="eastAsia" w:ascii="Times New Roman"/>
                <w:color w:val="auto"/>
                <w:szCs w:val="21"/>
                <w:lang w:val="en-US" w:eastAsia="zh-CN"/>
              </w:rPr>
              <w:t>0.191</w:t>
            </w:r>
            <w:r>
              <w:rPr>
                <w:rFonts w:hint="eastAsia" w:ascii="Times New Roman"/>
                <w:color w:val="auto"/>
                <w:szCs w:val="21"/>
              </w:rPr>
              <w:t>t/a</w:t>
            </w:r>
          </w:p>
        </w:tc>
        <w:tc>
          <w:tcPr>
            <w:tcW w:w="784" w:type="dxa"/>
            <w:noWrap/>
            <w:vAlign w:val="center"/>
          </w:tcPr>
          <w:p>
            <w:pPr>
              <w:adjustRightInd w:val="0"/>
              <w:snapToGrid w:val="0"/>
              <w:ind w:left="-19"/>
              <w:jc w:val="center"/>
              <w:rPr>
                <w:rFonts w:cs="宋体"/>
                <w:snapToGrid w:val="0"/>
                <w:color w:val="auto"/>
                <w:kern w:val="21"/>
                <w:szCs w:val="21"/>
              </w:rPr>
            </w:pPr>
            <w:r>
              <w:rPr>
                <w:rFonts w:hint="eastAsia"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restart"/>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一般工业</w:t>
            </w:r>
          </w:p>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固体废物</w:t>
            </w:r>
          </w:p>
        </w:tc>
        <w:tc>
          <w:tcPr>
            <w:tcW w:w="1920" w:type="dxa"/>
            <w:noWrap/>
            <w:vAlign w:val="center"/>
          </w:tcPr>
          <w:p>
            <w:pPr>
              <w:widowControl/>
              <w:jc w:val="center"/>
              <w:textAlignment w:val="center"/>
              <w:rPr>
                <w:rFonts w:hint="default" w:eastAsia="宋体" w:cs="宋体"/>
                <w:snapToGrid w:val="0"/>
                <w:color w:val="auto"/>
                <w:kern w:val="21"/>
                <w:szCs w:val="21"/>
                <w:lang w:val="en-US" w:eastAsia="zh-CN"/>
              </w:rPr>
            </w:pPr>
            <w:r>
              <w:rPr>
                <w:rFonts w:hint="eastAsia" w:cs="Times New Roman"/>
                <w:color w:val="auto"/>
                <w:szCs w:val="21"/>
                <w:lang w:val="en-US" w:eastAsia="zh-CN" w:bidi="ar"/>
              </w:rPr>
              <w:t>树脂、胶衣桶</w:t>
            </w:r>
          </w:p>
        </w:tc>
        <w:tc>
          <w:tcPr>
            <w:tcW w:w="1846" w:type="dxa"/>
            <w:noWrap/>
            <w:vAlign w:val="center"/>
          </w:tcPr>
          <w:p>
            <w:pPr>
              <w:jc w:val="center"/>
              <w:rPr>
                <w:rFonts w:cs="宋体"/>
                <w:snapToGrid w:val="0"/>
                <w:color w:val="auto"/>
                <w:kern w:val="21"/>
                <w:szCs w:val="21"/>
              </w:rPr>
            </w:pPr>
            <w:r>
              <w:rPr>
                <w:rFonts w:hint="eastAsia" w:cs="宋体"/>
                <w:snapToGrid w:val="0"/>
                <w:color w:val="auto"/>
                <w:kern w:val="21"/>
                <w:szCs w:val="21"/>
              </w:rPr>
              <w:t>/</w:t>
            </w:r>
          </w:p>
        </w:tc>
        <w:tc>
          <w:tcPr>
            <w:tcW w:w="1150" w:type="dxa"/>
            <w:noWrap/>
            <w:vAlign w:val="center"/>
          </w:tcPr>
          <w:p>
            <w:pPr>
              <w:pStyle w:val="5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83" w:type="dxa"/>
            <w:noWrap/>
            <w:vAlign w:val="center"/>
          </w:tcPr>
          <w:p>
            <w:pPr>
              <w:pStyle w:val="53"/>
              <w:spacing w:beforeLines="0" w:afterLines="0" w:line="240" w:lineRule="auto"/>
              <w:rPr>
                <w:rFonts w:hint="eastAsia"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c>
          <w:tcPr>
            <w:tcW w:w="1813" w:type="dxa"/>
            <w:noWrap/>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cs="Times New Roman"/>
                <w:snapToGrid w:val="0"/>
                <w:color w:val="auto"/>
                <w:spacing w:val="0"/>
                <w:kern w:val="21"/>
                <w:sz w:val="21"/>
                <w:szCs w:val="21"/>
                <w:lang w:val="en-US" w:eastAsia="zh-CN"/>
              </w:rPr>
              <w:t>3</w:t>
            </w:r>
            <w:r>
              <w:rPr>
                <w:rFonts w:hint="default" w:ascii="Times New Roman" w:hAnsi="Times New Roman" w:eastAsia="宋体" w:cs="Times New Roman"/>
                <w:snapToGrid w:val="0"/>
                <w:color w:val="auto"/>
                <w:spacing w:val="0"/>
                <w:kern w:val="21"/>
                <w:sz w:val="21"/>
                <w:szCs w:val="21"/>
                <w:lang w:val="en-US" w:eastAsia="zh-CN"/>
              </w:rPr>
              <w:t>t/a</w:t>
            </w:r>
          </w:p>
        </w:tc>
        <w:tc>
          <w:tcPr>
            <w:tcW w:w="1650" w:type="dxa"/>
            <w:noWrap/>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textAlignment w:val="auto"/>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eastAsia="宋体" w:cs="Times New Roman"/>
                <w:snapToGrid w:val="0"/>
                <w:color w:val="auto"/>
                <w:spacing w:val="0"/>
                <w:kern w:val="21"/>
                <w:sz w:val="21"/>
                <w:szCs w:val="21"/>
                <w:lang w:val="en-US" w:eastAsia="zh-CN"/>
              </w:rPr>
              <w:t>/</w:t>
            </w:r>
          </w:p>
        </w:tc>
        <w:tc>
          <w:tcPr>
            <w:tcW w:w="1838" w:type="dxa"/>
            <w:noWrap/>
            <w:vAlign w:val="center"/>
          </w:tcPr>
          <w:p>
            <w:pPr>
              <w:pStyle w:val="5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cs="Times New Roman"/>
                <w:snapToGrid w:val="0"/>
                <w:color w:val="auto"/>
                <w:spacing w:val="0"/>
                <w:kern w:val="21"/>
                <w:sz w:val="21"/>
                <w:szCs w:val="21"/>
                <w:lang w:val="en-US" w:eastAsia="zh-CN"/>
              </w:rPr>
              <w:t>3</w:t>
            </w:r>
            <w:r>
              <w:rPr>
                <w:rFonts w:hint="default" w:ascii="Times New Roman" w:hAnsi="Times New Roman" w:eastAsia="宋体" w:cs="Times New Roman"/>
                <w:snapToGrid w:val="0"/>
                <w:color w:val="auto"/>
                <w:spacing w:val="0"/>
                <w:kern w:val="21"/>
                <w:sz w:val="21"/>
                <w:szCs w:val="21"/>
                <w:lang w:val="en-US" w:eastAsia="zh-CN"/>
              </w:rPr>
              <w:t>t/a</w:t>
            </w:r>
          </w:p>
        </w:tc>
        <w:tc>
          <w:tcPr>
            <w:tcW w:w="784" w:type="dxa"/>
            <w:noWrap/>
            <w:vAlign w:val="center"/>
          </w:tcPr>
          <w:p>
            <w:pPr>
              <w:pStyle w:val="53"/>
              <w:spacing w:beforeLines="0" w:afterLines="0" w:line="240" w:lineRule="auto"/>
              <w:rPr>
                <w:rFonts w:hint="eastAsia" w:ascii="Times New Roman" w:cs="宋体"/>
                <w:snapToGrid w:val="0"/>
                <w:color w:val="auto"/>
                <w:kern w:val="21"/>
                <w:szCs w:val="21"/>
                <w:lang w:val="en-US" w:eastAsia="zh-CN"/>
              </w:rPr>
            </w:pPr>
            <w:r>
              <w:rPr>
                <w:rFonts w:hint="eastAsia" w:ascii="Times New Roman" w:cs="宋体"/>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continue"/>
            <w:noWrap/>
            <w:vAlign w:val="center"/>
          </w:tcPr>
          <w:p>
            <w:pPr>
              <w:jc w:val="center"/>
              <w:rPr>
                <w:color w:val="auto"/>
              </w:rPr>
            </w:pPr>
          </w:p>
        </w:tc>
        <w:tc>
          <w:tcPr>
            <w:tcW w:w="1920" w:type="dxa"/>
            <w:noWrap/>
            <w:vAlign w:val="center"/>
          </w:tcPr>
          <w:p>
            <w:pPr>
              <w:widowControl/>
              <w:jc w:val="center"/>
              <w:textAlignment w:val="center"/>
              <w:rPr>
                <w:rFonts w:hint="default" w:cs="宋体"/>
                <w:snapToGrid w:val="0"/>
                <w:color w:val="auto"/>
                <w:kern w:val="21"/>
                <w:szCs w:val="21"/>
                <w:lang w:val="en-US" w:eastAsia="zh-CN"/>
              </w:rPr>
            </w:pPr>
            <w:r>
              <w:rPr>
                <w:rFonts w:hint="eastAsia" w:cs="Times New Roman"/>
                <w:color w:val="auto"/>
                <w:szCs w:val="21"/>
                <w:lang w:val="en-US" w:eastAsia="zh-CN" w:bidi="ar"/>
              </w:rPr>
              <w:t>玻纤</w:t>
            </w:r>
          </w:p>
        </w:tc>
        <w:tc>
          <w:tcPr>
            <w:tcW w:w="1846" w:type="dxa"/>
            <w:noWrap/>
            <w:vAlign w:val="center"/>
          </w:tcPr>
          <w:p>
            <w:pPr>
              <w:jc w:val="center"/>
              <w:rPr>
                <w:rFonts w:hint="default" w:cs="宋体"/>
                <w:snapToGrid w:val="0"/>
                <w:color w:val="auto"/>
                <w:kern w:val="21"/>
                <w:szCs w:val="21"/>
                <w:lang w:val="en-US" w:eastAsia="zh-CN"/>
              </w:rPr>
            </w:pPr>
            <w:r>
              <w:rPr>
                <w:rFonts w:hint="eastAsia" w:cs="宋体"/>
                <w:snapToGrid w:val="0"/>
                <w:color w:val="auto"/>
                <w:kern w:val="21"/>
                <w:szCs w:val="21"/>
              </w:rPr>
              <w:t>/</w:t>
            </w:r>
          </w:p>
        </w:tc>
        <w:tc>
          <w:tcPr>
            <w:tcW w:w="1150" w:type="dxa"/>
            <w:noWrap/>
            <w:vAlign w:val="center"/>
          </w:tcPr>
          <w:p>
            <w:pPr>
              <w:jc w:val="center"/>
              <w:rPr>
                <w:rFonts w:hint="default" w:cs="宋体"/>
                <w:snapToGrid w:val="0"/>
                <w:color w:val="auto"/>
                <w:kern w:val="21"/>
                <w:szCs w:val="21"/>
                <w:lang w:val="en-US" w:eastAsia="zh-CN"/>
              </w:rPr>
            </w:pPr>
            <w:r>
              <w:rPr>
                <w:rFonts w:hint="eastAsia" w:cs="宋体"/>
                <w:snapToGrid w:val="0"/>
                <w:color w:val="auto"/>
                <w:kern w:val="21"/>
                <w:szCs w:val="21"/>
              </w:rPr>
              <w:t>/</w:t>
            </w:r>
          </w:p>
        </w:tc>
        <w:tc>
          <w:tcPr>
            <w:tcW w:w="1683" w:type="dxa"/>
            <w:noWrap/>
            <w:vAlign w:val="center"/>
          </w:tcPr>
          <w:p>
            <w:pPr>
              <w:jc w:val="center"/>
              <w:rPr>
                <w:rFonts w:hint="default" w:ascii="Times New Roman" w:hAnsi="宋体" w:eastAsia="宋体" w:cs="宋体"/>
                <w:snapToGrid w:val="0"/>
                <w:color w:val="auto"/>
                <w:kern w:val="21"/>
                <w:sz w:val="24"/>
                <w:szCs w:val="21"/>
                <w:lang w:val="en-US" w:eastAsia="zh-CN" w:bidi="ar-SA"/>
              </w:rPr>
            </w:pPr>
            <w:r>
              <w:rPr>
                <w:rFonts w:hint="eastAsia" w:cs="宋体"/>
                <w:snapToGrid w:val="0"/>
                <w:color w:val="auto"/>
                <w:kern w:val="21"/>
                <w:szCs w:val="21"/>
              </w:rPr>
              <w:t>/</w:t>
            </w:r>
          </w:p>
        </w:tc>
        <w:tc>
          <w:tcPr>
            <w:tcW w:w="1813" w:type="dxa"/>
            <w:noWrap/>
            <w:vAlign w:val="center"/>
          </w:tcPr>
          <w:p>
            <w:pPr>
              <w:jc w:val="center"/>
              <w:rPr>
                <w:rFonts w:hint="default" w:ascii="Times New Roman" w:hAnsi="Times New Roman" w:eastAsia="宋体" w:cs="Times New Roman"/>
                <w:snapToGrid w:val="0"/>
                <w:color w:val="auto"/>
                <w:spacing w:val="0"/>
                <w:kern w:val="21"/>
                <w:sz w:val="21"/>
                <w:szCs w:val="21"/>
                <w:lang w:val="en-US" w:eastAsia="zh-CN" w:bidi="ar-SA"/>
              </w:rPr>
            </w:pPr>
            <w:r>
              <w:rPr>
                <w:rFonts w:hint="eastAsia" w:cs="Times New Roman"/>
                <w:snapToGrid w:val="0"/>
                <w:color w:val="auto"/>
                <w:spacing w:val="0"/>
                <w:kern w:val="21"/>
                <w:sz w:val="21"/>
                <w:szCs w:val="21"/>
                <w:lang w:val="en-US" w:eastAsia="zh-CN" w:bidi="ar-SA"/>
              </w:rPr>
              <w:t>1.5</w:t>
            </w:r>
            <w:r>
              <w:rPr>
                <w:rFonts w:hint="default" w:ascii="Times New Roman" w:hAnsi="Times New Roman" w:eastAsia="宋体" w:cs="Times New Roman"/>
                <w:snapToGrid w:val="0"/>
                <w:color w:val="auto"/>
                <w:spacing w:val="0"/>
                <w:kern w:val="21"/>
                <w:sz w:val="21"/>
                <w:szCs w:val="21"/>
                <w:lang w:val="en-US" w:eastAsia="zh-CN" w:bidi="ar-SA"/>
              </w:rPr>
              <w:t>t/a</w:t>
            </w:r>
          </w:p>
        </w:tc>
        <w:tc>
          <w:tcPr>
            <w:tcW w:w="1650" w:type="dxa"/>
            <w:noWrap/>
            <w:vAlign w:val="center"/>
          </w:tcPr>
          <w:p>
            <w:pPr>
              <w:jc w:val="center"/>
              <w:rPr>
                <w:rFonts w:hint="default" w:ascii="Times New Roman" w:hAnsi="Times New Roman" w:eastAsia="宋体" w:cs="Times New Roman"/>
                <w:snapToGrid w:val="0"/>
                <w:color w:val="auto"/>
                <w:spacing w:val="0"/>
                <w:kern w:val="21"/>
                <w:sz w:val="21"/>
                <w:szCs w:val="21"/>
                <w:lang w:val="en-US" w:eastAsia="zh-CN" w:bidi="ar-SA"/>
              </w:rPr>
            </w:pPr>
            <w:r>
              <w:rPr>
                <w:rFonts w:hint="eastAsia" w:ascii="Times New Roman" w:hAnsi="Times New Roman" w:eastAsia="宋体" w:cs="Times New Roman"/>
                <w:snapToGrid w:val="0"/>
                <w:color w:val="auto"/>
                <w:spacing w:val="0"/>
                <w:kern w:val="21"/>
                <w:sz w:val="21"/>
                <w:szCs w:val="21"/>
                <w:lang w:val="en-US" w:eastAsia="zh-CN"/>
              </w:rPr>
              <w:t>/</w:t>
            </w:r>
          </w:p>
        </w:tc>
        <w:tc>
          <w:tcPr>
            <w:tcW w:w="1838" w:type="dxa"/>
            <w:noWrap/>
            <w:vAlign w:val="center"/>
          </w:tcPr>
          <w:p>
            <w:pPr>
              <w:jc w:val="center"/>
              <w:rPr>
                <w:rFonts w:hint="default" w:ascii="Times New Roman" w:hAnsi="Times New Roman" w:eastAsia="宋体" w:cs="Times New Roman"/>
                <w:snapToGrid w:val="0"/>
                <w:color w:val="auto"/>
                <w:spacing w:val="0"/>
                <w:kern w:val="21"/>
                <w:sz w:val="21"/>
                <w:szCs w:val="21"/>
                <w:lang w:val="en-US" w:eastAsia="zh-CN" w:bidi="ar-SA"/>
              </w:rPr>
            </w:pPr>
            <w:r>
              <w:rPr>
                <w:rFonts w:hint="eastAsia" w:cs="Times New Roman"/>
                <w:snapToGrid w:val="0"/>
                <w:color w:val="auto"/>
                <w:spacing w:val="0"/>
                <w:kern w:val="21"/>
                <w:sz w:val="21"/>
                <w:szCs w:val="21"/>
                <w:lang w:val="en-US" w:eastAsia="zh-CN" w:bidi="ar-SA"/>
              </w:rPr>
              <w:t>1.5</w:t>
            </w:r>
            <w:r>
              <w:rPr>
                <w:rFonts w:hint="default" w:ascii="Times New Roman" w:hAnsi="Times New Roman" w:eastAsia="宋体" w:cs="Times New Roman"/>
                <w:snapToGrid w:val="0"/>
                <w:color w:val="auto"/>
                <w:spacing w:val="0"/>
                <w:kern w:val="21"/>
                <w:sz w:val="21"/>
                <w:szCs w:val="21"/>
                <w:lang w:val="en-US" w:eastAsia="zh-CN" w:bidi="ar-SA"/>
              </w:rPr>
              <w:t>t/a</w:t>
            </w:r>
          </w:p>
        </w:tc>
        <w:tc>
          <w:tcPr>
            <w:tcW w:w="784" w:type="dxa"/>
            <w:noWrap/>
            <w:vAlign w:val="center"/>
          </w:tcPr>
          <w:p>
            <w:pPr>
              <w:jc w:val="center"/>
              <w:rPr>
                <w:rFonts w:hint="default" w:ascii="Times New Roman" w:hAnsi="宋体" w:eastAsia="宋体" w:cs="宋体"/>
                <w:snapToGrid w:val="0"/>
                <w:color w:val="auto"/>
                <w:kern w:val="21"/>
                <w:sz w:val="24"/>
                <w:szCs w:val="21"/>
                <w:lang w:val="en-US" w:eastAsia="zh-CN" w:bidi="ar-SA"/>
              </w:rPr>
            </w:pPr>
            <w:r>
              <w:rPr>
                <w:rFonts w:hint="eastAsia" w:ascii="Times New Roman" w:hAnsi="Times New Roman" w:eastAsia="宋体" w:cs="Times New Roman"/>
                <w:snapToGrid w:val="0"/>
                <w:color w:val="auto"/>
                <w:spacing w:val="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continue"/>
            <w:noWrap/>
            <w:vAlign w:val="center"/>
          </w:tcPr>
          <w:p>
            <w:pPr>
              <w:jc w:val="center"/>
              <w:rPr>
                <w:rFonts w:hint="default" w:cs="宋体"/>
                <w:snapToGrid w:val="0"/>
                <w:color w:val="auto"/>
                <w:kern w:val="21"/>
                <w:szCs w:val="21"/>
                <w:lang w:val="en-US" w:eastAsia="zh-CN"/>
              </w:rPr>
            </w:pPr>
          </w:p>
        </w:tc>
        <w:tc>
          <w:tcPr>
            <w:tcW w:w="1920" w:type="dxa"/>
            <w:noWrap/>
            <w:vAlign w:val="center"/>
          </w:tcPr>
          <w:p>
            <w:pPr>
              <w:widowControl/>
              <w:jc w:val="center"/>
              <w:textAlignment w:val="center"/>
              <w:rPr>
                <w:rFonts w:hint="default" w:cs="宋体"/>
                <w:snapToGrid w:val="0"/>
                <w:color w:val="auto"/>
                <w:kern w:val="21"/>
                <w:szCs w:val="21"/>
                <w:lang w:val="en-US" w:eastAsia="zh-CN"/>
              </w:rPr>
            </w:pPr>
            <w:r>
              <w:rPr>
                <w:rFonts w:hint="eastAsia" w:cs="Times New Roman"/>
                <w:color w:val="auto"/>
                <w:szCs w:val="21"/>
                <w:lang w:val="en-US" w:eastAsia="zh-CN" w:bidi="ar"/>
              </w:rPr>
              <w:t>废模</w:t>
            </w:r>
          </w:p>
        </w:tc>
        <w:tc>
          <w:tcPr>
            <w:tcW w:w="1846" w:type="dxa"/>
            <w:noWrap/>
            <w:vAlign w:val="center"/>
          </w:tcPr>
          <w:p>
            <w:pPr>
              <w:jc w:val="center"/>
              <w:rPr>
                <w:rFonts w:hint="default" w:cs="宋体"/>
                <w:snapToGrid w:val="0"/>
                <w:color w:val="auto"/>
                <w:kern w:val="21"/>
                <w:szCs w:val="21"/>
                <w:lang w:val="en-US" w:eastAsia="zh-CN"/>
              </w:rPr>
            </w:pPr>
            <w:r>
              <w:rPr>
                <w:rFonts w:hint="eastAsia" w:cs="宋体"/>
                <w:snapToGrid w:val="0"/>
                <w:color w:val="auto"/>
                <w:kern w:val="21"/>
                <w:szCs w:val="21"/>
              </w:rPr>
              <w:t>/</w:t>
            </w:r>
          </w:p>
        </w:tc>
        <w:tc>
          <w:tcPr>
            <w:tcW w:w="1150" w:type="dxa"/>
            <w:noWrap/>
            <w:vAlign w:val="center"/>
          </w:tcPr>
          <w:p>
            <w:pPr>
              <w:jc w:val="center"/>
              <w:rPr>
                <w:rFonts w:hint="default" w:cs="宋体"/>
                <w:snapToGrid w:val="0"/>
                <w:color w:val="auto"/>
                <w:kern w:val="21"/>
                <w:szCs w:val="21"/>
                <w:lang w:val="en-US" w:eastAsia="zh-CN"/>
              </w:rPr>
            </w:pPr>
            <w:r>
              <w:rPr>
                <w:rFonts w:hint="eastAsia" w:cs="宋体"/>
                <w:snapToGrid w:val="0"/>
                <w:color w:val="auto"/>
                <w:kern w:val="21"/>
                <w:szCs w:val="21"/>
              </w:rPr>
              <w:t>/</w:t>
            </w:r>
          </w:p>
        </w:tc>
        <w:tc>
          <w:tcPr>
            <w:tcW w:w="1683" w:type="dxa"/>
            <w:noWrap/>
            <w:vAlign w:val="center"/>
          </w:tcPr>
          <w:p>
            <w:pPr>
              <w:jc w:val="center"/>
              <w:rPr>
                <w:rFonts w:hint="default" w:ascii="Times New Roman" w:hAnsi="宋体" w:eastAsia="宋体" w:cs="宋体"/>
                <w:snapToGrid w:val="0"/>
                <w:color w:val="auto"/>
                <w:kern w:val="21"/>
                <w:sz w:val="24"/>
                <w:szCs w:val="21"/>
                <w:lang w:val="en-US" w:eastAsia="zh-CN" w:bidi="ar-SA"/>
              </w:rPr>
            </w:pPr>
            <w:r>
              <w:rPr>
                <w:rFonts w:hint="eastAsia" w:cs="宋体"/>
                <w:snapToGrid w:val="0"/>
                <w:color w:val="auto"/>
                <w:kern w:val="21"/>
                <w:szCs w:val="21"/>
              </w:rPr>
              <w:t>/</w:t>
            </w:r>
          </w:p>
        </w:tc>
        <w:tc>
          <w:tcPr>
            <w:tcW w:w="1813" w:type="dxa"/>
            <w:noWrap/>
            <w:vAlign w:val="center"/>
          </w:tcPr>
          <w:p>
            <w:pPr>
              <w:jc w:val="center"/>
              <w:rPr>
                <w:rFonts w:hint="default" w:ascii="Times New Roman" w:hAnsi="Times New Roman" w:eastAsia="宋体" w:cs="Times New Roman"/>
                <w:snapToGrid w:val="0"/>
                <w:color w:val="auto"/>
                <w:spacing w:val="0"/>
                <w:kern w:val="21"/>
                <w:sz w:val="21"/>
                <w:szCs w:val="21"/>
                <w:lang w:val="en-US" w:eastAsia="zh-CN" w:bidi="ar-SA"/>
              </w:rPr>
            </w:pPr>
            <w:r>
              <w:rPr>
                <w:rFonts w:hint="eastAsia" w:cs="Times New Roman"/>
                <w:snapToGrid w:val="0"/>
                <w:color w:val="auto"/>
                <w:spacing w:val="0"/>
                <w:kern w:val="21"/>
                <w:sz w:val="21"/>
                <w:szCs w:val="21"/>
                <w:lang w:val="en-US" w:eastAsia="zh-CN" w:bidi="ar-SA"/>
              </w:rPr>
              <w:t>1</w:t>
            </w:r>
            <w:r>
              <w:rPr>
                <w:rFonts w:hint="default" w:ascii="Times New Roman" w:hAnsi="Times New Roman" w:eastAsia="宋体" w:cs="Times New Roman"/>
                <w:snapToGrid w:val="0"/>
                <w:color w:val="auto"/>
                <w:spacing w:val="0"/>
                <w:kern w:val="21"/>
                <w:sz w:val="21"/>
                <w:szCs w:val="21"/>
                <w:lang w:val="en-US" w:eastAsia="zh-CN" w:bidi="ar-SA"/>
              </w:rPr>
              <w:t>t/a</w:t>
            </w:r>
          </w:p>
        </w:tc>
        <w:tc>
          <w:tcPr>
            <w:tcW w:w="1650" w:type="dxa"/>
            <w:noWrap/>
            <w:vAlign w:val="center"/>
          </w:tcPr>
          <w:p>
            <w:pPr>
              <w:jc w:val="center"/>
              <w:rPr>
                <w:rFonts w:hint="default" w:ascii="Times New Roman" w:hAnsi="Times New Roman" w:eastAsia="宋体" w:cs="Times New Roman"/>
                <w:snapToGrid w:val="0"/>
                <w:color w:val="auto"/>
                <w:spacing w:val="0"/>
                <w:kern w:val="21"/>
                <w:sz w:val="21"/>
                <w:szCs w:val="21"/>
                <w:lang w:val="en-US" w:eastAsia="zh-CN" w:bidi="ar-SA"/>
              </w:rPr>
            </w:pPr>
            <w:r>
              <w:rPr>
                <w:rFonts w:hint="eastAsia" w:ascii="Times New Roman" w:hAnsi="Times New Roman" w:eastAsia="宋体" w:cs="Times New Roman"/>
                <w:snapToGrid w:val="0"/>
                <w:color w:val="auto"/>
                <w:spacing w:val="0"/>
                <w:kern w:val="21"/>
                <w:sz w:val="21"/>
                <w:szCs w:val="21"/>
                <w:lang w:val="en-US" w:eastAsia="zh-CN"/>
              </w:rPr>
              <w:t>/</w:t>
            </w:r>
          </w:p>
        </w:tc>
        <w:tc>
          <w:tcPr>
            <w:tcW w:w="1838" w:type="dxa"/>
            <w:noWrap/>
            <w:vAlign w:val="center"/>
          </w:tcPr>
          <w:p>
            <w:pPr>
              <w:jc w:val="center"/>
              <w:rPr>
                <w:rFonts w:hint="default" w:ascii="Times New Roman" w:hAnsi="Times New Roman" w:eastAsia="宋体" w:cs="Times New Roman"/>
                <w:snapToGrid w:val="0"/>
                <w:color w:val="auto"/>
                <w:spacing w:val="0"/>
                <w:kern w:val="21"/>
                <w:sz w:val="21"/>
                <w:szCs w:val="21"/>
                <w:lang w:val="en-US" w:eastAsia="zh-CN" w:bidi="ar-SA"/>
              </w:rPr>
            </w:pPr>
            <w:r>
              <w:rPr>
                <w:rFonts w:hint="eastAsia" w:cs="Times New Roman"/>
                <w:snapToGrid w:val="0"/>
                <w:color w:val="auto"/>
                <w:spacing w:val="0"/>
                <w:kern w:val="21"/>
                <w:sz w:val="21"/>
                <w:szCs w:val="21"/>
                <w:lang w:val="en-US" w:eastAsia="zh-CN" w:bidi="ar-SA"/>
              </w:rPr>
              <w:t>1</w:t>
            </w:r>
            <w:r>
              <w:rPr>
                <w:rFonts w:hint="default" w:ascii="Times New Roman" w:hAnsi="Times New Roman" w:eastAsia="宋体" w:cs="Times New Roman"/>
                <w:snapToGrid w:val="0"/>
                <w:color w:val="auto"/>
                <w:spacing w:val="0"/>
                <w:kern w:val="21"/>
                <w:sz w:val="21"/>
                <w:szCs w:val="21"/>
                <w:lang w:val="en-US" w:eastAsia="zh-CN" w:bidi="ar-SA"/>
              </w:rPr>
              <w:t>t/a</w:t>
            </w:r>
          </w:p>
        </w:tc>
        <w:tc>
          <w:tcPr>
            <w:tcW w:w="784" w:type="dxa"/>
            <w:noWrap/>
            <w:vAlign w:val="center"/>
          </w:tcPr>
          <w:p>
            <w:pPr>
              <w:jc w:val="center"/>
              <w:rPr>
                <w:rFonts w:hint="default" w:ascii="Times New Roman" w:hAnsi="宋体" w:eastAsia="宋体" w:cs="宋体"/>
                <w:snapToGrid w:val="0"/>
                <w:color w:val="auto"/>
                <w:kern w:val="21"/>
                <w:sz w:val="24"/>
                <w:szCs w:val="21"/>
                <w:lang w:val="en-US" w:eastAsia="zh-CN" w:bidi="ar-SA"/>
              </w:rPr>
            </w:pPr>
            <w:r>
              <w:rPr>
                <w:rFonts w:hint="eastAsia" w:ascii="Times New Roman" w:hAnsi="Times New Roman" w:eastAsia="宋体" w:cs="Times New Roman"/>
                <w:snapToGrid w:val="0"/>
                <w:color w:val="auto"/>
                <w:spacing w:val="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restart"/>
            <w:noWrap/>
            <w:vAlign w:val="center"/>
          </w:tcPr>
          <w:p>
            <w:pPr>
              <w:jc w:val="center"/>
              <w:rPr>
                <w:rFonts w:hint="default" w:cs="宋体"/>
                <w:snapToGrid w:val="0"/>
                <w:color w:val="auto"/>
                <w:kern w:val="21"/>
                <w:szCs w:val="21"/>
                <w:lang w:val="en-US" w:eastAsia="zh-CN"/>
              </w:rPr>
            </w:pPr>
            <w:r>
              <w:rPr>
                <w:rFonts w:hint="eastAsia" w:cs="宋体"/>
                <w:snapToGrid w:val="0"/>
                <w:color w:val="auto"/>
                <w:kern w:val="21"/>
                <w:szCs w:val="21"/>
                <w:lang w:val="en-US" w:eastAsia="zh-CN"/>
              </w:rPr>
              <w:t>危险废物</w:t>
            </w:r>
          </w:p>
        </w:tc>
        <w:tc>
          <w:tcPr>
            <w:tcW w:w="1920" w:type="dxa"/>
            <w:noWrap/>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eastAsia"/>
                <w:color w:val="auto"/>
                <w:szCs w:val="21"/>
                <w:lang w:val="en-US" w:eastAsia="zh-CN" w:bidi="ar"/>
              </w:rPr>
            </w:pPr>
            <w:r>
              <w:rPr>
                <w:rFonts w:hint="eastAsia" w:cs="Times New Roman"/>
                <w:color w:val="auto"/>
                <w:szCs w:val="21"/>
                <w:lang w:val="en-US" w:eastAsia="zh-CN" w:bidi="ar"/>
              </w:rPr>
              <w:t>废活性炭</w:t>
            </w:r>
          </w:p>
        </w:tc>
        <w:tc>
          <w:tcPr>
            <w:tcW w:w="1846" w:type="dxa"/>
            <w:noWrap/>
            <w:vAlign w:val="center"/>
          </w:tcPr>
          <w:p>
            <w:pPr>
              <w:jc w:val="center"/>
              <w:rPr>
                <w:rFonts w:hint="eastAsia" w:cs="宋体"/>
                <w:snapToGrid w:val="0"/>
                <w:color w:val="auto"/>
                <w:kern w:val="21"/>
                <w:szCs w:val="21"/>
              </w:rPr>
            </w:pPr>
            <w:r>
              <w:rPr>
                <w:rFonts w:hint="eastAsia" w:cs="宋体"/>
                <w:snapToGrid w:val="0"/>
                <w:color w:val="auto"/>
                <w:kern w:val="21"/>
                <w:szCs w:val="21"/>
              </w:rPr>
              <w:t>/</w:t>
            </w:r>
          </w:p>
        </w:tc>
        <w:tc>
          <w:tcPr>
            <w:tcW w:w="1150" w:type="dxa"/>
            <w:noWrap/>
            <w:vAlign w:val="center"/>
          </w:tcPr>
          <w:p>
            <w:pPr>
              <w:jc w:val="center"/>
              <w:rPr>
                <w:rFonts w:hint="eastAsia" w:cs="宋体"/>
                <w:snapToGrid w:val="0"/>
                <w:color w:val="auto"/>
                <w:kern w:val="21"/>
                <w:szCs w:val="21"/>
              </w:rPr>
            </w:pPr>
            <w:r>
              <w:rPr>
                <w:rFonts w:hint="eastAsia" w:cs="宋体"/>
                <w:snapToGrid w:val="0"/>
                <w:color w:val="auto"/>
                <w:kern w:val="21"/>
                <w:szCs w:val="21"/>
              </w:rPr>
              <w:t>/</w:t>
            </w:r>
          </w:p>
        </w:tc>
        <w:tc>
          <w:tcPr>
            <w:tcW w:w="1683" w:type="dxa"/>
            <w:noWrap/>
            <w:vAlign w:val="center"/>
          </w:tcPr>
          <w:p>
            <w:pPr>
              <w:jc w:val="center"/>
              <w:rPr>
                <w:rFonts w:hint="eastAsia" w:cs="宋体"/>
                <w:snapToGrid w:val="0"/>
                <w:color w:val="auto"/>
                <w:kern w:val="21"/>
                <w:szCs w:val="21"/>
              </w:rPr>
            </w:pPr>
            <w:r>
              <w:rPr>
                <w:rFonts w:hint="eastAsia" w:cs="宋体"/>
                <w:snapToGrid w:val="0"/>
                <w:color w:val="auto"/>
                <w:kern w:val="21"/>
                <w:szCs w:val="21"/>
              </w:rPr>
              <w:t>/</w:t>
            </w:r>
          </w:p>
        </w:tc>
        <w:tc>
          <w:tcPr>
            <w:tcW w:w="1813" w:type="dxa"/>
            <w:noWrap/>
            <w:vAlign w:val="center"/>
          </w:tcPr>
          <w:p>
            <w:pPr>
              <w:pStyle w:val="128"/>
              <w:spacing w:line="240" w:lineRule="auto"/>
              <w:ind w:firstLine="0" w:firstLineChars="0"/>
              <w:jc w:val="center"/>
              <w:rPr>
                <w:rFonts w:hint="eastAsia" w:ascii="Times New Roman" w:hAnsi="Times New Roman" w:eastAsia="宋体" w:cs="Times New Roman"/>
                <w:snapToGrid w:val="0"/>
                <w:color w:val="auto"/>
                <w:spacing w:val="0"/>
                <w:kern w:val="21"/>
                <w:sz w:val="21"/>
                <w:szCs w:val="21"/>
                <w:lang w:val="en-US" w:eastAsia="zh-CN" w:bidi="ar-SA"/>
              </w:rPr>
            </w:pPr>
            <w:r>
              <w:rPr>
                <w:rFonts w:hint="eastAsia"/>
                <w:color w:val="auto"/>
                <w:szCs w:val="21"/>
                <w:lang w:val="en-US" w:eastAsia="zh-CN"/>
              </w:rPr>
              <w:t>0.5</w:t>
            </w:r>
            <w:r>
              <w:rPr>
                <w:color w:val="auto"/>
                <w:szCs w:val="21"/>
              </w:rPr>
              <w:t>t/a</w:t>
            </w:r>
          </w:p>
        </w:tc>
        <w:tc>
          <w:tcPr>
            <w:tcW w:w="1650" w:type="dxa"/>
            <w:noWrap/>
            <w:vAlign w:val="center"/>
          </w:tcPr>
          <w:p>
            <w:pPr>
              <w:jc w:val="center"/>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eastAsia="宋体" w:cs="Times New Roman"/>
                <w:snapToGrid w:val="0"/>
                <w:color w:val="auto"/>
                <w:spacing w:val="0"/>
                <w:kern w:val="21"/>
                <w:sz w:val="21"/>
                <w:szCs w:val="21"/>
                <w:lang w:val="en-US" w:eastAsia="zh-CN"/>
              </w:rPr>
              <w:t>/</w:t>
            </w:r>
          </w:p>
        </w:tc>
        <w:tc>
          <w:tcPr>
            <w:tcW w:w="1838" w:type="dxa"/>
            <w:noWrap/>
            <w:vAlign w:val="center"/>
          </w:tcPr>
          <w:p>
            <w:pPr>
              <w:pStyle w:val="128"/>
              <w:spacing w:line="240" w:lineRule="auto"/>
              <w:ind w:firstLine="0" w:firstLineChars="0"/>
              <w:jc w:val="center"/>
              <w:rPr>
                <w:rFonts w:hint="eastAsia" w:ascii="Times New Roman" w:hAnsi="Times New Roman" w:eastAsia="宋体" w:cs="Times New Roman"/>
                <w:snapToGrid w:val="0"/>
                <w:color w:val="auto"/>
                <w:spacing w:val="0"/>
                <w:kern w:val="21"/>
                <w:sz w:val="21"/>
                <w:szCs w:val="21"/>
                <w:lang w:val="en-US" w:eastAsia="zh-CN" w:bidi="ar-SA"/>
              </w:rPr>
            </w:pPr>
            <w:r>
              <w:rPr>
                <w:rFonts w:hint="eastAsia"/>
                <w:color w:val="auto"/>
                <w:szCs w:val="21"/>
                <w:lang w:val="en-US" w:eastAsia="zh-CN"/>
              </w:rPr>
              <w:t>0.5</w:t>
            </w:r>
            <w:r>
              <w:rPr>
                <w:color w:val="auto"/>
                <w:szCs w:val="21"/>
              </w:rPr>
              <w:t>t/a</w:t>
            </w:r>
          </w:p>
        </w:tc>
        <w:tc>
          <w:tcPr>
            <w:tcW w:w="784" w:type="dxa"/>
            <w:noWrap/>
            <w:vAlign w:val="center"/>
          </w:tcPr>
          <w:p>
            <w:pPr>
              <w:jc w:val="center"/>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eastAsia="宋体" w:cs="Times New Roman"/>
                <w:snapToGrid w:val="0"/>
                <w:color w:val="auto"/>
                <w:spacing w:val="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3" w:type="dxa"/>
            <w:vMerge w:val="continue"/>
            <w:noWrap/>
            <w:vAlign w:val="center"/>
          </w:tcPr>
          <w:p>
            <w:pPr>
              <w:jc w:val="center"/>
              <w:rPr>
                <w:rFonts w:hint="eastAsia" w:cs="宋体"/>
                <w:snapToGrid w:val="0"/>
                <w:color w:val="auto"/>
                <w:kern w:val="21"/>
                <w:szCs w:val="21"/>
                <w:lang w:val="en-US" w:eastAsia="zh-CN"/>
              </w:rPr>
            </w:pPr>
          </w:p>
        </w:tc>
        <w:tc>
          <w:tcPr>
            <w:tcW w:w="1920" w:type="dxa"/>
            <w:noWrap/>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textAlignment w:val="center"/>
              <w:rPr>
                <w:rFonts w:hint="default" w:cs="Times New Roman"/>
                <w:color w:val="auto"/>
                <w:szCs w:val="21"/>
                <w:lang w:val="en-US" w:eastAsia="zh-CN" w:bidi="ar"/>
              </w:rPr>
            </w:pPr>
            <w:r>
              <w:rPr>
                <w:rFonts w:hint="eastAsia" w:cs="Times New Roman"/>
                <w:color w:val="auto"/>
                <w:szCs w:val="21"/>
                <w:lang w:val="en-US" w:eastAsia="zh-CN" w:bidi="ar"/>
              </w:rPr>
              <w:t>废催化剂</w:t>
            </w:r>
          </w:p>
        </w:tc>
        <w:tc>
          <w:tcPr>
            <w:tcW w:w="1846" w:type="dxa"/>
            <w:noWrap/>
            <w:vAlign w:val="center"/>
          </w:tcPr>
          <w:p>
            <w:pPr>
              <w:jc w:val="center"/>
              <w:rPr>
                <w:rFonts w:hint="eastAsia" w:eastAsia="宋体" w:cs="宋体"/>
                <w:snapToGrid w:val="0"/>
                <w:color w:val="auto"/>
                <w:kern w:val="21"/>
                <w:szCs w:val="21"/>
                <w:lang w:val="en-US" w:eastAsia="zh-CN"/>
              </w:rPr>
            </w:pPr>
            <w:r>
              <w:rPr>
                <w:rFonts w:hint="eastAsia" w:cs="宋体"/>
                <w:snapToGrid w:val="0"/>
                <w:color w:val="auto"/>
                <w:kern w:val="21"/>
                <w:szCs w:val="21"/>
                <w:lang w:val="en-US" w:eastAsia="zh-CN"/>
              </w:rPr>
              <w:t>/</w:t>
            </w:r>
          </w:p>
        </w:tc>
        <w:tc>
          <w:tcPr>
            <w:tcW w:w="1150" w:type="dxa"/>
            <w:noWrap/>
            <w:vAlign w:val="center"/>
          </w:tcPr>
          <w:p>
            <w:pPr>
              <w:jc w:val="center"/>
              <w:rPr>
                <w:rFonts w:hint="eastAsia" w:eastAsia="宋体" w:cs="宋体"/>
                <w:snapToGrid w:val="0"/>
                <w:color w:val="auto"/>
                <w:kern w:val="21"/>
                <w:szCs w:val="21"/>
                <w:lang w:val="en-US" w:eastAsia="zh-CN"/>
              </w:rPr>
            </w:pPr>
            <w:r>
              <w:rPr>
                <w:rFonts w:hint="eastAsia" w:cs="宋体"/>
                <w:snapToGrid w:val="0"/>
                <w:color w:val="auto"/>
                <w:kern w:val="21"/>
                <w:szCs w:val="21"/>
                <w:lang w:val="en-US" w:eastAsia="zh-CN"/>
              </w:rPr>
              <w:t>/</w:t>
            </w:r>
          </w:p>
        </w:tc>
        <w:tc>
          <w:tcPr>
            <w:tcW w:w="1683" w:type="dxa"/>
            <w:noWrap/>
            <w:vAlign w:val="center"/>
          </w:tcPr>
          <w:p>
            <w:pPr>
              <w:jc w:val="center"/>
              <w:rPr>
                <w:rFonts w:hint="eastAsia" w:eastAsia="宋体" w:cs="宋体"/>
                <w:snapToGrid w:val="0"/>
                <w:color w:val="auto"/>
                <w:kern w:val="21"/>
                <w:szCs w:val="21"/>
                <w:lang w:val="en-US" w:eastAsia="zh-CN"/>
              </w:rPr>
            </w:pPr>
            <w:r>
              <w:rPr>
                <w:rFonts w:hint="eastAsia" w:cs="宋体"/>
                <w:snapToGrid w:val="0"/>
                <w:color w:val="auto"/>
                <w:kern w:val="21"/>
                <w:szCs w:val="21"/>
                <w:lang w:val="en-US" w:eastAsia="zh-CN"/>
              </w:rPr>
              <w:t>/</w:t>
            </w:r>
          </w:p>
        </w:tc>
        <w:tc>
          <w:tcPr>
            <w:tcW w:w="1813" w:type="dxa"/>
            <w:noWrap/>
            <w:vAlign w:val="center"/>
          </w:tcPr>
          <w:p>
            <w:pPr>
              <w:pStyle w:val="128"/>
              <w:spacing w:line="240" w:lineRule="auto"/>
              <w:ind w:firstLine="0" w:firstLineChars="0"/>
              <w:jc w:val="center"/>
              <w:rPr>
                <w:rFonts w:hint="default"/>
                <w:color w:val="auto"/>
                <w:szCs w:val="21"/>
                <w:lang w:val="en-US" w:eastAsia="zh-CN"/>
              </w:rPr>
            </w:pPr>
            <w:r>
              <w:rPr>
                <w:rFonts w:hint="eastAsia"/>
                <w:color w:val="auto"/>
                <w:szCs w:val="21"/>
                <w:lang w:val="en-US" w:eastAsia="zh-CN"/>
              </w:rPr>
              <w:t>0.2</w:t>
            </w:r>
            <w:r>
              <w:rPr>
                <w:color w:val="auto"/>
                <w:szCs w:val="21"/>
              </w:rPr>
              <w:t>t/a</w:t>
            </w:r>
          </w:p>
        </w:tc>
        <w:tc>
          <w:tcPr>
            <w:tcW w:w="1650" w:type="dxa"/>
            <w:noWrap/>
            <w:vAlign w:val="center"/>
          </w:tcPr>
          <w:p>
            <w:pPr>
              <w:jc w:val="center"/>
              <w:rPr>
                <w:rFonts w:hint="default" w:ascii="Times New Roman" w:hAnsi="Times New Roman" w:eastAsia="宋体" w:cs="Times New Roman"/>
                <w:snapToGrid w:val="0"/>
                <w:color w:val="auto"/>
                <w:spacing w:val="0"/>
                <w:kern w:val="21"/>
                <w:sz w:val="21"/>
                <w:szCs w:val="21"/>
                <w:lang w:val="en-US" w:eastAsia="zh-CN"/>
              </w:rPr>
            </w:pPr>
            <w:r>
              <w:rPr>
                <w:rFonts w:hint="eastAsia" w:cs="Times New Roman"/>
                <w:snapToGrid w:val="0"/>
                <w:color w:val="auto"/>
                <w:spacing w:val="0"/>
                <w:kern w:val="21"/>
                <w:sz w:val="21"/>
                <w:szCs w:val="21"/>
                <w:lang w:val="en-US" w:eastAsia="zh-CN"/>
              </w:rPr>
              <w:t>/</w:t>
            </w:r>
          </w:p>
        </w:tc>
        <w:tc>
          <w:tcPr>
            <w:tcW w:w="1838" w:type="dxa"/>
            <w:noWrap/>
            <w:vAlign w:val="center"/>
          </w:tcPr>
          <w:p>
            <w:pPr>
              <w:pStyle w:val="128"/>
              <w:spacing w:line="240" w:lineRule="auto"/>
              <w:ind w:firstLine="0" w:firstLineChars="0"/>
              <w:jc w:val="center"/>
              <w:rPr>
                <w:rFonts w:hint="eastAsia"/>
                <w:color w:val="auto"/>
                <w:szCs w:val="21"/>
                <w:lang w:val="en-US" w:eastAsia="zh-CN"/>
              </w:rPr>
            </w:pPr>
            <w:r>
              <w:rPr>
                <w:rFonts w:hint="eastAsia"/>
                <w:color w:val="auto"/>
                <w:szCs w:val="21"/>
                <w:lang w:val="en-US" w:eastAsia="zh-CN"/>
              </w:rPr>
              <w:t>0.2</w:t>
            </w:r>
            <w:r>
              <w:rPr>
                <w:color w:val="auto"/>
                <w:szCs w:val="21"/>
              </w:rPr>
              <w:t>t/a</w:t>
            </w:r>
          </w:p>
        </w:tc>
        <w:tc>
          <w:tcPr>
            <w:tcW w:w="784" w:type="dxa"/>
            <w:noWrap/>
            <w:vAlign w:val="center"/>
          </w:tcPr>
          <w:p>
            <w:pPr>
              <w:jc w:val="center"/>
              <w:rPr>
                <w:rFonts w:hint="eastAsia" w:ascii="Times New Roman" w:hAnsi="Times New Roman" w:eastAsia="宋体" w:cs="Times New Roman"/>
                <w:snapToGrid w:val="0"/>
                <w:color w:val="auto"/>
                <w:spacing w:val="0"/>
                <w:kern w:val="21"/>
                <w:sz w:val="21"/>
                <w:szCs w:val="21"/>
                <w:lang w:val="en-US" w:eastAsia="zh-CN"/>
              </w:rPr>
            </w:pPr>
          </w:p>
        </w:tc>
      </w:tr>
    </w:tbl>
    <w:p>
      <w:pPr>
        <w:pStyle w:val="53"/>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auto"/>
        <w:jc w:val="left"/>
        <w:textAlignment w:val="auto"/>
        <w:rPr>
          <w:rFonts w:ascii="Times New Roman"/>
          <w:snapToGrid w:val="0"/>
          <w:color w:val="auto"/>
          <w:spacing w:val="-6"/>
          <w:kern w:val="21"/>
          <w:szCs w:val="21"/>
        </w:rPr>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ascii="Times New Roman"/>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ascii="Times New Roman"/>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ascii="Times New Roman"/>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ascii="Times New Roman"/>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ascii="Times New Roman"/>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ascii="Times New Roman"/>
          <w:color w:val="auto"/>
          <w:szCs w:val="21"/>
        </w:rPr>
        <w:t>①</w:t>
      </w:r>
      <w:r>
        <w:rPr>
          <w:rFonts w:ascii="Times New Roman"/>
          <w:snapToGrid w:val="0"/>
          <w:color w:val="auto"/>
          <w:spacing w:val="-6"/>
          <w:kern w:val="21"/>
          <w:szCs w:val="21"/>
        </w:rPr>
        <w:fldChar w:fldCharType="end"/>
      </w:r>
    </w:p>
    <w:p>
      <w:pPr>
        <w:rPr>
          <w:rFonts w:hint="default"/>
          <w:color w:val="auto"/>
          <w:lang w:val="en-US" w:eastAsia="zh-CN"/>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83B4CFD-682D-4EE2-86BF-34056075510B}"/>
  </w:font>
  <w:font w:name="黑体">
    <w:panose1 w:val="02010609060101010101"/>
    <w:charset w:val="86"/>
    <w:family w:val="auto"/>
    <w:pitch w:val="default"/>
    <w:sig w:usb0="800002BF" w:usb1="38CF7CFA" w:usb2="00000016" w:usb3="00000000" w:csb0="00040001" w:csb1="00000000"/>
    <w:embedRegular r:id="rId2" w:fontKey="{598EB301-DFBB-43E2-97F9-F75BBA7F52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93BFE35-2358-43E8-8D63-9A2E31EEDE6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CC2E7A77-41B5-4554-A56A-43EAF9F67A67}"/>
  </w:font>
  <w:font w:name="楷体_GB2312">
    <w:panose1 w:val="02010609030101010101"/>
    <w:charset w:val="86"/>
    <w:family w:val="modern"/>
    <w:pitch w:val="default"/>
    <w:sig w:usb0="00000001" w:usb1="080E0000" w:usb2="00000000" w:usb3="00000000" w:csb0="00040000" w:csb1="00000000"/>
    <w:embedRegular r:id="rId5" w:fontKey="{8BCE8654-3808-4B11-B085-BC7A06F09A4E}"/>
  </w:font>
  <w:font w:name="方正宋三简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6" w:fontKey="{33E9B5EF-3B0B-4C73-AD26-894892FDF6F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Style w:val="37"/>
                              <w:rFonts w:ascii="宋体" w:hAnsi="宋体"/>
                              <w:sz w:val="28"/>
                              <w:szCs w:val="28"/>
                            </w:rPr>
                          </w:pPr>
                          <w:r>
                            <w:rPr>
                              <w:rStyle w:val="37"/>
                              <w:rFonts w:hint="eastAsia" w:ascii="宋体" w:hAnsi="宋体"/>
                              <w:sz w:val="28"/>
                              <w:szCs w:val="28"/>
                            </w:rPr>
                            <w:t>—</w:t>
                          </w:r>
                          <w:r>
                            <w:rPr>
                              <w:rStyle w:val="37"/>
                              <w:sz w:val="26"/>
                              <w:szCs w:val="26"/>
                            </w:rPr>
                            <w:fldChar w:fldCharType="begin"/>
                          </w:r>
                          <w:r>
                            <w:rPr>
                              <w:rStyle w:val="37"/>
                              <w:sz w:val="26"/>
                              <w:szCs w:val="26"/>
                            </w:rPr>
                            <w:instrText xml:space="preserve">PAGE  </w:instrText>
                          </w:r>
                          <w:r>
                            <w:rPr>
                              <w:rStyle w:val="37"/>
                              <w:sz w:val="26"/>
                              <w:szCs w:val="26"/>
                            </w:rPr>
                            <w:fldChar w:fldCharType="separate"/>
                          </w:r>
                          <w:r>
                            <w:rPr>
                              <w:rStyle w:val="37"/>
                              <w:sz w:val="26"/>
                              <w:szCs w:val="26"/>
                            </w:rPr>
                            <w:t>60</w:t>
                          </w:r>
                          <w:r>
                            <w:rPr>
                              <w:rStyle w:val="37"/>
                              <w:sz w:val="26"/>
                              <w:szCs w:val="26"/>
                            </w:rPr>
                            <w:fldChar w:fldCharType="end"/>
                          </w:r>
                          <w:r>
                            <w:rPr>
                              <w:rStyle w:val="37"/>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23"/>
                      <w:rPr>
                        <w:rStyle w:val="37"/>
                        <w:rFonts w:ascii="宋体" w:hAnsi="宋体"/>
                        <w:sz w:val="28"/>
                        <w:szCs w:val="28"/>
                      </w:rPr>
                    </w:pPr>
                    <w:r>
                      <w:rPr>
                        <w:rStyle w:val="37"/>
                        <w:rFonts w:hint="eastAsia" w:ascii="宋体" w:hAnsi="宋体"/>
                        <w:sz w:val="28"/>
                        <w:szCs w:val="28"/>
                      </w:rPr>
                      <w:t>—</w:t>
                    </w:r>
                    <w:r>
                      <w:rPr>
                        <w:rStyle w:val="37"/>
                        <w:sz w:val="26"/>
                        <w:szCs w:val="26"/>
                      </w:rPr>
                      <w:fldChar w:fldCharType="begin"/>
                    </w:r>
                    <w:r>
                      <w:rPr>
                        <w:rStyle w:val="37"/>
                        <w:sz w:val="26"/>
                        <w:szCs w:val="26"/>
                      </w:rPr>
                      <w:instrText xml:space="preserve">PAGE  </w:instrText>
                    </w:r>
                    <w:r>
                      <w:rPr>
                        <w:rStyle w:val="37"/>
                        <w:sz w:val="26"/>
                        <w:szCs w:val="26"/>
                      </w:rPr>
                      <w:fldChar w:fldCharType="separate"/>
                    </w:r>
                    <w:r>
                      <w:rPr>
                        <w:rStyle w:val="37"/>
                        <w:sz w:val="26"/>
                        <w:szCs w:val="26"/>
                      </w:rPr>
                      <w:t>60</w:t>
                    </w:r>
                    <w:r>
                      <w:rPr>
                        <w:rStyle w:val="37"/>
                        <w:sz w:val="26"/>
                        <w:szCs w:val="26"/>
                      </w:rPr>
                      <w:fldChar w:fldCharType="end"/>
                    </w:r>
                    <w:r>
                      <w:rPr>
                        <w:rStyle w:val="37"/>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0A51E"/>
    <w:multiLevelType w:val="singleLevel"/>
    <w:tmpl w:val="BA00A51E"/>
    <w:lvl w:ilvl="0" w:tentative="0">
      <w:start w:val="1"/>
      <w:numFmt w:val="decimal"/>
      <w:pStyle w:val="18"/>
      <w:lvlText w:val="%1."/>
      <w:lvlJc w:val="left"/>
      <w:pPr>
        <w:tabs>
          <w:tab w:val="left" w:pos="2040"/>
        </w:tabs>
        <w:ind w:left="2040" w:hanging="360"/>
      </w:pPr>
    </w:lvl>
  </w:abstractNum>
  <w:abstractNum w:abstractNumId="1">
    <w:nsid w:val="E592A215"/>
    <w:multiLevelType w:val="multilevel"/>
    <w:tmpl w:val="E592A215"/>
    <w:lvl w:ilvl="0" w:tentative="0">
      <w:start w:val="1"/>
      <w:numFmt w:val="decimal"/>
      <w:suff w:val="nothing"/>
      <w:lvlText w:val="（%1）"/>
      <w:lvlJc w:val="left"/>
      <w:pPr>
        <w:tabs>
          <w:tab w:val="left" w:pos="0"/>
        </w:tabs>
        <w:ind w:left="0" w:firstLine="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0B"/>
    <w:multiLevelType w:val="multilevel"/>
    <w:tmpl w:val="0000000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1102"/>
        </w:tabs>
        <w:ind w:left="1102"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1.%2.%3.%4"/>
      <w:lvlJc w:val="left"/>
      <w:pPr>
        <w:tabs>
          <w:tab w:val="left" w:pos="1080"/>
        </w:tabs>
        <w:ind w:left="864" w:hanging="864"/>
      </w:pPr>
      <w:rPr>
        <w:rFonts w:hint="eastAsia"/>
      </w:rPr>
    </w:lvl>
    <w:lvl w:ilvl="4" w:tentative="0">
      <w:start w:val="1"/>
      <w:numFmt w:val="decimal"/>
      <w:lvlText w:val="%5)"/>
      <w:lvlJc w:val="left"/>
      <w:pPr>
        <w:tabs>
          <w:tab w:val="left" w:pos="1008"/>
        </w:tabs>
        <w:ind w:left="1008" w:hanging="441"/>
      </w:pPr>
      <w:rPr>
        <w:rFonts w:hint="eastAsia"/>
      </w:rPr>
    </w:lvl>
    <w:lvl w:ilvl="5" w:tentative="0">
      <w:start w:val="1"/>
      <w:numFmt w:val="decimal"/>
      <w:lvlText w:val="(%6)"/>
      <w:lvlJc w:val="left"/>
      <w:pPr>
        <w:tabs>
          <w:tab w:val="left" w:pos="1152"/>
        </w:tabs>
        <w:ind w:left="1152" w:hanging="585"/>
      </w:pPr>
      <w:rPr>
        <w:rFonts w:hint="eastAsia"/>
      </w:rPr>
    </w:lvl>
    <w:lvl w:ilvl="6" w:tentative="0">
      <w:start w:val="1"/>
      <w:numFmt w:val="decimal"/>
      <w:lvlRestart w:val="0"/>
      <w:isLgl/>
      <w:lvlText w:val="表%7"/>
      <w:lvlJc w:val="center"/>
      <w:pPr>
        <w:tabs>
          <w:tab w:val="left" w:pos="1134"/>
        </w:tabs>
        <w:ind w:left="1134" w:hanging="846"/>
      </w:pPr>
      <w:rPr>
        <w:rFonts w:hint="eastAsia"/>
      </w:rPr>
    </w:lvl>
    <w:lvl w:ilvl="7" w:tentative="0">
      <w:start w:val="1"/>
      <w:numFmt w:val="decimal"/>
      <w:lvlRestart w:val="0"/>
      <w:lvlText w:val="图%8"/>
      <w:lvlJc w:val="center"/>
      <w:pPr>
        <w:tabs>
          <w:tab w:val="left" w:pos="1440"/>
        </w:tabs>
        <w:ind w:left="1440" w:hanging="1152"/>
      </w:pPr>
      <w:rPr>
        <w:rFonts w:hint="eastAsia"/>
      </w:rPr>
    </w:lvl>
    <w:lvl w:ilvl="8" w:tentative="0">
      <w:start w:val="1"/>
      <w:numFmt w:val="lowerRoman"/>
      <w:pStyle w:val="9"/>
      <w:lvlText w:val="%9"/>
      <w:lvlJc w:val="left"/>
      <w:pPr>
        <w:tabs>
          <w:tab w:val="left" w:pos="1584"/>
        </w:tabs>
        <w:ind w:left="1584" w:hanging="1584"/>
      </w:pPr>
      <w:rPr>
        <w:rFonts w:hint="eastAsia"/>
      </w:rPr>
    </w:lvl>
  </w:abstractNum>
  <w:abstractNum w:abstractNumId="3">
    <w:nsid w:val="07F6F759"/>
    <w:multiLevelType w:val="singleLevel"/>
    <w:tmpl w:val="07F6F759"/>
    <w:lvl w:ilvl="0" w:tentative="0">
      <w:start w:val="1"/>
      <w:numFmt w:val="decimal"/>
      <w:lvlText w:val="(%1)"/>
      <w:lvlJc w:val="left"/>
      <w:pPr>
        <w:ind w:left="425" w:hanging="425"/>
      </w:pPr>
      <w:rPr>
        <w:rFonts w:hint="default"/>
      </w:rPr>
    </w:lvl>
  </w:abstractNum>
  <w:abstractNum w:abstractNumId="4">
    <w:nsid w:val="2A157ABD"/>
    <w:multiLevelType w:val="multilevel"/>
    <w:tmpl w:val="2A157ABD"/>
    <w:lvl w:ilvl="0" w:tentative="0">
      <w:start w:val="1"/>
      <w:numFmt w:val="decimal"/>
      <w:suff w:val="nothing"/>
      <w:lvlText w:val="（%1）"/>
      <w:lvlJc w:val="left"/>
      <w:pPr>
        <w:tabs>
          <w:tab w:val="left" w:pos="0"/>
        </w:tabs>
        <w:ind w:left="0" w:firstLine="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EEC2144"/>
    <w:multiLevelType w:val="singleLevel"/>
    <w:tmpl w:val="2EEC2144"/>
    <w:lvl w:ilvl="0" w:tentative="0">
      <w:start w:val="1"/>
      <w:numFmt w:val="bullet"/>
      <w:pStyle w:val="19"/>
      <w:lvlText w:val=""/>
      <w:lvlJc w:val="left"/>
      <w:pPr>
        <w:tabs>
          <w:tab w:val="left" w:pos="2040"/>
        </w:tabs>
        <w:ind w:left="2040" w:hanging="360"/>
      </w:pPr>
      <w:rPr>
        <w:rFonts w:hint="default" w:ascii="Wingdings" w:hAnsi="Wingdings"/>
      </w:rPr>
    </w:lvl>
  </w:abstractNum>
  <w:abstractNum w:abstractNumId="6">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129"/>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59474A7D"/>
    <w:multiLevelType w:val="multilevel"/>
    <w:tmpl w:val="59474A7D"/>
    <w:lvl w:ilvl="0" w:tentative="0">
      <w:start w:val="1"/>
      <w:numFmt w:val="decimal"/>
      <w:lvlText w:val="%1"/>
      <w:lvlJc w:val="center"/>
      <w:pPr>
        <w:tabs>
          <w:tab w:val="left" w:pos="567"/>
        </w:tabs>
        <w:ind w:left="425" w:hanging="137"/>
      </w:pPr>
      <w:rPr>
        <w:rFonts w:hint="eastAsia" w:ascii="黑体" w:hAnsi="黑体" w:eastAsia="黑体"/>
        <w:b/>
        <w:i w:val="0"/>
        <w:sz w:val="36"/>
      </w:rPr>
    </w:lvl>
    <w:lvl w:ilvl="1" w:tentative="0">
      <w:start w:val="1"/>
      <w:numFmt w:val="decimal"/>
      <w:lvlText w:val="%1.%2"/>
      <w:lvlJc w:val="left"/>
      <w:pPr>
        <w:tabs>
          <w:tab w:val="left" w:pos="567"/>
        </w:tabs>
        <w:ind w:left="0" w:firstLine="0"/>
      </w:pPr>
      <w:rPr>
        <w:rFonts w:hint="eastAsia" w:ascii="黑体" w:hAnsi="黑体" w:eastAsia="黑体"/>
        <w:b/>
        <w:i w:val="0"/>
        <w:sz w:val="30"/>
      </w:rPr>
    </w:lvl>
    <w:lvl w:ilvl="2" w:tentative="0">
      <w:start w:val="1"/>
      <w:numFmt w:val="decimal"/>
      <w:pStyle w:val="142"/>
      <w:lvlText w:val="%1.%2.%3"/>
      <w:lvlJc w:val="left"/>
      <w:pPr>
        <w:tabs>
          <w:tab w:val="left" w:pos="567"/>
        </w:tabs>
        <w:ind w:left="0" w:firstLine="0"/>
      </w:pPr>
      <w:rPr>
        <w:rFonts w:hint="eastAsia" w:ascii="黑体" w:hAnsi="黑体" w:eastAsia="黑体"/>
        <w:b/>
        <w:i w:val="0"/>
        <w:sz w:val="28"/>
      </w:rPr>
    </w:lvl>
    <w:lvl w:ilvl="3" w:tentative="0">
      <w:start w:val="1"/>
      <w:numFmt w:val="decimal"/>
      <w:lvlText w:val="%1.%2.%3.%4"/>
      <w:lvlJc w:val="left"/>
      <w:pPr>
        <w:tabs>
          <w:tab w:val="left" w:pos="567"/>
        </w:tabs>
        <w:ind w:left="0" w:firstLine="0"/>
      </w:pPr>
      <w:rPr>
        <w:rFonts w:hint="eastAsia" w:ascii="黑体" w:hAnsi="黑体" w:eastAsia="黑体"/>
        <w:b/>
        <w:i w:val="0"/>
        <w:sz w:val="24"/>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num w:numId="1">
    <w:abstractNumId w:val="2"/>
  </w:num>
  <w:num w:numId="2">
    <w:abstractNumId w:val="0"/>
  </w:num>
  <w:num w:numId="3">
    <w:abstractNumId w:val="5"/>
  </w:num>
  <w:num w:numId="4">
    <w:abstractNumId w:val="6"/>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ZGMxZGQyMmQzNmZjMjJiZmE3NTk1ZDhlOWJiZDEifQ=="/>
    <w:docVar w:name="KSO_WPS_MARK_KEY" w:val="65048a30-4c08-4b32-b6e8-b4d22e88f529"/>
  </w:docVars>
  <w:rsids>
    <w:rsidRoot w:val="00172A27"/>
    <w:rsid w:val="00016AE7"/>
    <w:rsid w:val="000213F7"/>
    <w:rsid w:val="00035DC2"/>
    <w:rsid w:val="00041860"/>
    <w:rsid w:val="00051FBD"/>
    <w:rsid w:val="000705DE"/>
    <w:rsid w:val="00076134"/>
    <w:rsid w:val="000821AD"/>
    <w:rsid w:val="000A1491"/>
    <w:rsid w:val="000A58E9"/>
    <w:rsid w:val="000B535C"/>
    <w:rsid w:val="000B6CAD"/>
    <w:rsid w:val="000D261B"/>
    <w:rsid w:val="001043FB"/>
    <w:rsid w:val="0010539C"/>
    <w:rsid w:val="00131CC2"/>
    <w:rsid w:val="00172A27"/>
    <w:rsid w:val="00193057"/>
    <w:rsid w:val="001930BD"/>
    <w:rsid w:val="001A633D"/>
    <w:rsid w:val="00206EAD"/>
    <w:rsid w:val="00210474"/>
    <w:rsid w:val="002110CF"/>
    <w:rsid w:val="0021251E"/>
    <w:rsid w:val="00213E47"/>
    <w:rsid w:val="0025105D"/>
    <w:rsid w:val="00254302"/>
    <w:rsid w:val="00257E75"/>
    <w:rsid w:val="00260274"/>
    <w:rsid w:val="00271674"/>
    <w:rsid w:val="00277D01"/>
    <w:rsid w:val="002950C6"/>
    <w:rsid w:val="002C1244"/>
    <w:rsid w:val="002C666A"/>
    <w:rsid w:val="002D3837"/>
    <w:rsid w:val="003000B8"/>
    <w:rsid w:val="00302CA3"/>
    <w:rsid w:val="00307774"/>
    <w:rsid w:val="00310920"/>
    <w:rsid w:val="00313DC8"/>
    <w:rsid w:val="00321AC7"/>
    <w:rsid w:val="00333BFE"/>
    <w:rsid w:val="00350424"/>
    <w:rsid w:val="003771A7"/>
    <w:rsid w:val="003B1652"/>
    <w:rsid w:val="003D7BFC"/>
    <w:rsid w:val="003F14D9"/>
    <w:rsid w:val="003F6BE6"/>
    <w:rsid w:val="00403E55"/>
    <w:rsid w:val="00405E0C"/>
    <w:rsid w:val="00425F3F"/>
    <w:rsid w:val="00455539"/>
    <w:rsid w:val="00457F01"/>
    <w:rsid w:val="0048037C"/>
    <w:rsid w:val="00483C31"/>
    <w:rsid w:val="004842E7"/>
    <w:rsid w:val="004B122E"/>
    <w:rsid w:val="004C5306"/>
    <w:rsid w:val="004D4C6D"/>
    <w:rsid w:val="004F2FE3"/>
    <w:rsid w:val="0051709D"/>
    <w:rsid w:val="005527CD"/>
    <w:rsid w:val="00583C82"/>
    <w:rsid w:val="005E51D4"/>
    <w:rsid w:val="00654577"/>
    <w:rsid w:val="0065494D"/>
    <w:rsid w:val="00661709"/>
    <w:rsid w:val="0067722F"/>
    <w:rsid w:val="00682AB6"/>
    <w:rsid w:val="00694141"/>
    <w:rsid w:val="006C3B0F"/>
    <w:rsid w:val="006D29A3"/>
    <w:rsid w:val="006D35A7"/>
    <w:rsid w:val="006E6810"/>
    <w:rsid w:val="006F66EB"/>
    <w:rsid w:val="007309D9"/>
    <w:rsid w:val="0078289F"/>
    <w:rsid w:val="00787C1B"/>
    <w:rsid w:val="00794A22"/>
    <w:rsid w:val="007A51B4"/>
    <w:rsid w:val="007A745E"/>
    <w:rsid w:val="007B5958"/>
    <w:rsid w:val="007C7DBB"/>
    <w:rsid w:val="007D71B6"/>
    <w:rsid w:val="007E2BDE"/>
    <w:rsid w:val="007F4567"/>
    <w:rsid w:val="0082266B"/>
    <w:rsid w:val="00826ED1"/>
    <w:rsid w:val="00835C1E"/>
    <w:rsid w:val="0083754D"/>
    <w:rsid w:val="00847F2D"/>
    <w:rsid w:val="0085048B"/>
    <w:rsid w:val="00876D22"/>
    <w:rsid w:val="00887261"/>
    <w:rsid w:val="008C1549"/>
    <w:rsid w:val="008F60BA"/>
    <w:rsid w:val="00904CF1"/>
    <w:rsid w:val="00915FDC"/>
    <w:rsid w:val="009303D7"/>
    <w:rsid w:val="00961D8E"/>
    <w:rsid w:val="009F41E5"/>
    <w:rsid w:val="009F43F8"/>
    <w:rsid w:val="00A02E30"/>
    <w:rsid w:val="00A03A6E"/>
    <w:rsid w:val="00A257DD"/>
    <w:rsid w:val="00A91595"/>
    <w:rsid w:val="00A917CB"/>
    <w:rsid w:val="00AC6733"/>
    <w:rsid w:val="00AC69F3"/>
    <w:rsid w:val="00AE6F5A"/>
    <w:rsid w:val="00AF237E"/>
    <w:rsid w:val="00AF2674"/>
    <w:rsid w:val="00AF52F5"/>
    <w:rsid w:val="00B122E1"/>
    <w:rsid w:val="00B30786"/>
    <w:rsid w:val="00B71673"/>
    <w:rsid w:val="00BA08EA"/>
    <w:rsid w:val="00BB1418"/>
    <w:rsid w:val="00BD3764"/>
    <w:rsid w:val="00BD6991"/>
    <w:rsid w:val="00BF2EBB"/>
    <w:rsid w:val="00C164F4"/>
    <w:rsid w:val="00C36BA7"/>
    <w:rsid w:val="00C404A1"/>
    <w:rsid w:val="00C50E8D"/>
    <w:rsid w:val="00C8384E"/>
    <w:rsid w:val="00CB6049"/>
    <w:rsid w:val="00CC0E40"/>
    <w:rsid w:val="00CF3460"/>
    <w:rsid w:val="00D10AEF"/>
    <w:rsid w:val="00D55813"/>
    <w:rsid w:val="00D64EAC"/>
    <w:rsid w:val="00D91D36"/>
    <w:rsid w:val="00D93505"/>
    <w:rsid w:val="00D94A39"/>
    <w:rsid w:val="00DA44FB"/>
    <w:rsid w:val="00DC23CE"/>
    <w:rsid w:val="00DD5168"/>
    <w:rsid w:val="00DE5D9A"/>
    <w:rsid w:val="00DE6922"/>
    <w:rsid w:val="00DF06DB"/>
    <w:rsid w:val="00E02B98"/>
    <w:rsid w:val="00E22F6E"/>
    <w:rsid w:val="00E50461"/>
    <w:rsid w:val="00E50891"/>
    <w:rsid w:val="00E64DD7"/>
    <w:rsid w:val="00E763B4"/>
    <w:rsid w:val="00EA13D1"/>
    <w:rsid w:val="00ED160C"/>
    <w:rsid w:val="00EF0998"/>
    <w:rsid w:val="00EF5839"/>
    <w:rsid w:val="00F03CD3"/>
    <w:rsid w:val="00F17329"/>
    <w:rsid w:val="00F20E60"/>
    <w:rsid w:val="00F34280"/>
    <w:rsid w:val="00F37170"/>
    <w:rsid w:val="00F460E7"/>
    <w:rsid w:val="00F53133"/>
    <w:rsid w:val="00F547F6"/>
    <w:rsid w:val="00F72DD0"/>
    <w:rsid w:val="00F74A0B"/>
    <w:rsid w:val="00F9257D"/>
    <w:rsid w:val="00F96707"/>
    <w:rsid w:val="00F97910"/>
    <w:rsid w:val="00FC723D"/>
    <w:rsid w:val="01021AA6"/>
    <w:rsid w:val="01062EEC"/>
    <w:rsid w:val="01176EA7"/>
    <w:rsid w:val="011A4CEF"/>
    <w:rsid w:val="0131639E"/>
    <w:rsid w:val="014F34AC"/>
    <w:rsid w:val="01761E20"/>
    <w:rsid w:val="018104A5"/>
    <w:rsid w:val="018309A3"/>
    <w:rsid w:val="01962A9F"/>
    <w:rsid w:val="01DA2F0C"/>
    <w:rsid w:val="02022281"/>
    <w:rsid w:val="020272D4"/>
    <w:rsid w:val="02077BC2"/>
    <w:rsid w:val="020E5221"/>
    <w:rsid w:val="0211337B"/>
    <w:rsid w:val="023108F6"/>
    <w:rsid w:val="02337E5E"/>
    <w:rsid w:val="02590923"/>
    <w:rsid w:val="02756AE1"/>
    <w:rsid w:val="028371D0"/>
    <w:rsid w:val="029B316D"/>
    <w:rsid w:val="029C6BAE"/>
    <w:rsid w:val="02AB3492"/>
    <w:rsid w:val="02B36EC8"/>
    <w:rsid w:val="02BA41F2"/>
    <w:rsid w:val="02CF4D09"/>
    <w:rsid w:val="02D93965"/>
    <w:rsid w:val="02DE1363"/>
    <w:rsid w:val="02E1392C"/>
    <w:rsid w:val="02E73FF7"/>
    <w:rsid w:val="02ED7EC0"/>
    <w:rsid w:val="02FA3272"/>
    <w:rsid w:val="02FD0B74"/>
    <w:rsid w:val="032A2EC2"/>
    <w:rsid w:val="033675E9"/>
    <w:rsid w:val="034F11C2"/>
    <w:rsid w:val="03573AE9"/>
    <w:rsid w:val="038F30C5"/>
    <w:rsid w:val="038F33D3"/>
    <w:rsid w:val="038F7DE1"/>
    <w:rsid w:val="039F467D"/>
    <w:rsid w:val="03B86CA2"/>
    <w:rsid w:val="03BD7612"/>
    <w:rsid w:val="03C93101"/>
    <w:rsid w:val="03F42AF8"/>
    <w:rsid w:val="03FF72DF"/>
    <w:rsid w:val="041A375B"/>
    <w:rsid w:val="0435626F"/>
    <w:rsid w:val="044449C7"/>
    <w:rsid w:val="044E738F"/>
    <w:rsid w:val="045069C9"/>
    <w:rsid w:val="04511B1D"/>
    <w:rsid w:val="045638E5"/>
    <w:rsid w:val="0460606F"/>
    <w:rsid w:val="046874A4"/>
    <w:rsid w:val="046F7F48"/>
    <w:rsid w:val="047051F6"/>
    <w:rsid w:val="04763EE5"/>
    <w:rsid w:val="04777299"/>
    <w:rsid w:val="04835731"/>
    <w:rsid w:val="04881B00"/>
    <w:rsid w:val="048A01A6"/>
    <w:rsid w:val="048D0E2D"/>
    <w:rsid w:val="04903ADC"/>
    <w:rsid w:val="04993AF5"/>
    <w:rsid w:val="049B37B3"/>
    <w:rsid w:val="049E63CF"/>
    <w:rsid w:val="04A40A4A"/>
    <w:rsid w:val="04B53428"/>
    <w:rsid w:val="04C208EC"/>
    <w:rsid w:val="04E35A1E"/>
    <w:rsid w:val="04FA2842"/>
    <w:rsid w:val="0503662B"/>
    <w:rsid w:val="0525040E"/>
    <w:rsid w:val="0545249B"/>
    <w:rsid w:val="05520A72"/>
    <w:rsid w:val="055D6AD6"/>
    <w:rsid w:val="055F68F0"/>
    <w:rsid w:val="0565113A"/>
    <w:rsid w:val="056837CF"/>
    <w:rsid w:val="056B1570"/>
    <w:rsid w:val="0572283B"/>
    <w:rsid w:val="057B1758"/>
    <w:rsid w:val="05832D5D"/>
    <w:rsid w:val="05A42453"/>
    <w:rsid w:val="05BA3255"/>
    <w:rsid w:val="05DA7527"/>
    <w:rsid w:val="05F2590D"/>
    <w:rsid w:val="05F6352F"/>
    <w:rsid w:val="061B79A7"/>
    <w:rsid w:val="06277B8D"/>
    <w:rsid w:val="063127B9"/>
    <w:rsid w:val="063C4326"/>
    <w:rsid w:val="06682011"/>
    <w:rsid w:val="0681307A"/>
    <w:rsid w:val="06990CD4"/>
    <w:rsid w:val="069F6878"/>
    <w:rsid w:val="06A4548C"/>
    <w:rsid w:val="06A60F5F"/>
    <w:rsid w:val="06AA0E3B"/>
    <w:rsid w:val="06AE602B"/>
    <w:rsid w:val="06B30FB0"/>
    <w:rsid w:val="06C841FE"/>
    <w:rsid w:val="06E34073"/>
    <w:rsid w:val="06E5514B"/>
    <w:rsid w:val="06E740FE"/>
    <w:rsid w:val="06EF76F5"/>
    <w:rsid w:val="070448E8"/>
    <w:rsid w:val="0709515B"/>
    <w:rsid w:val="07222462"/>
    <w:rsid w:val="07476469"/>
    <w:rsid w:val="074B3217"/>
    <w:rsid w:val="07506C6F"/>
    <w:rsid w:val="075F1DFF"/>
    <w:rsid w:val="076B3321"/>
    <w:rsid w:val="079D3913"/>
    <w:rsid w:val="07B812A2"/>
    <w:rsid w:val="07D1421B"/>
    <w:rsid w:val="07E775D3"/>
    <w:rsid w:val="07EA63B6"/>
    <w:rsid w:val="0814614D"/>
    <w:rsid w:val="08180ABC"/>
    <w:rsid w:val="081F51E9"/>
    <w:rsid w:val="08200168"/>
    <w:rsid w:val="083E0F24"/>
    <w:rsid w:val="084D0382"/>
    <w:rsid w:val="08751D73"/>
    <w:rsid w:val="0890061E"/>
    <w:rsid w:val="08A369B3"/>
    <w:rsid w:val="08D50D81"/>
    <w:rsid w:val="08D80CED"/>
    <w:rsid w:val="08E27D9B"/>
    <w:rsid w:val="09112E72"/>
    <w:rsid w:val="09421FE2"/>
    <w:rsid w:val="09AA5CFC"/>
    <w:rsid w:val="09B23C11"/>
    <w:rsid w:val="09C72D42"/>
    <w:rsid w:val="09E103FB"/>
    <w:rsid w:val="09F9539C"/>
    <w:rsid w:val="09FC0870"/>
    <w:rsid w:val="0A041F36"/>
    <w:rsid w:val="0A2F195A"/>
    <w:rsid w:val="0A570799"/>
    <w:rsid w:val="0A5B7260"/>
    <w:rsid w:val="0A6755EC"/>
    <w:rsid w:val="0A702800"/>
    <w:rsid w:val="0A705C0C"/>
    <w:rsid w:val="0A7F3367"/>
    <w:rsid w:val="0A8217BE"/>
    <w:rsid w:val="0AC97464"/>
    <w:rsid w:val="0AEE4667"/>
    <w:rsid w:val="0AFD2CF0"/>
    <w:rsid w:val="0B02525E"/>
    <w:rsid w:val="0B057D70"/>
    <w:rsid w:val="0B067285"/>
    <w:rsid w:val="0B3026E1"/>
    <w:rsid w:val="0B310B66"/>
    <w:rsid w:val="0B405729"/>
    <w:rsid w:val="0B4E06D6"/>
    <w:rsid w:val="0B4E1717"/>
    <w:rsid w:val="0B502684"/>
    <w:rsid w:val="0B5645B6"/>
    <w:rsid w:val="0B845C38"/>
    <w:rsid w:val="0B8E7F3E"/>
    <w:rsid w:val="0BA4420A"/>
    <w:rsid w:val="0BA46B52"/>
    <w:rsid w:val="0BA923CB"/>
    <w:rsid w:val="0BDC31C7"/>
    <w:rsid w:val="0BF81A0E"/>
    <w:rsid w:val="0C021283"/>
    <w:rsid w:val="0C074C62"/>
    <w:rsid w:val="0C2A302B"/>
    <w:rsid w:val="0C392D81"/>
    <w:rsid w:val="0C3A66AE"/>
    <w:rsid w:val="0C4F5747"/>
    <w:rsid w:val="0C60637D"/>
    <w:rsid w:val="0C63096D"/>
    <w:rsid w:val="0C683E29"/>
    <w:rsid w:val="0C794E2C"/>
    <w:rsid w:val="0C7E7DDA"/>
    <w:rsid w:val="0C9F478B"/>
    <w:rsid w:val="0CB35E71"/>
    <w:rsid w:val="0CC618AA"/>
    <w:rsid w:val="0CCE2B10"/>
    <w:rsid w:val="0CD21ED4"/>
    <w:rsid w:val="0CD562EC"/>
    <w:rsid w:val="0CDC393D"/>
    <w:rsid w:val="0CE535CC"/>
    <w:rsid w:val="0CE71B86"/>
    <w:rsid w:val="0D136ABF"/>
    <w:rsid w:val="0D1B655F"/>
    <w:rsid w:val="0D541E34"/>
    <w:rsid w:val="0D5D3D2D"/>
    <w:rsid w:val="0D675BB5"/>
    <w:rsid w:val="0D761669"/>
    <w:rsid w:val="0D791CFB"/>
    <w:rsid w:val="0D8B1F38"/>
    <w:rsid w:val="0DAD4077"/>
    <w:rsid w:val="0DC83A03"/>
    <w:rsid w:val="0DE3525C"/>
    <w:rsid w:val="0DF35375"/>
    <w:rsid w:val="0E052149"/>
    <w:rsid w:val="0E110646"/>
    <w:rsid w:val="0E211485"/>
    <w:rsid w:val="0E3015A8"/>
    <w:rsid w:val="0E332753"/>
    <w:rsid w:val="0E4A4418"/>
    <w:rsid w:val="0E5D07C8"/>
    <w:rsid w:val="0E63126D"/>
    <w:rsid w:val="0E764DE6"/>
    <w:rsid w:val="0E76520D"/>
    <w:rsid w:val="0E8536A2"/>
    <w:rsid w:val="0E8611C8"/>
    <w:rsid w:val="0E9B1118"/>
    <w:rsid w:val="0EAB4855"/>
    <w:rsid w:val="0EAB6E46"/>
    <w:rsid w:val="0ECB64A8"/>
    <w:rsid w:val="0ECD1BF4"/>
    <w:rsid w:val="0ED26512"/>
    <w:rsid w:val="0ED407B0"/>
    <w:rsid w:val="0ED54824"/>
    <w:rsid w:val="0ED74A1B"/>
    <w:rsid w:val="0EDD1937"/>
    <w:rsid w:val="0EF12AE6"/>
    <w:rsid w:val="0F2A13E9"/>
    <w:rsid w:val="0F3075D7"/>
    <w:rsid w:val="0F6F5F9A"/>
    <w:rsid w:val="0F716206"/>
    <w:rsid w:val="0F7560C5"/>
    <w:rsid w:val="0F8C1C6D"/>
    <w:rsid w:val="0F964EF5"/>
    <w:rsid w:val="0FAF7A07"/>
    <w:rsid w:val="0FB051D8"/>
    <w:rsid w:val="0FC461C7"/>
    <w:rsid w:val="0FC840ED"/>
    <w:rsid w:val="0FD82648"/>
    <w:rsid w:val="0FF87EA4"/>
    <w:rsid w:val="1018241A"/>
    <w:rsid w:val="10580086"/>
    <w:rsid w:val="10601970"/>
    <w:rsid w:val="10613C9B"/>
    <w:rsid w:val="10635C65"/>
    <w:rsid w:val="106A1357"/>
    <w:rsid w:val="108459C8"/>
    <w:rsid w:val="108A2B0C"/>
    <w:rsid w:val="10945E1E"/>
    <w:rsid w:val="10971449"/>
    <w:rsid w:val="10A463FA"/>
    <w:rsid w:val="10B14485"/>
    <w:rsid w:val="10BE3CD6"/>
    <w:rsid w:val="10C5403D"/>
    <w:rsid w:val="10E815CD"/>
    <w:rsid w:val="11082E58"/>
    <w:rsid w:val="110F3769"/>
    <w:rsid w:val="112D1987"/>
    <w:rsid w:val="112E31D9"/>
    <w:rsid w:val="1133451A"/>
    <w:rsid w:val="113D4744"/>
    <w:rsid w:val="1142587A"/>
    <w:rsid w:val="115A0E16"/>
    <w:rsid w:val="115B12AA"/>
    <w:rsid w:val="11991213"/>
    <w:rsid w:val="11C76E0D"/>
    <w:rsid w:val="11F85FBE"/>
    <w:rsid w:val="12062188"/>
    <w:rsid w:val="12094ABD"/>
    <w:rsid w:val="122F4A48"/>
    <w:rsid w:val="12361536"/>
    <w:rsid w:val="12435D4E"/>
    <w:rsid w:val="12491DAE"/>
    <w:rsid w:val="12671B79"/>
    <w:rsid w:val="127C5EB8"/>
    <w:rsid w:val="12811ADA"/>
    <w:rsid w:val="12B1592B"/>
    <w:rsid w:val="12E32F33"/>
    <w:rsid w:val="12E7492B"/>
    <w:rsid w:val="130E6ED3"/>
    <w:rsid w:val="13586D91"/>
    <w:rsid w:val="135E2714"/>
    <w:rsid w:val="136A730B"/>
    <w:rsid w:val="137837D5"/>
    <w:rsid w:val="139C0491"/>
    <w:rsid w:val="13A21340"/>
    <w:rsid w:val="13A22601"/>
    <w:rsid w:val="13B05011"/>
    <w:rsid w:val="13BA3DEE"/>
    <w:rsid w:val="13BF65A8"/>
    <w:rsid w:val="13C23EBC"/>
    <w:rsid w:val="13FF709F"/>
    <w:rsid w:val="14185067"/>
    <w:rsid w:val="143272AB"/>
    <w:rsid w:val="144556B6"/>
    <w:rsid w:val="14455EBB"/>
    <w:rsid w:val="1448764C"/>
    <w:rsid w:val="145E1E13"/>
    <w:rsid w:val="1479267C"/>
    <w:rsid w:val="149A2848"/>
    <w:rsid w:val="14D507B4"/>
    <w:rsid w:val="14DF397C"/>
    <w:rsid w:val="14F450E9"/>
    <w:rsid w:val="1502219F"/>
    <w:rsid w:val="150A4A89"/>
    <w:rsid w:val="1527507F"/>
    <w:rsid w:val="153168D8"/>
    <w:rsid w:val="1542409B"/>
    <w:rsid w:val="156324B0"/>
    <w:rsid w:val="15875F52"/>
    <w:rsid w:val="158A796A"/>
    <w:rsid w:val="159248FD"/>
    <w:rsid w:val="159D45F7"/>
    <w:rsid w:val="15A67DC1"/>
    <w:rsid w:val="15D22872"/>
    <w:rsid w:val="15D76773"/>
    <w:rsid w:val="15EB69C0"/>
    <w:rsid w:val="15F1524F"/>
    <w:rsid w:val="15F4227C"/>
    <w:rsid w:val="160F011E"/>
    <w:rsid w:val="16357AA3"/>
    <w:rsid w:val="163F7937"/>
    <w:rsid w:val="164862B3"/>
    <w:rsid w:val="1649546E"/>
    <w:rsid w:val="164C2CF7"/>
    <w:rsid w:val="165D2E86"/>
    <w:rsid w:val="167B7901"/>
    <w:rsid w:val="167E4C60"/>
    <w:rsid w:val="168453DE"/>
    <w:rsid w:val="1692064E"/>
    <w:rsid w:val="16922165"/>
    <w:rsid w:val="169819B4"/>
    <w:rsid w:val="16990696"/>
    <w:rsid w:val="16B0768E"/>
    <w:rsid w:val="16C6779D"/>
    <w:rsid w:val="16C845EA"/>
    <w:rsid w:val="16CC7474"/>
    <w:rsid w:val="16E37001"/>
    <w:rsid w:val="171B3BBB"/>
    <w:rsid w:val="17205B89"/>
    <w:rsid w:val="17231872"/>
    <w:rsid w:val="172A4DE7"/>
    <w:rsid w:val="174B2ED7"/>
    <w:rsid w:val="174D4F79"/>
    <w:rsid w:val="17807086"/>
    <w:rsid w:val="17830E65"/>
    <w:rsid w:val="17921355"/>
    <w:rsid w:val="17AB4285"/>
    <w:rsid w:val="17AF4280"/>
    <w:rsid w:val="17E235BB"/>
    <w:rsid w:val="17E94C64"/>
    <w:rsid w:val="17EB4434"/>
    <w:rsid w:val="180073A0"/>
    <w:rsid w:val="180D7ADF"/>
    <w:rsid w:val="181A12FF"/>
    <w:rsid w:val="1838203F"/>
    <w:rsid w:val="183A0F5F"/>
    <w:rsid w:val="183D4B34"/>
    <w:rsid w:val="1855300F"/>
    <w:rsid w:val="18842C1C"/>
    <w:rsid w:val="18861F78"/>
    <w:rsid w:val="188E75F7"/>
    <w:rsid w:val="18B81128"/>
    <w:rsid w:val="18C33586"/>
    <w:rsid w:val="18D020A6"/>
    <w:rsid w:val="1900216E"/>
    <w:rsid w:val="191715C3"/>
    <w:rsid w:val="191D66DD"/>
    <w:rsid w:val="19257F5C"/>
    <w:rsid w:val="19332869"/>
    <w:rsid w:val="19520AC2"/>
    <w:rsid w:val="19682DB5"/>
    <w:rsid w:val="199327CB"/>
    <w:rsid w:val="19CC0E30"/>
    <w:rsid w:val="19DE6FD7"/>
    <w:rsid w:val="1A187AC0"/>
    <w:rsid w:val="1A2429E4"/>
    <w:rsid w:val="1A3C5DB9"/>
    <w:rsid w:val="1A43009A"/>
    <w:rsid w:val="1A49636A"/>
    <w:rsid w:val="1A535B01"/>
    <w:rsid w:val="1A574B77"/>
    <w:rsid w:val="1A5F6A15"/>
    <w:rsid w:val="1A604FC3"/>
    <w:rsid w:val="1A6330B6"/>
    <w:rsid w:val="1A670FBA"/>
    <w:rsid w:val="1A6A69FF"/>
    <w:rsid w:val="1A6C4519"/>
    <w:rsid w:val="1A717567"/>
    <w:rsid w:val="1A7267BE"/>
    <w:rsid w:val="1AA70A4B"/>
    <w:rsid w:val="1AB32FF2"/>
    <w:rsid w:val="1ABF40BA"/>
    <w:rsid w:val="1ACB53A7"/>
    <w:rsid w:val="1AF85D77"/>
    <w:rsid w:val="1B050B00"/>
    <w:rsid w:val="1B281F85"/>
    <w:rsid w:val="1B3247AF"/>
    <w:rsid w:val="1B5F527B"/>
    <w:rsid w:val="1B80591D"/>
    <w:rsid w:val="1B971E54"/>
    <w:rsid w:val="1B9D6CE2"/>
    <w:rsid w:val="1BD77200"/>
    <w:rsid w:val="1BE07A5B"/>
    <w:rsid w:val="1BEF5126"/>
    <w:rsid w:val="1C17390B"/>
    <w:rsid w:val="1C183B46"/>
    <w:rsid w:val="1C566F8A"/>
    <w:rsid w:val="1C6F72CB"/>
    <w:rsid w:val="1C876837"/>
    <w:rsid w:val="1CA473E9"/>
    <w:rsid w:val="1CAA3FDA"/>
    <w:rsid w:val="1CAA78DB"/>
    <w:rsid w:val="1CAE6770"/>
    <w:rsid w:val="1CB760F5"/>
    <w:rsid w:val="1CB9246A"/>
    <w:rsid w:val="1CDA105D"/>
    <w:rsid w:val="1CE06351"/>
    <w:rsid w:val="1CE75927"/>
    <w:rsid w:val="1CED1DE3"/>
    <w:rsid w:val="1CF46060"/>
    <w:rsid w:val="1CF54132"/>
    <w:rsid w:val="1D0E6117"/>
    <w:rsid w:val="1D32733A"/>
    <w:rsid w:val="1D3F1E45"/>
    <w:rsid w:val="1D437F55"/>
    <w:rsid w:val="1D654867"/>
    <w:rsid w:val="1D722F1F"/>
    <w:rsid w:val="1D7A2A83"/>
    <w:rsid w:val="1D9518F0"/>
    <w:rsid w:val="1DA65E17"/>
    <w:rsid w:val="1DC8194E"/>
    <w:rsid w:val="1DC8384B"/>
    <w:rsid w:val="1E0F2F88"/>
    <w:rsid w:val="1E156195"/>
    <w:rsid w:val="1E16454C"/>
    <w:rsid w:val="1E184929"/>
    <w:rsid w:val="1E5A2DBC"/>
    <w:rsid w:val="1E8743A2"/>
    <w:rsid w:val="1E9D03D8"/>
    <w:rsid w:val="1EAF5ABB"/>
    <w:rsid w:val="1EB44225"/>
    <w:rsid w:val="1EC46D3B"/>
    <w:rsid w:val="1EE04AC5"/>
    <w:rsid w:val="1EEF1993"/>
    <w:rsid w:val="1EF36406"/>
    <w:rsid w:val="1EFD308C"/>
    <w:rsid w:val="1F0941FC"/>
    <w:rsid w:val="1F1E2026"/>
    <w:rsid w:val="1F352503"/>
    <w:rsid w:val="1F623606"/>
    <w:rsid w:val="1F63358C"/>
    <w:rsid w:val="1F654398"/>
    <w:rsid w:val="1F8D2F56"/>
    <w:rsid w:val="1F9366B7"/>
    <w:rsid w:val="1F973688"/>
    <w:rsid w:val="1FBC5684"/>
    <w:rsid w:val="1FDE1539"/>
    <w:rsid w:val="1FE50560"/>
    <w:rsid w:val="1FFA32AF"/>
    <w:rsid w:val="20201C68"/>
    <w:rsid w:val="20356E8D"/>
    <w:rsid w:val="20492C6B"/>
    <w:rsid w:val="206C021E"/>
    <w:rsid w:val="208A0FEC"/>
    <w:rsid w:val="208B179E"/>
    <w:rsid w:val="208C2461"/>
    <w:rsid w:val="208E3772"/>
    <w:rsid w:val="209B7F26"/>
    <w:rsid w:val="20CE541E"/>
    <w:rsid w:val="20F6203C"/>
    <w:rsid w:val="21196539"/>
    <w:rsid w:val="2127683B"/>
    <w:rsid w:val="212D0C8E"/>
    <w:rsid w:val="212D5BC0"/>
    <w:rsid w:val="21447A99"/>
    <w:rsid w:val="21790F2A"/>
    <w:rsid w:val="21B378A9"/>
    <w:rsid w:val="21B677C5"/>
    <w:rsid w:val="21C3219B"/>
    <w:rsid w:val="21CB47A7"/>
    <w:rsid w:val="21DC7E0D"/>
    <w:rsid w:val="21DE339D"/>
    <w:rsid w:val="21E111C9"/>
    <w:rsid w:val="21E31B24"/>
    <w:rsid w:val="21FA531C"/>
    <w:rsid w:val="21FC03B3"/>
    <w:rsid w:val="220B14A4"/>
    <w:rsid w:val="220C2296"/>
    <w:rsid w:val="22104E0D"/>
    <w:rsid w:val="22162B37"/>
    <w:rsid w:val="22204E78"/>
    <w:rsid w:val="22266AF2"/>
    <w:rsid w:val="222A29CD"/>
    <w:rsid w:val="222D7CBB"/>
    <w:rsid w:val="2263335E"/>
    <w:rsid w:val="227102F7"/>
    <w:rsid w:val="227902CA"/>
    <w:rsid w:val="22AF4FB0"/>
    <w:rsid w:val="22C43986"/>
    <w:rsid w:val="22D252B9"/>
    <w:rsid w:val="22D84F7C"/>
    <w:rsid w:val="22EC5646"/>
    <w:rsid w:val="230F0318"/>
    <w:rsid w:val="232B3024"/>
    <w:rsid w:val="233E5305"/>
    <w:rsid w:val="234C3B46"/>
    <w:rsid w:val="236F145C"/>
    <w:rsid w:val="239535EE"/>
    <w:rsid w:val="23B1645A"/>
    <w:rsid w:val="23BC7876"/>
    <w:rsid w:val="2400158D"/>
    <w:rsid w:val="24185819"/>
    <w:rsid w:val="242164EE"/>
    <w:rsid w:val="24224121"/>
    <w:rsid w:val="244D3152"/>
    <w:rsid w:val="245C4A4D"/>
    <w:rsid w:val="24632F9E"/>
    <w:rsid w:val="24645B51"/>
    <w:rsid w:val="24743DB5"/>
    <w:rsid w:val="248024EA"/>
    <w:rsid w:val="24864134"/>
    <w:rsid w:val="24887CEF"/>
    <w:rsid w:val="2494132C"/>
    <w:rsid w:val="24AC7783"/>
    <w:rsid w:val="24C64D6C"/>
    <w:rsid w:val="24D779A9"/>
    <w:rsid w:val="24DA09A4"/>
    <w:rsid w:val="250A44A9"/>
    <w:rsid w:val="251A1F8F"/>
    <w:rsid w:val="252512E3"/>
    <w:rsid w:val="2538370D"/>
    <w:rsid w:val="254B122C"/>
    <w:rsid w:val="254D3444"/>
    <w:rsid w:val="25551BC3"/>
    <w:rsid w:val="25552184"/>
    <w:rsid w:val="255D7DA1"/>
    <w:rsid w:val="25643BBA"/>
    <w:rsid w:val="25790A8E"/>
    <w:rsid w:val="257C0843"/>
    <w:rsid w:val="25896995"/>
    <w:rsid w:val="25A30B61"/>
    <w:rsid w:val="25B7036B"/>
    <w:rsid w:val="25B7521A"/>
    <w:rsid w:val="25F25D5D"/>
    <w:rsid w:val="25F617D4"/>
    <w:rsid w:val="25FD6F61"/>
    <w:rsid w:val="260563BE"/>
    <w:rsid w:val="2607492B"/>
    <w:rsid w:val="26082A16"/>
    <w:rsid w:val="261D62F3"/>
    <w:rsid w:val="262B2E60"/>
    <w:rsid w:val="263940BD"/>
    <w:rsid w:val="26404627"/>
    <w:rsid w:val="267857AD"/>
    <w:rsid w:val="2686202F"/>
    <w:rsid w:val="268F45BD"/>
    <w:rsid w:val="269E2CDD"/>
    <w:rsid w:val="26AA1AA0"/>
    <w:rsid w:val="26AA664F"/>
    <w:rsid w:val="26B26BA7"/>
    <w:rsid w:val="273E51BE"/>
    <w:rsid w:val="27480EC4"/>
    <w:rsid w:val="274C29DB"/>
    <w:rsid w:val="274D6A1D"/>
    <w:rsid w:val="276D0E05"/>
    <w:rsid w:val="276E3A9B"/>
    <w:rsid w:val="27786E27"/>
    <w:rsid w:val="278B79D5"/>
    <w:rsid w:val="27C923FA"/>
    <w:rsid w:val="27DC6CC6"/>
    <w:rsid w:val="27E20509"/>
    <w:rsid w:val="27E81501"/>
    <w:rsid w:val="27FF5E1C"/>
    <w:rsid w:val="28153891"/>
    <w:rsid w:val="28285193"/>
    <w:rsid w:val="282D2989"/>
    <w:rsid w:val="283C3F9C"/>
    <w:rsid w:val="288B5E40"/>
    <w:rsid w:val="288C1CBA"/>
    <w:rsid w:val="288F4D95"/>
    <w:rsid w:val="28BA3999"/>
    <w:rsid w:val="28D64490"/>
    <w:rsid w:val="28DD1C68"/>
    <w:rsid w:val="28E16CF7"/>
    <w:rsid w:val="28FF0025"/>
    <w:rsid w:val="2900094D"/>
    <w:rsid w:val="29092764"/>
    <w:rsid w:val="290E4948"/>
    <w:rsid w:val="292E3ACC"/>
    <w:rsid w:val="294C22A1"/>
    <w:rsid w:val="29565F0F"/>
    <w:rsid w:val="295E6E5C"/>
    <w:rsid w:val="29C1478B"/>
    <w:rsid w:val="29D07FBB"/>
    <w:rsid w:val="29F319B0"/>
    <w:rsid w:val="2A0120C5"/>
    <w:rsid w:val="2A0C39C7"/>
    <w:rsid w:val="2A0D092D"/>
    <w:rsid w:val="2A143969"/>
    <w:rsid w:val="2A21651D"/>
    <w:rsid w:val="2A2B5E5C"/>
    <w:rsid w:val="2A352741"/>
    <w:rsid w:val="2A382B99"/>
    <w:rsid w:val="2A8820F8"/>
    <w:rsid w:val="2A8C277C"/>
    <w:rsid w:val="2ABC453D"/>
    <w:rsid w:val="2AC8477C"/>
    <w:rsid w:val="2AED73B0"/>
    <w:rsid w:val="2B0760E4"/>
    <w:rsid w:val="2B1E480B"/>
    <w:rsid w:val="2B2831C9"/>
    <w:rsid w:val="2B2F04A0"/>
    <w:rsid w:val="2B507E0F"/>
    <w:rsid w:val="2B5D5BAC"/>
    <w:rsid w:val="2B7413D5"/>
    <w:rsid w:val="2B7847E4"/>
    <w:rsid w:val="2B8D30F1"/>
    <w:rsid w:val="2B97564D"/>
    <w:rsid w:val="2BC2643A"/>
    <w:rsid w:val="2BC44545"/>
    <w:rsid w:val="2BC52ED8"/>
    <w:rsid w:val="2BD4557F"/>
    <w:rsid w:val="2BD72510"/>
    <w:rsid w:val="2BDB094E"/>
    <w:rsid w:val="2BE25219"/>
    <w:rsid w:val="2BF751A9"/>
    <w:rsid w:val="2BF90622"/>
    <w:rsid w:val="2BFC084C"/>
    <w:rsid w:val="2C016968"/>
    <w:rsid w:val="2C35678D"/>
    <w:rsid w:val="2C3D42B0"/>
    <w:rsid w:val="2C6537E1"/>
    <w:rsid w:val="2C70553A"/>
    <w:rsid w:val="2C8116EF"/>
    <w:rsid w:val="2C833103"/>
    <w:rsid w:val="2C866C92"/>
    <w:rsid w:val="2C8675D2"/>
    <w:rsid w:val="2C8D1AAE"/>
    <w:rsid w:val="2C9549F0"/>
    <w:rsid w:val="2CA43435"/>
    <w:rsid w:val="2CB44850"/>
    <w:rsid w:val="2CD81986"/>
    <w:rsid w:val="2CEE39CE"/>
    <w:rsid w:val="2CFF3255"/>
    <w:rsid w:val="2D040005"/>
    <w:rsid w:val="2D060611"/>
    <w:rsid w:val="2D06540D"/>
    <w:rsid w:val="2D2421AB"/>
    <w:rsid w:val="2D967D59"/>
    <w:rsid w:val="2D9B2143"/>
    <w:rsid w:val="2D9C53F9"/>
    <w:rsid w:val="2DA8726B"/>
    <w:rsid w:val="2DB7234E"/>
    <w:rsid w:val="2DD01100"/>
    <w:rsid w:val="2DE0251B"/>
    <w:rsid w:val="2E1B296B"/>
    <w:rsid w:val="2E2B796A"/>
    <w:rsid w:val="2E2E16FC"/>
    <w:rsid w:val="2E2F12DF"/>
    <w:rsid w:val="2E33681F"/>
    <w:rsid w:val="2E422F06"/>
    <w:rsid w:val="2E6C14A0"/>
    <w:rsid w:val="2E971CE7"/>
    <w:rsid w:val="2EBD74A5"/>
    <w:rsid w:val="2EC64AC9"/>
    <w:rsid w:val="2ED27AD1"/>
    <w:rsid w:val="2ED74AF1"/>
    <w:rsid w:val="2ED8511A"/>
    <w:rsid w:val="2ED95618"/>
    <w:rsid w:val="2F077F3B"/>
    <w:rsid w:val="2F17377A"/>
    <w:rsid w:val="2F1746BE"/>
    <w:rsid w:val="2F183DEB"/>
    <w:rsid w:val="2F296B60"/>
    <w:rsid w:val="2F6A6270"/>
    <w:rsid w:val="2F772A65"/>
    <w:rsid w:val="2FAD5313"/>
    <w:rsid w:val="2FC37FC9"/>
    <w:rsid w:val="2FC8153A"/>
    <w:rsid w:val="2FE82B9A"/>
    <w:rsid w:val="2FEA115F"/>
    <w:rsid w:val="30032221"/>
    <w:rsid w:val="309114BF"/>
    <w:rsid w:val="30B8797A"/>
    <w:rsid w:val="30D02E72"/>
    <w:rsid w:val="30D537E9"/>
    <w:rsid w:val="30F5600E"/>
    <w:rsid w:val="31033D00"/>
    <w:rsid w:val="31046D9C"/>
    <w:rsid w:val="3108565B"/>
    <w:rsid w:val="31280B3D"/>
    <w:rsid w:val="312A215B"/>
    <w:rsid w:val="312C4911"/>
    <w:rsid w:val="313703D4"/>
    <w:rsid w:val="315707D8"/>
    <w:rsid w:val="315B07D9"/>
    <w:rsid w:val="31700539"/>
    <w:rsid w:val="31842EB9"/>
    <w:rsid w:val="31954C9A"/>
    <w:rsid w:val="319C67E0"/>
    <w:rsid w:val="31A627B9"/>
    <w:rsid w:val="31BB111B"/>
    <w:rsid w:val="31BB51AD"/>
    <w:rsid w:val="31BC2618"/>
    <w:rsid w:val="31D635CD"/>
    <w:rsid w:val="31ED1CDE"/>
    <w:rsid w:val="31EF0CAF"/>
    <w:rsid w:val="31F04CDB"/>
    <w:rsid w:val="32163D42"/>
    <w:rsid w:val="32193F7E"/>
    <w:rsid w:val="321C682B"/>
    <w:rsid w:val="32340DB8"/>
    <w:rsid w:val="32630F65"/>
    <w:rsid w:val="326905F6"/>
    <w:rsid w:val="326A1D19"/>
    <w:rsid w:val="32757388"/>
    <w:rsid w:val="32800DDF"/>
    <w:rsid w:val="32807B59"/>
    <w:rsid w:val="32D16607"/>
    <w:rsid w:val="33010C9A"/>
    <w:rsid w:val="33324DFF"/>
    <w:rsid w:val="33463BBF"/>
    <w:rsid w:val="334E1ADE"/>
    <w:rsid w:val="334F654D"/>
    <w:rsid w:val="33722475"/>
    <w:rsid w:val="33CB0327"/>
    <w:rsid w:val="33E73134"/>
    <w:rsid w:val="340A77B7"/>
    <w:rsid w:val="34201EC8"/>
    <w:rsid w:val="34240B3E"/>
    <w:rsid w:val="343F5C29"/>
    <w:rsid w:val="34553F4C"/>
    <w:rsid w:val="3467634A"/>
    <w:rsid w:val="346D77F2"/>
    <w:rsid w:val="3496237A"/>
    <w:rsid w:val="349D3EC7"/>
    <w:rsid w:val="34A30CB2"/>
    <w:rsid w:val="34C34E65"/>
    <w:rsid w:val="34D573F5"/>
    <w:rsid w:val="34E06E7D"/>
    <w:rsid w:val="34EC12BE"/>
    <w:rsid w:val="3504704D"/>
    <w:rsid w:val="3510206C"/>
    <w:rsid w:val="3524284F"/>
    <w:rsid w:val="353A0F5E"/>
    <w:rsid w:val="354E6D01"/>
    <w:rsid w:val="355B7DDC"/>
    <w:rsid w:val="357F480B"/>
    <w:rsid w:val="35955A05"/>
    <w:rsid w:val="3597779E"/>
    <w:rsid w:val="359E2132"/>
    <w:rsid w:val="35B05AAB"/>
    <w:rsid w:val="35D26462"/>
    <w:rsid w:val="35D32936"/>
    <w:rsid w:val="35E542BD"/>
    <w:rsid w:val="35F66AB0"/>
    <w:rsid w:val="36162CAE"/>
    <w:rsid w:val="3623309F"/>
    <w:rsid w:val="36407610"/>
    <w:rsid w:val="36547DEE"/>
    <w:rsid w:val="36570F3A"/>
    <w:rsid w:val="36584866"/>
    <w:rsid w:val="366F6879"/>
    <w:rsid w:val="368A544A"/>
    <w:rsid w:val="36B67FED"/>
    <w:rsid w:val="36BF0D58"/>
    <w:rsid w:val="36C344B8"/>
    <w:rsid w:val="36CC3AA3"/>
    <w:rsid w:val="36DE6BCD"/>
    <w:rsid w:val="36E27034"/>
    <w:rsid w:val="37022A39"/>
    <w:rsid w:val="37112B49"/>
    <w:rsid w:val="373A2258"/>
    <w:rsid w:val="374B2E2B"/>
    <w:rsid w:val="375C5759"/>
    <w:rsid w:val="376230AD"/>
    <w:rsid w:val="378513D8"/>
    <w:rsid w:val="379D1740"/>
    <w:rsid w:val="37C23BFB"/>
    <w:rsid w:val="37FE343A"/>
    <w:rsid w:val="3800683A"/>
    <w:rsid w:val="380F5DE7"/>
    <w:rsid w:val="381A6DC7"/>
    <w:rsid w:val="384004B6"/>
    <w:rsid w:val="3847274F"/>
    <w:rsid w:val="385201EA"/>
    <w:rsid w:val="386701A5"/>
    <w:rsid w:val="3879279F"/>
    <w:rsid w:val="3894610C"/>
    <w:rsid w:val="38AB0363"/>
    <w:rsid w:val="38AB3ADC"/>
    <w:rsid w:val="38AB4E2D"/>
    <w:rsid w:val="38B955D1"/>
    <w:rsid w:val="38BA60B7"/>
    <w:rsid w:val="38C04E31"/>
    <w:rsid w:val="38CA4CB0"/>
    <w:rsid w:val="38CA5BDA"/>
    <w:rsid w:val="38DD552A"/>
    <w:rsid w:val="38DF41E3"/>
    <w:rsid w:val="38E676EC"/>
    <w:rsid w:val="38F65019"/>
    <w:rsid w:val="38FD1F03"/>
    <w:rsid w:val="391C1C30"/>
    <w:rsid w:val="39273424"/>
    <w:rsid w:val="39374703"/>
    <w:rsid w:val="39502B7A"/>
    <w:rsid w:val="3965082F"/>
    <w:rsid w:val="397B72CC"/>
    <w:rsid w:val="39A033FE"/>
    <w:rsid w:val="39A051D9"/>
    <w:rsid w:val="3A3D1840"/>
    <w:rsid w:val="3A5D1440"/>
    <w:rsid w:val="3A7335CC"/>
    <w:rsid w:val="3A920779"/>
    <w:rsid w:val="3A945484"/>
    <w:rsid w:val="3AA0348E"/>
    <w:rsid w:val="3ABE1B66"/>
    <w:rsid w:val="3ADA6214"/>
    <w:rsid w:val="3ADE11D2"/>
    <w:rsid w:val="3AE25855"/>
    <w:rsid w:val="3AF413A8"/>
    <w:rsid w:val="3B041B77"/>
    <w:rsid w:val="3B0D2116"/>
    <w:rsid w:val="3B0E1293"/>
    <w:rsid w:val="3B235A0A"/>
    <w:rsid w:val="3B2E1A16"/>
    <w:rsid w:val="3B2F6131"/>
    <w:rsid w:val="3B654B02"/>
    <w:rsid w:val="3B6A6DA7"/>
    <w:rsid w:val="3B7D4D7E"/>
    <w:rsid w:val="3B805B8F"/>
    <w:rsid w:val="3B84024E"/>
    <w:rsid w:val="3B900039"/>
    <w:rsid w:val="3B9B48B3"/>
    <w:rsid w:val="3BC9416E"/>
    <w:rsid w:val="3BCB5986"/>
    <w:rsid w:val="3BCB62E9"/>
    <w:rsid w:val="3BD41CAA"/>
    <w:rsid w:val="3BD70EEA"/>
    <w:rsid w:val="3BE93013"/>
    <w:rsid w:val="3BEA7C87"/>
    <w:rsid w:val="3BF55114"/>
    <w:rsid w:val="3C0126E8"/>
    <w:rsid w:val="3C012C88"/>
    <w:rsid w:val="3C1309C3"/>
    <w:rsid w:val="3C1B07D2"/>
    <w:rsid w:val="3C1C3375"/>
    <w:rsid w:val="3C2F78EE"/>
    <w:rsid w:val="3C417DDB"/>
    <w:rsid w:val="3C433359"/>
    <w:rsid w:val="3C5F2C7D"/>
    <w:rsid w:val="3C6109FB"/>
    <w:rsid w:val="3C6F5700"/>
    <w:rsid w:val="3C877CC9"/>
    <w:rsid w:val="3C8B773F"/>
    <w:rsid w:val="3CA46597"/>
    <w:rsid w:val="3CA5756E"/>
    <w:rsid w:val="3CB2015B"/>
    <w:rsid w:val="3CC42977"/>
    <w:rsid w:val="3CD37385"/>
    <w:rsid w:val="3CEA4D9C"/>
    <w:rsid w:val="3D000214"/>
    <w:rsid w:val="3D01214B"/>
    <w:rsid w:val="3D0E7876"/>
    <w:rsid w:val="3D12335B"/>
    <w:rsid w:val="3D145DBB"/>
    <w:rsid w:val="3D391317"/>
    <w:rsid w:val="3D50701F"/>
    <w:rsid w:val="3D581DFE"/>
    <w:rsid w:val="3D7D6E2D"/>
    <w:rsid w:val="3D8E0304"/>
    <w:rsid w:val="3DA44767"/>
    <w:rsid w:val="3DB443FE"/>
    <w:rsid w:val="3DF5764D"/>
    <w:rsid w:val="3DF92C9A"/>
    <w:rsid w:val="3E233DD8"/>
    <w:rsid w:val="3E2A6CA8"/>
    <w:rsid w:val="3E38029E"/>
    <w:rsid w:val="3E3824EF"/>
    <w:rsid w:val="3E401F6C"/>
    <w:rsid w:val="3E515386"/>
    <w:rsid w:val="3E5F0F6A"/>
    <w:rsid w:val="3E6C0B4C"/>
    <w:rsid w:val="3E7F1ABA"/>
    <w:rsid w:val="3E831338"/>
    <w:rsid w:val="3E8B0906"/>
    <w:rsid w:val="3EA70248"/>
    <w:rsid w:val="3EA70F45"/>
    <w:rsid w:val="3EF65C8C"/>
    <w:rsid w:val="3F115250"/>
    <w:rsid w:val="3F193EDE"/>
    <w:rsid w:val="3F202197"/>
    <w:rsid w:val="3F253F62"/>
    <w:rsid w:val="3F3624A6"/>
    <w:rsid w:val="3F527399"/>
    <w:rsid w:val="3F615B53"/>
    <w:rsid w:val="3F646AD9"/>
    <w:rsid w:val="3F664225"/>
    <w:rsid w:val="3F774742"/>
    <w:rsid w:val="3F80388E"/>
    <w:rsid w:val="3F8B70B3"/>
    <w:rsid w:val="3F903D44"/>
    <w:rsid w:val="3F940A35"/>
    <w:rsid w:val="3FC30092"/>
    <w:rsid w:val="3FEB6D63"/>
    <w:rsid w:val="3FF00FD3"/>
    <w:rsid w:val="40363883"/>
    <w:rsid w:val="40405AC9"/>
    <w:rsid w:val="404217AF"/>
    <w:rsid w:val="404B020A"/>
    <w:rsid w:val="404D5E5C"/>
    <w:rsid w:val="407D1810"/>
    <w:rsid w:val="40972C3D"/>
    <w:rsid w:val="40AD420F"/>
    <w:rsid w:val="40AD7ADE"/>
    <w:rsid w:val="40EB630A"/>
    <w:rsid w:val="41010C1D"/>
    <w:rsid w:val="412C5900"/>
    <w:rsid w:val="41304AD3"/>
    <w:rsid w:val="4142554A"/>
    <w:rsid w:val="4166026F"/>
    <w:rsid w:val="416C231C"/>
    <w:rsid w:val="41AA443F"/>
    <w:rsid w:val="421320F5"/>
    <w:rsid w:val="42132328"/>
    <w:rsid w:val="421C51F8"/>
    <w:rsid w:val="421E7356"/>
    <w:rsid w:val="4230177A"/>
    <w:rsid w:val="423A7D24"/>
    <w:rsid w:val="42492A15"/>
    <w:rsid w:val="42744541"/>
    <w:rsid w:val="4279428B"/>
    <w:rsid w:val="427C658F"/>
    <w:rsid w:val="42827C11"/>
    <w:rsid w:val="428460AA"/>
    <w:rsid w:val="428A5D95"/>
    <w:rsid w:val="428D386D"/>
    <w:rsid w:val="42900EA1"/>
    <w:rsid w:val="429A14D0"/>
    <w:rsid w:val="42B75819"/>
    <w:rsid w:val="42DD6E32"/>
    <w:rsid w:val="430108AA"/>
    <w:rsid w:val="4302552F"/>
    <w:rsid w:val="43062136"/>
    <w:rsid w:val="431466D8"/>
    <w:rsid w:val="431770EC"/>
    <w:rsid w:val="43337AED"/>
    <w:rsid w:val="43346E69"/>
    <w:rsid w:val="43607C5E"/>
    <w:rsid w:val="436149EA"/>
    <w:rsid w:val="436306F9"/>
    <w:rsid w:val="4386613A"/>
    <w:rsid w:val="43952899"/>
    <w:rsid w:val="43975C7C"/>
    <w:rsid w:val="43B52F07"/>
    <w:rsid w:val="43B75B0A"/>
    <w:rsid w:val="43C315E7"/>
    <w:rsid w:val="43CA157C"/>
    <w:rsid w:val="43D06F3E"/>
    <w:rsid w:val="43D97E9A"/>
    <w:rsid w:val="43E20674"/>
    <w:rsid w:val="43E268C5"/>
    <w:rsid w:val="43E94875"/>
    <w:rsid w:val="43EA3654"/>
    <w:rsid w:val="43EB4BBD"/>
    <w:rsid w:val="43F074F2"/>
    <w:rsid w:val="440A5146"/>
    <w:rsid w:val="44432D59"/>
    <w:rsid w:val="445E272C"/>
    <w:rsid w:val="44680285"/>
    <w:rsid w:val="447A7EF9"/>
    <w:rsid w:val="44A335BC"/>
    <w:rsid w:val="44A418CC"/>
    <w:rsid w:val="44A6168A"/>
    <w:rsid w:val="44BB24B7"/>
    <w:rsid w:val="44BB250B"/>
    <w:rsid w:val="44C77869"/>
    <w:rsid w:val="44E33C06"/>
    <w:rsid w:val="44E67CEF"/>
    <w:rsid w:val="44EE4DF6"/>
    <w:rsid w:val="450D5F99"/>
    <w:rsid w:val="45266426"/>
    <w:rsid w:val="45364226"/>
    <w:rsid w:val="453672DE"/>
    <w:rsid w:val="45372E61"/>
    <w:rsid w:val="457C7190"/>
    <w:rsid w:val="458A0FC3"/>
    <w:rsid w:val="45B04FBA"/>
    <w:rsid w:val="45DE30BD"/>
    <w:rsid w:val="45E13857"/>
    <w:rsid w:val="45E635C1"/>
    <w:rsid w:val="45FA054C"/>
    <w:rsid w:val="460217CB"/>
    <w:rsid w:val="461C0ED4"/>
    <w:rsid w:val="461E2BFA"/>
    <w:rsid w:val="463000C1"/>
    <w:rsid w:val="4634519A"/>
    <w:rsid w:val="465069DB"/>
    <w:rsid w:val="46546BE9"/>
    <w:rsid w:val="46565261"/>
    <w:rsid w:val="46657AE6"/>
    <w:rsid w:val="46774659"/>
    <w:rsid w:val="46B17C94"/>
    <w:rsid w:val="46C02F1D"/>
    <w:rsid w:val="46CE372A"/>
    <w:rsid w:val="46F633B4"/>
    <w:rsid w:val="470E7C9D"/>
    <w:rsid w:val="474C4558"/>
    <w:rsid w:val="476311B6"/>
    <w:rsid w:val="476544D5"/>
    <w:rsid w:val="47702654"/>
    <w:rsid w:val="47721B21"/>
    <w:rsid w:val="477E2882"/>
    <w:rsid w:val="47C736C4"/>
    <w:rsid w:val="48147151"/>
    <w:rsid w:val="482F6F94"/>
    <w:rsid w:val="48533052"/>
    <w:rsid w:val="485B2FBC"/>
    <w:rsid w:val="48626610"/>
    <w:rsid w:val="488636FA"/>
    <w:rsid w:val="48B12D0A"/>
    <w:rsid w:val="48C45881"/>
    <w:rsid w:val="48C523F1"/>
    <w:rsid w:val="48E610D9"/>
    <w:rsid w:val="48E704DA"/>
    <w:rsid w:val="490A4F68"/>
    <w:rsid w:val="49243F54"/>
    <w:rsid w:val="4925280E"/>
    <w:rsid w:val="492E1C3E"/>
    <w:rsid w:val="494E2307"/>
    <w:rsid w:val="497526AF"/>
    <w:rsid w:val="49843F7B"/>
    <w:rsid w:val="499B04D1"/>
    <w:rsid w:val="49A3452C"/>
    <w:rsid w:val="49AA37E2"/>
    <w:rsid w:val="49B844EB"/>
    <w:rsid w:val="49BE144C"/>
    <w:rsid w:val="49DD1ADB"/>
    <w:rsid w:val="49E13672"/>
    <w:rsid w:val="4A0B7D1E"/>
    <w:rsid w:val="4A0D456A"/>
    <w:rsid w:val="4A314103"/>
    <w:rsid w:val="4A3D0F32"/>
    <w:rsid w:val="4A3D6D5C"/>
    <w:rsid w:val="4A6606F1"/>
    <w:rsid w:val="4A8D6256"/>
    <w:rsid w:val="4A955E78"/>
    <w:rsid w:val="4AB01D84"/>
    <w:rsid w:val="4AB12316"/>
    <w:rsid w:val="4AD93F50"/>
    <w:rsid w:val="4ADE43B1"/>
    <w:rsid w:val="4AE52751"/>
    <w:rsid w:val="4AEE441E"/>
    <w:rsid w:val="4AFA44F5"/>
    <w:rsid w:val="4AFD1087"/>
    <w:rsid w:val="4B1A34BA"/>
    <w:rsid w:val="4B297318"/>
    <w:rsid w:val="4B382976"/>
    <w:rsid w:val="4B425E9C"/>
    <w:rsid w:val="4B5C3202"/>
    <w:rsid w:val="4B6E7088"/>
    <w:rsid w:val="4B893ACB"/>
    <w:rsid w:val="4B8E1DD1"/>
    <w:rsid w:val="4B9A5CD8"/>
    <w:rsid w:val="4B9B7A7D"/>
    <w:rsid w:val="4BA44460"/>
    <w:rsid w:val="4BD875F1"/>
    <w:rsid w:val="4BD877F1"/>
    <w:rsid w:val="4BE947F8"/>
    <w:rsid w:val="4C150C6C"/>
    <w:rsid w:val="4C203B1C"/>
    <w:rsid w:val="4C376B8B"/>
    <w:rsid w:val="4C3979A1"/>
    <w:rsid w:val="4C402D16"/>
    <w:rsid w:val="4C4355DD"/>
    <w:rsid w:val="4C485734"/>
    <w:rsid w:val="4C4A3EDD"/>
    <w:rsid w:val="4C5B52AC"/>
    <w:rsid w:val="4C6B1024"/>
    <w:rsid w:val="4C7B3413"/>
    <w:rsid w:val="4C843E94"/>
    <w:rsid w:val="4C9D321A"/>
    <w:rsid w:val="4CA633C0"/>
    <w:rsid w:val="4CB1057E"/>
    <w:rsid w:val="4CB9015E"/>
    <w:rsid w:val="4CC17D34"/>
    <w:rsid w:val="4CC414A9"/>
    <w:rsid w:val="4CDF2F07"/>
    <w:rsid w:val="4CE96D27"/>
    <w:rsid w:val="4D094369"/>
    <w:rsid w:val="4D183358"/>
    <w:rsid w:val="4D3F55DC"/>
    <w:rsid w:val="4D6442EE"/>
    <w:rsid w:val="4DA235DD"/>
    <w:rsid w:val="4DC808DA"/>
    <w:rsid w:val="4DCD7A86"/>
    <w:rsid w:val="4DD23454"/>
    <w:rsid w:val="4DE65204"/>
    <w:rsid w:val="4DEB3CD7"/>
    <w:rsid w:val="4DEC4673"/>
    <w:rsid w:val="4E134C15"/>
    <w:rsid w:val="4E306565"/>
    <w:rsid w:val="4E3758B5"/>
    <w:rsid w:val="4E6266B9"/>
    <w:rsid w:val="4E7D47E1"/>
    <w:rsid w:val="4E8E7287"/>
    <w:rsid w:val="4EA37C7B"/>
    <w:rsid w:val="4ECA7E8A"/>
    <w:rsid w:val="4ECF1D01"/>
    <w:rsid w:val="4F211CCD"/>
    <w:rsid w:val="4F4C3358"/>
    <w:rsid w:val="4F8B1BBF"/>
    <w:rsid w:val="4FCD2163"/>
    <w:rsid w:val="4FD07719"/>
    <w:rsid w:val="4FDC4AE1"/>
    <w:rsid w:val="4FE00FA4"/>
    <w:rsid w:val="4FEB7FB7"/>
    <w:rsid w:val="4FF3239B"/>
    <w:rsid w:val="4FF41B52"/>
    <w:rsid w:val="4FF7134D"/>
    <w:rsid w:val="4FFA4F97"/>
    <w:rsid w:val="4FFA6D45"/>
    <w:rsid w:val="502617E8"/>
    <w:rsid w:val="50364CFB"/>
    <w:rsid w:val="503D78E7"/>
    <w:rsid w:val="505D6EA6"/>
    <w:rsid w:val="505E2A75"/>
    <w:rsid w:val="50630DA6"/>
    <w:rsid w:val="507411A1"/>
    <w:rsid w:val="50AC3E00"/>
    <w:rsid w:val="50BC7C0F"/>
    <w:rsid w:val="50BF26CC"/>
    <w:rsid w:val="50C03C81"/>
    <w:rsid w:val="50C30DC6"/>
    <w:rsid w:val="50D5243D"/>
    <w:rsid w:val="50D525FA"/>
    <w:rsid w:val="510B06B0"/>
    <w:rsid w:val="51143E36"/>
    <w:rsid w:val="511E0210"/>
    <w:rsid w:val="513F5244"/>
    <w:rsid w:val="5147420C"/>
    <w:rsid w:val="51564059"/>
    <w:rsid w:val="51640FCB"/>
    <w:rsid w:val="516C4267"/>
    <w:rsid w:val="518D366A"/>
    <w:rsid w:val="519F324A"/>
    <w:rsid w:val="51C37786"/>
    <w:rsid w:val="51D713FC"/>
    <w:rsid w:val="51E02CF5"/>
    <w:rsid w:val="51E04113"/>
    <w:rsid w:val="51EB4E5C"/>
    <w:rsid w:val="52336BFE"/>
    <w:rsid w:val="52757135"/>
    <w:rsid w:val="527B646A"/>
    <w:rsid w:val="52922E5B"/>
    <w:rsid w:val="52A63262"/>
    <w:rsid w:val="52B80CBC"/>
    <w:rsid w:val="52CF79BF"/>
    <w:rsid w:val="52D34AE6"/>
    <w:rsid w:val="52EA5BF1"/>
    <w:rsid w:val="530A6B20"/>
    <w:rsid w:val="530B37DF"/>
    <w:rsid w:val="53115815"/>
    <w:rsid w:val="533B567C"/>
    <w:rsid w:val="53403512"/>
    <w:rsid w:val="538D69DA"/>
    <w:rsid w:val="539330AC"/>
    <w:rsid w:val="539774E2"/>
    <w:rsid w:val="53C02D75"/>
    <w:rsid w:val="53D97703"/>
    <w:rsid w:val="53E05781"/>
    <w:rsid w:val="53E2646E"/>
    <w:rsid w:val="53EC47F3"/>
    <w:rsid w:val="54095C24"/>
    <w:rsid w:val="54436319"/>
    <w:rsid w:val="545C418A"/>
    <w:rsid w:val="546128EA"/>
    <w:rsid w:val="5463213A"/>
    <w:rsid w:val="546B2CC5"/>
    <w:rsid w:val="546C6235"/>
    <w:rsid w:val="547B3034"/>
    <w:rsid w:val="54903C81"/>
    <w:rsid w:val="54A31759"/>
    <w:rsid w:val="54AF0F9C"/>
    <w:rsid w:val="54B6782A"/>
    <w:rsid w:val="54B835F9"/>
    <w:rsid w:val="54B8580F"/>
    <w:rsid w:val="54BE597D"/>
    <w:rsid w:val="54C17746"/>
    <w:rsid w:val="54D15E7B"/>
    <w:rsid w:val="54D47FF3"/>
    <w:rsid w:val="54E35A37"/>
    <w:rsid w:val="55246F0A"/>
    <w:rsid w:val="554F74B9"/>
    <w:rsid w:val="556644E1"/>
    <w:rsid w:val="55785646"/>
    <w:rsid w:val="55833339"/>
    <w:rsid w:val="55902584"/>
    <w:rsid w:val="559D089E"/>
    <w:rsid w:val="55C667E9"/>
    <w:rsid w:val="55E26618"/>
    <w:rsid w:val="55F0144F"/>
    <w:rsid w:val="56073F6A"/>
    <w:rsid w:val="5611063B"/>
    <w:rsid w:val="56177DDE"/>
    <w:rsid w:val="561B7A15"/>
    <w:rsid w:val="561B7E87"/>
    <w:rsid w:val="56224935"/>
    <w:rsid w:val="5635765F"/>
    <w:rsid w:val="56496330"/>
    <w:rsid w:val="564D66AA"/>
    <w:rsid w:val="568D26C1"/>
    <w:rsid w:val="568F3A63"/>
    <w:rsid w:val="56920730"/>
    <w:rsid w:val="56A96DCF"/>
    <w:rsid w:val="56AD734D"/>
    <w:rsid w:val="56B44C85"/>
    <w:rsid w:val="56C63E25"/>
    <w:rsid w:val="56DF6711"/>
    <w:rsid w:val="56EC7D2F"/>
    <w:rsid w:val="5705494D"/>
    <w:rsid w:val="570E27ED"/>
    <w:rsid w:val="570F1328"/>
    <w:rsid w:val="571D6CF2"/>
    <w:rsid w:val="5725063E"/>
    <w:rsid w:val="572A43B4"/>
    <w:rsid w:val="57356EA8"/>
    <w:rsid w:val="57684EDC"/>
    <w:rsid w:val="57B43C7D"/>
    <w:rsid w:val="57B55F59"/>
    <w:rsid w:val="57BE5435"/>
    <w:rsid w:val="57C33332"/>
    <w:rsid w:val="57C351F2"/>
    <w:rsid w:val="57CC698A"/>
    <w:rsid w:val="580460F8"/>
    <w:rsid w:val="58307457"/>
    <w:rsid w:val="583A08CE"/>
    <w:rsid w:val="584B7FA3"/>
    <w:rsid w:val="58531487"/>
    <w:rsid w:val="58622F29"/>
    <w:rsid w:val="586A630B"/>
    <w:rsid w:val="586E0618"/>
    <w:rsid w:val="58730A25"/>
    <w:rsid w:val="58740EBC"/>
    <w:rsid w:val="588021E3"/>
    <w:rsid w:val="588F71D6"/>
    <w:rsid w:val="589579DA"/>
    <w:rsid w:val="589E6E07"/>
    <w:rsid w:val="58AA21F4"/>
    <w:rsid w:val="58B00013"/>
    <w:rsid w:val="58EB36CF"/>
    <w:rsid w:val="59015FE4"/>
    <w:rsid w:val="59080725"/>
    <w:rsid w:val="59105691"/>
    <w:rsid w:val="591C4813"/>
    <w:rsid w:val="593A439E"/>
    <w:rsid w:val="593A6404"/>
    <w:rsid w:val="59425BEE"/>
    <w:rsid w:val="594D6425"/>
    <w:rsid w:val="5966544B"/>
    <w:rsid w:val="59762F1C"/>
    <w:rsid w:val="5998105E"/>
    <w:rsid w:val="59AC28A9"/>
    <w:rsid w:val="59B259A0"/>
    <w:rsid w:val="59F60C40"/>
    <w:rsid w:val="5A0841CF"/>
    <w:rsid w:val="5A0D1AE7"/>
    <w:rsid w:val="5A2B5395"/>
    <w:rsid w:val="5A48770F"/>
    <w:rsid w:val="5A5C6F40"/>
    <w:rsid w:val="5A69150A"/>
    <w:rsid w:val="5A7616BE"/>
    <w:rsid w:val="5A7631A9"/>
    <w:rsid w:val="5A7B60D6"/>
    <w:rsid w:val="5A9B4E80"/>
    <w:rsid w:val="5AB971BC"/>
    <w:rsid w:val="5AC10B8B"/>
    <w:rsid w:val="5AC16AE3"/>
    <w:rsid w:val="5AC95C92"/>
    <w:rsid w:val="5ADC13F8"/>
    <w:rsid w:val="5B185BB1"/>
    <w:rsid w:val="5B386773"/>
    <w:rsid w:val="5B403CD0"/>
    <w:rsid w:val="5B514F34"/>
    <w:rsid w:val="5B6D0D13"/>
    <w:rsid w:val="5B793E26"/>
    <w:rsid w:val="5B8335D5"/>
    <w:rsid w:val="5B9C6F02"/>
    <w:rsid w:val="5BDB5C7C"/>
    <w:rsid w:val="5BF468E3"/>
    <w:rsid w:val="5BF873D3"/>
    <w:rsid w:val="5C0566DC"/>
    <w:rsid w:val="5C112EDA"/>
    <w:rsid w:val="5C1D0043"/>
    <w:rsid w:val="5C1D3E2C"/>
    <w:rsid w:val="5C2A3710"/>
    <w:rsid w:val="5C2F17D8"/>
    <w:rsid w:val="5C301554"/>
    <w:rsid w:val="5C3A6E47"/>
    <w:rsid w:val="5C3D2F6D"/>
    <w:rsid w:val="5C5649F6"/>
    <w:rsid w:val="5C69050A"/>
    <w:rsid w:val="5C6E4D42"/>
    <w:rsid w:val="5C875E04"/>
    <w:rsid w:val="5C8767C2"/>
    <w:rsid w:val="5C8A276A"/>
    <w:rsid w:val="5C8D77A3"/>
    <w:rsid w:val="5CB7447E"/>
    <w:rsid w:val="5CBD0C7F"/>
    <w:rsid w:val="5CD21B4B"/>
    <w:rsid w:val="5CE63B57"/>
    <w:rsid w:val="5D034B16"/>
    <w:rsid w:val="5D3A6718"/>
    <w:rsid w:val="5D552D03"/>
    <w:rsid w:val="5D7446E2"/>
    <w:rsid w:val="5D8B0CCB"/>
    <w:rsid w:val="5D8B4074"/>
    <w:rsid w:val="5DA763A4"/>
    <w:rsid w:val="5DCC0131"/>
    <w:rsid w:val="5DCC4A8D"/>
    <w:rsid w:val="5DD556DF"/>
    <w:rsid w:val="5DD62B9F"/>
    <w:rsid w:val="5DDC0A84"/>
    <w:rsid w:val="5DE6667E"/>
    <w:rsid w:val="5E013E64"/>
    <w:rsid w:val="5E2C697B"/>
    <w:rsid w:val="5E5B413C"/>
    <w:rsid w:val="5E732762"/>
    <w:rsid w:val="5E766F14"/>
    <w:rsid w:val="5E9F6F9A"/>
    <w:rsid w:val="5ECA48C4"/>
    <w:rsid w:val="5EDD1D0C"/>
    <w:rsid w:val="5F427DC1"/>
    <w:rsid w:val="5F535F4B"/>
    <w:rsid w:val="5F677827"/>
    <w:rsid w:val="5F7B6D18"/>
    <w:rsid w:val="5F8B1852"/>
    <w:rsid w:val="5F9706CC"/>
    <w:rsid w:val="5FA171DD"/>
    <w:rsid w:val="5FB228E4"/>
    <w:rsid w:val="5FB82366"/>
    <w:rsid w:val="5FCC7EC3"/>
    <w:rsid w:val="5FD20252"/>
    <w:rsid w:val="5FD4310E"/>
    <w:rsid w:val="5FEF54CE"/>
    <w:rsid w:val="5FEF619A"/>
    <w:rsid w:val="5FF33409"/>
    <w:rsid w:val="5FF74D61"/>
    <w:rsid w:val="5FFE018B"/>
    <w:rsid w:val="60003F04"/>
    <w:rsid w:val="60242E62"/>
    <w:rsid w:val="6042276E"/>
    <w:rsid w:val="60483FB6"/>
    <w:rsid w:val="604C23F8"/>
    <w:rsid w:val="60742643"/>
    <w:rsid w:val="609B0CFA"/>
    <w:rsid w:val="609D64F9"/>
    <w:rsid w:val="609F2B47"/>
    <w:rsid w:val="60CD32EB"/>
    <w:rsid w:val="60CF0B57"/>
    <w:rsid w:val="60CF67CD"/>
    <w:rsid w:val="60E43825"/>
    <w:rsid w:val="60E94C3E"/>
    <w:rsid w:val="60EE259D"/>
    <w:rsid w:val="60F33888"/>
    <w:rsid w:val="61033E39"/>
    <w:rsid w:val="61106345"/>
    <w:rsid w:val="61162CB2"/>
    <w:rsid w:val="6126111B"/>
    <w:rsid w:val="61416958"/>
    <w:rsid w:val="614832BA"/>
    <w:rsid w:val="61581B1D"/>
    <w:rsid w:val="617E6DA5"/>
    <w:rsid w:val="617F2D1C"/>
    <w:rsid w:val="618B6CF7"/>
    <w:rsid w:val="619666EB"/>
    <w:rsid w:val="61AF5FAD"/>
    <w:rsid w:val="61B702F3"/>
    <w:rsid w:val="61C04639"/>
    <w:rsid w:val="61DF62F0"/>
    <w:rsid w:val="61ED495B"/>
    <w:rsid w:val="61EF4A0B"/>
    <w:rsid w:val="61F72D7D"/>
    <w:rsid w:val="61FA4982"/>
    <w:rsid w:val="6223009F"/>
    <w:rsid w:val="624070A8"/>
    <w:rsid w:val="626E03F0"/>
    <w:rsid w:val="627D0DEE"/>
    <w:rsid w:val="62832C68"/>
    <w:rsid w:val="628E4868"/>
    <w:rsid w:val="62A17B2D"/>
    <w:rsid w:val="62AD2E5D"/>
    <w:rsid w:val="62C36C06"/>
    <w:rsid w:val="62C40B19"/>
    <w:rsid w:val="62C81BF4"/>
    <w:rsid w:val="62EF6E63"/>
    <w:rsid w:val="62F1762C"/>
    <w:rsid w:val="62FF66F4"/>
    <w:rsid w:val="63192CAE"/>
    <w:rsid w:val="632D57E9"/>
    <w:rsid w:val="632E4915"/>
    <w:rsid w:val="63360E98"/>
    <w:rsid w:val="637F3C31"/>
    <w:rsid w:val="638F1863"/>
    <w:rsid w:val="639B621F"/>
    <w:rsid w:val="639D5F0D"/>
    <w:rsid w:val="63A948B2"/>
    <w:rsid w:val="63B741BF"/>
    <w:rsid w:val="63E01028"/>
    <w:rsid w:val="63E25185"/>
    <w:rsid w:val="64093B91"/>
    <w:rsid w:val="641A3482"/>
    <w:rsid w:val="641C61E8"/>
    <w:rsid w:val="645B31A6"/>
    <w:rsid w:val="646D720E"/>
    <w:rsid w:val="646E0315"/>
    <w:rsid w:val="64915078"/>
    <w:rsid w:val="64B0170D"/>
    <w:rsid w:val="64B058C7"/>
    <w:rsid w:val="64B86AC6"/>
    <w:rsid w:val="64C32B17"/>
    <w:rsid w:val="64CF6B91"/>
    <w:rsid w:val="64D31325"/>
    <w:rsid w:val="64D86895"/>
    <w:rsid w:val="64FB7E68"/>
    <w:rsid w:val="650049A6"/>
    <w:rsid w:val="651666A5"/>
    <w:rsid w:val="65227941"/>
    <w:rsid w:val="652C2A5A"/>
    <w:rsid w:val="653F2BC4"/>
    <w:rsid w:val="65530043"/>
    <w:rsid w:val="655600DC"/>
    <w:rsid w:val="65574039"/>
    <w:rsid w:val="655B5515"/>
    <w:rsid w:val="657F1D6E"/>
    <w:rsid w:val="65845FB9"/>
    <w:rsid w:val="659518E8"/>
    <w:rsid w:val="659F7BE0"/>
    <w:rsid w:val="65B05B10"/>
    <w:rsid w:val="65BD2C19"/>
    <w:rsid w:val="66031C00"/>
    <w:rsid w:val="66083B12"/>
    <w:rsid w:val="660B6015"/>
    <w:rsid w:val="663C6F8B"/>
    <w:rsid w:val="66415276"/>
    <w:rsid w:val="667B5EAC"/>
    <w:rsid w:val="668C4743"/>
    <w:rsid w:val="668F1B3D"/>
    <w:rsid w:val="66AD290B"/>
    <w:rsid w:val="66B92589"/>
    <w:rsid w:val="66BD24C9"/>
    <w:rsid w:val="66CF4630"/>
    <w:rsid w:val="66D23720"/>
    <w:rsid w:val="66D85818"/>
    <w:rsid w:val="66E6069B"/>
    <w:rsid w:val="66EB147E"/>
    <w:rsid w:val="66EC51E2"/>
    <w:rsid w:val="66ED2D08"/>
    <w:rsid w:val="67105AFB"/>
    <w:rsid w:val="67135E2B"/>
    <w:rsid w:val="672058A8"/>
    <w:rsid w:val="672F1572"/>
    <w:rsid w:val="675B27E4"/>
    <w:rsid w:val="6765622C"/>
    <w:rsid w:val="677122F8"/>
    <w:rsid w:val="678B3F37"/>
    <w:rsid w:val="679173E9"/>
    <w:rsid w:val="67976F80"/>
    <w:rsid w:val="67A84647"/>
    <w:rsid w:val="67B86F8F"/>
    <w:rsid w:val="67C212B7"/>
    <w:rsid w:val="67DF779B"/>
    <w:rsid w:val="67E0273F"/>
    <w:rsid w:val="67FA1B80"/>
    <w:rsid w:val="68136FA7"/>
    <w:rsid w:val="68152516"/>
    <w:rsid w:val="68172D3F"/>
    <w:rsid w:val="681903F3"/>
    <w:rsid w:val="68242759"/>
    <w:rsid w:val="68267313"/>
    <w:rsid w:val="68406D43"/>
    <w:rsid w:val="68562967"/>
    <w:rsid w:val="68750673"/>
    <w:rsid w:val="688744EC"/>
    <w:rsid w:val="68B1708E"/>
    <w:rsid w:val="68DD4635"/>
    <w:rsid w:val="68EF4D30"/>
    <w:rsid w:val="68FD6752"/>
    <w:rsid w:val="690D79EA"/>
    <w:rsid w:val="6927298C"/>
    <w:rsid w:val="69324AAA"/>
    <w:rsid w:val="695E1C9B"/>
    <w:rsid w:val="695E1F22"/>
    <w:rsid w:val="696C0001"/>
    <w:rsid w:val="696F3A23"/>
    <w:rsid w:val="69BB3AB3"/>
    <w:rsid w:val="69CB0E56"/>
    <w:rsid w:val="69CD1BF5"/>
    <w:rsid w:val="69D75D11"/>
    <w:rsid w:val="69E35CF9"/>
    <w:rsid w:val="69F94D5E"/>
    <w:rsid w:val="6A07649B"/>
    <w:rsid w:val="6A274783"/>
    <w:rsid w:val="6A276531"/>
    <w:rsid w:val="6A2F4172"/>
    <w:rsid w:val="6A433711"/>
    <w:rsid w:val="6A574470"/>
    <w:rsid w:val="6A75600E"/>
    <w:rsid w:val="6A7D3918"/>
    <w:rsid w:val="6AA53D33"/>
    <w:rsid w:val="6AA7015B"/>
    <w:rsid w:val="6ADB0B45"/>
    <w:rsid w:val="6AEC35D2"/>
    <w:rsid w:val="6AF154DE"/>
    <w:rsid w:val="6B080110"/>
    <w:rsid w:val="6B3F396D"/>
    <w:rsid w:val="6B431148"/>
    <w:rsid w:val="6B516B49"/>
    <w:rsid w:val="6B58038A"/>
    <w:rsid w:val="6B6A2B79"/>
    <w:rsid w:val="6B7E30FA"/>
    <w:rsid w:val="6B8149E5"/>
    <w:rsid w:val="6B8D7042"/>
    <w:rsid w:val="6BAE1FDD"/>
    <w:rsid w:val="6BB13803"/>
    <w:rsid w:val="6BB3607F"/>
    <w:rsid w:val="6BB37A7D"/>
    <w:rsid w:val="6BBF0D67"/>
    <w:rsid w:val="6BCB65D7"/>
    <w:rsid w:val="6BFC0B54"/>
    <w:rsid w:val="6C1F54B4"/>
    <w:rsid w:val="6C2C2B9F"/>
    <w:rsid w:val="6C2C6DA4"/>
    <w:rsid w:val="6C3C2730"/>
    <w:rsid w:val="6C450AD1"/>
    <w:rsid w:val="6C4B0DD9"/>
    <w:rsid w:val="6C6C6FD7"/>
    <w:rsid w:val="6C7D4538"/>
    <w:rsid w:val="6C86020D"/>
    <w:rsid w:val="6C86106C"/>
    <w:rsid w:val="6C892993"/>
    <w:rsid w:val="6CB16248"/>
    <w:rsid w:val="6CBD4A2F"/>
    <w:rsid w:val="6CC00F46"/>
    <w:rsid w:val="6CE01159"/>
    <w:rsid w:val="6CE55E74"/>
    <w:rsid w:val="6D022918"/>
    <w:rsid w:val="6D0F1C2A"/>
    <w:rsid w:val="6D1154CA"/>
    <w:rsid w:val="6D144160"/>
    <w:rsid w:val="6D1E1E6D"/>
    <w:rsid w:val="6D2D3C6F"/>
    <w:rsid w:val="6D2E2765"/>
    <w:rsid w:val="6D3261A4"/>
    <w:rsid w:val="6D386D33"/>
    <w:rsid w:val="6D617213"/>
    <w:rsid w:val="6D6A5163"/>
    <w:rsid w:val="6D79502A"/>
    <w:rsid w:val="6D82064E"/>
    <w:rsid w:val="6D832E4E"/>
    <w:rsid w:val="6D967812"/>
    <w:rsid w:val="6DAB2A7C"/>
    <w:rsid w:val="6DAC13BC"/>
    <w:rsid w:val="6DBB53AF"/>
    <w:rsid w:val="6DC9002B"/>
    <w:rsid w:val="6DCA50CE"/>
    <w:rsid w:val="6DD95AD5"/>
    <w:rsid w:val="6DE0292E"/>
    <w:rsid w:val="6DEC1F6B"/>
    <w:rsid w:val="6DEC381C"/>
    <w:rsid w:val="6DEE5A4B"/>
    <w:rsid w:val="6DFC3908"/>
    <w:rsid w:val="6E1407C9"/>
    <w:rsid w:val="6E5805C6"/>
    <w:rsid w:val="6E58084E"/>
    <w:rsid w:val="6E586EDC"/>
    <w:rsid w:val="6E6935BC"/>
    <w:rsid w:val="6E7917CD"/>
    <w:rsid w:val="6E7B0B82"/>
    <w:rsid w:val="6E824333"/>
    <w:rsid w:val="6E8A2163"/>
    <w:rsid w:val="6E9A3298"/>
    <w:rsid w:val="6E9C3E25"/>
    <w:rsid w:val="6E9C59A5"/>
    <w:rsid w:val="6EC02EE3"/>
    <w:rsid w:val="6ED60E1A"/>
    <w:rsid w:val="6F060E0B"/>
    <w:rsid w:val="6F113F86"/>
    <w:rsid w:val="6F12155D"/>
    <w:rsid w:val="6F3A2A36"/>
    <w:rsid w:val="6F40631D"/>
    <w:rsid w:val="6F423DC2"/>
    <w:rsid w:val="6F4E6CB1"/>
    <w:rsid w:val="6F535454"/>
    <w:rsid w:val="6F59718C"/>
    <w:rsid w:val="6F6A42F0"/>
    <w:rsid w:val="6F8A04D3"/>
    <w:rsid w:val="6F8D308B"/>
    <w:rsid w:val="6F962C4E"/>
    <w:rsid w:val="6F992425"/>
    <w:rsid w:val="6F9A0306"/>
    <w:rsid w:val="6FA34364"/>
    <w:rsid w:val="6FA6078D"/>
    <w:rsid w:val="6FA84DB7"/>
    <w:rsid w:val="6FC8060B"/>
    <w:rsid w:val="6FCC3B42"/>
    <w:rsid w:val="6FDC1202"/>
    <w:rsid w:val="6FF670D1"/>
    <w:rsid w:val="70235537"/>
    <w:rsid w:val="70545BA6"/>
    <w:rsid w:val="70806B15"/>
    <w:rsid w:val="70822713"/>
    <w:rsid w:val="70882BE0"/>
    <w:rsid w:val="708A5715"/>
    <w:rsid w:val="70AB7195"/>
    <w:rsid w:val="70B10487"/>
    <w:rsid w:val="70B60684"/>
    <w:rsid w:val="70BA16D4"/>
    <w:rsid w:val="70EF4035"/>
    <w:rsid w:val="70F53623"/>
    <w:rsid w:val="70F65B41"/>
    <w:rsid w:val="70FC72F4"/>
    <w:rsid w:val="71003DE3"/>
    <w:rsid w:val="711B0C70"/>
    <w:rsid w:val="71291A99"/>
    <w:rsid w:val="71431EA2"/>
    <w:rsid w:val="714A4BCF"/>
    <w:rsid w:val="71774B87"/>
    <w:rsid w:val="71840A0F"/>
    <w:rsid w:val="71883D19"/>
    <w:rsid w:val="71956476"/>
    <w:rsid w:val="71DB5A40"/>
    <w:rsid w:val="71F13D46"/>
    <w:rsid w:val="72113330"/>
    <w:rsid w:val="721B4303"/>
    <w:rsid w:val="721D1578"/>
    <w:rsid w:val="724A38B1"/>
    <w:rsid w:val="724F6F10"/>
    <w:rsid w:val="727B3274"/>
    <w:rsid w:val="72831637"/>
    <w:rsid w:val="729246A4"/>
    <w:rsid w:val="72A93526"/>
    <w:rsid w:val="72B74068"/>
    <w:rsid w:val="72BF7C4E"/>
    <w:rsid w:val="72EF6B41"/>
    <w:rsid w:val="72F21E9A"/>
    <w:rsid w:val="72FC4436"/>
    <w:rsid w:val="72FF43ED"/>
    <w:rsid w:val="72FF762F"/>
    <w:rsid w:val="73006C20"/>
    <w:rsid w:val="73405D12"/>
    <w:rsid w:val="73675471"/>
    <w:rsid w:val="73740A39"/>
    <w:rsid w:val="738471B3"/>
    <w:rsid w:val="73874186"/>
    <w:rsid w:val="73912A38"/>
    <w:rsid w:val="73A91D83"/>
    <w:rsid w:val="73AB3D2F"/>
    <w:rsid w:val="73B753F9"/>
    <w:rsid w:val="73CE252A"/>
    <w:rsid w:val="73DE6B8A"/>
    <w:rsid w:val="74036FD2"/>
    <w:rsid w:val="740A314B"/>
    <w:rsid w:val="74170723"/>
    <w:rsid w:val="741C1AC7"/>
    <w:rsid w:val="74363B53"/>
    <w:rsid w:val="74762CAC"/>
    <w:rsid w:val="747B2BE8"/>
    <w:rsid w:val="747E1443"/>
    <w:rsid w:val="748A67E2"/>
    <w:rsid w:val="74A52E74"/>
    <w:rsid w:val="74AC5FB0"/>
    <w:rsid w:val="74B3733F"/>
    <w:rsid w:val="74D066B3"/>
    <w:rsid w:val="74EA2845"/>
    <w:rsid w:val="74EB6F63"/>
    <w:rsid w:val="74F0711C"/>
    <w:rsid w:val="74FC0092"/>
    <w:rsid w:val="75064E88"/>
    <w:rsid w:val="750E25F0"/>
    <w:rsid w:val="750E6C6B"/>
    <w:rsid w:val="751769C1"/>
    <w:rsid w:val="75264E50"/>
    <w:rsid w:val="752A36CF"/>
    <w:rsid w:val="75315B60"/>
    <w:rsid w:val="75357D8E"/>
    <w:rsid w:val="75367948"/>
    <w:rsid w:val="7543372C"/>
    <w:rsid w:val="755D0C41"/>
    <w:rsid w:val="756E0804"/>
    <w:rsid w:val="7571175F"/>
    <w:rsid w:val="757A0016"/>
    <w:rsid w:val="75843AD1"/>
    <w:rsid w:val="75BE0200"/>
    <w:rsid w:val="75C13CDD"/>
    <w:rsid w:val="75C96E39"/>
    <w:rsid w:val="75CD6575"/>
    <w:rsid w:val="75F1781A"/>
    <w:rsid w:val="75F91FCA"/>
    <w:rsid w:val="760065B4"/>
    <w:rsid w:val="76151D7D"/>
    <w:rsid w:val="761D2251"/>
    <w:rsid w:val="76236C81"/>
    <w:rsid w:val="76650B0D"/>
    <w:rsid w:val="767D5EE6"/>
    <w:rsid w:val="76B96504"/>
    <w:rsid w:val="76D70CC6"/>
    <w:rsid w:val="76E2712A"/>
    <w:rsid w:val="77005500"/>
    <w:rsid w:val="77101B32"/>
    <w:rsid w:val="772774BF"/>
    <w:rsid w:val="772B72C2"/>
    <w:rsid w:val="772D6470"/>
    <w:rsid w:val="773813A6"/>
    <w:rsid w:val="774424D0"/>
    <w:rsid w:val="775D17F5"/>
    <w:rsid w:val="776D7D15"/>
    <w:rsid w:val="777803CC"/>
    <w:rsid w:val="7784241B"/>
    <w:rsid w:val="778F3B4C"/>
    <w:rsid w:val="77911E54"/>
    <w:rsid w:val="779D227F"/>
    <w:rsid w:val="77A053CF"/>
    <w:rsid w:val="77A13DC6"/>
    <w:rsid w:val="77D31AA6"/>
    <w:rsid w:val="77D45F4A"/>
    <w:rsid w:val="77DC095A"/>
    <w:rsid w:val="77EC31A3"/>
    <w:rsid w:val="77FC72FD"/>
    <w:rsid w:val="78083365"/>
    <w:rsid w:val="781D0435"/>
    <w:rsid w:val="78525858"/>
    <w:rsid w:val="7858337E"/>
    <w:rsid w:val="78622C2E"/>
    <w:rsid w:val="788C400A"/>
    <w:rsid w:val="78955996"/>
    <w:rsid w:val="78B94E3C"/>
    <w:rsid w:val="78C47F96"/>
    <w:rsid w:val="78C90CFE"/>
    <w:rsid w:val="78CE1A49"/>
    <w:rsid w:val="78D14FDF"/>
    <w:rsid w:val="78D833C3"/>
    <w:rsid w:val="78F11DFE"/>
    <w:rsid w:val="78FE23EA"/>
    <w:rsid w:val="79002D6F"/>
    <w:rsid w:val="79114B17"/>
    <w:rsid w:val="79366578"/>
    <w:rsid w:val="799A6D1F"/>
    <w:rsid w:val="799B65F3"/>
    <w:rsid w:val="79A34CE9"/>
    <w:rsid w:val="79AE4579"/>
    <w:rsid w:val="79AE63EE"/>
    <w:rsid w:val="79B076B6"/>
    <w:rsid w:val="79BF0C3A"/>
    <w:rsid w:val="79E178A8"/>
    <w:rsid w:val="79EA3A61"/>
    <w:rsid w:val="79ED1BE6"/>
    <w:rsid w:val="7A097A01"/>
    <w:rsid w:val="7A0C3049"/>
    <w:rsid w:val="7A13262E"/>
    <w:rsid w:val="7A1D4D65"/>
    <w:rsid w:val="7A2B5748"/>
    <w:rsid w:val="7A7F13A9"/>
    <w:rsid w:val="7A8401D6"/>
    <w:rsid w:val="7A9E188D"/>
    <w:rsid w:val="7A9E49BD"/>
    <w:rsid w:val="7A9E7A00"/>
    <w:rsid w:val="7AAD3912"/>
    <w:rsid w:val="7AB21B7D"/>
    <w:rsid w:val="7AD17903"/>
    <w:rsid w:val="7AF51A51"/>
    <w:rsid w:val="7B2C7846"/>
    <w:rsid w:val="7B44241C"/>
    <w:rsid w:val="7B523A2D"/>
    <w:rsid w:val="7B5573A2"/>
    <w:rsid w:val="7B66335D"/>
    <w:rsid w:val="7B7C7497"/>
    <w:rsid w:val="7B8321F4"/>
    <w:rsid w:val="7BAA7FB8"/>
    <w:rsid w:val="7BB1340F"/>
    <w:rsid w:val="7BC2255D"/>
    <w:rsid w:val="7BCF6E26"/>
    <w:rsid w:val="7BDA1655"/>
    <w:rsid w:val="7C0C5586"/>
    <w:rsid w:val="7C0F099A"/>
    <w:rsid w:val="7C120DEF"/>
    <w:rsid w:val="7C156B31"/>
    <w:rsid w:val="7C297569"/>
    <w:rsid w:val="7C2D3049"/>
    <w:rsid w:val="7C3E30E8"/>
    <w:rsid w:val="7C3E55E1"/>
    <w:rsid w:val="7C4A13F0"/>
    <w:rsid w:val="7C4C2ACF"/>
    <w:rsid w:val="7C712166"/>
    <w:rsid w:val="7C9C600A"/>
    <w:rsid w:val="7CB91715"/>
    <w:rsid w:val="7CC543B7"/>
    <w:rsid w:val="7CD36376"/>
    <w:rsid w:val="7CEB021A"/>
    <w:rsid w:val="7CFB2EED"/>
    <w:rsid w:val="7D143C73"/>
    <w:rsid w:val="7D2A62D5"/>
    <w:rsid w:val="7D4A1D50"/>
    <w:rsid w:val="7D7358BD"/>
    <w:rsid w:val="7D7C721D"/>
    <w:rsid w:val="7D8B377A"/>
    <w:rsid w:val="7D99109C"/>
    <w:rsid w:val="7D9B67D5"/>
    <w:rsid w:val="7DB11140"/>
    <w:rsid w:val="7DB96427"/>
    <w:rsid w:val="7DC154C2"/>
    <w:rsid w:val="7DD017E4"/>
    <w:rsid w:val="7DDF52E9"/>
    <w:rsid w:val="7E0C559A"/>
    <w:rsid w:val="7E0D552E"/>
    <w:rsid w:val="7E25567E"/>
    <w:rsid w:val="7E3641FA"/>
    <w:rsid w:val="7E501F21"/>
    <w:rsid w:val="7E6037A6"/>
    <w:rsid w:val="7E745D91"/>
    <w:rsid w:val="7E964FB2"/>
    <w:rsid w:val="7E9E2E0E"/>
    <w:rsid w:val="7EBB3522"/>
    <w:rsid w:val="7EDD1A58"/>
    <w:rsid w:val="7EE11E3F"/>
    <w:rsid w:val="7EEB4BAE"/>
    <w:rsid w:val="7F123F70"/>
    <w:rsid w:val="7F1E3F4E"/>
    <w:rsid w:val="7F336D44"/>
    <w:rsid w:val="7F477001"/>
    <w:rsid w:val="7F482D79"/>
    <w:rsid w:val="7F597276"/>
    <w:rsid w:val="7FB10C38"/>
    <w:rsid w:val="7FD74539"/>
    <w:rsid w:val="7FEA3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21"/>
    <w:autoRedefine/>
    <w:qFormat/>
    <w:uiPriority w:val="0"/>
    <w:pPr>
      <w:keepNext/>
      <w:keepLines/>
      <w:jc w:val="left"/>
      <w:outlineLvl w:val="1"/>
    </w:pPr>
    <w:rPr>
      <w:b/>
      <w:bCs/>
      <w:sz w:val="32"/>
      <w:szCs w:val="32"/>
    </w:rPr>
  </w:style>
  <w:style w:type="paragraph" w:styleId="6">
    <w:name w:val="heading 3"/>
    <w:basedOn w:val="1"/>
    <w:next w:val="1"/>
    <w:autoRedefine/>
    <w:qFormat/>
    <w:uiPriority w:val="0"/>
    <w:pPr>
      <w:keepNext/>
      <w:keepLines/>
      <w:tabs>
        <w:tab w:val="left" w:pos="-108"/>
      </w:tabs>
      <w:adjustRightInd w:val="0"/>
      <w:spacing w:line="420" w:lineRule="atLeast"/>
      <w:outlineLvl w:val="2"/>
    </w:pPr>
    <w:rPr>
      <w:rFonts w:ascii="宋体"/>
      <w:b/>
      <w:kern w:val="0"/>
      <w:sz w:val="28"/>
      <w:szCs w:val="20"/>
    </w:rPr>
  </w:style>
  <w:style w:type="paragraph" w:styleId="7">
    <w:name w:val="heading 4"/>
    <w:basedOn w:val="1"/>
    <w:next w:val="1"/>
    <w:autoRedefine/>
    <w:qFormat/>
    <w:uiPriority w:val="0"/>
    <w:pPr>
      <w:keepNext/>
      <w:keepLines/>
      <w:spacing w:before="120" w:after="120" w:line="360" w:lineRule="auto"/>
      <w:ind w:left="1077" w:hanging="1077"/>
      <w:outlineLvl w:val="3"/>
    </w:pPr>
    <w:rPr>
      <w:rFonts w:ascii="宋体" w:hAnsi="宋体" w:eastAsia="黑体"/>
      <w:b/>
      <w:bCs/>
      <w:spacing w:val="15"/>
      <w:sz w:val="28"/>
      <w:szCs w:val="28"/>
    </w:rPr>
  </w:style>
  <w:style w:type="paragraph" w:styleId="8">
    <w:name w:val="heading 5"/>
    <w:basedOn w:val="1"/>
    <w:next w:val="1"/>
    <w:autoRedefine/>
    <w:qFormat/>
    <w:uiPriority w:val="0"/>
    <w:pPr>
      <w:keepNext/>
      <w:keepLines/>
      <w:spacing w:before="280" w:after="290" w:line="376" w:lineRule="auto"/>
      <w:outlineLvl w:val="4"/>
    </w:pPr>
    <w:rPr>
      <w:b/>
      <w:bCs/>
      <w:color w:val="auto"/>
      <w:sz w:val="28"/>
      <w:szCs w:val="28"/>
    </w:rPr>
  </w:style>
  <w:style w:type="paragraph" w:styleId="9">
    <w:name w:val="heading 9"/>
    <w:basedOn w:val="1"/>
    <w:next w:val="1"/>
    <w:autoRedefine/>
    <w:qFormat/>
    <w:uiPriority w:val="0"/>
    <w:pPr>
      <w:keepNext/>
      <w:keepLines/>
      <w:numPr>
        <w:ilvl w:val="8"/>
        <w:numId w:val="1"/>
      </w:numPr>
      <w:adjustRightInd w:val="0"/>
      <w:snapToGrid w:val="0"/>
      <w:spacing w:line="360" w:lineRule="auto"/>
      <w:outlineLvl w:val="8"/>
    </w:pPr>
    <w:rPr>
      <w:rFonts w:ascii="Arial" w:hAnsi="Arial" w:eastAsia="黑体"/>
      <w:sz w:val="24"/>
      <w:szCs w:val="20"/>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jc w:val="left"/>
    </w:pPr>
    <w:rPr>
      <w:szCs w:val="21"/>
    </w:rPr>
  </w:style>
  <w:style w:type="paragraph" w:styleId="5">
    <w:name w:val="Body Text First Indent"/>
    <w:basedOn w:val="2"/>
    <w:autoRedefine/>
    <w:qFormat/>
    <w:uiPriority w:val="0"/>
    <w:pPr>
      <w:ind w:firstLine="420" w:firstLineChars="100"/>
    </w:pPr>
  </w:style>
  <w:style w:type="paragraph" w:styleId="10">
    <w:name w:val="Normal Indent"/>
    <w:basedOn w:val="1"/>
    <w:next w:val="11"/>
    <w:autoRedefine/>
    <w:qFormat/>
    <w:uiPriority w:val="0"/>
    <w:pPr>
      <w:ind w:firstLine="420"/>
    </w:pPr>
    <w:rPr>
      <w:kern w:val="0"/>
      <w:sz w:val="24"/>
      <w:szCs w:val="20"/>
    </w:rPr>
  </w:style>
  <w:style w:type="paragraph" w:customStyle="1" w:styleId="11">
    <w:name w:val="Char Char Char Char Char Char Char Char Char1 Char"/>
    <w:basedOn w:val="1"/>
    <w:autoRedefine/>
    <w:qFormat/>
    <w:uiPriority w:val="0"/>
    <w:pPr>
      <w:spacing w:line="360" w:lineRule="auto"/>
      <w:ind w:firstLine="200" w:firstLineChars="200"/>
    </w:pPr>
    <w:rPr>
      <w:rFonts w:hAnsi="宋体" w:cs="宋体"/>
      <w:spacing w:val="0"/>
      <w:sz w:val="24"/>
      <w:szCs w:val="24"/>
    </w:rPr>
  </w:style>
  <w:style w:type="paragraph" w:styleId="12">
    <w:name w:val="caption"/>
    <w:basedOn w:val="1"/>
    <w:next w:val="1"/>
    <w:link w:val="88"/>
    <w:autoRedefine/>
    <w:unhideWhenUsed/>
    <w:qFormat/>
    <w:uiPriority w:val="0"/>
    <w:pPr>
      <w:keepNext/>
      <w:adjustRightInd w:val="0"/>
      <w:snapToGrid w:val="0"/>
      <w:spacing w:line="276" w:lineRule="auto"/>
      <w:jc w:val="center"/>
    </w:pPr>
    <w:rPr>
      <w:b/>
      <w:color w:val="000000"/>
      <w:szCs w:val="21"/>
    </w:rPr>
  </w:style>
  <w:style w:type="paragraph" w:styleId="13">
    <w:name w:val="Document Map"/>
    <w:basedOn w:val="1"/>
    <w:link w:val="93"/>
    <w:autoRedefine/>
    <w:qFormat/>
    <w:uiPriority w:val="0"/>
    <w:rPr>
      <w:rFonts w:ascii="宋体"/>
      <w:sz w:val="18"/>
      <w:szCs w:val="18"/>
    </w:rPr>
  </w:style>
  <w:style w:type="paragraph" w:styleId="14">
    <w:name w:val="annotation text"/>
    <w:basedOn w:val="1"/>
    <w:link w:val="90"/>
    <w:autoRedefine/>
    <w:qFormat/>
    <w:uiPriority w:val="0"/>
    <w:pPr>
      <w:jc w:val="left"/>
    </w:pPr>
  </w:style>
  <w:style w:type="paragraph" w:styleId="15">
    <w:name w:val="Body Text Indent"/>
    <w:basedOn w:val="1"/>
    <w:next w:val="16"/>
    <w:autoRedefine/>
    <w:qFormat/>
    <w:uiPriority w:val="0"/>
    <w:pPr>
      <w:spacing w:line="440" w:lineRule="exact"/>
      <w:ind w:firstLine="560"/>
    </w:pPr>
    <w:rPr>
      <w:rFonts w:eastAsia="仿宋_GB2312"/>
      <w:sz w:val="28"/>
    </w:rPr>
  </w:style>
  <w:style w:type="paragraph" w:customStyle="1" w:styleId="16">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7">
    <w:name w:val="Plain Text"/>
    <w:basedOn w:val="1"/>
    <w:next w:val="18"/>
    <w:autoRedefine/>
    <w:qFormat/>
    <w:uiPriority w:val="0"/>
    <w:pPr>
      <w:spacing w:line="240" w:lineRule="atLeast"/>
    </w:pPr>
    <w:rPr>
      <w:rFonts w:ascii="宋体" w:hAnsi="Courier New"/>
      <w:sz w:val="28"/>
      <w:szCs w:val="21"/>
    </w:rPr>
  </w:style>
  <w:style w:type="paragraph" w:styleId="18">
    <w:name w:val="List Number 5"/>
    <w:basedOn w:val="1"/>
    <w:autoRedefine/>
    <w:qFormat/>
    <w:uiPriority w:val="0"/>
    <w:pPr>
      <w:numPr>
        <w:ilvl w:val="0"/>
        <w:numId w:val="2"/>
      </w:numPr>
    </w:pPr>
  </w:style>
  <w:style w:type="paragraph" w:styleId="19">
    <w:name w:val="List Bullet 5"/>
    <w:basedOn w:val="1"/>
    <w:autoRedefine/>
    <w:qFormat/>
    <w:uiPriority w:val="0"/>
    <w:pPr>
      <w:numPr>
        <w:ilvl w:val="0"/>
        <w:numId w:val="3"/>
      </w:numPr>
    </w:pPr>
  </w:style>
  <w:style w:type="paragraph" w:styleId="20">
    <w:name w:val="Date"/>
    <w:basedOn w:val="1"/>
    <w:next w:val="1"/>
    <w:autoRedefine/>
    <w:qFormat/>
    <w:uiPriority w:val="0"/>
    <w:rPr>
      <w:sz w:val="28"/>
      <w:szCs w:val="20"/>
    </w:rPr>
  </w:style>
  <w:style w:type="paragraph" w:styleId="21">
    <w:name w:val="Body Text Indent 2"/>
    <w:basedOn w:val="1"/>
    <w:next w:val="1"/>
    <w:autoRedefine/>
    <w:qFormat/>
    <w:uiPriority w:val="0"/>
    <w:pPr>
      <w:tabs>
        <w:tab w:val="left" w:pos="0"/>
      </w:tabs>
      <w:ind w:firstLine="480"/>
    </w:pPr>
    <w:rPr>
      <w:sz w:val="24"/>
      <w:szCs w:val="20"/>
    </w:rPr>
  </w:style>
  <w:style w:type="paragraph" w:styleId="22">
    <w:name w:val="Balloon Text"/>
    <w:basedOn w:val="1"/>
    <w:link w:val="92"/>
    <w:autoRedefine/>
    <w:qFormat/>
    <w:uiPriority w:val="0"/>
    <w:rPr>
      <w:sz w:val="18"/>
      <w:szCs w:val="18"/>
    </w:rPr>
  </w:style>
  <w:style w:type="paragraph" w:styleId="23">
    <w:name w:val="footer"/>
    <w:basedOn w:val="1"/>
    <w:autoRedefine/>
    <w:qFormat/>
    <w:uiPriority w:val="99"/>
    <w:pPr>
      <w:tabs>
        <w:tab w:val="center" w:pos="4153"/>
        <w:tab w:val="right" w:pos="8306"/>
      </w:tabs>
      <w:snapToGrid w:val="0"/>
      <w:jc w:val="left"/>
    </w:pPr>
    <w:rPr>
      <w:kern w:val="0"/>
      <w:sz w:val="18"/>
      <w:szCs w:val="20"/>
    </w:rPr>
  </w:style>
  <w:style w:type="paragraph" w:styleId="2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index heading"/>
    <w:basedOn w:val="1"/>
    <w:next w:val="26"/>
    <w:autoRedefine/>
    <w:qFormat/>
    <w:uiPriority w:val="0"/>
    <w:rPr>
      <w:rFonts w:hint="eastAsia" w:ascii="Cambria" w:hAnsi="Cambria"/>
      <w:b/>
    </w:rPr>
  </w:style>
  <w:style w:type="paragraph" w:styleId="26">
    <w:name w:val="index 1"/>
    <w:basedOn w:val="1"/>
    <w:next w:val="1"/>
    <w:autoRedefine/>
    <w:qFormat/>
    <w:uiPriority w:val="0"/>
    <w:pPr>
      <w:ind w:firstLine="0"/>
    </w:pPr>
  </w:style>
  <w:style w:type="paragraph" w:styleId="27">
    <w:name w:val="List"/>
    <w:basedOn w:val="1"/>
    <w:next w:val="1"/>
    <w:autoRedefine/>
    <w:qFormat/>
    <w:uiPriority w:val="0"/>
    <w:pPr>
      <w:ind w:left="200" w:hanging="200" w:hangingChars="200"/>
    </w:pPr>
  </w:style>
  <w:style w:type="paragraph" w:styleId="28">
    <w:name w:val="Body Text Indent 3"/>
    <w:basedOn w:val="1"/>
    <w:autoRedefine/>
    <w:qFormat/>
    <w:uiPriority w:val="0"/>
    <w:pPr>
      <w:spacing w:line="500" w:lineRule="atLeast"/>
      <w:ind w:left="-105" w:firstLine="585"/>
    </w:pPr>
    <w:rPr>
      <w:rFonts w:ascii="宋体"/>
      <w:sz w:val="24"/>
      <w:szCs w:val="20"/>
    </w:rPr>
  </w:style>
  <w:style w:type="paragraph" w:styleId="29">
    <w:name w:val="Body Text 2"/>
    <w:basedOn w:val="1"/>
    <w:next w:val="1"/>
    <w:autoRedefine/>
    <w:qFormat/>
    <w:uiPriority w:val="0"/>
    <w:pPr>
      <w:spacing w:line="500" w:lineRule="atLeast"/>
      <w:jc w:val="center"/>
    </w:pPr>
    <w:rPr>
      <w:sz w:val="30"/>
      <w:szCs w:val="20"/>
    </w:rPr>
  </w:style>
  <w:style w:type="paragraph" w:styleId="30">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31">
    <w:name w:val="annotation subject"/>
    <w:basedOn w:val="14"/>
    <w:next w:val="14"/>
    <w:link w:val="91"/>
    <w:autoRedefine/>
    <w:qFormat/>
    <w:uiPriority w:val="0"/>
    <w:rPr>
      <w:b/>
      <w:bCs/>
    </w:rPr>
  </w:style>
  <w:style w:type="paragraph" w:styleId="32">
    <w:name w:val="Body Text First Indent 2"/>
    <w:basedOn w:val="15"/>
    <w:next w:val="1"/>
    <w:autoRedefine/>
    <w:qFormat/>
    <w:uiPriority w:val="0"/>
    <w:pPr>
      <w:spacing w:after="120" w:line="240" w:lineRule="auto"/>
      <w:ind w:left="420" w:leftChars="200" w:firstLine="420" w:firstLineChars="200"/>
    </w:pPr>
    <w:rPr>
      <w:sz w:val="21"/>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0"/>
    <w:rPr>
      <w:b/>
    </w:rPr>
  </w:style>
  <w:style w:type="character" w:styleId="37">
    <w:name w:val="page number"/>
    <w:basedOn w:val="35"/>
    <w:autoRedefine/>
    <w:qFormat/>
    <w:uiPriority w:val="0"/>
  </w:style>
  <w:style w:type="character" w:styleId="38">
    <w:name w:val="Hyperlink"/>
    <w:autoRedefine/>
    <w:qFormat/>
    <w:uiPriority w:val="0"/>
    <w:rPr>
      <w:color w:val="0000FF"/>
      <w:u w:val="single"/>
    </w:rPr>
  </w:style>
  <w:style w:type="character" w:styleId="39">
    <w:name w:val="annotation reference"/>
    <w:basedOn w:val="35"/>
    <w:autoRedefine/>
    <w:qFormat/>
    <w:uiPriority w:val="0"/>
    <w:rPr>
      <w:sz w:val="21"/>
      <w:szCs w:val="21"/>
    </w:rPr>
  </w:style>
  <w:style w:type="paragraph" w:customStyle="1" w:styleId="40">
    <w:name w:val="表头"/>
    <w:basedOn w:val="41"/>
    <w:next w:val="1"/>
    <w:autoRedefine/>
    <w:qFormat/>
    <w:uiPriority w:val="0"/>
    <w:pPr>
      <w:adjustRightInd w:val="0"/>
      <w:snapToGrid w:val="0"/>
      <w:spacing w:before="120" w:line="520" w:lineRule="atLeast"/>
      <w:jc w:val="center"/>
    </w:pPr>
  </w:style>
  <w:style w:type="paragraph" w:customStyle="1" w:styleId="41">
    <w:name w:val="表标题"/>
    <w:basedOn w:val="2"/>
    <w:next w:val="2"/>
    <w:autoRedefine/>
    <w:qFormat/>
    <w:uiPriority w:val="0"/>
    <w:pPr>
      <w:spacing w:line="500" w:lineRule="exact"/>
      <w:ind w:firstLine="482" w:firstLineChars="200"/>
      <w:jc w:val="center"/>
    </w:pPr>
    <w:rPr>
      <w:rFonts w:ascii="仿宋_GB2312" w:eastAsia="仿宋_GB2312"/>
      <w:b/>
      <w:sz w:val="24"/>
      <w:szCs w:val="20"/>
    </w:rPr>
  </w:style>
  <w:style w:type="paragraph" w:customStyle="1" w:styleId="42">
    <w:name w:val="表格内"/>
    <w:basedOn w:val="1"/>
    <w:autoRedefine/>
    <w:qFormat/>
    <w:uiPriority w:val="0"/>
    <w:pPr>
      <w:spacing w:line="360" w:lineRule="exact"/>
      <w:jc w:val="center"/>
    </w:pPr>
    <w:rPr>
      <w:snapToGrid w:val="0"/>
      <w:szCs w:val="21"/>
    </w:rPr>
  </w:style>
  <w:style w:type="paragraph" w:customStyle="1" w:styleId="43">
    <w:name w:val="Date1"/>
    <w:basedOn w:val="1"/>
    <w:next w:val="1"/>
    <w:autoRedefine/>
    <w:qFormat/>
    <w:uiPriority w:val="0"/>
    <w:pPr>
      <w:adjustRightInd w:val="0"/>
      <w:jc w:val="left"/>
      <w:textAlignment w:val="baseline"/>
    </w:pPr>
    <w:rPr>
      <w:rFonts w:ascii="宋体" w:hAnsi="宋体"/>
      <w:sz w:val="28"/>
      <w:szCs w:val="20"/>
    </w:rPr>
  </w:style>
  <w:style w:type="paragraph" w:customStyle="1" w:styleId="44">
    <w:name w:val="Default"/>
    <w:basedOn w:val="45"/>
    <w:next w:val="1"/>
    <w:autoRedefine/>
    <w:qFormat/>
    <w:uiPriority w:val="0"/>
    <w:pPr>
      <w:tabs>
        <w:tab w:val="left" w:pos="2760"/>
      </w:tabs>
      <w:autoSpaceDE w:val="0"/>
      <w:autoSpaceDN w:val="0"/>
    </w:pPr>
    <w:rPr>
      <w:rFonts w:ascii="仿宋" w:eastAsia="仿宋" w:cs="仿宋"/>
      <w:color w:val="000000"/>
      <w:sz w:val="24"/>
      <w:szCs w:val="24"/>
    </w:rPr>
  </w:style>
  <w:style w:type="paragraph" w:customStyle="1" w:styleId="45">
    <w:name w:val="1 表头"/>
    <w:basedOn w:val="1"/>
    <w:autoRedefine/>
    <w:qFormat/>
    <w:uiPriority w:val="0"/>
    <w:pPr>
      <w:adjustRightInd w:val="0"/>
      <w:snapToGrid w:val="0"/>
      <w:spacing w:line="240" w:lineRule="auto"/>
      <w:ind w:firstLine="0" w:firstLineChars="0"/>
      <w:jc w:val="center"/>
    </w:pPr>
    <w:rPr>
      <w:b/>
      <w:color w:val="000000"/>
      <w:sz w:val="21"/>
      <w:szCs w:val="21"/>
    </w:rPr>
  </w:style>
  <w:style w:type="paragraph" w:customStyle="1" w:styleId="46">
    <w:name w:val="纯文本1"/>
    <w:basedOn w:val="1"/>
    <w:autoRedefine/>
    <w:qFormat/>
    <w:uiPriority w:val="0"/>
    <w:pPr>
      <w:tabs>
        <w:tab w:val="left" w:pos="2760"/>
      </w:tabs>
      <w:adjustRightInd w:val="0"/>
    </w:pPr>
    <w:rPr>
      <w:rFonts w:ascii="宋体" w:hAnsi="Courier New"/>
      <w:szCs w:val="20"/>
    </w:rPr>
  </w:style>
  <w:style w:type="paragraph" w:customStyle="1" w:styleId="47">
    <w:name w:val="xl27"/>
    <w:basedOn w:val="1"/>
    <w:autoRedefine/>
    <w:unhideWhenUsed/>
    <w:qFormat/>
    <w:uiPriority w:val="0"/>
    <w:pPr>
      <w:widowControl/>
      <w:pBdr>
        <w:bottom w:val="single" w:color="auto" w:sz="4" w:space="0"/>
        <w:right w:val="single" w:color="auto" w:sz="4" w:space="0"/>
      </w:pBdr>
      <w:spacing w:beforeAutospacing="1" w:afterAutospacing="1"/>
      <w:jc w:val="center"/>
    </w:pPr>
    <w:rPr>
      <w:rFonts w:hint="eastAsia"/>
      <w:kern w:val="0"/>
      <w:sz w:val="24"/>
    </w:rPr>
  </w:style>
  <w:style w:type="paragraph" w:customStyle="1" w:styleId="48">
    <w:name w:val="样式 正文文本缩进 + 行距: 1.5 倍行距"/>
    <w:basedOn w:val="15"/>
    <w:autoRedefine/>
    <w:qFormat/>
    <w:uiPriority w:val="0"/>
    <w:pPr>
      <w:spacing w:line="360" w:lineRule="auto"/>
      <w:ind w:left="90" w:leftChars="32"/>
    </w:pPr>
  </w:style>
  <w:style w:type="paragraph" w:customStyle="1" w:styleId="49">
    <w:name w:val="样式 宋体 小四 行距: 1.5 倍行距"/>
    <w:basedOn w:val="1"/>
    <w:next w:val="8"/>
    <w:autoRedefine/>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customStyle="1" w:styleId="5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Char"/>
    <w:autoRedefine/>
    <w:qFormat/>
    <w:uiPriority w:val="0"/>
    <w:pPr>
      <w:widowControl w:val="0"/>
      <w:overflowPunct w:val="0"/>
      <w:snapToGrid w:val="0"/>
      <w:spacing w:line="360" w:lineRule="auto"/>
      <w:ind w:firstLine="480" w:firstLineChars="200"/>
    </w:pPr>
    <w:rPr>
      <w:rFonts w:ascii="仿宋_GB2312" w:hAnsi="宋体" w:eastAsia="仿宋_GB2312" w:cs="Times New Roman"/>
      <w:snapToGrid w:val="0"/>
      <w:sz w:val="24"/>
      <w:szCs w:val="24"/>
      <w:lang w:val="en-US" w:eastAsia="zh-CN" w:bidi="ar-SA"/>
    </w:rPr>
  </w:style>
  <w:style w:type="paragraph" w:customStyle="1" w:styleId="52">
    <w:name w:val="样式 正文缩进正文缩进2正文缩进 Char Char正文缩进 Char Char Char Char正文缩进 Char ..."/>
    <w:basedOn w:val="10"/>
    <w:autoRedefine/>
    <w:qFormat/>
    <w:uiPriority w:val="0"/>
    <w:pPr>
      <w:ind w:firstLine="200"/>
    </w:pPr>
    <w:rPr>
      <w:rFonts w:cs="宋体"/>
    </w:rPr>
  </w:style>
  <w:style w:type="paragraph" w:customStyle="1" w:styleId="53">
    <w:name w:val="表格"/>
    <w:basedOn w:val="27"/>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54">
    <w:name w:val="Table Paragraph"/>
    <w:basedOn w:val="1"/>
    <w:autoRedefine/>
    <w:qFormat/>
    <w:uiPriority w:val="1"/>
    <w:pPr>
      <w:jc w:val="center"/>
    </w:pPr>
    <w:rPr>
      <w:rFonts w:ascii="宋体" w:hAnsi="宋体" w:cs="宋体"/>
      <w:lang w:val="zh-CN" w:bidi="zh-CN"/>
    </w:rPr>
  </w:style>
  <w:style w:type="paragraph" w:customStyle="1" w:styleId="55">
    <w:name w:val="样式1"/>
    <w:basedOn w:val="25"/>
    <w:next w:val="1"/>
    <w:autoRedefine/>
    <w:qFormat/>
    <w:uiPriority w:val="0"/>
    <w:pPr>
      <w:spacing w:line="360" w:lineRule="auto"/>
      <w:ind w:firstLine="510"/>
    </w:pPr>
    <w:rPr>
      <w:sz w:val="24"/>
      <w:szCs w:val="20"/>
    </w:rPr>
  </w:style>
  <w:style w:type="paragraph" w:customStyle="1" w:styleId="56">
    <w:name w:val="正文 03"/>
    <w:basedOn w:val="1"/>
    <w:autoRedefine/>
    <w:qFormat/>
    <w:uiPriority w:val="0"/>
    <w:pPr>
      <w:autoSpaceDE w:val="0"/>
      <w:autoSpaceDN w:val="0"/>
      <w:adjustRightInd w:val="0"/>
      <w:textAlignment w:val="baseline"/>
    </w:pPr>
    <w:rPr>
      <w:rFonts w:eastAsia="楷体_GB2312"/>
      <w:kern w:val="0"/>
      <w:sz w:val="24"/>
      <w:szCs w:val="20"/>
    </w:rPr>
  </w:style>
  <w:style w:type="paragraph" w:customStyle="1" w:styleId="57">
    <w:name w:val="样式 首行缩进:  2 字符1"/>
    <w:basedOn w:val="1"/>
    <w:autoRedefine/>
    <w:qFormat/>
    <w:uiPriority w:val="0"/>
    <w:pPr>
      <w:spacing w:line="400" w:lineRule="exact"/>
    </w:pPr>
    <w:rPr>
      <w:rFonts w:ascii="宋体"/>
      <w:szCs w:val="20"/>
    </w:rPr>
  </w:style>
  <w:style w:type="paragraph" w:customStyle="1" w:styleId="58">
    <w:name w:val="表格内容"/>
    <w:basedOn w:val="10"/>
    <w:next w:val="59"/>
    <w:autoRedefine/>
    <w:qFormat/>
    <w:uiPriority w:val="0"/>
    <w:pPr>
      <w:ind w:left="-9" w:leftChars="-9" w:firstLine="0"/>
      <w:jc w:val="center"/>
    </w:pPr>
    <w:rPr>
      <w:sz w:val="21"/>
    </w:rPr>
  </w:style>
  <w:style w:type="paragraph" w:customStyle="1" w:styleId="59">
    <w:name w:val="文本正文"/>
    <w:basedOn w:val="1"/>
    <w:autoRedefine/>
    <w:qFormat/>
    <w:uiPriority w:val="0"/>
    <w:pPr>
      <w:spacing w:line="360" w:lineRule="auto"/>
      <w:ind w:firstLine="480" w:firstLineChars="200"/>
    </w:pPr>
    <w:rPr>
      <w:sz w:val="24"/>
    </w:rPr>
  </w:style>
  <w:style w:type="paragraph" w:customStyle="1" w:styleId="60">
    <w:name w:val="报告表正文"/>
    <w:basedOn w:val="1"/>
    <w:autoRedefine/>
    <w:qFormat/>
    <w:uiPriority w:val="0"/>
    <w:pPr>
      <w:adjustRightInd w:val="0"/>
      <w:spacing w:line="360" w:lineRule="auto"/>
      <w:ind w:firstLine="640" w:firstLineChars="200"/>
      <w:textAlignment w:val="baseline"/>
    </w:pPr>
    <w:rPr>
      <w:color w:val="000000"/>
      <w:kern w:val="0"/>
      <w:sz w:val="24"/>
    </w:rPr>
  </w:style>
  <w:style w:type="paragraph" w:customStyle="1" w:styleId="61">
    <w:name w:val="正文11111111"/>
    <w:basedOn w:val="1"/>
    <w:autoRedefine/>
    <w:qFormat/>
    <w:uiPriority w:val="0"/>
    <w:pPr>
      <w:spacing w:line="360" w:lineRule="auto"/>
      <w:ind w:firstLine="200" w:firstLineChars="200"/>
    </w:pPr>
    <w:rPr>
      <w:rFonts w:cs="宋体"/>
      <w:sz w:val="24"/>
      <w:szCs w:val="20"/>
    </w:rPr>
  </w:style>
  <w:style w:type="paragraph" w:customStyle="1" w:styleId="62">
    <w:name w:val="标题123456"/>
    <w:basedOn w:val="1"/>
    <w:autoRedefine/>
    <w:qFormat/>
    <w:uiPriority w:val="0"/>
    <w:pPr>
      <w:overflowPunct w:val="0"/>
      <w:autoSpaceDE w:val="0"/>
      <w:autoSpaceDN w:val="0"/>
      <w:adjustRightInd w:val="0"/>
      <w:spacing w:before="93" w:after="93" w:line="360" w:lineRule="auto"/>
      <w:jc w:val="center"/>
      <w:textAlignment w:val="baseline"/>
    </w:pPr>
    <w:rPr>
      <w:rFonts w:ascii="宋体" w:hAnsi="宋体"/>
      <w:b/>
      <w:kern w:val="0"/>
      <w:szCs w:val="21"/>
    </w:rPr>
  </w:style>
  <w:style w:type="paragraph" w:customStyle="1" w:styleId="63">
    <w:name w:val="样式 小四 行距: 1.5 倍行距"/>
    <w:basedOn w:val="1"/>
    <w:autoRedefine/>
    <w:qFormat/>
    <w:uiPriority w:val="0"/>
    <w:pPr>
      <w:ind w:firstLine="480" w:firstLineChars="200"/>
    </w:pPr>
    <w:rPr>
      <w:rFonts w:cs="宋体"/>
    </w:rPr>
  </w:style>
  <w:style w:type="paragraph" w:customStyle="1" w:styleId="64">
    <w:name w:val="XZW"/>
    <w:basedOn w:val="65"/>
    <w:autoRedefine/>
    <w:qFormat/>
    <w:uiPriority w:val="0"/>
    <w:rPr>
      <w:rFonts w:eastAsia="仿宋_GB2312"/>
      <w:sz w:val="28"/>
    </w:rPr>
  </w:style>
  <w:style w:type="paragraph" w:customStyle="1" w:styleId="65">
    <w:name w:val="ZW"/>
    <w:basedOn w:val="1"/>
    <w:autoRedefine/>
    <w:qFormat/>
    <w:uiPriority w:val="0"/>
    <w:pPr>
      <w:adjustRightInd w:val="0"/>
      <w:snapToGrid w:val="0"/>
      <w:ind w:firstLine="200"/>
    </w:pPr>
    <w:rPr>
      <w:kern w:val="0"/>
    </w:rPr>
  </w:style>
  <w:style w:type="paragraph" w:customStyle="1" w:styleId="66">
    <w:name w:val="环评 正文"/>
    <w:basedOn w:val="29"/>
    <w:autoRedefine/>
    <w:qFormat/>
    <w:uiPriority w:val="0"/>
    <w:pPr>
      <w:spacing w:beforeLines="25" w:afterLines="25" w:line="360" w:lineRule="auto"/>
    </w:pPr>
    <w:rPr>
      <w:bCs/>
      <w:kern w:val="0"/>
      <w:lang w:val="zh-CN"/>
    </w:rPr>
  </w:style>
  <w:style w:type="paragraph" w:customStyle="1" w:styleId="67">
    <w:name w:val="表格标题"/>
    <w:basedOn w:val="40"/>
    <w:autoRedefine/>
    <w:qFormat/>
    <w:uiPriority w:val="99"/>
    <w:pPr>
      <w:spacing w:line="240" w:lineRule="atLeast"/>
      <w:ind w:firstLine="515" w:firstLineChars="245"/>
    </w:pPr>
    <w:rPr>
      <w:rFonts w:ascii="宋体"/>
      <w:szCs w:val="20"/>
    </w:rPr>
  </w:style>
  <w:style w:type="paragraph" w:customStyle="1" w:styleId="68">
    <w:name w:val="@正文缩进"/>
    <w:basedOn w:val="1"/>
    <w:autoRedefine/>
    <w:qFormat/>
    <w:uiPriority w:val="0"/>
    <w:pPr>
      <w:ind w:firstLine="200" w:firstLineChars="200"/>
      <w:jc w:val="left"/>
    </w:pPr>
    <w:rPr>
      <w:kern w:val="0"/>
    </w:rPr>
  </w:style>
  <w:style w:type="paragraph" w:customStyle="1" w:styleId="69">
    <w:name w:val="表格内文字"/>
    <w:autoRedefine/>
    <w:qFormat/>
    <w:uiPriority w:val="0"/>
    <w:pPr>
      <w:spacing w:line="320" w:lineRule="exact"/>
      <w:ind w:left="51" w:right="51"/>
      <w:jc w:val="center"/>
    </w:pPr>
    <w:rPr>
      <w:rFonts w:ascii="方正宋三简体" w:hAnsi="方正宋三简体" w:eastAsia="宋体" w:cs="Times New Roman"/>
      <w:sz w:val="21"/>
      <w:szCs w:val="24"/>
      <w:lang w:val="en-US" w:eastAsia="zh-CN" w:bidi="ar-SA"/>
    </w:rPr>
  </w:style>
  <w:style w:type="paragraph" w:customStyle="1" w:styleId="70">
    <w:name w:val="表格文字2"/>
    <w:basedOn w:val="1"/>
    <w:autoRedefine/>
    <w:qFormat/>
    <w:uiPriority w:val="0"/>
    <w:pPr>
      <w:adjustRightInd w:val="0"/>
      <w:spacing w:before="60"/>
      <w:jc w:val="center"/>
      <w:textAlignment w:val="baseline"/>
    </w:pPr>
    <w:rPr>
      <w:rFonts w:ascii="宋体"/>
      <w:kern w:val="0"/>
      <w:sz w:val="24"/>
      <w:szCs w:val="20"/>
    </w:rPr>
  </w:style>
  <w:style w:type="paragraph" w:styleId="71">
    <w:name w:val="List Paragraph"/>
    <w:basedOn w:val="1"/>
    <w:autoRedefine/>
    <w:qFormat/>
    <w:uiPriority w:val="0"/>
    <w:pPr>
      <w:spacing w:line="360" w:lineRule="auto"/>
      <w:ind w:firstLine="420" w:firstLineChars="200"/>
    </w:pPr>
  </w:style>
  <w:style w:type="paragraph" w:customStyle="1" w:styleId="72">
    <w:name w:val="表内内容"/>
    <w:basedOn w:val="1"/>
    <w:autoRedefine/>
    <w:qFormat/>
    <w:uiPriority w:val="0"/>
    <w:pPr>
      <w:jc w:val="center"/>
    </w:pPr>
  </w:style>
  <w:style w:type="paragraph" w:customStyle="1" w:styleId="73">
    <w:name w:val="表格2"/>
    <w:basedOn w:val="1"/>
    <w:next w:val="1"/>
    <w:autoRedefine/>
    <w:qFormat/>
    <w:uiPriority w:val="0"/>
    <w:pPr>
      <w:spacing w:line="360" w:lineRule="atLeast"/>
      <w:jc w:val="center"/>
    </w:pPr>
    <w:rPr>
      <w:szCs w:val="21"/>
    </w:rPr>
  </w:style>
  <w:style w:type="paragraph" w:customStyle="1" w:styleId="74">
    <w:name w:val="文本"/>
    <w:basedOn w:val="1"/>
    <w:autoRedefine/>
    <w:qFormat/>
    <w:uiPriority w:val="0"/>
    <w:pPr>
      <w:adjustRightInd w:val="0"/>
      <w:snapToGrid w:val="0"/>
      <w:spacing w:line="360" w:lineRule="auto"/>
      <w:ind w:firstLine="480" w:firstLineChars="200"/>
      <w:jc w:val="left"/>
    </w:pPr>
    <w:rPr>
      <w:sz w:val="24"/>
    </w:rPr>
  </w:style>
  <w:style w:type="paragraph" w:customStyle="1" w:styleId="75">
    <w:name w:val="表格文字"/>
    <w:basedOn w:val="1"/>
    <w:next w:val="1"/>
    <w:autoRedefine/>
    <w:qFormat/>
    <w:uiPriority w:val="0"/>
    <w:pPr>
      <w:adjustRightInd w:val="0"/>
      <w:snapToGrid w:val="0"/>
      <w:spacing w:line="360" w:lineRule="exact"/>
      <w:jc w:val="center"/>
    </w:pPr>
    <w:rPr>
      <w:rFonts w:hAnsi="宋体" w:cs="宋体"/>
      <w:bCs/>
      <w:spacing w:val="4"/>
      <w:kern w:val="0"/>
      <w:szCs w:val="21"/>
    </w:rPr>
  </w:style>
  <w:style w:type="paragraph" w:customStyle="1" w:styleId="76">
    <w:name w:val="Body text|1"/>
    <w:basedOn w:val="1"/>
    <w:autoRedefine/>
    <w:qFormat/>
    <w:uiPriority w:val="0"/>
    <w:pPr>
      <w:spacing w:line="413" w:lineRule="auto"/>
      <w:ind w:firstLine="100"/>
    </w:pPr>
    <w:rPr>
      <w:rFonts w:ascii="宋体" w:hAnsi="宋体" w:cs="宋体"/>
      <w:sz w:val="56"/>
      <w:szCs w:val="56"/>
      <w:lang w:val="zh-TW" w:eastAsia="zh-TW" w:bidi="zh-TW"/>
    </w:rPr>
  </w:style>
  <w:style w:type="paragraph" w:customStyle="1" w:styleId="77">
    <w:name w:val="Picture caption|1"/>
    <w:basedOn w:val="1"/>
    <w:autoRedefine/>
    <w:qFormat/>
    <w:uiPriority w:val="0"/>
    <w:pPr>
      <w:spacing w:after="40"/>
      <w:ind w:left="3210"/>
    </w:pPr>
    <w:rPr>
      <w:rFonts w:ascii="宋体" w:hAnsi="宋体" w:cs="宋体"/>
      <w:sz w:val="56"/>
      <w:szCs w:val="56"/>
      <w:lang w:val="zh-TW" w:eastAsia="zh-TW" w:bidi="zh-TW"/>
    </w:rPr>
  </w:style>
  <w:style w:type="character" w:customStyle="1" w:styleId="78">
    <w:name w:val="font41"/>
    <w:basedOn w:val="35"/>
    <w:autoRedefine/>
    <w:qFormat/>
    <w:uiPriority w:val="0"/>
    <w:rPr>
      <w:rFonts w:hint="default" w:ascii="Times New Roman" w:hAnsi="Times New Roman" w:cs="Times New Roman"/>
      <w:color w:val="000000"/>
      <w:sz w:val="21"/>
      <w:szCs w:val="21"/>
      <w:u w:val="none"/>
      <w:vertAlign w:val="subscript"/>
    </w:rPr>
  </w:style>
  <w:style w:type="character" w:customStyle="1" w:styleId="79">
    <w:name w:val="font21"/>
    <w:basedOn w:val="35"/>
    <w:autoRedefine/>
    <w:qFormat/>
    <w:uiPriority w:val="0"/>
    <w:rPr>
      <w:rFonts w:hint="default" w:ascii="Times New Roman" w:hAnsi="Times New Roman" w:cs="Times New Roman"/>
      <w:color w:val="000000"/>
      <w:sz w:val="21"/>
      <w:szCs w:val="21"/>
      <w:u w:val="none"/>
    </w:rPr>
  </w:style>
  <w:style w:type="character" w:customStyle="1" w:styleId="80">
    <w:name w:val="font31"/>
    <w:basedOn w:val="35"/>
    <w:autoRedefine/>
    <w:qFormat/>
    <w:uiPriority w:val="0"/>
    <w:rPr>
      <w:rFonts w:hint="eastAsia" w:ascii="宋体" w:hAnsi="宋体" w:eastAsia="宋体" w:cs="宋体"/>
      <w:color w:val="000000"/>
      <w:sz w:val="21"/>
      <w:szCs w:val="21"/>
      <w:u w:val="none"/>
    </w:rPr>
  </w:style>
  <w:style w:type="character" w:customStyle="1" w:styleId="81">
    <w:name w:val="font61"/>
    <w:basedOn w:val="35"/>
    <w:autoRedefine/>
    <w:qFormat/>
    <w:uiPriority w:val="0"/>
    <w:rPr>
      <w:rFonts w:hint="eastAsia" w:ascii="宋体" w:hAnsi="宋体" w:eastAsia="宋体" w:cs="宋体"/>
      <w:color w:val="0000FF"/>
      <w:sz w:val="21"/>
      <w:szCs w:val="21"/>
      <w:u w:val="none"/>
    </w:rPr>
  </w:style>
  <w:style w:type="character" w:customStyle="1" w:styleId="82">
    <w:name w:val="font11"/>
    <w:basedOn w:val="35"/>
    <w:autoRedefine/>
    <w:qFormat/>
    <w:uiPriority w:val="0"/>
    <w:rPr>
      <w:rFonts w:hint="default" w:ascii="Times New Roman" w:hAnsi="Times New Roman" w:cs="Times New Roman"/>
      <w:color w:val="0000FF"/>
      <w:sz w:val="21"/>
      <w:szCs w:val="21"/>
      <w:u w:val="none"/>
    </w:rPr>
  </w:style>
  <w:style w:type="character" w:customStyle="1" w:styleId="83">
    <w:name w:val="font51"/>
    <w:basedOn w:val="35"/>
    <w:autoRedefine/>
    <w:qFormat/>
    <w:uiPriority w:val="0"/>
    <w:rPr>
      <w:rFonts w:hint="default" w:ascii="Times New Roman" w:hAnsi="Times New Roman" w:cs="Times New Roman"/>
      <w:color w:val="0000FF"/>
      <w:sz w:val="21"/>
      <w:szCs w:val="21"/>
      <w:u w:val="none"/>
      <w:vertAlign w:val="superscript"/>
    </w:rPr>
  </w:style>
  <w:style w:type="paragraph" w:customStyle="1" w:styleId="84">
    <w:name w:val="表头、图号"/>
    <w:basedOn w:val="1"/>
    <w:autoRedefine/>
    <w:qFormat/>
    <w:uiPriority w:val="0"/>
    <w:pPr>
      <w:spacing w:beforeLines="10" w:afterLines="10" w:line="360" w:lineRule="auto"/>
      <w:jc w:val="center"/>
    </w:pPr>
    <w:rPr>
      <w:rFonts w:eastAsia="黑体"/>
      <w:sz w:val="24"/>
    </w:rPr>
  </w:style>
  <w:style w:type="paragraph" w:customStyle="1" w:styleId="85">
    <w:name w:val="君邦正文"/>
    <w:basedOn w:val="1"/>
    <w:autoRedefine/>
    <w:qFormat/>
    <w:uiPriority w:val="0"/>
    <w:pPr>
      <w:spacing w:line="360" w:lineRule="auto"/>
      <w:ind w:firstLine="200" w:firstLineChars="200"/>
    </w:pPr>
    <w:rPr>
      <w:sz w:val="24"/>
      <w:szCs w:val="20"/>
    </w:rPr>
  </w:style>
  <w:style w:type="paragraph" w:customStyle="1" w:styleId="86">
    <w:name w:val="正文JJ"/>
    <w:basedOn w:val="1"/>
    <w:autoRedefine/>
    <w:qFormat/>
    <w:uiPriority w:val="99"/>
    <w:pPr>
      <w:spacing w:line="360" w:lineRule="auto"/>
      <w:ind w:firstLine="200" w:firstLineChars="200"/>
    </w:pPr>
    <w:rPr>
      <w:rFonts w:asciiTheme="minorHAnsi" w:hAnsiTheme="minorHAnsi" w:eastAsiaTheme="minorEastAsia"/>
      <w:sz w:val="24"/>
    </w:rPr>
  </w:style>
  <w:style w:type="paragraph" w:customStyle="1" w:styleId="87">
    <w:name w:val="文本-正文"/>
    <w:basedOn w:val="1"/>
    <w:autoRedefine/>
    <w:qFormat/>
    <w:uiPriority w:val="0"/>
    <w:pPr>
      <w:spacing w:line="360" w:lineRule="auto"/>
      <w:ind w:firstLine="200" w:firstLineChars="200"/>
    </w:pPr>
    <w:rPr>
      <w:sz w:val="24"/>
    </w:rPr>
  </w:style>
  <w:style w:type="character" w:customStyle="1" w:styleId="88">
    <w:name w:val="题注 Char"/>
    <w:link w:val="12"/>
    <w:autoRedefine/>
    <w:qFormat/>
    <w:uiPriority w:val="0"/>
    <w:rPr>
      <w:b/>
      <w:color w:val="000000"/>
      <w:sz w:val="21"/>
      <w:szCs w:val="21"/>
    </w:rPr>
  </w:style>
  <w:style w:type="paragraph" w:styleId="89">
    <w:name w:val="No Spacing"/>
    <w:basedOn w:val="1"/>
    <w:autoRedefine/>
    <w:qFormat/>
    <w:uiPriority w:val="1"/>
    <w:pPr>
      <w:spacing w:line="360" w:lineRule="exact"/>
      <w:jc w:val="center"/>
    </w:pPr>
  </w:style>
  <w:style w:type="character" w:customStyle="1" w:styleId="90">
    <w:name w:val="批注文字 Char"/>
    <w:basedOn w:val="35"/>
    <w:link w:val="14"/>
    <w:autoRedefine/>
    <w:qFormat/>
    <w:uiPriority w:val="0"/>
    <w:rPr>
      <w:kern w:val="2"/>
      <w:sz w:val="21"/>
      <w:szCs w:val="24"/>
    </w:rPr>
  </w:style>
  <w:style w:type="character" w:customStyle="1" w:styleId="91">
    <w:name w:val="批注主题 Char"/>
    <w:basedOn w:val="90"/>
    <w:link w:val="31"/>
    <w:autoRedefine/>
    <w:qFormat/>
    <w:uiPriority w:val="0"/>
  </w:style>
  <w:style w:type="character" w:customStyle="1" w:styleId="92">
    <w:name w:val="批注框文本 Char"/>
    <w:basedOn w:val="35"/>
    <w:link w:val="22"/>
    <w:autoRedefine/>
    <w:qFormat/>
    <w:uiPriority w:val="0"/>
    <w:rPr>
      <w:kern w:val="2"/>
      <w:sz w:val="18"/>
      <w:szCs w:val="18"/>
    </w:rPr>
  </w:style>
  <w:style w:type="character" w:customStyle="1" w:styleId="93">
    <w:name w:val="文档结构图 Char"/>
    <w:basedOn w:val="35"/>
    <w:link w:val="13"/>
    <w:autoRedefine/>
    <w:qFormat/>
    <w:uiPriority w:val="0"/>
    <w:rPr>
      <w:rFonts w:ascii="宋体"/>
      <w:kern w:val="2"/>
      <w:sz w:val="18"/>
      <w:szCs w:val="18"/>
    </w:rPr>
  </w:style>
  <w:style w:type="paragraph" w:customStyle="1" w:styleId="94">
    <w:name w:val="正文(首行缩进)"/>
    <w:basedOn w:val="1"/>
    <w:next w:val="1"/>
    <w:autoRedefine/>
    <w:semiHidden/>
    <w:qFormat/>
    <w:uiPriority w:val="0"/>
    <w:pPr>
      <w:spacing w:line="360" w:lineRule="auto"/>
      <w:ind w:firstLine="540" w:firstLineChars="225"/>
    </w:pPr>
    <w:rPr>
      <w:snapToGrid w:val="0"/>
      <w:color w:val="000000"/>
      <w:kern w:val="0"/>
      <w:sz w:val="24"/>
    </w:rPr>
  </w:style>
  <w:style w:type="paragraph" w:customStyle="1" w:styleId="95">
    <w:name w:val="正"/>
    <w:basedOn w:val="1"/>
    <w:link w:val="98"/>
    <w:autoRedefine/>
    <w:qFormat/>
    <w:uiPriority w:val="0"/>
    <w:pPr>
      <w:spacing w:line="360" w:lineRule="auto"/>
      <w:ind w:firstLine="200" w:firstLineChars="200"/>
    </w:pPr>
    <w:rPr>
      <w:kern w:val="0"/>
      <w:sz w:val="24"/>
      <w:szCs w:val="20"/>
    </w:rPr>
  </w:style>
  <w:style w:type="paragraph" w:customStyle="1" w:styleId="96">
    <w:name w:val="表格正文"/>
    <w:basedOn w:val="67"/>
    <w:autoRedefine/>
    <w:qFormat/>
    <w:uiPriority w:val="0"/>
    <w:pPr>
      <w:spacing w:line="320" w:lineRule="exact"/>
      <w:jc w:val="center"/>
    </w:pPr>
    <w:rPr>
      <w:kern w:val="0"/>
      <w:szCs w:val="20"/>
    </w:rPr>
  </w:style>
  <w:style w:type="character" w:customStyle="1" w:styleId="97">
    <w:name w:val="书籍标题1"/>
    <w:basedOn w:val="35"/>
    <w:autoRedefine/>
    <w:qFormat/>
    <w:uiPriority w:val="33"/>
    <w:rPr>
      <w:b/>
      <w:smallCaps/>
      <w:spacing w:val="5"/>
    </w:rPr>
  </w:style>
  <w:style w:type="character" w:customStyle="1" w:styleId="98">
    <w:name w:val="正 Char"/>
    <w:link w:val="95"/>
    <w:autoRedefine/>
    <w:qFormat/>
    <w:locked/>
    <w:uiPriority w:val="0"/>
    <w:rPr>
      <w:sz w:val="24"/>
    </w:rPr>
  </w:style>
  <w:style w:type="table" w:customStyle="1" w:styleId="99">
    <w:name w:val="Table Normal"/>
    <w:autoRedefine/>
    <w:semiHidden/>
    <w:unhideWhenUsed/>
    <w:qFormat/>
    <w:uiPriority w:val="2"/>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100">
    <w:name w:val="标题四A"/>
    <w:basedOn w:val="1"/>
    <w:autoRedefine/>
    <w:qFormat/>
    <w:uiPriority w:val="0"/>
    <w:pPr>
      <w:spacing w:line="500" w:lineRule="exact"/>
      <w:outlineLvl w:val="3"/>
    </w:pPr>
    <w:rPr>
      <w:rFonts w:ascii="Times New Roman" w:hAnsi="Times New Roman"/>
      <w:b/>
      <w:kern w:val="0"/>
      <w:sz w:val="24"/>
      <w:szCs w:val="24"/>
    </w:rPr>
  </w:style>
  <w:style w:type="paragraph" w:customStyle="1" w:styleId="101">
    <w:name w:val="正文A"/>
    <w:basedOn w:val="102"/>
    <w:autoRedefine/>
    <w:qFormat/>
    <w:uiPriority w:val="0"/>
    <w:pPr>
      <w:spacing w:line="500" w:lineRule="exact"/>
      <w:ind w:firstLine="480" w:firstLineChars="200"/>
    </w:pPr>
    <w:rPr>
      <w:rFonts w:ascii="Times New Roman" w:hAnsi="Times New Roman" w:cs="华文仿宋"/>
      <w:sz w:val="24"/>
      <w:szCs w:val="24"/>
    </w:rPr>
  </w:style>
  <w:style w:type="paragraph" w:customStyle="1" w:styleId="102">
    <w:name w:val="正文!!!!!!!!!!!"/>
    <w:basedOn w:val="103"/>
    <w:autoRedefine/>
    <w:qFormat/>
    <w:uiPriority w:val="0"/>
    <w:pPr>
      <w:ind w:firstLine="480"/>
    </w:pPr>
    <w:rPr>
      <w:rFonts w:ascii="Times New Roman" w:hAnsi="Times New Roman" w:eastAsia="宋体" w:cs="Times New Roman"/>
    </w:rPr>
  </w:style>
  <w:style w:type="paragraph" w:customStyle="1" w:styleId="103">
    <w:name w:val="正文 楷体"/>
    <w:basedOn w:val="1"/>
    <w:autoRedefine/>
    <w:qFormat/>
    <w:uiPriority w:val="0"/>
    <w:pPr>
      <w:spacing w:line="500" w:lineRule="exact"/>
      <w:ind w:firstLine="200" w:firstLineChars="200"/>
    </w:pPr>
    <w:rPr>
      <w:rFonts w:ascii="楷体_GB2312" w:hAnsi="楷体_GB2312" w:eastAsia="楷体_GB2312" w:cs="宋体"/>
      <w:sz w:val="24"/>
      <w:szCs w:val="24"/>
    </w:rPr>
  </w:style>
  <w:style w:type="paragraph" w:customStyle="1" w:styleId="104">
    <w:name w:val="正文格式"/>
    <w:basedOn w:val="29"/>
    <w:next w:val="2"/>
    <w:autoRedefine/>
    <w:qFormat/>
    <w:uiPriority w:val="0"/>
    <w:pPr>
      <w:spacing w:after="0" w:line="360" w:lineRule="auto"/>
      <w:ind w:firstLine="200" w:firstLineChars="200"/>
    </w:pPr>
    <w:rPr>
      <w:rFonts w:ascii="宋体"/>
      <w:sz w:val="24"/>
    </w:rPr>
  </w:style>
  <w:style w:type="paragraph" w:customStyle="1" w:styleId="105">
    <w:name w:val="表内字"/>
    <w:basedOn w:val="1"/>
    <w:autoRedefine/>
    <w:qFormat/>
    <w:uiPriority w:val="0"/>
    <w:pPr>
      <w:jc w:val="center"/>
    </w:pPr>
    <w:rPr>
      <w:kern w:val="0"/>
      <w:szCs w:val="24"/>
    </w:rPr>
  </w:style>
  <w:style w:type="paragraph" w:customStyle="1" w:styleId="106">
    <w:name w:val="默认段落"/>
    <w:basedOn w:val="1"/>
    <w:autoRedefine/>
    <w:qFormat/>
    <w:uiPriority w:val="0"/>
    <w:rPr>
      <w:rFonts w:ascii="Calibri" w:hAnsi="Calibri" w:eastAsia="宋体" w:cs="Times New Roman"/>
    </w:rPr>
  </w:style>
  <w:style w:type="paragraph" w:customStyle="1" w:styleId="107">
    <w:name w:val="表"/>
    <w:basedOn w:val="1"/>
    <w:autoRedefine/>
    <w:qFormat/>
    <w:uiPriority w:val="0"/>
    <w:pPr>
      <w:spacing w:line="240" w:lineRule="auto"/>
      <w:ind w:firstLine="0" w:firstLineChars="0"/>
      <w:jc w:val="center"/>
      <w:outlineLvl w:val="9"/>
    </w:pPr>
    <w:rPr>
      <w:kern w:val="0"/>
      <w:sz w:val="21"/>
      <w:szCs w:val="21"/>
    </w:rPr>
  </w:style>
  <w:style w:type="paragraph" w:customStyle="1" w:styleId="108">
    <w:name w:val="表头标题格式"/>
    <w:basedOn w:val="1"/>
    <w:autoRedefine/>
    <w:qFormat/>
    <w:uiPriority w:val="0"/>
    <w:pPr>
      <w:tabs>
        <w:tab w:val="left" w:pos="360"/>
        <w:tab w:val="left" w:pos="1620"/>
      </w:tabs>
      <w:spacing w:line="360" w:lineRule="auto"/>
      <w:jc w:val="center"/>
    </w:pPr>
    <w:rPr>
      <w:rFonts w:ascii="黑体" w:hAnsi="宋体" w:eastAsia="黑体" w:cs="宋体"/>
      <w:b/>
      <w:bCs/>
      <w:sz w:val="24"/>
      <w:szCs w:val="20"/>
    </w:rPr>
  </w:style>
  <w:style w:type="paragraph" w:customStyle="1" w:styleId="109">
    <w:name w:val="中文报告书样式"/>
    <w:basedOn w:val="1"/>
    <w:autoRedefine/>
    <w:qFormat/>
    <w:uiPriority w:val="0"/>
    <w:pPr>
      <w:adjustRightInd w:val="0"/>
      <w:spacing w:line="420" w:lineRule="atLeast"/>
      <w:textAlignment w:val="baseline"/>
    </w:pPr>
    <w:rPr>
      <w:kern w:val="24"/>
      <w:sz w:val="24"/>
      <w:szCs w:val="20"/>
    </w:rPr>
  </w:style>
  <w:style w:type="paragraph" w:customStyle="1" w:styleId="110">
    <w:name w:val="报告正文"/>
    <w:basedOn w:val="111"/>
    <w:autoRedefine/>
    <w:qFormat/>
    <w:uiPriority w:val="0"/>
    <w:pPr>
      <w:widowControl/>
      <w:suppressAutoHyphens/>
      <w:topLinePunct/>
      <w:adjustRightInd w:val="0"/>
      <w:snapToGrid w:val="0"/>
      <w:spacing w:line="360" w:lineRule="auto"/>
      <w:ind w:firstLine="200" w:firstLineChars="200"/>
    </w:pPr>
    <w:rPr>
      <w:kern w:val="0"/>
      <w:sz w:val="24"/>
    </w:rPr>
  </w:style>
  <w:style w:type="paragraph" w:customStyle="1" w:styleId="111">
    <w:name w:val="p17"/>
    <w:basedOn w:val="1"/>
    <w:autoRedefine/>
    <w:qFormat/>
    <w:uiPriority w:val="0"/>
    <w:pPr>
      <w:widowControl/>
    </w:pPr>
    <w:rPr>
      <w:rFonts w:ascii="宋体" w:hAnsi="宋体" w:cs="宋体"/>
      <w:kern w:val="0"/>
      <w:szCs w:val="21"/>
    </w:rPr>
  </w:style>
  <w:style w:type="paragraph" w:customStyle="1" w:styleId="112">
    <w:name w:val="样式4"/>
    <w:basedOn w:val="1"/>
    <w:autoRedefine/>
    <w:qFormat/>
    <w:uiPriority w:val="0"/>
    <w:pPr>
      <w:tabs>
        <w:tab w:val="left" w:pos="9128"/>
      </w:tabs>
      <w:adjustRightInd w:val="0"/>
      <w:snapToGrid w:val="0"/>
      <w:spacing w:line="500" w:lineRule="exact"/>
      <w:jc w:val="center"/>
    </w:pPr>
    <w:rPr>
      <w:rFonts w:ascii="宋体" w:hAnsi="宋体"/>
      <w:szCs w:val="24"/>
    </w:rPr>
  </w:style>
  <w:style w:type="paragraph" w:customStyle="1" w:styleId="113">
    <w:name w:val="Body Text First Indent 2"/>
    <w:basedOn w:val="1"/>
    <w:autoRedefine/>
    <w:qFormat/>
    <w:uiPriority w:val="0"/>
    <w:pPr>
      <w:spacing w:after="120" w:afterLines="0"/>
      <w:ind w:left="420" w:leftChars="200" w:firstLine="420"/>
    </w:pPr>
    <w:rPr>
      <w:rFonts w:eastAsia="宋体"/>
      <w:kern w:val="2"/>
      <w:sz w:val="21"/>
      <w:szCs w:val="24"/>
      <w:lang w:val="en-US" w:eastAsia="zh-CN"/>
    </w:rPr>
  </w:style>
  <w:style w:type="paragraph" w:customStyle="1" w:styleId="114">
    <w:name w:val="标题  2"/>
    <w:basedOn w:val="4"/>
    <w:autoRedefine/>
    <w:qFormat/>
    <w:uiPriority w:val="0"/>
    <w:pPr>
      <w:widowControl/>
      <w:spacing w:before="120" w:beforeLines="0" w:after="120" w:afterLines="0" w:line="360" w:lineRule="auto"/>
      <w:jc w:val="left"/>
    </w:pPr>
    <w:rPr>
      <w:rFonts w:ascii="宋体" w:hAnsi="宋体" w:eastAsia="宋体" w:cs="宋体"/>
      <w:sz w:val="30"/>
      <w:szCs w:val="24"/>
    </w:rPr>
  </w:style>
  <w:style w:type="paragraph" w:customStyle="1" w:styleId="115">
    <w:name w:val="YJ正文*"/>
    <w:basedOn w:val="1"/>
    <w:autoRedefine/>
    <w:qFormat/>
    <w:uiPriority w:val="0"/>
    <w:pPr>
      <w:spacing w:line="500" w:lineRule="exact"/>
      <w:ind w:firstLine="200" w:firstLineChars="200"/>
    </w:pPr>
    <w:rPr>
      <w:rFonts w:ascii="宋体" w:hAnsi="宋体" w:eastAsia="宋体"/>
      <w:kern w:val="0"/>
      <w:sz w:val="24"/>
      <w:szCs w:val="24"/>
    </w:rPr>
  </w:style>
  <w:style w:type="paragraph" w:customStyle="1" w:styleId="116">
    <w:name w:val="！正文"/>
    <w:basedOn w:val="1"/>
    <w:autoRedefine/>
    <w:qFormat/>
    <w:uiPriority w:val="0"/>
    <w:pPr>
      <w:spacing w:line="360" w:lineRule="auto"/>
      <w:ind w:firstLine="480" w:firstLineChars="200"/>
    </w:pPr>
    <w:rPr>
      <w:rFonts w:hAnsi="Times New Roman" w:cs="宋体"/>
      <w:kern w:val="2"/>
      <w:lang w:eastAsia="zh-CN"/>
    </w:rPr>
  </w:style>
  <w:style w:type="paragraph" w:customStyle="1" w:styleId="117">
    <w:name w:val="邓表格文字"/>
    <w:basedOn w:val="1"/>
    <w:autoRedefine/>
    <w:qFormat/>
    <w:uiPriority w:val="0"/>
    <w:pPr>
      <w:widowControl/>
      <w:snapToGrid w:val="0"/>
      <w:spacing w:line="220" w:lineRule="exact"/>
      <w:jc w:val="center"/>
    </w:pPr>
    <w:rPr>
      <w:rFonts w:ascii="宋体" w:hAnsi="宋体"/>
      <w:sz w:val="18"/>
      <w:szCs w:val="18"/>
    </w:rPr>
  </w:style>
  <w:style w:type="paragraph" w:customStyle="1" w:styleId="118">
    <w:name w:val="表字-书"/>
    <w:basedOn w:val="1"/>
    <w:autoRedefine/>
    <w:qFormat/>
    <w:uiPriority w:val="0"/>
    <w:pPr>
      <w:spacing w:line="300" w:lineRule="atLeast"/>
      <w:jc w:val="center"/>
    </w:pPr>
    <w:rPr>
      <w:rFonts w:ascii="宋体" w:hAnsi="宋体" w:cs="Arial"/>
      <w:szCs w:val="21"/>
    </w:rPr>
  </w:style>
  <w:style w:type="paragraph" w:customStyle="1" w:styleId="119">
    <w:name w:val="表中文字"/>
    <w:basedOn w:val="1"/>
    <w:autoRedefine/>
    <w:qFormat/>
    <w:uiPriority w:val="0"/>
    <w:pPr>
      <w:snapToGrid w:val="0"/>
      <w:spacing w:line="240" w:lineRule="auto"/>
      <w:ind w:left="0" w:leftChars="0" w:right="0" w:rightChars="0" w:firstLine="0" w:firstLineChars="0"/>
      <w:jc w:val="center"/>
      <w:textAlignment w:val="center"/>
    </w:pPr>
    <w:rPr>
      <w:rFonts w:eastAsia="宋体" w:cs="Times New Roman"/>
      <w:bCs/>
      <w:kern w:val="0"/>
      <w:sz w:val="21"/>
      <w:szCs w:val="18"/>
    </w:rPr>
  </w:style>
  <w:style w:type="table" w:customStyle="1" w:styleId="120">
    <w:name w:val="专业网格2"/>
    <w:basedOn w:val="33"/>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1">
    <w:name w:val="标题 2 Char"/>
    <w:basedOn w:val="35"/>
    <w:link w:val="4"/>
    <w:autoRedefine/>
    <w:qFormat/>
    <w:uiPriority w:val="9"/>
    <w:rPr>
      <w:b/>
      <w:bCs/>
      <w:sz w:val="32"/>
      <w:szCs w:val="32"/>
    </w:rPr>
  </w:style>
  <w:style w:type="paragraph" w:customStyle="1" w:styleId="122">
    <w:name w:val="正文1"/>
    <w:autoRedefine/>
    <w:qFormat/>
    <w:uiPriority w:val="0"/>
    <w:pPr>
      <w:widowControl w:val="0"/>
      <w:spacing w:line="240" w:lineRule="atLeast"/>
      <w:jc w:val="center"/>
    </w:pPr>
    <w:rPr>
      <w:rFonts w:ascii="宋体" w:hAnsi="宋体" w:eastAsia="宋体" w:cs="宋体"/>
      <w:lang w:val="en-US" w:eastAsia="zh-CN" w:bidi="ar-SA"/>
    </w:rPr>
  </w:style>
  <w:style w:type="paragraph" w:customStyle="1" w:styleId="123">
    <w:name w:val="样式 样式 正文缩进正文（首行缩进两字）正文2 + 首行缩进:  2 字符 + 首行缩进:  2 字符"/>
    <w:basedOn w:val="1"/>
    <w:autoRedefine/>
    <w:qFormat/>
    <w:uiPriority w:val="0"/>
    <w:pPr>
      <w:spacing w:line="324" w:lineRule="auto"/>
      <w:ind w:firstLine="600"/>
    </w:pPr>
    <w:rPr>
      <w:rFonts w:hAnsi="宋体" w:cs="宋体"/>
      <w:sz w:val="28"/>
      <w:szCs w:val="20"/>
    </w:rPr>
  </w:style>
  <w:style w:type="paragraph" w:customStyle="1" w:styleId="124">
    <w:name w:val="sll-正文"/>
    <w:basedOn w:val="1"/>
    <w:autoRedefine/>
    <w:qFormat/>
    <w:uiPriority w:val="0"/>
    <w:pPr>
      <w:autoSpaceDE w:val="0"/>
      <w:autoSpaceDN w:val="0"/>
      <w:adjustRightInd w:val="0"/>
      <w:snapToGrid w:val="0"/>
      <w:spacing w:line="360" w:lineRule="auto"/>
      <w:ind w:firstLine="720" w:firstLineChars="200"/>
      <w:jc w:val="left"/>
    </w:pPr>
    <w:rPr>
      <w:rFonts w:ascii="Times New Roman" w:hAnsi="Times New Roman" w:eastAsia="宋体" w:cs="宋体"/>
      <w:kern w:val="0"/>
      <w:sz w:val="24"/>
      <w:szCs w:val="21"/>
    </w:rPr>
  </w:style>
  <w:style w:type="paragraph" w:customStyle="1" w:styleId="125">
    <w:name w:val="深泽正文"/>
    <w:basedOn w:val="17"/>
    <w:autoRedefine/>
    <w:qFormat/>
    <w:uiPriority w:val="0"/>
    <w:pPr>
      <w:spacing w:line="440" w:lineRule="exact"/>
      <w:ind w:firstLine="488"/>
    </w:pPr>
    <w:rPr>
      <w:rFonts w:ascii="Times New Roman" w:hAnsi="Times New Roman" w:eastAsia="宋体" w:cs="Times New Roman"/>
      <w:spacing w:val="4"/>
      <w:kern w:val="0"/>
      <w:szCs w:val="24"/>
      <w:lang w:val="zh-CN"/>
    </w:rPr>
  </w:style>
  <w:style w:type="paragraph" w:customStyle="1" w:styleId="126">
    <w:name w:val="深泽图名"/>
    <w:basedOn w:val="1"/>
    <w:autoRedefine/>
    <w:qFormat/>
    <w:uiPriority w:val="0"/>
    <w:pPr>
      <w:spacing w:line="440" w:lineRule="exact"/>
      <w:jc w:val="center"/>
    </w:pPr>
    <w:rPr>
      <w:b/>
      <w:szCs w:val="21"/>
    </w:rPr>
  </w:style>
  <w:style w:type="paragraph" w:customStyle="1" w:styleId="127">
    <w:name w:val="深泽表头"/>
    <w:basedOn w:val="15"/>
    <w:autoRedefine/>
    <w:qFormat/>
    <w:uiPriority w:val="0"/>
    <w:pPr>
      <w:spacing w:before="120" w:line="440" w:lineRule="exact"/>
      <w:ind w:firstLine="0"/>
      <w:jc w:val="center"/>
    </w:pPr>
    <w:rPr>
      <w:b/>
      <w:spacing w:val="4"/>
      <w:szCs w:val="21"/>
    </w:rPr>
  </w:style>
  <w:style w:type="paragraph" w:customStyle="1" w:styleId="128">
    <w:name w:val="正宋小四"/>
    <w:basedOn w:val="1"/>
    <w:autoRedefine/>
    <w:qFormat/>
    <w:uiPriority w:val="0"/>
    <w:pPr>
      <w:spacing w:line="360" w:lineRule="auto"/>
      <w:ind w:firstLine="1205" w:firstLineChars="200"/>
    </w:pPr>
  </w:style>
  <w:style w:type="paragraph" w:customStyle="1" w:styleId="129">
    <w:name w:val="标题2"/>
    <w:basedOn w:val="4"/>
    <w:next w:val="1"/>
    <w:autoRedefine/>
    <w:qFormat/>
    <w:uiPriority w:val="0"/>
    <w:pPr>
      <w:numPr>
        <w:ilvl w:val="1"/>
        <w:numId w:val="4"/>
      </w:numPr>
      <w:spacing w:before="0" w:after="0" w:line="440" w:lineRule="exact"/>
    </w:pPr>
    <w:rPr>
      <w:kern w:val="0"/>
      <w:sz w:val="28"/>
    </w:rPr>
  </w:style>
  <w:style w:type="paragraph" w:customStyle="1" w:styleId="130">
    <w:name w:val="标准"/>
    <w:basedOn w:val="1"/>
    <w:autoRedefine/>
    <w:qFormat/>
    <w:uiPriority w:val="0"/>
    <w:pPr>
      <w:adjustRightInd w:val="0"/>
      <w:spacing w:line="312" w:lineRule="atLeast"/>
      <w:jc w:val="center"/>
      <w:textAlignment w:val="baseline"/>
    </w:pPr>
    <w:rPr>
      <w:kern w:val="0"/>
      <w:sz w:val="28"/>
      <w:szCs w:val="20"/>
    </w:rPr>
  </w:style>
  <w:style w:type="paragraph" w:customStyle="1" w:styleId="131">
    <w:name w:val="正文修改"/>
    <w:basedOn w:val="1"/>
    <w:autoRedefine/>
    <w:qFormat/>
    <w:uiPriority w:val="0"/>
    <w:pPr>
      <w:spacing w:line="360" w:lineRule="auto"/>
      <w:ind w:firstLine="200" w:firstLineChars="200"/>
    </w:pPr>
    <w:rPr>
      <w:rFonts w:cs="宋体"/>
      <w:kern w:val="0"/>
      <w:sz w:val="24"/>
      <w:szCs w:val="20"/>
    </w:rPr>
  </w:style>
  <w:style w:type="paragraph" w:customStyle="1" w:styleId="132">
    <w:name w:val="11正文"/>
    <w:autoRedefine/>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33">
    <w:name w:val="表格内容自定"/>
    <w:basedOn w:val="1"/>
    <w:autoRedefine/>
    <w:qFormat/>
    <w:uiPriority w:val="0"/>
    <w:pPr>
      <w:spacing w:line="280" w:lineRule="exact"/>
      <w:jc w:val="center"/>
    </w:pPr>
    <w:rPr>
      <w:kern w:val="0"/>
      <w:sz w:val="18"/>
      <w:szCs w:val="21"/>
    </w:rPr>
  </w:style>
  <w:style w:type="paragraph" w:customStyle="1" w:styleId="134">
    <w:name w:val="p0"/>
    <w:basedOn w:val="1"/>
    <w:autoRedefine/>
    <w:qFormat/>
    <w:uiPriority w:val="0"/>
    <w:pPr>
      <w:widowControl/>
    </w:pPr>
    <w:rPr>
      <w:kern w:val="0"/>
      <w:szCs w:val="21"/>
    </w:rPr>
  </w:style>
  <w:style w:type="paragraph" w:customStyle="1" w:styleId="135">
    <w:name w:val="B正文"/>
    <w:basedOn w:val="1"/>
    <w:autoRedefine/>
    <w:qFormat/>
    <w:uiPriority w:val="0"/>
    <w:pPr>
      <w:widowControl/>
      <w:spacing w:line="360" w:lineRule="auto"/>
      <w:ind w:firstLine="200" w:firstLineChars="200"/>
      <w:jc w:val="left"/>
    </w:pPr>
    <w:rPr>
      <w:rFonts w:cs="宋体"/>
      <w:kern w:val="0"/>
      <w:sz w:val="24"/>
    </w:rPr>
  </w:style>
  <w:style w:type="paragraph" w:customStyle="1" w:styleId="136">
    <w:name w:val="Table Text"/>
    <w:basedOn w:val="1"/>
    <w:autoRedefine/>
    <w:semiHidden/>
    <w:qFormat/>
    <w:uiPriority w:val="0"/>
    <w:rPr>
      <w:rFonts w:ascii="宋体" w:hAnsi="宋体" w:eastAsia="宋体" w:cs="宋体"/>
      <w:sz w:val="24"/>
      <w:szCs w:val="24"/>
      <w:lang w:val="en-US" w:eastAsia="en-US" w:bidi="ar-SA"/>
    </w:rPr>
  </w:style>
  <w:style w:type="paragraph" w:customStyle="1" w:styleId="137">
    <w:name w:val="1正文"/>
    <w:basedOn w:val="1"/>
    <w:autoRedefine/>
    <w:qFormat/>
    <w:uiPriority w:val="0"/>
    <w:pPr>
      <w:widowControl/>
      <w:spacing w:line="360" w:lineRule="auto"/>
      <w:ind w:firstLine="200" w:firstLineChars="200"/>
    </w:pPr>
    <w:rPr>
      <w:kern w:val="0"/>
      <w:sz w:val="24"/>
      <w:szCs w:val="20"/>
      <w:lang w:val="en-GB"/>
    </w:rPr>
  </w:style>
  <w:style w:type="paragraph" w:customStyle="1" w:styleId="138">
    <w:name w:val="表格1"/>
    <w:basedOn w:val="1"/>
    <w:autoRedefine/>
    <w:qFormat/>
    <w:uiPriority w:val="0"/>
    <w:pPr>
      <w:adjustRightInd w:val="0"/>
      <w:snapToGrid w:val="0"/>
      <w:jc w:val="center"/>
    </w:pPr>
    <w:rPr>
      <w:rFonts w:ascii="Times New Roman" w:hAnsi="Times New Roman" w:eastAsia="方正仿宋_GBK"/>
      <w:color w:val="000000"/>
      <w:kern w:val="0"/>
      <w:szCs w:val="24"/>
    </w:rPr>
  </w:style>
  <w:style w:type="paragraph" w:customStyle="1" w:styleId="139">
    <w:name w:val="MEL正文*"/>
    <w:basedOn w:val="1"/>
    <w:autoRedefine/>
    <w:qFormat/>
    <w:uiPriority w:val="0"/>
    <w:pPr>
      <w:spacing w:line="500" w:lineRule="exact"/>
      <w:ind w:firstLine="200" w:firstLineChars="200"/>
    </w:pPr>
    <w:rPr>
      <w:rFonts w:ascii="宋体"/>
      <w:kern w:val="0"/>
      <w:sz w:val="24"/>
    </w:rPr>
  </w:style>
  <w:style w:type="paragraph" w:customStyle="1" w:styleId="140">
    <w:name w:val="表格-居中"/>
    <w:basedOn w:val="1"/>
    <w:next w:val="1"/>
    <w:autoRedefine/>
    <w:qFormat/>
    <w:uiPriority w:val="0"/>
    <w:pPr>
      <w:jc w:val="center"/>
    </w:pPr>
    <w:rPr>
      <w:rFonts w:ascii="黑体" w:eastAsia="黑体"/>
      <w:szCs w:val="21"/>
    </w:rPr>
  </w:style>
  <w:style w:type="paragraph" w:customStyle="1" w:styleId="141">
    <w:name w:val="Default1"/>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2">
    <w:name w:val="B3"/>
    <w:basedOn w:val="1"/>
    <w:next w:val="1"/>
    <w:autoRedefine/>
    <w:qFormat/>
    <w:uiPriority w:val="0"/>
    <w:pPr>
      <w:widowControl/>
      <w:numPr>
        <w:ilvl w:val="2"/>
        <w:numId w:val="5"/>
      </w:numPr>
      <w:spacing w:before="80" w:after="80" w:line="360" w:lineRule="auto"/>
      <w:jc w:val="left"/>
      <w:outlineLvl w:val="2"/>
    </w:pPr>
    <w:rPr>
      <w:b/>
      <w:kern w:val="0"/>
      <w:sz w:val="28"/>
    </w:rPr>
  </w:style>
  <w:style w:type="paragraph" w:customStyle="1" w:styleId="143">
    <w:name w:val="环5表格"/>
    <w:basedOn w:val="1"/>
    <w:autoRedefine/>
    <w:qFormat/>
    <w:uiPriority w:val="0"/>
    <w:pPr>
      <w:jc w:val="center"/>
    </w:pPr>
    <w:rPr>
      <w:rFonts w:eastAsia="黑体"/>
    </w:rPr>
  </w:style>
  <w:style w:type="paragraph" w:customStyle="1" w:styleId="144">
    <w:name w:val="表格内容1"/>
    <w:basedOn w:val="1"/>
    <w:autoRedefine/>
    <w:qFormat/>
    <w:uiPriority w:val="0"/>
    <w:pPr>
      <w:adjustRightInd w:val="0"/>
      <w:snapToGrid w:val="0"/>
      <w:spacing w:before="15" w:beforeLines="15" w:after="15" w:afterLines="15" w:line="300" w:lineRule="exact"/>
      <w:jc w:val="center"/>
    </w:pPr>
    <w:rPr>
      <w:kern w:val="0"/>
    </w:rPr>
  </w:style>
  <w:style w:type="paragraph" w:customStyle="1" w:styleId="145">
    <w:name w:val="我"/>
    <w:basedOn w:val="1"/>
    <w:autoRedefine/>
    <w:qFormat/>
    <w:uiPriority w:val="0"/>
    <w:pPr>
      <w:spacing w:line="360" w:lineRule="auto"/>
      <w:ind w:firstLine="640" w:firstLineChars="200"/>
    </w:pPr>
    <w:rPr>
      <w:kern w:val="0"/>
      <w:sz w:val="24"/>
      <w:szCs w:val="20"/>
    </w:rPr>
  </w:style>
  <w:style w:type="paragraph" w:customStyle="1" w:styleId="146">
    <w:name w:val="正文新"/>
    <w:basedOn w:val="147"/>
    <w:autoRedefine/>
    <w:qFormat/>
    <w:uiPriority w:val="0"/>
    <w:pPr>
      <w:spacing w:line="460" w:lineRule="exact"/>
      <w:ind w:firstLine="480" w:firstLineChars="200"/>
    </w:pPr>
    <w:rPr>
      <w:sz w:val="24"/>
    </w:rPr>
  </w:style>
  <w:style w:type="paragraph" w:customStyle="1" w:styleId="147">
    <w:name w:val="正文11"/>
    <w:basedOn w:val="1"/>
    <w:autoRedefine/>
    <w:qFormat/>
    <w:uiPriority w:val="0"/>
    <w:pPr>
      <w:spacing w:line="480" w:lineRule="exact"/>
      <w:ind w:firstLine="200" w:firstLineChars="200"/>
    </w:pPr>
    <w:rPr>
      <w:rFonts w:ascii="宋体" w:hAnsi="宋体" w:eastAsia="宋体" w:cs="宋体"/>
      <w:sz w:val="24"/>
    </w:rPr>
  </w:style>
  <w:style w:type="paragraph" w:customStyle="1" w:styleId="148">
    <w:name w:val="表头字体"/>
    <w:basedOn w:val="1"/>
    <w:autoRedefine/>
    <w:qFormat/>
    <w:uiPriority w:val="0"/>
    <w:pPr>
      <w:spacing w:line="360" w:lineRule="auto"/>
      <w:ind w:firstLine="0" w:firstLineChars="0"/>
      <w:jc w:val="center"/>
    </w:pPr>
    <w:rPr>
      <w:rFonts w:ascii="Times New Roman" w:hAnsi="Times New Roman" w:eastAsia="宋体"/>
      <w:b/>
      <w:kern w:val="2"/>
      <w:sz w:val="24"/>
      <w:szCs w:val="24"/>
    </w:rPr>
  </w:style>
  <w:style w:type="paragraph" w:customStyle="1" w:styleId="149">
    <w:name w:val="环评表格文字格式"/>
    <w:autoRedefine/>
    <w:qFormat/>
    <w:uiPriority w:val="0"/>
    <w:pPr>
      <w:widowControl w:val="0"/>
      <w:adjustRightInd w:val="0"/>
      <w:snapToGrid w:val="0"/>
      <w:jc w:val="center"/>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31352-BB54-43BE-912B-FD11AC9EC642}">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92</Pages>
  <Words>36109</Words>
  <Characters>40302</Characters>
  <Lines>329</Lines>
  <Paragraphs>92</Paragraphs>
  <TotalTime>0</TotalTime>
  <ScaleCrop>false</ScaleCrop>
  <LinksUpToDate>false</LinksUpToDate>
  <CharactersWithSpaces>40639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2021-03-26T02:30:00Z</dcterms:created>
  <dc:creator>Administrator</dc:creator>
  <cp:lastModifiedBy>葳蕤～旖旎</cp:lastModifiedBy>
  <cp:lastPrinted>2024-05-20T02:40:00Z</cp:lastPrinted>
  <dcterms:modified xsi:type="dcterms:W3CDTF">2024-06-25T03:24:49Z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801D8E9AE92E40EB89FCBE870CC524D7_13</vt:lpwstr>
  </property>
</Properties>
</file>